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D26412" w:rsidRPr="00673E6A" w:rsidTr="00D26412">
        <w:trPr>
          <w:trHeight w:val="958"/>
          <w:jc w:val="center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D26412" w:rsidRPr="00673E6A" w:rsidRDefault="00D26412" w:rsidP="00531E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95pt;height:48.6pt" o:ole="">
                  <v:imagedata r:id="rId5" o:title="" gain="45875f" blacklevel="13107f" grayscale="t"/>
                </v:shape>
                <o:OLEObject Type="Embed" ProgID="MSPhotoEd.3" ShapeID="_x0000_i1025" DrawAspect="Content" ObjectID="_1701093070" r:id="rId6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D26412" w:rsidRPr="004D4591" w:rsidRDefault="00D26412" w:rsidP="00531E0A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D26412" w:rsidRPr="004D4591" w:rsidRDefault="00D26412" w:rsidP="00531E0A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D26412" w:rsidRPr="004D4591" w:rsidRDefault="00D26412" w:rsidP="00531E0A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D26412" w:rsidRPr="00673E6A" w:rsidRDefault="00D26412" w:rsidP="00531E0A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 w:rsidR="00A64129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008/2021-3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C</w:t>
            </w: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64129" w:rsidRPr="009956C4" w:rsidTr="00082616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64129" w:rsidRPr="009956C4" w:rsidRDefault="00A64129" w:rsidP="00A64129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A64129" w:rsidRPr="009956C4" w:rsidTr="00082616">
        <w:trPr>
          <w:trHeight w:val="151"/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A64129" w:rsidRPr="009956C4" w:rsidTr="00082616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B31400" w:rsidRDefault="00A64129" w:rsidP="00082616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B31400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64129" w:rsidRPr="009956C4" w:rsidTr="00082616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64129" w:rsidRPr="009956C4" w:rsidTr="00082616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color w:val="000099"/>
                <w:lang w:val="es-BO"/>
              </w:rPr>
              <w:t>ANPE – P Nº 008/2021-3</w:t>
            </w:r>
            <w:r w:rsidRPr="008A0B48">
              <w:rPr>
                <w:rFonts w:ascii="Arial" w:hAnsi="Arial" w:cs="Arial"/>
                <w:color w:val="000099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64129" w:rsidRPr="009956C4" w:rsidTr="00082616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2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294"/>
        <w:gridCol w:w="294"/>
        <w:gridCol w:w="279"/>
        <w:gridCol w:w="294"/>
        <w:gridCol w:w="294"/>
        <w:gridCol w:w="294"/>
        <w:gridCol w:w="294"/>
        <w:gridCol w:w="274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4"/>
        <w:gridCol w:w="797"/>
        <w:gridCol w:w="768"/>
        <w:gridCol w:w="264"/>
      </w:tblGrid>
      <w:tr w:rsidR="00A64129" w:rsidRPr="009956C4" w:rsidTr="00082616">
        <w:trPr>
          <w:jc w:val="center"/>
        </w:trPr>
        <w:tc>
          <w:tcPr>
            <w:tcW w:w="20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11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A64129" w:rsidRPr="009956C4" w:rsidTr="00082616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B31400" w:rsidRDefault="00A64129" w:rsidP="0008261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A96D8C">
              <w:rPr>
                <w:rFonts w:ascii="Arial" w:hAnsi="Arial" w:cs="Arial"/>
                <w:b/>
                <w:lang w:val="es-BO"/>
              </w:rPr>
              <w:t>PROVISIÓN E INSTALACIÓN DE UN SISTEMA DE VIDEO VIGILANCIA EN PALIERES –FASE II</w:t>
            </w:r>
            <w:r>
              <w:rPr>
                <w:rFonts w:ascii="Arial" w:hAnsi="Arial" w:cs="Arial"/>
                <w:b/>
                <w:lang w:val="es-BO"/>
              </w:rPr>
              <w:t xml:space="preserve">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trHeight w:val="2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B31400" w:rsidRDefault="00A64129" w:rsidP="00082616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64129" w:rsidRPr="009956C4" w:rsidTr="00082616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64129" w:rsidRPr="009956C4" w:rsidTr="00082616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7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64129" w:rsidRPr="009956C4" w:rsidTr="00082616">
        <w:trPr>
          <w:trHeight w:val="2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B31400" w:rsidRDefault="00A64129" w:rsidP="0008261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Bs249.450,00 (Doscientos Cuarenta y Nueve Mil Cuatrocientos Cincuenta 00/100 Bolivianos)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trHeight w:val="126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B31400" w:rsidRDefault="00A64129" w:rsidP="00082616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proveedor deberá realizar la entrega de los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bienes </w:t>
            </w:r>
            <w:r w:rsidRPr="00B31400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en un plazo de hasta treinta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(</w:t>
            </w:r>
            <w:r w:rsidRPr="00B31400">
              <w:rPr>
                <w:rFonts w:ascii="Arial" w:hAnsi="Arial" w:cs="Arial"/>
                <w:b/>
                <w:i/>
                <w:sz w:val="14"/>
                <w:lang w:val="es-BO"/>
              </w:rPr>
              <w:t>30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) </w:t>
            </w:r>
            <w:r w:rsidRPr="00B31400">
              <w:rPr>
                <w:rFonts w:ascii="Arial" w:hAnsi="Arial" w:cs="Arial"/>
                <w:b/>
                <w:i/>
                <w:sz w:val="14"/>
                <w:lang w:val="es-BO"/>
              </w:rPr>
              <w:t>días calendario a partir del siguiente día hábil de la firma del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trHeight w:val="113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B31400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A64129" w:rsidRPr="00B31400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Funcionamiento  de Maquinaria y/o Equipo                        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constituir la Garantía de Funcionamiento de Maquinaria y/o Equipo que será hasta el 1.5% del monto del contrato, a solicitud del proveedor se podrá efectuar una retención del monto equivalente a la garantía solicitada.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64129" w:rsidRPr="009956C4" w:rsidTr="00082616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B31400" w:rsidRDefault="00A64129" w:rsidP="0008261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Bienes para la gestión en curso</w:t>
            </w: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recurrentes para la próxima gestión </w:t>
            </w:r>
            <w:r w:rsidRPr="009956C4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para la próxima gestión </w:t>
            </w:r>
            <w:r w:rsidRPr="009956C4">
              <w:rPr>
                <w:rFonts w:ascii="Arial" w:hAnsi="Arial" w:cs="Arial"/>
                <w:sz w:val="12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80"/>
        <w:gridCol w:w="56"/>
        <w:gridCol w:w="301"/>
        <w:gridCol w:w="269"/>
        <w:gridCol w:w="269"/>
        <w:gridCol w:w="340"/>
        <w:gridCol w:w="341"/>
        <w:gridCol w:w="379"/>
        <w:gridCol w:w="274"/>
        <w:gridCol w:w="278"/>
        <w:gridCol w:w="268"/>
        <w:gridCol w:w="271"/>
        <w:gridCol w:w="270"/>
        <w:gridCol w:w="274"/>
        <w:gridCol w:w="271"/>
        <w:gridCol w:w="271"/>
        <w:gridCol w:w="271"/>
        <w:gridCol w:w="268"/>
        <w:gridCol w:w="268"/>
        <w:gridCol w:w="267"/>
        <w:gridCol w:w="268"/>
        <w:gridCol w:w="268"/>
        <w:gridCol w:w="268"/>
        <w:gridCol w:w="274"/>
        <w:gridCol w:w="116"/>
        <w:gridCol w:w="154"/>
        <w:gridCol w:w="273"/>
        <w:gridCol w:w="272"/>
        <w:gridCol w:w="271"/>
        <w:gridCol w:w="26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A64129" w:rsidRPr="009956C4" w:rsidTr="00082616">
        <w:trPr>
          <w:jc w:val="center"/>
        </w:trPr>
        <w:tc>
          <w:tcPr>
            <w:tcW w:w="2415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379" w:type="dxa"/>
            <w:vMerge w:val="restart"/>
            <w:vAlign w:val="center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44" w:type="dxa"/>
            <w:gridSpan w:val="20"/>
            <w:vMerge w:val="restart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A64129" w:rsidRPr="009956C4" w:rsidRDefault="00A64129" w:rsidP="0008261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1" w:type="dxa"/>
            <w:vMerge w:val="restart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 w:val="restart"/>
            <w:tcBorders>
              <w:left w:val="nil"/>
            </w:tcBorders>
            <w:vAlign w:val="center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trHeight w:val="60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Merge/>
            <w:vAlign w:val="center"/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44" w:type="dxa"/>
            <w:gridSpan w:val="20"/>
            <w:vMerge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vMerge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/>
            <w:tcBorders>
              <w:left w:val="nil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Recursos Propios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100%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Align w:val="center"/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64129" w:rsidRPr="009956C4" w:rsidTr="00082616">
        <w:trPr>
          <w:trHeight w:val="397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64129" w:rsidRPr="009956C4" w:rsidRDefault="00A64129" w:rsidP="00A64129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64129" w:rsidRPr="009956C4" w:rsidTr="00082616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9956C4">
              <w:rPr>
                <w:rFonts w:ascii="Arial" w:hAnsi="Arial" w:cs="Arial"/>
                <w:lang w:val="es-BO" w:eastAsia="es-BO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lang w:val="es-BO" w:eastAsia="es-BO"/>
              </w:rPr>
            </w:pPr>
            <w:r w:rsidRPr="00324615">
              <w:rPr>
                <w:rFonts w:ascii="Arial" w:hAnsi="Arial" w:cs="Arial"/>
                <w:lang w:val="es-BO" w:eastAsia="es-BO"/>
              </w:rPr>
              <w:t>07:30 a 17:00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79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7" w:type="dxa"/>
            <w:gridSpan w:val="11"/>
            <w:tcBorders>
              <w:bottom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0" w:type="dxa"/>
            <w:gridSpan w:val="6"/>
            <w:tcBorders>
              <w:bottom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Default="00A64129" w:rsidP="00082616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A64129" w:rsidRPr="009956C4" w:rsidRDefault="00A64129" w:rsidP="00082616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 Saravia Chungara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A96D8C" w:rsidRDefault="00A64129" w:rsidP="0008261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96D8C">
              <w:rPr>
                <w:rFonts w:ascii="Arial" w:hAnsi="Arial" w:cs="Arial"/>
                <w:sz w:val="14"/>
                <w:szCs w:val="14"/>
                <w:lang w:val="es-BO"/>
              </w:rPr>
              <w:t>Profesional en Compras y Contrataciones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A96D8C" w:rsidRDefault="00A64129" w:rsidP="00082616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A96D8C" w:rsidRDefault="00A64129" w:rsidP="00082616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Compras y Contrataciones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Rogier L. Pacheco De La Torre  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A96D8C" w:rsidRDefault="00A64129" w:rsidP="0008261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Administrador del Sistema de Seguridad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A96D8C" w:rsidRDefault="00A64129" w:rsidP="00082616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A96D8C" w:rsidRDefault="00A64129" w:rsidP="00082616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Seguridad y Contingencias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839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F8188E" w:rsidRDefault="00A64129" w:rsidP="00082616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A64129" w:rsidRPr="00F8188E" w:rsidRDefault="00A64129" w:rsidP="00082616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9 (Consultas Administrativas)</w:t>
            </w:r>
          </w:p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4572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6"/>
            <w:tcBorders>
              <w:righ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8A513B" w:rsidRDefault="00A64129" w:rsidP="00082616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452F90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A64129" w:rsidRPr="008A513B" w:rsidRDefault="00A64129" w:rsidP="00082616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A64129" w:rsidRPr="008A513B" w:rsidRDefault="00A64129" w:rsidP="00082616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8" w:history="1">
              <w:r w:rsidRPr="00215F52">
                <w:rPr>
                  <w:rStyle w:val="Hipervnculo"/>
                  <w:rFonts w:ascii="Arial" w:hAnsi="Arial" w:cs="Arial"/>
                  <w:sz w:val="14"/>
                  <w:szCs w:val="14"/>
                </w:rPr>
                <w:t>rdpacheco@bcb.gob.bo</w:t>
              </w:r>
            </w:hyperlink>
          </w:p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A64129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64129" w:rsidRPr="009956C4" w:rsidTr="00082616">
        <w:trPr>
          <w:trHeight w:val="20"/>
          <w:jc w:val="center"/>
        </w:trPr>
        <w:tc>
          <w:tcPr>
            <w:tcW w:w="2794" w:type="dxa"/>
            <w:gridSpan w:val="9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A96D8C">
              <w:rPr>
                <w:rFonts w:ascii="Arial" w:hAnsi="Arial" w:cs="Arial"/>
                <w:sz w:val="14"/>
                <w:lang w:val="es-BO"/>
              </w:rPr>
              <w:t>N° de la Cuenta Corriente Fiscal para Depósito por concepto de Garantía de Seriedad de Propuesta</w:t>
            </w:r>
          </w:p>
        </w:tc>
        <w:tc>
          <w:tcPr>
            <w:tcW w:w="351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F8188E">
              <w:rPr>
                <w:rFonts w:ascii="Arial" w:hAnsi="Arial" w:cs="Arial"/>
                <w:sz w:val="14"/>
                <w:lang w:val="es-BO" w:eastAsia="es-BO"/>
              </w:rPr>
              <w:t>No está vigente, de acuerdo con la Resolución Ministerial Nº 088 de fecha 29/01/2021.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64129" w:rsidRPr="009956C4" w:rsidTr="00A64129">
        <w:trPr>
          <w:trHeight w:val="276"/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64129" w:rsidRPr="009956C4" w:rsidTr="00A64129">
        <w:trPr>
          <w:trHeight w:val="563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64129" w:rsidRPr="009956C4" w:rsidRDefault="00A64129" w:rsidP="00A64129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b/>
                <w:lang w:val="es-BO"/>
              </w:rPr>
              <w:t>PERSONAL DE LA ENTIDAD</w:t>
            </w:r>
          </w:p>
        </w:tc>
      </w:tr>
      <w:tr w:rsidR="00A64129" w:rsidRPr="009956C4" w:rsidTr="00082616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659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1" w:type="dxa"/>
            <w:tcBorders>
              <w:bottom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0" w:type="dxa"/>
            <w:tcBorders>
              <w:bottom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tcBorders>
              <w:bottom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9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Style w:val="Tablaconcuadrcula3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64129" w:rsidRPr="009956C4" w:rsidTr="00082616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7" w:type="dxa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Máxima Autoridad Ejecutiva (MAE)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Rojas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lang w:val="es-BO"/>
              </w:rPr>
              <w:t>Ulo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Roger Edwin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Presidente </w:t>
            </w:r>
            <w:proofErr w:type="spellStart"/>
            <w:r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</w:tr>
      <w:tr w:rsidR="00A64129" w:rsidRPr="009956C4" w:rsidTr="00082616">
        <w:trPr>
          <w:trHeight w:val="119"/>
          <w:jc w:val="center"/>
        </w:trPr>
        <w:tc>
          <w:tcPr>
            <w:tcW w:w="3220" w:type="dxa"/>
            <w:gridSpan w:val="4"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A64129" w:rsidRPr="009956C4" w:rsidRDefault="00A64129" w:rsidP="00082616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3493" w:type="dxa"/>
            <w:gridSpan w:val="5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lastRenderedPageBreak/>
              <w:t>Responsable del Proceso de Contratación (RP)</w:t>
            </w: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956C4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77" w:type="dxa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956C4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73" w:type="dxa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3" w:type="dxa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3493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Perez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Armata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Pavel 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Gerente de Administración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4129" w:rsidRPr="009956C4" w:rsidRDefault="00A64129" w:rsidP="000826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7" w:type="dxa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Saravia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Chungara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Profesional en Compras y Contrataciones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</w:tr>
      <w:tr w:rsidR="00A64129" w:rsidRPr="009956C4" w:rsidTr="00082616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4129" w:rsidRPr="009956C4" w:rsidRDefault="00A64129" w:rsidP="0008261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Pacheco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 La Torre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Default="00A64129" w:rsidP="0008261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Rogier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4129" w:rsidRDefault="00A64129" w:rsidP="0008261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Administrador del Sistema de Seguridad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4129" w:rsidRPr="009956C4" w:rsidRDefault="00A64129" w:rsidP="0008261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5"/>
        <w:tblW w:w="103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22"/>
        <w:gridCol w:w="222"/>
        <w:gridCol w:w="222"/>
        <w:gridCol w:w="233"/>
        <w:gridCol w:w="297"/>
        <w:gridCol w:w="297"/>
        <w:gridCol w:w="515"/>
        <w:gridCol w:w="300"/>
        <w:gridCol w:w="280"/>
        <w:gridCol w:w="300"/>
        <w:gridCol w:w="300"/>
        <w:gridCol w:w="300"/>
        <w:gridCol w:w="300"/>
        <w:gridCol w:w="267"/>
        <w:gridCol w:w="300"/>
        <w:gridCol w:w="300"/>
        <w:gridCol w:w="267"/>
        <w:gridCol w:w="300"/>
        <w:gridCol w:w="300"/>
        <w:gridCol w:w="300"/>
        <w:gridCol w:w="300"/>
        <w:gridCol w:w="300"/>
        <w:gridCol w:w="300"/>
        <w:gridCol w:w="351"/>
        <w:gridCol w:w="300"/>
        <w:gridCol w:w="267"/>
        <w:gridCol w:w="300"/>
        <w:gridCol w:w="222"/>
        <w:gridCol w:w="256"/>
        <w:gridCol w:w="253"/>
        <w:gridCol w:w="253"/>
        <w:gridCol w:w="236"/>
        <w:gridCol w:w="222"/>
        <w:gridCol w:w="208"/>
        <w:gridCol w:w="14"/>
        <w:gridCol w:w="208"/>
        <w:gridCol w:w="14"/>
      </w:tblGrid>
      <w:tr w:rsidR="00A64129" w:rsidRPr="006E64A8" w:rsidTr="00082616">
        <w:trPr>
          <w:gridAfter w:val="1"/>
          <w:wAfter w:w="14" w:type="dxa"/>
          <w:trHeight w:val="567"/>
          <w:jc w:val="center"/>
        </w:trPr>
        <w:tc>
          <w:tcPr>
            <w:tcW w:w="10333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A64129" w:rsidRPr="006E64A8" w:rsidRDefault="00A64129" w:rsidP="00A64129">
            <w:pPr>
              <w:numPr>
                <w:ilvl w:val="0"/>
                <w:numId w:val="7"/>
              </w:numPr>
              <w:ind w:left="176" w:hanging="176"/>
              <w:contextualSpacing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  <w:b/>
              </w:rPr>
              <w:t xml:space="preserve">SERVIDORES PÚBLICOS QUE OCUPAN CARGOS EJECUTIVOS HASTA EL TERCER NIVEL JERÁRQUICO DE LA ESTRUCTURA ORGÁNICA </w:t>
            </w:r>
          </w:p>
        </w:tc>
      </w:tr>
      <w:tr w:rsidR="00A64129" w:rsidRPr="006E64A8" w:rsidTr="00082616">
        <w:trPr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33" w:type="dxa"/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7" w:type="dxa"/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7" w:type="dxa"/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15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  <w:gridSpan w:val="2"/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93" w:type="dxa"/>
            <w:gridSpan w:val="6"/>
            <w:tcBorders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80" w:type="dxa"/>
            <w:gridSpan w:val="6"/>
            <w:tcBorders>
              <w:bottom w:val="single" w:sz="4" w:space="0" w:color="auto"/>
            </w:tcBorders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18" w:type="dxa"/>
            <w:gridSpan w:val="10"/>
            <w:tcBorders>
              <w:bottom w:val="single" w:sz="4" w:space="0" w:color="auto"/>
            </w:tcBorders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17" w:type="dxa"/>
            <w:gridSpan w:val="9"/>
            <w:tcBorders>
              <w:bottom w:val="single" w:sz="4" w:space="0" w:color="auto"/>
            </w:tcBorders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Ferrufino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Morro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Oscar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Pino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Guzman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Gumercindo</w:t>
            </w:r>
            <w:proofErr w:type="spellEnd"/>
            <w:r>
              <w:rPr>
                <w:rFonts w:ascii="Arial" w:hAnsi="Arial" w:cs="Arial"/>
              </w:rPr>
              <w:t xml:space="preserve"> Hector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Herbas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Camacho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Gabriel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Perez Cueto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Eulert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Diego Alejandro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Ticona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Chique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Rubén Gonzalo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General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D646A5" w:rsidRDefault="00A64129" w:rsidP="00082616">
            <w:pPr>
              <w:jc w:val="center"/>
              <w:rPr>
                <w:rFonts w:ascii="Arial" w:hAnsi="Arial" w:cs="Arial"/>
              </w:rPr>
            </w:pPr>
            <w:r w:rsidRPr="00D646A5">
              <w:rPr>
                <w:rFonts w:ascii="Arial" w:hAnsi="Arial" w:cs="Arial"/>
              </w:rPr>
              <w:t xml:space="preserve">Cerezo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D646A5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D646A5" w:rsidRDefault="00A64129" w:rsidP="00082616">
            <w:pPr>
              <w:jc w:val="center"/>
              <w:rPr>
                <w:rFonts w:ascii="Arial" w:hAnsi="Arial" w:cs="Arial"/>
              </w:rPr>
            </w:pPr>
            <w:r w:rsidRPr="00D646A5">
              <w:rPr>
                <w:rFonts w:ascii="Arial" w:hAnsi="Arial" w:cs="Arial"/>
              </w:rPr>
              <w:t>Aguirre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D646A5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D646A5" w:rsidRDefault="00A64129" w:rsidP="00082616">
            <w:pPr>
              <w:jc w:val="center"/>
              <w:rPr>
                <w:rFonts w:ascii="Arial" w:hAnsi="Arial" w:cs="Arial"/>
              </w:rPr>
            </w:pPr>
            <w:r w:rsidRPr="00D646A5">
              <w:rPr>
                <w:rFonts w:ascii="Arial" w:hAnsi="Arial" w:cs="Arial"/>
              </w:rPr>
              <w:t>Sergio Marcelo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Asesor Principal de Política Económica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Mayta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de Espinoza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Maria Luz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Auditoria Interna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Armata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Alex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Administración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Iturri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Perez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Tania Bolivia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Gerente de Asuntos Legales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Sánchez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Rossel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Gustavo Sixto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Operaciones Internacionales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Troncoso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Linares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proofErr w:type="spellStart"/>
            <w:r w:rsidRPr="00AD0F79">
              <w:rPr>
                <w:rFonts w:ascii="Arial" w:hAnsi="Arial" w:cs="Arial"/>
              </w:rPr>
              <w:t>Milka</w:t>
            </w:r>
            <w:proofErr w:type="spellEnd"/>
            <w:r w:rsidRPr="00AD0F79">
              <w:rPr>
                <w:rFonts w:ascii="Arial" w:hAnsi="Arial" w:cs="Arial"/>
              </w:rPr>
              <w:t xml:space="preserve"> </w:t>
            </w:r>
            <w:proofErr w:type="spellStart"/>
            <w:r w:rsidRPr="00AD0F79">
              <w:rPr>
                <w:rFonts w:ascii="Arial" w:hAnsi="Arial" w:cs="Arial"/>
              </w:rPr>
              <w:t>Yanini</w:t>
            </w:r>
            <w:proofErr w:type="spellEnd"/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Recursos Humanos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Lupe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Copatiti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Alfredo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Sistemas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Carreon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Virhuet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Milton Jose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</w:t>
            </w:r>
            <w:r>
              <w:rPr>
                <w:rFonts w:ascii="Arial" w:hAnsi="Arial" w:cs="Arial"/>
              </w:rPr>
              <w:t xml:space="preserve">e de Operaciones Monetarias 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Colque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Soldado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Rolando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Entidades Financieras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  <w:tr w:rsidR="00A64129" w:rsidRPr="006E64A8" w:rsidTr="00082616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bottom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Espejo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Terrazas</w:t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Teddy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4129" w:rsidRPr="006E64A8" w:rsidRDefault="00A64129" w:rsidP="00082616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Tesorería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244061"/>
            </w:tcBorders>
          </w:tcPr>
          <w:p w:rsidR="00A64129" w:rsidRPr="006E64A8" w:rsidRDefault="00A64129" w:rsidP="00082616">
            <w:pPr>
              <w:rPr>
                <w:rFonts w:ascii="Arial" w:hAnsi="Arial" w:cs="Arial"/>
              </w:rPr>
            </w:pPr>
          </w:p>
        </w:tc>
      </w:tr>
    </w:tbl>
    <w:p w:rsidR="00A64129" w:rsidRDefault="00A64129" w:rsidP="00A64129">
      <w:pPr>
        <w:rPr>
          <w:lang w:val="es-BO"/>
        </w:rPr>
      </w:pPr>
    </w:p>
    <w:p w:rsidR="00A64129" w:rsidRPr="009956C4" w:rsidRDefault="00A64129" w:rsidP="00A64129">
      <w:pPr>
        <w:pStyle w:val="Ttulo1"/>
        <w:tabs>
          <w:tab w:val="clear" w:pos="360"/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61869922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A64129" w:rsidRPr="001334C8" w:rsidRDefault="00A64129" w:rsidP="00A64129">
      <w:pPr>
        <w:rPr>
          <w:sz w:val="10"/>
          <w:lang w:val="es-BO"/>
        </w:rPr>
      </w:pPr>
    </w:p>
    <w:tbl>
      <w:tblPr>
        <w:tblW w:w="9923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64129" w:rsidRPr="009956C4" w:rsidTr="00A64129">
        <w:trPr>
          <w:trHeight w:val="193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129" w:rsidRPr="009956C4" w:rsidRDefault="00A64129" w:rsidP="00082616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64129" w:rsidRPr="009956C4" w:rsidRDefault="00A64129" w:rsidP="00A64129">
            <w:pPr>
              <w:pStyle w:val="Prrafodelista"/>
              <w:numPr>
                <w:ilvl w:val="2"/>
                <w:numId w:val="6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A64129" w:rsidRPr="009956C4" w:rsidRDefault="00A64129" w:rsidP="00A64129">
            <w:pPr>
              <w:pStyle w:val="Prrafodelista"/>
              <w:numPr>
                <w:ilvl w:val="0"/>
                <w:numId w:val="8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hábiles.</w:t>
            </w:r>
          </w:p>
          <w:p w:rsidR="00A64129" w:rsidRPr="009956C4" w:rsidRDefault="00A64129" w:rsidP="00A64129">
            <w:pPr>
              <w:pStyle w:val="Prrafodelista"/>
              <w:numPr>
                <w:ilvl w:val="0"/>
                <w:numId w:val="8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64129" w:rsidRPr="009956C4" w:rsidRDefault="00A64129" w:rsidP="00082616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A64129" w:rsidRPr="009956C4" w:rsidRDefault="00A64129" w:rsidP="00A64129">
            <w:pPr>
              <w:pStyle w:val="Prrafodelista"/>
              <w:numPr>
                <w:ilvl w:val="2"/>
                <w:numId w:val="6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A64129" w:rsidRPr="009956C4" w:rsidRDefault="00A64129" w:rsidP="00A64129">
            <w:pPr>
              <w:pStyle w:val="Prrafodelista"/>
              <w:numPr>
                <w:ilvl w:val="2"/>
                <w:numId w:val="6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64129" w:rsidRPr="009956C4" w:rsidRDefault="00A64129" w:rsidP="00082616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A64129" w:rsidRDefault="00A64129" w:rsidP="00A64129">
      <w:pPr>
        <w:rPr>
          <w:rFonts w:ascii="Arial" w:hAnsi="Arial" w:cs="Arial"/>
          <w:lang w:val="es-BO"/>
        </w:rPr>
      </w:pPr>
    </w:p>
    <w:p w:rsidR="00A64129" w:rsidRPr="009956C4" w:rsidRDefault="00A64129" w:rsidP="00A64129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p w:rsidR="00A64129" w:rsidRPr="009956C4" w:rsidRDefault="00A64129" w:rsidP="00A64129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A64129" w:rsidRPr="009956C4" w:rsidTr="00A64129">
        <w:trPr>
          <w:trHeight w:val="166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A64129" w:rsidRPr="009956C4" w:rsidTr="00A64129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9956C4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4129" w:rsidRPr="009956C4" w:rsidTr="00A64129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A6412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4129" w:rsidRPr="009956C4" w:rsidTr="00A64129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334C8">
              <w:rPr>
                <w:rFonts w:ascii="Arial" w:hAnsi="Arial" w:cs="Arial"/>
                <w:sz w:val="12"/>
                <w:lang w:val="es-BO"/>
              </w:rPr>
              <w:t xml:space="preserve">Piso 5 (Dpto. de Seguridad y Contingencias), edificio principal del BCB – Calle Ayacucho esq. Mercado, La Paz – Bolivia, coordinar el ingreso </w:t>
            </w:r>
            <w:r w:rsidRPr="001334C8">
              <w:rPr>
                <w:rFonts w:ascii="Arial" w:hAnsi="Arial" w:cs="Arial"/>
                <w:sz w:val="12"/>
                <w:lang w:val="es-BO"/>
              </w:rPr>
              <w:lastRenderedPageBreak/>
              <w:t xml:space="preserve">con Rogier L. Pacheco De La Torre </w:t>
            </w:r>
            <w:proofErr w:type="spellStart"/>
            <w:r w:rsidRPr="001334C8">
              <w:rPr>
                <w:rFonts w:ascii="Arial" w:hAnsi="Arial" w:cs="Arial"/>
                <w:sz w:val="12"/>
                <w:lang w:val="es-BO"/>
              </w:rPr>
              <w:t>Int</w:t>
            </w:r>
            <w:proofErr w:type="spellEnd"/>
            <w:r w:rsidRPr="001334C8">
              <w:rPr>
                <w:rFonts w:ascii="Arial" w:hAnsi="Arial" w:cs="Arial"/>
                <w:sz w:val="12"/>
                <w:lang w:val="es-BO"/>
              </w:rPr>
              <w:t>. 4572.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A6412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4129" w:rsidRPr="009956C4" w:rsidTr="00A64129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8054DF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054DF">
              <w:rPr>
                <w:rFonts w:ascii="Arial" w:hAnsi="Arial" w:cs="Arial"/>
                <w:i/>
                <w:sz w:val="12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A6412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4129" w:rsidRPr="009956C4" w:rsidTr="00A64129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1334C8" w:rsidRDefault="00A64129" w:rsidP="00082616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334C8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1334C8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1334C8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A64129" w:rsidRPr="00DA042E" w:rsidRDefault="00A64129" w:rsidP="00082616">
            <w:pPr>
              <w:jc w:val="both"/>
              <w:rPr>
                <w:sz w:val="24"/>
                <w:szCs w:val="24"/>
              </w:rPr>
            </w:pPr>
            <w:hyperlink r:id="rId9" w:history="1">
              <w:r w:rsidRPr="001334C8">
                <w:rPr>
                  <w:rStyle w:val="Hipervnculo"/>
                  <w:sz w:val="14"/>
                </w:rPr>
                <w:t>https://bcbbolivia.webex.com/bcbbolivia/onstage/g.php?MTID=ef8349555a0c2339d0d1de19ab63cff5f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A6412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4129" w:rsidRPr="009956C4" w:rsidTr="00A6412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C9741B" w:rsidRDefault="00A64129" w:rsidP="00082616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9741B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A64129" w:rsidRPr="001334C8" w:rsidRDefault="00A64129" w:rsidP="00082616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6"/>
                <w:szCs w:val="14"/>
              </w:rPr>
            </w:pPr>
          </w:p>
          <w:p w:rsidR="00A64129" w:rsidRPr="00C9741B" w:rsidRDefault="00A64129" w:rsidP="00A64129">
            <w:pPr>
              <w:pStyle w:val="Textoindependiente3"/>
              <w:widowControl w:val="0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9741B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A64129" w:rsidRPr="009956C4" w:rsidRDefault="00A64129" w:rsidP="00082616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C9741B">
              <w:rPr>
                <w:rFonts w:ascii="Arial" w:hAnsi="Arial" w:cs="Arial"/>
                <w:sz w:val="14"/>
                <w:szCs w:val="14"/>
              </w:rPr>
              <w:t>A través del RUPE, de acuerdo con lo establecido en el presente DBC.</w:t>
            </w:r>
            <w:hyperlink w:history="1"/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A64129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64129" w:rsidRPr="009956C4" w:rsidTr="00A64129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64129" w:rsidRPr="009956C4" w:rsidTr="00A6412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4129" w:rsidRPr="009956C4" w:rsidTr="00A6412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A64129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64129" w:rsidRPr="009956C4" w:rsidTr="00A64129">
        <w:trPr>
          <w:trHeight w:val="1468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8054DF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8054DF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8054DF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8054DF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8054DF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054D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8054DF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8054DF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8054DF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1334C8" w:rsidRDefault="00A64129" w:rsidP="00082616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 w:val="14"/>
              </w:rPr>
            </w:pPr>
            <w:r w:rsidRPr="001334C8">
              <w:rPr>
                <w:rFonts w:ascii="Arial" w:hAnsi="Arial" w:cs="Arial"/>
                <w:b/>
                <w:bCs/>
                <w:sz w:val="14"/>
              </w:rPr>
              <w:t>APERTURA DE PROPUESTAS:</w:t>
            </w:r>
          </w:p>
          <w:p w:rsidR="00A64129" w:rsidRPr="001334C8" w:rsidRDefault="00A64129" w:rsidP="00082616">
            <w:pPr>
              <w:widowControl w:val="0"/>
              <w:adjustRightInd w:val="0"/>
              <w:snapToGrid w:val="0"/>
              <w:rPr>
                <w:rFonts w:ascii="Arial" w:hAnsi="Arial" w:cs="Arial"/>
                <w:sz w:val="14"/>
              </w:rPr>
            </w:pPr>
          </w:p>
          <w:p w:rsidR="00A64129" w:rsidRPr="00DA042E" w:rsidRDefault="00A64129" w:rsidP="00082616">
            <w:pPr>
              <w:widowControl w:val="0"/>
              <w:jc w:val="both"/>
              <w:rPr>
                <w:rFonts w:ascii="Arial" w:hAnsi="Arial" w:cs="Arial"/>
                <w:lang w:val="es-BO"/>
              </w:rPr>
            </w:pPr>
            <w:r w:rsidRPr="001334C8">
              <w:rPr>
                <w:rFonts w:ascii="Arial" w:hAnsi="Arial" w:cs="Arial"/>
                <w:sz w:val="14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1334C8">
              <w:rPr>
                <w:rFonts w:ascii="Arial" w:hAnsi="Arial" w:cs="Arial"/>
                <w:sz w:val="14"/>
              </w:rPr>
              <w:t>webex</w:t>
            </w:r>
            <w:proofErr w:type="spellEnd"/>
            <w:r w:rsidRPr="001334C8">
              <w:rPr>
                <w:rFonts w:ascii="Arial" w:hAnsi="Arial" w:cs="Arial"/>
                <w:sz w:val="14"/>
              </w:rPr>
              <w:t>:</w:t>
            </w:r>
            <w:r w:rsidRPr="001334C8">
              <w:rPr>
                <w:sz w:val="14"/>
              </w:rPr>
              <w:t xml:space="preserve"> </w:t>
            </w:r>
            <w:hyperlink r:id="rId10" w:history="1">
              <w:r w:rsidRPr="001334C8">
                <w:rPr>
                  <w:rStyle w:val="Hipervnculo"/>
                  <w:sz w:val="14"/>
                </w:rPr>
                <w:t>https://bcbbolivia.webex.com/bcbbolivia/onstage/g.php?MTID=eba1ef9404bf075e5e28d92c9cac8f618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64129" w:rsidRPr="009956C4" w:rsidTr="00A64129">
        <w:trPr>
          <w:trHeight w:val="25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64129" w:rsidRPr="009956C4" w:rsidTr="00A6412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Default="00A64129" w:rsidP="0008261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A64129" w:rsidRDefault="00A64129" w:rsidP="0008261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A64129" w:rsidRPr="009956C4" w:rsidRDefault="00A64129" w:rsidP="0008261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64129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64129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64129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4129" w:rsidRPr="009956C4" w:rsidTr="00A6412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A64129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Default="00A64129" w:rsidP="0008261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A64129" w:rsidRPr="009956C4" w:rsidRDefault="00A64129" w:rsidP="0008261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129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A64129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A64129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129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129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129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64129" w:rsidRPr="009956C4" w:rsidTr="00A6412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A6412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4129" w:rsidRPr="009956C4" w:rsidTr="00A64129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A64129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A6412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4129" w:rsidRPr="009956C4" w:rsidTr="00A6412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A6412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4129" w:rsidRPr="009956C4" w:rsidTr="00A6412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4129" w:rsidRPr="009956C4" w:rsidTr="00A64129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4129" w:rsidRPr="009956C4" w:rsidRDefault="00A64129" w:rsidP="0008261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4129" w:rsidRPr="009956C4" w:rsidRDefault="00A64129" w:rsidP="000826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A64129" w:rsidRPr="009956C4" w:rsidRDefault="00A64129" w:rsidP="00A64129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A64129" w:rsidRDefault="00A64129" w:rsidP="00A64129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A64129" w:rsidRDefault="00A64129" w:rsidP="00A64129">
      <w:pPr>
        <w:rPr>
          <w:lang w:val="es-BO"/>
        </w:rPr>
      </w:pPr>
    </w:p>
    <w:p w:rsidR="00A64129" w:rsidRDefault="00A64129" w:rsidP="00A64129">
      <w:pPr>
        <w:rPr>
          <w:lang w:val="es-BO"/>
        </w:rPr>
      </w:pPr>
    </w:p>
    <w:p w:rsidR="00D26412" w:rsidRDefault="00D26412"/>
    <w:sectPr w:rsidR="00D26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E6B681A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922"/>
        </w:tabs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12"/>
    <w:rsid w:val="009F6FCC"/>
    <w:rsid w:val="00A64129"/>
    <w:rsid w:val="00D26412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49A42-47F1-46A1-B12B-F0718F42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41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D26412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26412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26412"/>
    <w:pPr>
      <w:keepNext/>
      <w:numPr>
        <w:ilvl w:val="2"/>
        <w:numId w:val="3"/>
      </w:numPr>
      <w:tabs>
        <w:tab w:val="clear" w:pos="1922"/>
        <w:tab w:val="num" w:pos="1224"/>
      </w:tabs>
      <w:ind w:left="1224"/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26412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D26412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26412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2641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2641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26412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D2641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2641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2641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26412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D2641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2641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26412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2641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26412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D2641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D26412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2641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2641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264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41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264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41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rsid w:val="00D2641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D2641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"/>
    <w:basedOn w:val="Normal"/>
    <w:link w:val="PrrafodelistaCar"/>
    <w:uiPriority w:val="34"/>
    <w:qFormat/>
    <w:rsid w:val="00D2641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2641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264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2641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2641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2641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2641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2641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641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D26412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26412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D26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D26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D2641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26412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26412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26412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2641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2641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2641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2641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D2641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D2641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D2641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2641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2641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2641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2641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26412"/>
    <w:rPr>
      <w:vertAlign w:val="superscript"/>
    </w:rPr>
  </w:style>
  <w:style w:type="paragraph" w:customStyle="1" w:styleId="BodyText21">
    <w:name w:val="Body Text 21"/>
    <w:basedOn w:val="Normal"/>
    <w:rsid w:val="00D2641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2641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26412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26412"/>
  </w:style>
  <w:style w:type="paragraph" w:customStyle="1" w:styleId="Document1">
    <w:name w:val="Document 1"/>
    <w:rsid w:val="00D2641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2641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641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2641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26412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D2641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26412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2641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26412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2641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2641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2641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2641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2641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2641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26412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26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26412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26412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26412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26412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2641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26412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2641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2641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26412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26412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26412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2641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D2641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"/>
    <w:link w:val="Prrafodelista"/>
    <w:uiPriority w:val="34"/>
    <w:qFormat/>
    <w:locked/>
    <w:rsid w:val="00D26412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264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264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264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D264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D26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D26412"/>
  </w:style>
  <w:style w:type="table" w:customStyle="1" w:styleId="Tablaconcuadrcula6">
    <w:name w:val="Tabla con cuadrícula6"/>
    <w:basedOn w:val="Tablanormal"/>
    <w:next w:val="Tablaconcuadrcula"/>
    <w:uiPriority w:val="59"/>
    <w:rsid w:val="00D26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Normal"/>
    <w:rsid w:val="00D26412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D26412"/>
  </w:style>
  <w:style w:type="paragraph" w:styleId="Lista">
    <w:name w:val="List"/>
    <w:basedOn w:val="Normal"/>
    <w:uiPriority w:val="99"/>
    <w:unhideWhenUsed/>
    <w:rsid w:val="00D26412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D26412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D26412"/>
    <w:pPr>
      <w:numPr>
        <w:numId w:val="10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D26412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26412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264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D26412"/>
  </w:style>
  <w:style w:type="paragraph" w:customStyle="1" w:styleId="xl29">
    <w:name w:val="xl29"/>
    <w:basedOn w:val="Normal"/>
    <w:rsid w:val="00D264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D264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D2641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D2641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D26412"/>
    <w:rPr>
      <w:rFonts w:cs="ITC Avant Garde Std Bk"/>
      <w:color w:val="000000"/>
      <w:sz w:val="16"/>
      <w:szCs w:val="16"/>
    </w:rPr>
  </w:style>
  <w:style w:type="paragraph" w:customStyle="1" w:styleId="Default">
    <w:name w:val="Default"/>
    <w:rsid w:val="00D26412"/>
    <w:pPr>
      <w:autoSpaceDE w:val="0"/>
      <w:autoSpaceDN w:val="0"/>
      <w:adjustRightInd w:val="0"/>
      <w:spacing w:after="0" w:line="240" w:lineRule="auto"/>
    </w:pPr>
    <w:rPr>
      <w:rFonts w:ascii="Helvetica LT Std Light" w:eastAsia="Calibri" w:hAnsi="Helvetica LT Std Light" w:cs="Helvetica LT Std Light"/>
      <w:color w:val="000000"/>
      <w:sz w:val="24"/>
      <w:szCs w:val="24"/>
    </w:rPr>
  </w:style>
  <w:style w:type="numbering" w:customStyle="1" w:styleId="Sinlista3">
    <w:name w:val="Sin lista3"/>
    <w:next w:val="Sinlista"/>
    <w:uiPriority w:val="99"/>
    <w:semiHidden/>
    <w:unhideWhenUsed/>
    <w:rsid w:val="00D26412"/>
  </w:style>
  <w:style w:type="table" w:customStyle="1" w:styleId="Tablaconcuadrcula8">
    <w:name w:val="Tabla con cuadrícula8"/>
    <w:basedOn w:val="Tablanormal"/>
    <w:next w:val="Tablaconcuadrcula"/>
    <w:uiPriority w:val="59"/>
    <w:rsid w:val="00D264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D26412"/>
  </w:style>
  <w:style w:type="table" w:customStyle="1" w:styleId="Tablaconcuadrcula9">
    <w:name w:val="Tabla con cuadrícula9"/>
    <w:basedOn w:val="Tablanormal"/>
    <w:next w:val="Tablaconcuadrcula"/>
    <w:uiPriority w:val="59"/>
    <w:rsid w:val="00D264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D26412"/>
  </w:style>
  <w:style w:type="table" w:customStyle="1" w:styleId="Tablaconcuadrcula10">
    <w:name w:val="Tabla con cuadrícula10"/>
    <w:basedOn w:val="Tablanormal"/>
    <w:next w:val="Tablaconcuadrcula"/>
    <w:uiPriority w:val="59"/>
    <w:rsid w:val="00D264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D26412"/>
  </w:style>
  <w:style w:type="numbering" w:customStyle="1" w:styleId="Sinlista7">
    <w:name w:val="Sin lista7"/>
    <w:next w:val="Sinlista"/>
    <w:uiPriority w:val="99"/>
    <w:semiHidden/>
    <w:unhideWhenUsed/>
    <w:rsid w:val="00A64129"/>
  </w:style>
  <w:style w:type="table" w:customStyle="1" w:styleId="Tablaconcuadrcula11">
    <w:name w:val="Tabla con cuadrícula11"/>
    <w:basedOn w:val="Tablanormal"/>
    <w:next w:val="Tablaconcuadrcula"/>
    <w:uiPriority w:val="59"/>
    <w:rsid w:val="00A641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A6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pachec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ba1ef9404bf075e5e28d92c9cac8f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f8349555a0c2339d0d1de19ab63cff5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1672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Saravia Chungara Gabriela</dc:creator>
  <cp:keywords/>
  <dc:description/>
  <cp:lastModifiedBy>Saravia Chungara Gabriela</cp:lastModifiedBy>
  <cp:revision>2</cp:revision>
  <dcterms:created xsi:type="dcterms:W3CDTF">2021-12-15T21:05:00Z</dcterms:created>
  <dcterms:modified xsi:type="dcterms:W3CDTF">2021-12-15T21:05:00Z</dcterms:modified>
</cp:coreProperties>
</file>