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43C93">
        <w:trPr>
          <w:trHeight w:val="958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F43C93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48.35pt" o:ole="">
                  <v:imagedata r:id="rId5" o:title="" gain="45875f" blacklevel="13107f" grayscale="t"/>
                </v:shape>
                <o:OLEObject Type="Embed" ProgID="MSPhotoEd.3" ShapeID="_x0000_i1025" DrawAspect="Content" ObjectID="_1679404658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673E6A" w:rsidRDefault="00A25706" w:rsidP="0099606E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="00102BD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99606E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008/2021</w:t>
            </w:r>
            <w:bookmarkStart w:id="0" w:name="_GoBack"/>
            <w:bookmarkEnd w:id="0"/>
            <w:r w:rsidR="00102BD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-1C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92989" w:rsidRPr="009956C4" w:rsidTr="002D0827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92989" w:rsidRPr="009956C4" w:rsidRDefault="00892989" w:rsidP="00892989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92989" w:rsidRPr="009956C4" w:rsidTr="002D0827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892989" w:rsidRPr="009956C4" w:rsidTr="002D0827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B31400" w:rsidRDefault="00892989" w:rsidP="002D0827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92989" w:rsidRPr="009956C4" w:rsidTr="002D0827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92989" w:rsidRPr="009956C4" w:rsidTr="002D0827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P Nº 008/2021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92989" w:rsidRPr="009956C4" w:rsidTr="002D0827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4"/>
        <w:gridCol w:w="797"/>
        <w:gridCol w:w="768"/>
        <w:gridCol w:w="264"/>
      </w:tblGrid>
      <w:tr w:rsidR="00892989" w:rsidRPr="009956C4" w:rsidTr="002D0827">
        <w:trPr>
          <w:jc w:val="center"/>
        </w:trPr>
        <w:tc>
          <w:tcPr>
            <w:tcW w:w="20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92989" w:rsidRPr="009956C4" w:rsidTr="002D08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B31400" w:rsidRDefault="00892989" w:rsidP="002D082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A96D8C">
              <w:rPr>
                <w:rFonts w:ascii="Arial" w:hAnsi="Arial" w:cs="Arial"/>
                <w:b/>
                <w:lang w:val="es-BO"/>
              </w:rPr>
              <w:t>PROVISIÓN E INSTALACIÓN DE UN SISTEMA DE VIDEO VIGILANCIA EN PALIERES –FASE II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2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B31400" w:rsidRDefault="00892989" w:rsidP="002D082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92989" w:rsidRPr="009956C4" w:rsidTr="002D0827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92989" w:rsidRPr="009956C4" w:rsidTr="002D0827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92989" w:rsidRPr="009956C4" w:rsidTr="002D0827">
        <w:trPr>
          <w:trHeight w:val="2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B31400" w:rsidRDefault="00892989" w:rsidP="002D082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Bs250.000,00 (Doscientos Cincuenta Mil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B31400" w:rsidRDefault="00892989" w:rsidP="002D082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realizar la entrega de los componentes en un plazo de hasta 30 (treinta) días calendario a partir del siguiente día hábil de la firma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B31400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892989" w:rsidRPr="00B31400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92989" w:rsidRPr="009956C4" w:rsidTr="002D082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B31400" w:rsidRDefault="00892989" w:rsidP="002D082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271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892989" w:rsidRPr="009956C4" w:rsidTr="002D0827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892989" w:rsidRPr="009956C4" w:rsidRDefault="00892989" w:rsidP="002D082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vMerge w:val="restart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vMerge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92989" w:rsidRPr="009956C4" w:rsidTr="002D0827">
        <w:trPr>
          <w:trHeight w:val="397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92989" w:rsidRPr="009956C4" w:rsidRDefault="00892989" w:rsidP="00892989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92989" w:rsidRPr="009956C4" w:rsidTr="002D0827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Default="00892989" w:rsidP="002D0827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92989" w:rsidRPr="009956C4" w:rsidRDefault="00892989" w:rsidP="002D082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A96D8C" w:rsidRDefault="00892989" w:rsidP="002D082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A96D8C" w:rsidRDefault="00892989" w:rsidP="002D0827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A96D8C" w:rsidRDefault="00892989" w:rsidP="002D0827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Boris Iturri Ortiz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A96D8C" w:rsidRDefault="00892989" w:rsidP="002D082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Administrador del Sistema de Seguridad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A96D8C" w:rsidRDefault="00892989" w:rsidP="002D0827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A96D8C" w:rsidRDefault="00892989" w:rsidP="002D0827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Seguridad y Contingencias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839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F8188E" w:rsidRDefault="00892989" w:rsidP="002D0827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892989" w:rsidRPr="00F8188E" w:rsidRDefault="00892989" w:rsidP="002D0827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9 (Consultas Administrativas)</w:t>
            </w:r>
          </w:p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4572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8A513B" w:rsidRDefault="0099606E" w:rsidP="002D082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="00892989"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 w:rsidR="00892989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="00892989"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892989" w:rsidRPr="008A513B" w:rsidRDefault="00892989" w:rsidP="002D082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892989" w:rsidRPr="008A513B" w:rsidRDefault="0099606E" w:rsidP="002D082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="00892989" w:rsidRPr="00452F90">
                <w:rPr>
                  <w:rStyle w:val="Hipervnculo"/>
                  <w:rFonts w:ascii="Arial" w:hAnsi="Arial" w:cs="Arial"/>
                  <w:sz w:val="14"/>
                  <w:szCs w:val="14"/>
                </w:rPr>
                <w:t>biturri@bcb.gob.bo</w:t>
              </w:r>
            </w:hyperlink>
          </w:p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892989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92989" w:rsidRPr="009956C4" w:rsidTr="002D0827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A96D8C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92989" w:rsidRPr="009956C4" w:rsidTr="00892989">
        <w:trPr>
          <w:trHeight w:val="70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92989" w:rsidRPr="009956C4" w:rsidTr="002D0827">
        <w:trPr>
          <w:trHeight w:val="283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92989" w:rsidRPr="009956C4" w:rsidRDefault="00892989" w:rsidP="00892989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lang w:val="es-BO"/>
              </w:rPr>
              <w:lastRenderedPageBreak/>
              <w:t>PERSONAL DE LA ENTIDAD</w:t>
            </w:r>
          </w:p>
        </w:tc>
      </w:tr>
      <w:tr w:rsidR="00892989" w:rsidRPr="009956C4" w:rsidTr="002D0827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659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92989" w:rsidRPr="009956C4" w:rsidTr="002D0827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</w:tr>
      <w:tr w:rsidR="00892989" w:rsidRPr="009956C4" w:rsidTr="002D0827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892989" w:rsidRPr="009956C4" w:rsidRDefault="00892989" w:rsidP="002D082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Dominguez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Bohrt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Eduardo German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Gerente de Administración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Saravia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Chungara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</w:tr>
      <w:tr w:rsidR="00892989" w:rsidRPr="009956C4" w:rsidTr="002D0827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2989" w:rsidRPr="009956C4" w:rsidRDefault="00892989" w:rsidP="002D082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Iturri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Ortiz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Default="00892989" w:rsidP="002D08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Boris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989" w:rsidRDefault="00892989" w:rsidP="002D0827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Administrador del Sistema de Seguridad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2989" w:rsidRPr="009956C4" w:rsidRDefault="00892989" w:rsidP="002D082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5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22"/>
        <w:gridCol w:w="222"/>
        <w:gridCol w:w="222"/>
        <w:gridCol w:w="233"/>
        <w:gridCol w:w="297"/>
        <w:gridCol w:w="297"/>
        <w:gridCol w:w="515"/>
        <w:gridCol w:w="300"/>
        <w:gridCol w:w="280"/>
        <w:gridCol w:w="300"/>
        <w:gridCol w:w="300"/>
        <w:gridCol w:w="300"/>
        <w:gridCol w:w="300"/>
        <w:gridCol w:w="267"/>
        <w:gridCol w:w="300"/>
        <w:gridCol w:w="300"/>
        <w:gridCol w:w="267"/>
        <w:gridCol w:w="300"/>
        <w:gridCol w:w="300"/>
        <w:gridCol w:w="300"/>
        <w:gridCol w:w="300"/>
        <w:gridCol w:w="300"/>
        <w:gridCol w:w="300"/>
        <w:gridCol w:w="351"/>
        <w:gridCol w:w="300"/>
        <w:gridCol w:w="267"/>
        <w:gridCol w:w="300"/>
        <w:gridCol w:w="222"/>
        <w:gridCol w:w="256"/>
        <w:gridCol w:w="253"/>
        <w:gridCol w:w="253"/>
        <w:gridCol w:w="236"/>
        <w:gridCol w:w="222"/>
        <w:gridCol w:w="208"/>
        <w:gridCol w:w="14"/>
        <w:gridCol w:w="208"/>
        <w:gridCol w:w="14"/>
      </w:tblGrid>
      <w:tr w:rsidR="00892989" w:rsidRPr="006E64A8" w:rsidTr="002D0827">
        <w:trPr>
          <w:gridAfter w:val="1"/>
          <w:wAfter w:w="14" w:type="dxa"/>
          <w:trHeight w:val="567"/>
          <w:jc w:val="center"/>
        </w:trPr>
        <w:tc>
          <w:tcPr>
            <w:tcW w:w="10333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92989" w:rsidRPr="006E64A8" w:rsidRDefault="00892989" w:rsidP="00892989">
            <w:pPr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  <w:b/>
              </w:rPr>
              <w:t xml:space="preserve">SERVIDORES PÚBLICOS QUE OCUPAN CARGOS EJECUTIVOS HASTA EL TERCER NIVEL JERÁRQUICO DE LA ESTRUCTURA ORGÁNICA </w:t>
            </w:r>
          </w:p>
        </w:tc>
      </w:tr>
      <w:tr w:rsidR="00892989" w:rsidRPr="006E64A8" w:rsidTr="002D0827">
        <w:trPr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33" w:type="dxa"/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15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bottom w:val="single" w:sz="4" w:space="0" w:color="auto"/>
            </w:tcBorders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bottom w:val="single" w:sz="4" w:space="0" w:color="auto"/>
            </w:tcBorders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bottom w:val="single" w:sz="4" w:space="0" w:color="auto"/>
            </w:tcBorders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Arevilca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Vásquez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Bismarck Javier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Ugarte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Ontiveros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Darwin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Herbas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Camacho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Gabriel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Boyan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Tellez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Samuel Rafael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Ticona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Chique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Rubén Gonzalo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General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D646A5" w:rsidRDefault="00892989" w:rsidP="002D0827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 xml:space="preserve">Cerezo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D646A5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D646A5" w:rsidRDefault="00892989" w:rsidP="002D0827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Aguirre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D646A5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D646A5" w:rsidRDefault="00892989" w:rsidP="002D0827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Sergio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Asesor Principal de Política Económica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Mayta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de Espinoza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Maria Luz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Auditoria Interna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Dominguez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Bohrt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Eduardo German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Administración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Perez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Colque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Javier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Gerente de Asuntos Legales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Sánchez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Rossel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Gustavo Sixto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Operaciones Internacionales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Coronel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Quisbert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Silvia Eugenia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Recursos Humanos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Lupe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Copatiti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Alfredo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Sistemas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Gutierrez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Villca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Andrés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Gerente de Operaciones Monetarias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Colque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Soldado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Rolando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Entidades Financieras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  <w:tr w:rsidR="00892989" w:rsidRPr="006E64A8" w:rsidTr="002D0827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Espejo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Terrazas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Teddy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2989" w:rsidRPr="006E64A8" w:rsidRDefault="00892989" w:rsidP="002D0827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Tesorería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244061"/>
            </w:tcBorders>
          </w:tcPr>
          <w:p w:rsidR="00892989" w:rsidRPr="006E64A8" w:rsidRDefault="00892989" w:rsidP="002D0827">
            <w:pPr>
              <w:rPr>
                <w:rFonts w:ascii="Arial" w:hAnsi="Arial" w:cs="Arial"/>
              </w:rPr>
            </w:pPr>
          </w:p>
        </w:tc>
      </w:tr>
    </w:tbl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Default="00892989" w:rsidP="00892989">
      <w:pPr>
        <w:rPr>
          <w:lang w:val="es-BO"/>
        </w:rPr>
      </w:pPr>
    </w:p>
    <w:p w:rsidR="00892989" w:rsidRPr="009956C4" w:rsidRDefault="00892989" w:rsidP="00892989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1" w:name="_Toc61869922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892989" w:rsidRPr="00892989" w:rsidRDefault="00892989" w:rsidP="00892989">
      <w:pPr>
        <w:rPr>
          <w:sz w:val="6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92989" w:rsidRPr="009956C4" w:rsidTr="00892989">
        <w:trPr>
          <w:trHeight w:val="210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989" w:rsidRPr="009956C4" w:rsidRDefault="00892989" w:rsidP="00892989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92989" w:rsidRPr="009956C4" w:rsidRDefault="00892989" w:rsidP="00892989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92989" w:rsidRPr="009956C4" w:rsidRDefault="00892989" w:rsidP="00892989">
            <w:pPr>
              <w:pStyle w:val="Prrafodelista"/>
              <w:numPr>
                <w:ilvl w:val="0"/>
                <w:numId w:val="3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892989" w:rsidRPr="009956C4" w:rsidRDefault="00892989" w:rsidP="00892989">
            <w:pPr>
              <w:pStyle w:val="Prrafodelista"/>
              <w:numPr>
                <w:ilvl w:val="0"/>
                <w:numId w:val="3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92989" w:rsidRPr="009956C4" w:rsidRDefault="00892989" w:rsidP="00892989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892989" w:rsidRPr="009956C4" w:rsidRDefault="00892989" w:rsidP="00892989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892989" w:rsidRPr="009956C4" w:rsidRDefault="00892989" w:rsidP="00892989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92989" w:rsidRPr="009956C4" w:rsidRDefault="00892989" w:rsidP="00892989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892989" w:rsidRPr="00892989" w:rsidRDefault="00892989" w:rsidP="00892989">
      <w:pPr>
        <w:jc w:val="right"/>
        <w:rPr>
          <w:rFonts w:ascii="Arial" w:hAnsi="Arial" w:cs="Arial"/>
          <w:sz w:val="6"/>
          <w:lang w:val="es-BO"/>
        </w:rPr>
      </w:pPr>
    </w:p>
    <w:p w:rsidR="00892989" w:rsidRPr="009956C4" w:rsidRDefault="00892989" w:rsidP="00892989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892989" w:rsidRPr="00892989" w:rsidRDefault="00892989" w:rsidP="00892989">
      <w:pPr>
        <w:jc w:val="right"/>
        <w:rPr>
          <w:rFonts w:ascii="Arial" w:hAnsi="Arial" w:cs="Arial"/>
          <w:sz w:val="2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92989" w:rsidRPr="009956C4" w:rsidTr="00892989">
        <w:trPr>
          <w:trHeight w:val="235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92989" w:rsidRPr="009956C4" w:rsidTr="002D0827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9956C4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8054DF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054DF">
              <w:rPr>
                <w:rFonts w:ascii="Arial" w:hAnsi="Arial" w:cs="Arial"/>
                <w:i/>
                <w:sz w:val="12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F8188E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F8188E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F8188E">
              <w:rPr>
                <w:rFonts w:ascii="Arial" w:hAnsi="Arial" w:cs="Arial"/>
                <w:sz w:val="13"/>
                <w:szCs w:val="13"/>
              </w:rPr>
              <w:t>: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hyperlink r:id="rId9" w:history="1">
              <w:r w:rsidRPr="0099540B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https://bcbbolivia.webex.com/bcbbolivia-sp/onstage/g.php?MTID=eed5c5a73ff891525eb0a33441d5023bd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3D184A" w:rsidRDefault="00892989" w:rsidP="002D0827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3D184A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892989" w:rsidRPr="009767DE" w:rsidRDefault="00892989" w:rsidP="002D0827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892989" w:rsidRPr="00C3128B" w:rsidRDefault="00892989" w:rsidP="00892989">
            <w:pPr>
              <w:pStyle w:val="Textoindependiente3"/>
              <w:widowControl w:val="0"/>
              <w:numPr>
                <w:ilvl w:val="0"/>
                <w:numId w:val="13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892989" w:rsidRPr="009956C4" w:rsidRDefault="00892989" w:rsidP="002D0827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  <w:hyperlink w:history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92989" w:rsidRPr="009956C4" w:rsidTr="002D0827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92989" w:rsidRPr="009956C4" w:rsidTr="002D0827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8054DF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8054DF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8054DF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054DF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8054DF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8054DF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054D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8054DF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8054DF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8054DF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D119F7" w:rsidRDefault="00892989" w:rsidP="002D0827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D119F7">
              <w:rPr>
                <w:rFonts w:ascii="Arial" w:hAnsi="Arial" w:cs="Arial"/>
                <w:b/>
                <w:bCs/>
                <w:sz w:val="14"/>
              </w:rPr>
              <w:t>APERTURA DE PROPUESTAS:</w:t>
            </w:r>
          </w:p>
          <w:p w:rsidR="00892989" w:rsidRPr="009767DE" w:rsidRDefault="00892989" w:rsidP="002D0827">
            <w:pPr>
              <w:widowControl w:val="0"/>
              <w:adjustRightInd w:val="0"/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:rsidR="00892989" w:rsidRPr="009956C4" w:rsidRDefault="00892989" w:rsidP="002D0827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  <w:r>
              <w:t xml:space="preserve"> </w:t>
            </w:r>
            <w:hyperlink r:id="rId10" w:history="1">
              <w:r w:rsidRPr="00C15300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https://bcbbolivia.webex.com/bcbbolivia-sp/onstage/g.php?MTID=e88f6ae71bbd885fc3ebefd187d6f5a47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92989" w:rsidRPr="009956C4" w:rsidTr="002D0827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892989" w:rsidRPr="009956C4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892989" w:rsidRPr="009956C4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989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892989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989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2989" w:rsidRPr="009956C4" w:rsidTr="002D082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2989" w:rsidRPr="009956C4" w:rsidTr="002D0827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92989" w:rsidRPr="009956C4" w:rsidRDefault="00892989" w:rsidP="002D082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92989" w:rsidRPr="009956C4" w:rsidRDefault="00892989" w:rsidP="002D08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892989" w:rsidRPr="009956C4" w:rsidRDefault="00892989" w:rsidP="0089298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892989" w:rsidRDefault="00892989" w:rsidP="0089298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102BD6" w:rsidRDefault="00102BD6" w:rsidP="00102BD6">
      <w:pPr>
        <w:pStyle w:val="Puesto"/>
        <w:spacing w:after="60"/>
        <w:jc w:val="left"/>
        <w:outlineLvl w:val="0"/>
        <w:rPr>
          <w:rFonts w:ascii="Verdana" w:hAnsi="Verdana"/>
          <w:sz w:val="2"/>
          <w:szCs w:val="18"/>
          <w:u w:val="none"/>
          <w:lang w:val="es-BO"/>
        </w:rPr>
      </w:pPr>
    </w:p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 w:rsidSect="00F43C9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102BD6"/>
    <w:rsid w:val="00116E13"/>
    <w:rsid w:val="0029107A"/>
    <w:rsid w:val="004547E1"/>
    <w:rsid w:val="00892989"/>
    <w:rsid w:val="0099606E"/>
    <w:rsid w:val="009C0703"/>
    <w:rsid w:val="00A25706"/>
    <w:rsid w:val="00B32784"/>
    <w:rsid w:val="00F43C93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B8A4-81D3-43A7-BB6C-93C32E8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32784"/>
    <w:pPr>
      <w:keepNext/>
      <w:numPr>
        <w:numId w:val="6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2784"/>
    <w:pPr>
      <w:keepNext/>
      <w:numPr>
        <w:ilvl w:val="1"/>
        <w:numId w:val="6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2784"/>
    <w:pPr>
      <w:keepNext/>
      <w:numPr>
        <w:ilvl w:val="2"/>
        <w:numId w:val="6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2784"/>
    <w:pPr>
      <w:keepNext/>
      <w:numPr>
        <w:numId w:val="4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2784"/>
    <w:pPr>
      <w:numPr>
        <w:numId w:val="5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2784"/>
    <w:pPr>
      <w:keepNext/>
      <w:numPr>
        <w:numId w:val="8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2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2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32784"/>
    <w:pPr>
      <w:keepNext/>
      <w:numPr>
        <w:numId w:val="7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B32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2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2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2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2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2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2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2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27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32784"/>
  </w:style>
  <w:style w:type="paragraph" w:styleId="Textocomentario">
    <w:name w:val="annotation text"/>
    <w:aliases w:val=" Car Car"/>
    <w:basedOn w:val="Normal"/>
    <w:link w:val="TextocomentarioCar"/>
    <w:unhideWhenUsed/>
    <w:rsid w:val="00B32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2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2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B32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32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2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2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rsid w:val="00B32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32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32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3278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2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2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2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2784"/>
    <w:rPr>
      <w:vertAlign w:val="superscript"/>
    </w:rPr>
  </w:style>
  <w:style w:type="character" w:styleId="Refdecomentario">
    <w:name w:val="annotation reference"/>
    <w:basedOn w:val="Fuentedeprrafopredeter"/>
    <w:unhideWhenUsed/>
    <w:rsid w:val="00B32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3278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278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2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2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278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2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2784"/>
  </w:style>
  <w:style w:type="paragraph" w:customStyle="1" w:styleId="1301Autolist">
    <w:name w:val="13.01 Autolist"/>
    <w:basedOn w:val="Normal"/>
    <w:next w:val="Normal"/>
    <w:rsid w:val="00B3278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2784"/>
  </w:style>
  <w:style w:type="paragraph" w:customStyle="1" w:styleId="aparagraphs">
    <w:name w:val="(a) paragraphs"/>
    <w:next w:val="Normal"/>
    <w:rsid w:val="00B32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278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uiPriority w:val="99"/>
    <w:rsid w:val="00B3278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278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aliases w:val="Título"/>
    <w:basedOn w:val="Normal"/>
    <w:link w:val="PuestoCar"/>
    <w:qFormat/>
    <w:rsid w:val="00B3278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link w:val="Ttulo10"/>
    <w:rsid w:val="00B32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aliases w:val="Título Car1"/>
    <w:basedOn w:val="Fuentedeprrafopredeter"/>
    <w:link w:val="Puesto"/>
    <w:rsid w:val="00B3278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2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32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2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278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2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B3278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2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2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2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278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B3278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uiPriority w:val="99"/>
    <w:rsid w:val="00B3278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2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2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2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2784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32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3278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B32784"/>
  </w:style>
  <w:style w:type="numbering" w:customStyle="1" w:styleId="Sinlista111">
    <w:name w:val="Sin lista111"/>
    <w:next w:val="Sinlista"/>
    <w:uiPriority w:val="99"/>
    <w:semiHidden/>
    <w:unhideWhenUsed/>
    <w:rsid w:val="00B32784"/>
  </w:style>
  <w:style w:type="numbering" w:customStyle="1" w:styleId="Sinlista2">
    <w:name w:val="Sin lista2"/>
    <w:next w:val="Sinlista"/>
    <w:uiPriority w:val="99"/>
    <w:semiHidden/>
    <w:unhideWhenUsed/>
    <w:rsid w:val="00B32784"/>
  </w:style>
  <w:style w:type="paragraph" w:customStyle="1" w:styleId="Default">
    <w:name w:val="Default"/>
    <w:rsid w:val="00B327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B3278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32784"/>
  </w:style>
  <w:style w:type="numbering" w:customStyle="1" w:styleId="Sinlista12">
    <w:name w:val="Sin lista12"/>
    <w:next w:val="Sinlista"/>
    <w:uiPriority w:val="99"/>
    <w:semiHidden/>
    <w:unhideWhenUsed/>
    <w:rsid w:val="00B32784"/>
  </w:style>
  <w:style w:type="paragraph" w:customStyle="1" w:styleId="WW-Textosinformato">
    <w:name w:val="WW-Texto sin formato"/>
    <w:basedOn w:val="Normal"/>
    <w:rsid w:val="00B32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2784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qFormat/>
    <w:rsid w:val="00B32784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qFormat/>
    <w:rsid w:val="00B32784"/>
    <w:rPr>
      <w:b/>
      <w:bCs/>
    </w:rPr>
  </w:style>
  <w:style w:type="character" w:styleId="nfasis">
    <w:name w:val="Emphasis"/>
    <w:qFormat/>
    <w:rsid w:val="00B32784"/>
    <w:rPr>
      <w:i/>
      <w:iCs/>
    </w:rPr>
  </w:style>
  <w:style w:type="paragraph" w:customStyle="1" w:styleId="BodyText23">
    <w:name w:val="Body Text 23"/>
    <w:basedOn w:val="Normal"/>
    <w:rsid w:val="00B327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2784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2784"/>
    <w:rPr>
      <w:color w:val="800080"/>
      <w:u w:val="single"/>
    </w:rPr>
  </w:style>
  <w:style w:type="paragraph" w:customStyle="1" w:styleId="TOCBase">
    <w:name w:val="TOC Base"/>
    <w:basedOn w:val="Normal"/>
    <w:rsid w:val="00B3278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278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27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278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uiPriority w:val="35"/>
    <w:qFormat/>
    <w:rsid w:val="00B32784"/>
    <w:pPr>
      <w:numPr>
        <w:numId w:val="10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2784"/>
    <w:pPr>
      <w:numPr>
        <w:numId w:val="9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278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2784"/>
  </w:style>
  <w:style w:type="paragraph" w:styleId="Revisin">
    <w:name w:val="Revision"/>
    <w:hidden/>
    <w:uiPriority w:val="99"/>
    <w:semiHidden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2784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B32784"/>
  </w:style>
  <w:style w:type="table" w:customStyle="1" w:styleId="Tablaconcuadrcula5">
    <w:name w:val="Tabla con cuadrícula5"/>
    <w:basedOn w:val="Tablanormal"/>
    <w:next w:val="Tablaconcuadrcula"/>
    <w:uiPriority w:val="3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9107A"/>
    <w:pPr>
      <w:keepLines/>
      <w:numPr>
        <w:numId w:val="0"/>
      </w:numPr>
      <w:spacing w:before="480" w:line="276" w:lineRule="auto"/>
      <w:jc w:val="both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SAUL">
    <w:name w:val="SAUL"/>
    <w:basedOn w:val="Normal"/>
    <w:qFormat/>
    <w:rsid w:val="0029107A"/>
    <w:pPr>
      <w:numPr>
        <w:numId w:val="11"/>
      </w:numPr>
      <w:jc w:val="both"/>
    </w:pPr>
    <w:rPr>
      <w:sz w:val="18"/>
    </w:rPr>
  </w:style>
  <w:style w:type="paragraph" w:customStyle="1" w:styleId="xl28">
    <w:name w:val="xl28"/>
    <w:basedOn w:val="Normal"/>
    <w:rsid w:val="002910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Car2">
    <w:name w:val="Título Car2"/>
    <w:uiPriority w:val="10"/>
    <w:rsid w:val="00102BD6"/>
    <w:rPr>
      <w:b/>
      <w:caps/>
      <w:sz w:val="24"/>
      <w:szCs w:val="36"/>
      <w:u w:val="single"/>
      <w:lang w:eastAsia="en-US"/>
    </w:rPr>
  </w:style>
  <w:style w:type="paragraph" w:customStyle="1" w:styleId="a">
    <w:basedOn w:val="Normal"/>
    <w:next w:val="Normal"/>
    <w:unhideWhenUsed/>
    <w:qFormat/>
    <w:rsid w:val="00102BD6"/>
    <w:pPr>
      <w:spacing w:after="200"/>
    </w:pPr>
    <w:rPr>
      <w:i/>
      <w:iCs/>
      <w:color w:val="1F497D"/>
      <w:sz w:val="18"/>
      <w:szCs w:val="18"/>
    </w:rPr>
  </w:style>
  <w:style w:type="table" w:customStyle="1" w:styleId="Tablaconcuadrcula13">
    <w:name w:val="Tabla con cuadrícula13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unhideWhenUsed/>
    <w:rsid w:val="00102BD6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102BD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02BD6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BD6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102BD6"/>
  </w:style>
  <w:style w:type="table" w:customStyle="1" w:styleId="Tablaconcuadrcula6">
    <w:name w:val="Tabla con cuadrícula6"/>
    <w:basedOn w:val="Tablanormal"/>
    <w:next w:val="Tablaconcuadrcula"/>
    <w:uiPriority w:val="59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">
    <w:name w:val="Tabla con cuadrícula14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basedOn w:val="Normal"/>
    <w:next w:val="Normal"/>
    <w:unhideWhenUsed/>
    <w:qFormat/>
    <w:rsid w:val="00116E13"/>
    <w:pPr>
      <w:spacing w:after="200"/>
    </w:pPr>
    <w:rPr>
      <w:i/>
      <w:iCs/>
      <w:color w:val="1F497D"/>
      <w:sz w:val="18"/>
      <w:szCs w:val="18"/>
    </w:rPr>
  </w:style>
  <w:style w:type="numbering" w:customStyle="1" w:styleId="Sinlista6">
    <w:name w:val="Sin lista6"/>
    <w:next w:val="Sinlista"/>
    <w:uiPriority w:val="99"/>
    <w:semiHidden/>
    <w:unhideWhenUsed/>
    <w:rsid w:val="00116E13"/>
  </w:style>
  <w:style w:type="table" w:customStyle="1" w:styleId="Tablaconcuadrcula7">
    <w:name w:val="Tabla con cuadrícula7"/>
    <w:basedOn w:val="Tablanormal"/>
    <w:next w:val="Tablaconcuadrcula"/>
    <w:uiPriority w:val="39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116E13"/>
  </w:style>
  <w:style w:type="numbering" w:customStyle="1" w:styleId="Sinlista211">
    <w:name w:val="Sin lista211"/>
    <w:next w:val="Sinlista"/>
    <w:uiPriority w:val="99"/>
    <w:semiHidden/>
    <w:unhideWhenUsed/>
    <w:rsid w:val="00116E13"/>
  </w:style>
  <w:style w:type="table" w:customStyle="1" w:styleId="Tablaconcuadrcula15">
    <w:name w:val="Tabla con cuadrícula15"/>
    <w:basedOn w:val="Tablanormal"/>
    <w:next w:val="Tablaconcuadrcula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116E13"/>
  </w:style>
  <w:style w:type="table" w:customStyle="1" w:styleId="Tablaconcuadrcula21">
    <w:name w:val="Tabla con cuadrícula21"/>
    <w:basedOn w:val="Tablanormal"/>
    <w:next w:val="Tablaconcuadrcula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">
    <w:name w:val="Lista clara - Énfasis 112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116E13"/>
  </w:style>
  <w:style w:type="numbering" w:customStyle="1" w:styleId="Sinlista1111">
    <w:name w:val="Sin lista1111"/>
    <w:next w:val="Sinlista"/>
    <w:uiPriority w:val="99"/>
    <w:semiHidden/>
    <w:unhideWhenUsed/>
    <w:rsid w:val="00116E13"/>
  </w:style>
  <w:style w:type="table" w:customStyle="1" w:styleId="Listaclara-nfasis33">
    <w:name w:val="Lista clara - Énfasis 33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116E13"/>
    <w:pPr>
      <w:numPr>
        <w:numId w:val="12"/>
      </w:numPr>
      <w:tabs>
        <w:tab w:val="clear" w:pos="360"/>
        <w:tab w:val="num" w:pos="1770"/>
      </w:tabs>
      <w:spacing w:after="200" w:line="276" w:lineRule="auto"/>
      <w:ind w:left="1770" w:hanging="690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116E13"/>
    <w:pPr>
      <w:spacing w:after="120" w:line="276" w:lineRule="auto"/>
      <w:ind w:left="283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116E13"/>
    <w:pPr>
      <w:spacing w:after="200" w:line="276" w:lineRule="auto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link w:val="TextoindependienteprimerasangraCar"/>
    <w:uiPriority w:val="99"/>
    <w:semiHidden/>
    <w:unhideWhenUsed/>
    <w:rsid w:val="00116E13"/>
    <w:pPr>
      <w:spacing w:after="200" w:line="276" w:lineRule="auto"/>
      <w:ind w:firstLine="360"/>
    </w:pPr>
    <w:rPr>
      <w:lang w:eastAsia="es-BO"/>
    </w:rPr>
  </w:style>
  <w:style w:type="character" w:customStyle="1" w:styleId="TextoindependienteprimerasangraCar">
    <w:name w:val="Texto independiente primera sangría Car"/>
    <w:link w:val="Textoindependienteprimerasangra1"/>
    <w:uiPriority w:val="99"/>
    <w:semiHidden/>
    <w:rsid w:val="00116E1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independienteprimerasangra">
    <w:name w:val="Body Text First Indent"/>
    <w:basedOn w:val="Textoindependiente"/>
    <w:link w:val="TextoindependienteprimerasangraCar1"/>
    <w:rsid w:val="00116E13"/>
    <w:pPr>
      <w:ind w:firstLine="210"/>
    </w:pPr>
    <w:rPr>
      <w:rFonts w:ascii="Verdana" w:hAnsi="Verdana"/>
      <w:sz w:val="16"/>
      <w:szCs w:val="16"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"/>
    <w:rsid w:val="00116E13"/>
    <w:rPr>
      <w:rFonts w:ascii="Verdana" w:eastAsia="Times New Roman" w:hAnsi="Verdana" w:cs="Times New Roman"/>
      <w:sz w:val="16"/>
      <w:szCs w:val="16"/>
      <w:lang w:val="es-ES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116E13"/>
  </w:style>
  <w:style w:type="table" w:customStyle="1" w:styleId="Tablaconcuadrcula8">
    <w:name w:val="Tabla con cuadrícula8"/>
    <w:basedOn w:val="Tablanormal"/>
    <w:next w:val="Tablaconcuadrcula"/>
    <w:uiPriority w:val="59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92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notaalfinal">
    <w:name w:val="endnote text"/>
    <w:basedOn w:val="Normal"/>
    <w:link w:val="TextonotaalfinalCar"/>
    <w:uiPriority w:val="99"/>
    <w:unhideWhenUsed/>
    <w:rsid w:val="0089298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9298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92989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892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92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8929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ps">
    <w:name w:val="hps"/>
    <w:rsid w:val="0089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urri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-sp/onstage/g.php?MTID=e88f6ae71bbd885fc3ebefd187d6f5a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-sp/onstage/g.php?MTID=eed5c5a73ff891525eb0a33441d5023b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1642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3</cp:revision>
  <dcterms:created xsi:type="dcterms:W3CDTF">2021-04-08T20:30:00Z</dcterms:created>
  <dcterms:modified xsi:type="dcterms:W3CDTF">2021-04-08T20:31:00Z</dcterms:modified>
</cp:coreProperties>
</file>