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3E0AC4" w:rsidRPr="009956C4" w:rsidTr="002E4AED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E0AC4" w:rsidRPr="009956C4" w:rsidRDefault="003E0AC4" w:rsidP="002E4AE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bookmarkStart w:id="0" w:name="_GoBack"/>
            <w:bookmarkEnd w:id="0"/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E0AC4" w:rsidRPr="0060074B" w:rsidTr="002E4AED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60074B" w:rsidRDefault="003E0AC4" w:rsidP="002E4AED">
            <w:pPr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227"/>
        </w:trPr>
        <w:tc>
          <w:tcPr>
            <w:tcW w:w="21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  <w:r w:rsidRPr="009956C4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146F5" w:rsidRDefault="003E0AC4" w:rsidP="002E4AED">
            <w:pPr>
              <w:jc w:val="center"/>
              <w:rPr>
                <w:rFonts w:cs="Arial"/>
                <w:color w:val="000099"/>
                <w:sz w:val="12"/>
                <w:lang w:val="es-BO"/>
              </w:rPr>
            </w:pPr>
            <w:r w:rsidRPr="009B0797">
              <w:rPr>
                <w:rFonts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</w:tr>
      <w:tr w:rsidR="003E0AC4" w:rsidRPr="00392769" w:rsidTr="002E4AED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3E0AC4" w:rsidRPr="009956C4" w:rsidTr="002E4AED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  <w:r w:rsidRPr="009956C4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sz w:val="12"/>
                <w:lang w:val="es-BO"/>
              </w:rPr>
            </w:pPr>
            <w:r w:rsidRPr="004E23F8">
              <w:rPr>
                <w:rFonts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  <w:r w:rsidRPr="009956C4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533C8E" w:rsidRDefault="003E0AC4" w:rsidP="002E4AED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ANPE – C Nº 028/2025-1C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</w:tr>
      <w:tr w:rsidR="003E0AC4" w:rsidRPr="009956C4" w:rsidTr="002E4AED">
        <w:trPr>
          <w:trHeight w:val="2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jc w:val="center"/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</w:tr>
      <w:tr w:rsidR="003E0AC4" w:rsidRPr="009956C4" w:rsidTr="002E4AED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3E0AC4" w:rsidRPr="00843D25" w:rsidTr="002E4AED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843D25" w:rsidRDefault="003E0AC4" w:rsidP="002E4AED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3E0AC4" w:rsidRPr="00843D25" w:rsidTr="002E4AED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jc w:val="right"/>
              <w:rPr>
                <w:rFonts w:cs="Arial"/>
                <w:lang w:val="es-BO"/>
              </w:rPr>
            </w:pPr>
            <w:r w:rsidRPr="00843D25">
              <w:rPr>
                <w:rFonts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ind w:left="-19" w:firstLine="19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ind w:left="22" w:hanging="22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43D25" w:rsidRDefault="003E0AC4" w:rsidP="002E4AED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ind w:left="18" w:hanging="18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0AC4" w:rsidRPr="00843D25" w:rsidRDefault="003E0AC4" w:rsidP="002E4AED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43D25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E0AC4" w:rsidRPr="00843D25" w:rsidRDefault="003E0AC4" w:rsidP="002E4AED">
            <w:pPr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14"/>
        <w:gridCol w:w="322"/>
        <w:gridCol w:w="323"/>
        <w:gridCol w:w="317"/>
        <w:gridCol w:w="319"/>
        <w:gridCol w:w="318"/>
        <w:gridCol w:w="312"/>
        <w:gridCol w:w="8"/>
        <w:gridCol w:w="307"/>
        <w:gridCol w:w="12"/>
        <w:gridCol w:w="318"/>
        <w:gridCol w:w="318"/>
        <w:gridCol w:w="316"/>
        <w:gridCol w:w="316"/>
        <w:gridCol w:w="316"/>
        <w:gridCol w:w="316"/>
        <w:gridCol w:w="3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137"/>
        <w:gridCol w:w="222"/>
      </w:tblGrid>
      <w:tr w:rsidR="003E0AC4" w:rsidRPr="009956C4" w:rsidTr="002E4AED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60074B" w:rsidRDefault="003E0AC4" w:rsidP="002E4AED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322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533C8E" w:rsidRDefault="003E0AC4" w:rsidP="002E4AED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b/>
                <w:sz w:val="16"/>
                <w:szCs w:val="16"/>
                <w:lang w:val="es-BO"/>
              </w:rPr>
              <w:t>COMPRA DE INSUMOS Y REPUESTOS PARA EL SERVICIO DE MANTENIMIENTO DEL PARQUE AUTOMOTOR DEL BCB EN LA PAZ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60074B" w:rsidRDefault="003E0AC4" w:rsidP="002E4AED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DB38B8" w:rsidRDefault="003E0AC4" w:rsidP="002E4AED">
            <w:pPr>
              <w:rPr>
                <w:rFonts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3E0AC4" w:rsidRPr="009956C4" w:rsidTr="002E4AED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3E0AC4" w:rsidRPr="009956C4" w:rsidTr="002E4AED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182" w:type="dxa"/>
            <w:gridSpan w:val="8"/>
            <w:vMerge/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3E0AC4" w:rsidRPr="00392769" w:rsidTr="002E4AED">
        <w:trPr>
          <w:trHeight w:val="20"/>
        </w:trPr>
        <w:tc>
          <w:tcPr>
            <w:tcW w:w="2056" w:type="dxa"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392769" w:rsidRDefault="003E0AC4" w:rsidP="002E4AED">
            <w:pPr>
              <w:jc w:val="right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3E0AC4" w:rsidRPr="009956C4" w:rsidTr="002E4AED"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DB38B8" w:rsidRDefault="003E0AC4" w:rsidP="002E4AED">
            <w:pPr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0E7195" w:rsidRDefault="003E0AC4" w:rsidP="002E4AED">
            <w:pPr>
              <w:rPr>
                <w:rFonts w:cs="Arial"/>
                <w:b/>
                <w:sz w:val="14"/>
                <w:lang w:val="es-BO"/>
              </w:rPr>
            </w:pPr>
            <w:r>
              <w:rPr>
                <w:rFonts w:cs="Arial"/>
                <w:b/>
                <w:sz w:val="14"/>
                <w:lang w:val="es-BO"/>
              </w:rPr>
              <w:t>X</w:t>
            </w: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392769" w:rsidTr="002E4AED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392769" w:rsidRDefault="003E0AC4" w:rsidP="002E4AED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5245"/>
        </w:trPr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Default="003E0AC4" w:rsidP="002E4AED">
            <w:pPr>
              <w:rPr>
                <w:rFonts w:cs="Arial"/>
                <w:b/>
                <w:sz w:val="14"/>
              </w:rPr>
            </w:pPr>
            <w:r w:rsidRPr="0066012F">
              <w:rPr>
                <w:rFonts w:cs="Arial"/>
                <w:b/>
                <w:sz w:val="14"/>
              </w:rPr>
              <w:t>LOTE 1: PROVISIÓN DE INSUMOS Y REPUESTOS PARA VEHÍCULOS NISSAN</w:t>
            </w:r>
          </w:p>
          <w:tbl>
            <w:tblPr>
              <w:tblW w:w="80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232"/>
              <w:gridCol w:w="1421"/>
              <w:gridCol w:w="1134"/>
              <w:gridCol w:w="790"/>
              <w:gridCol w:w="1134"/>
              <w:gridCol w:w="983"/>
            </w:tblGrid>
            <w:tr w:rsidR="003E0AC4" w:rsidRPr="00F06922" w:rsidTr="002E4AED">
              <w:trPr>
                <w:trHeight w:val="1071"/>
              </w:trPr>
              <w:tc>
                <w:tcPr>
                  <w:tcW w:w="320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2232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DETALLE</w:t>
                  </w:r>
                </w:p>
              </w:tc>
              <w:tc>
                <w:tcPr>
                  <w:tcW w:w="1421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VEHÍCULO</w:t>
                  </w:r>
                </w:p>
              </w:tc>
              <w:tc>
                <w:tcPr>
                  <w:tcW w:w="1134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ESTIMADA</w:t>
                  </w:r>
                </w:p>
              </w:tc>
              <w:tc>
                <w:tcPr>
                  <w:tcW w:w="790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1134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UNITARIO</w:t>
                  </w: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br/>
                    <w:t>(BS)</w:t>
                  </w:r>
                </w:p>
              </w:tc>
              <w:tc>
                <w:tcPr>
                  <w:tcW w:w="983" w:type="dxa"/>
                  <w:shd w:val="clear" w:color="000000" w:fill="92CDDC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TOTAL </w:t>
                  </w: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br/>
                    <w:t>(BS)</w:t>
                  </w:r>
                </w:p>
              </w:tc>
            </w:tr>
            <w:tr w:rsidR="003E0AC4" w:rsidRPr="00F06922" w:rsidTr="002E4AED">
              <w:trPr>
                <w:trHeight w:val="1257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MANTENIMIENTO MENOR CADA 5 MIL KM APROXIMADAMENTE (INCLUYE EL CAMBIO DE FILTRO DE ACEITE, CAMBIO DE ACIETE DE MOTOR, APLICACIÓN Y /O CAMBIO DE INSUMOS)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18.000,00 </w:t>
                  </w:r>
                </w:p>
              </w:tc>
            </w:tr>
            <w:tr w:rsidR="003E0AC4" w:rsidRPr="00F06922" w:rsidTr="002E4AED">
              <w:trPr>
                <w:trHeight w:val="1855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MANTENIMIENTO MAYOR CADA 10 MIL KM APROXIMADAMENTE (INCLUYE EL CAMBIO DE FILTRO DE ACEITE, FILTRO DE COMBUSTIBLE, FILTRO DE AIRE, ACEITE DE MOTOR Y APLICACIÓN DE INSUMOS; SEGÚN CORRESPONDA DE ACUERDO AL MODELO DEL VEHÍCULO).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40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12.000,00 </w:t>
                  </w:r>
                </w:p>
              </w:tc>
            </w:tr>
            <w:tr w:rsidR="003E0AC4" w:rsidRPr="00F06922" w:rsidTr="002E4AED">
              <w:trPr>
                <w:trHeight w:val="2101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MANTENIEMITNO MAYOR CADA 80 MIL KM APROXIMADAMENTE (INCLUYE EL CAMBIO DE FILTRO DE ACIETE, FILTRO DE AIRE, FILTRO DE COMBUSTIBLE, CAMBIOS DE ACEITES, CAMBIO DE CORREAS Y APLICACIÓN DE INSUMOS; SEGÚN CORRESPONDA DE ACUERDO AL MODELO DEL VEHÍCULO)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7.500,00 </w:t>
                  </w:r>
                </w:p>
              </w:tc>
            </w:tr>
            <w:tr w:rsidR="003E0AC4" w:rsidRPr="00F06922" w:rsidTr="002E4AED">
              <w:trPr>
                <w:trHeight w:val="756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CAMBIO DE CUALQUIER REPUESTO NO INCLUIDO EN LOS PUNTOS ANTERIORES.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250,00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7.000,00 </w:t>
                  </w:r>
                </w:p>
              </w:tc>
            </w:tr>
            <w:tr w:rsidR="003E0AC4" w:rsidRPr="00F06922" w:rsidTr="002E4AED">
              <w:trPr>
                <w:trHeight w:val="1071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PAPEL DE LIJA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10,00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40,00 </w:t>
                  </w:r>
                </w:p>
              </w:tc>
            </w:tr>
            <w:tr w:rsidR="003E0AC4" w:rsidRPr="00F06922" w:rsidTr="002E4AED">
              <w:trPr>
                <w:trHeight w:val="699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ACEITE DE MOTOR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42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155,00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6.510,00 </w:t>
                  </w:r>
                </w:p>
              </w:tc>
            </w:tr>
            <w:tr w:rsidR="003E0AC4" w:rsidRPr="00F06922" w:rsidTr="002E4AED">
              <w:trPr>
                <w:trHeight w:val="1050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LIQUIDO DE FRENOS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350 ML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68,00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680,00 </w:t>
                  </w:r>
                </w:p>
              </w:tc>
            </w:tr>
            <w:tr w:rsidR="003E0AC4" w:rsidRPr="00F06922" w:rsidTr="002E4AED">
              <w:trPr>
                <w:trHeight w:val="498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GRASA BAT 3000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KILO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200,00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1.000,00 </w:t>
                  </w:r>
                </w:p>
              </w:tc>
            </w:tr>
            <w:tr w:rsidR="003E0AC4" w:rsidRPr="00F06922" w:rsidTr="002E4AED">
              <w:trPr>
                <w:trHeight w:val="349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AGUA DESTILADA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29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80,00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2.320,00 </w:t>
                  </w:r>
                </w:p>
              </w:tc>
            </w:tr>
            <w:tr w:rsidR="003E0AC4" w:rsidRPr="00F06922" w:rsidTr="002E4AED">
              <w:trPr>
                <w:trHeight w:val="700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PEGAMENTO MULTIUSO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 ML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10,00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90,00 </w:t>
                  </w:r>
                </w:p>
              </w:tc>
            </w:tr>
            <w:tr w:rsidR="003E0AC4" w:rsidRPr="00F06922" w:rsidTr="002E4AED">
              <w:trPr>
                <w:trHeight w:val="619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ANTIGONGELANTE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95,00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1.330,00 </w:t>
                  </w:r>
                </w:p>
              </w:tc>
            </w:tr>
            <w:tr w:rsidR="003E0AC4" w:rsidRPr="00F06922" w:rsidTr="002E4AED">
              <w:trPr>
                <w:trHeight w:val="689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LIMPIADOR SISTEMA DE FRENOS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450 ML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79,00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1.896,00 </w:t>
                  </w:r>
                </w:p>
              </w:tc>
            </w:tr>
            <w:tr w:rsidR="003E0AC4" w:rsidRPr="00F06922" w:rsidTr="002E4AED">
              <w:trPr>
                <w:trHeight w:val="684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SHAMPOO LIMPIA PARABRISAS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200 ML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32,00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576,00 </w:t>
                  </w:r>
                </w:p>
              </w:tc>
            </w:tr>
            <w:tr w:rsidR="003E0AC4" w:rsidRPr="00F06922" w:rsidTr="002E4AED">
              <w:trPr>
                <w:trHeight w:val="695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BATERÍA 70/75/80AH INDUSTRIA JAPONESA O AMERICANA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2.450,00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2.450,00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ACEITE DE MOTOR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170,00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170,00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COMBUSTIBLE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160,00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160,00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AIRE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1.011,00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1.011,00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PASTILLAS DE FRENO DELANTERO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1.840,00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1.840,00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19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PASTILLAS Y/O ZAPATAS (BALATAS) DE FRENO TRASERO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2.127,00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2.127,00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20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BUJIAS POR UNIDAD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105,00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105,00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DELANTEROS C/U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2.170,00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2.170,00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TRASEROS C/U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2.170,00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2.170,00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PRENSA DE EMBRAGUE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4.000,00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4.000,00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DISCO DE EMBRAGUE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2.740,00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2.740,00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RODAMIENTO DESPLAZADOR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455,00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455,00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VENTILACION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390,00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390,00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DIRECCION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240,00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240,00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A/C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410,00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410,00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29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KIT DE MUÑONES DE DIRECCION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KIT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3.220,00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3.220,00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30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CILINDRO MAESTRO DE EMBRAGUE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1.480,00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1.480,00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CILINDRO AUXILIAR DE EMBRAGUE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917,00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917,00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ESCAPE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420,00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420,00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ESCOBILLAS LIMPIA PARABRISAS JUEGO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320,00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DELANTERO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713,00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713,00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TARSERO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713,00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713,00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PERNO ESTABILIZADOR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90,00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6012F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</w:t>
                  </w: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90,00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RH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1.078,00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1.078,00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LH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1.078,00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1.078,00 </w:t>
                  </w:r>
                </w:p>
              </w:tc>
            </w:tr>
            <w:tr w:rsidR="003E0AC4" w:rsidRPr="00F06922" w:rsidTr="002E4AED">
              <w:trPr>
                <w:trHeight w:val="391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39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TAPA DE RADIADOR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230,00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230,00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40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 DE DIRECCION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1.037,00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1.037,00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BARRA CENTRAL DE DIRECCIÓN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4.240,00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4.240,00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CILINDRO MAESTRO DE FRENO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4.300,00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4.300,00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DELANTERA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120,00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120,00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TRASERA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99,00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99,00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RETEN DE MACERO DELANTERO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195,00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195,00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SOPORTE DE CARROCERIA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4.404,00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4.404,00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ACEITE DE MOTOR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170,00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170,00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AIRE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350,00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49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PASTILLAS DE FRENO DELANTERO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1.980,00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1.980,00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50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PASTILLAS Y/O ZAPATAS (BALATAS) DE FRENO TRASERO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1.275,00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1.275,00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BUJIAS POR UNIDAD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104,00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104,00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DELANTEROS C/U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4.577,00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4.577,00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TRASEROS C/U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1.649,00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1.649,00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VENTILACION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1.006,00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1.006,00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DIRECCION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1.006,00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1.006,00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A/C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1.006,00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1.006,00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MUNONES DE DIRECCION (kit)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KIT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2.438,00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2.438,00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58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MUNONES DE SUSPENSION (tijeral)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2.288,00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2.288,00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59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ESCAPE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368,00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368,00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DELANTERA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113,00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113,00 </w:t>
                  </w:r>
                </w:p>
              </w:tc>
            </w:tr>
            <w:tr w:rsidR="003E0AC4" w:rsidRPr="00F06922" w:rsidTr="002E4AED">
              <w:trPr>
                <w:trHeight w:val="391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61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TRASERA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102,00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102,00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62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ESCOBILLAS LIMPIA PARABRISAS CORTO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207,00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207,00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63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ESCOBILLAS LIMPIA PARABRISAS LARGO 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380,00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380,00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64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DELANTERO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598,00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598,00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65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TRASERO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598,00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598,00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66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RH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2.170,00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2.170,00 </w:t>
                  </w:r>
                </w:p>
              </w:tc>
            </w:tr>
            <w:tr w:rsidR="003E0AC4" w:rsidRPr="00F06922" w:rsidTr="002E4AED">
              <w:trPr>
                <w:trHeight w:val="43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67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LH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1.060,00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1.060,00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68</w:t>
                  </w:r>
                </w:p>
              </w:tc>
              <w:tc>
                <w:tcPr>
                  <w:tcW w:w="223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TAPA DE RADIADOR</w:t>
                  </w:r>
                </w:p>
              </w:tc>
              <w:tc>
                <w:tcPr>
                  <w:tcW w:w="1421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213,00 </w:t>
                  </w:r>
                </w:p>
              </w:tc>
              <w:tc>
                <w:tcPr>
                  <w:tcW w:w="98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213,00 </w:t>
                  </w:r>
                </w:p>
              </w:tc>
            </w:tr>
            <w:tr w:rsidR="003E0AC4" w:rsidRPr="00F06922" w:rsidTr="002E4AED">
              <w:trPr>
                <w:trHeight w:val="412"/>
              </w:trPr>
              <w:tc>
                <w:tcPr>
                  <w:tcW w:w="320" w:type="dxa"/>
                  <w:shd w:val="clear" w:color="auto" w:fill="auto"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2232" w:type="dxa"/>
                  <w:shd w:val="clear" w:color="auto" w:fill="auto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90" w:type="dxa"/>
                  <w:shd w:val="clear" w:color="auto" w:fill="auto"/>
                  <w:vAlign w:val="center"/>
                  <w:hideMark/>
                </w:tcPr>
                <w:p w:rsidR="003E0AC4" w:rsidRPr="00F06922" w:rsidRDefault="003E0AC4" w:rsidP="002E4AED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983" w:type="dxa"/>
                  <w:shd w:val="clear" w:color="auto" w:fill="auto"/>
                  <w:noWrap/>
                  <w:vAlign w:val="center"/>
                  <w:hideMark/>
                </w:tcPr>
                <w:p w:rsidR="003E0AC4" w:rsidRPr="00F06922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F06922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127.692,00 </w:t>
                  </w:r>
                </w:p>
              </w:tc>
            </w:tr>
          </w:tbl>
          <w:p w:rsidR="003E0AC4" w:rsidRDefault="003E0AC4" w:rsidP="002E4AED">
            <w:pPr>
              <w:rPr>
                <w:rFonts w:cs="Arial"/>
                <w:b/>
                <w:sz w:val="14"/>
              </w:rPr>
            </w:pPr>
          </w:p>
          <w:p w:rsidR="003E0AC4" w:rsidRDefault="003E0AC4" w:rsidP="002E4AED">
            <w:pPr>
              <w:rPr>
                <w:rFonts w:cs="Arial"/>
                <w:b/>
                <w:sz w:val="14"/>
              </w:rPr>
            </w:pPr>
          </w:p>
          <w:p w:rsidR="003E0AC4" w:rsidRDefault="003E0AC4" w:rsidP="002E4AED">
            <w:pPr>
              <w:rPr>
                <w:rFonts w:cs="Arial"/>
                <w:b/>
                <w:sz w:val="14"/>
              </w:rPr>
            </w:pPr>
            <w:r w:rsidRPr="0066012F">
              <w:rPr>
                <w:rFonts w:cs="Arial"/>
                <w:b/>
                <w:sz w:val="14"/>
              </w:rPr>
              <w:t>LOTE 2: PROVISION DE INSUMOS Y REPUESTOS PARA OTROS VEHÍCULOS</w:t>
            </w:r>
          </w:p>
          <w:tbl>
            <w:tblPr>
              <w:tblW w:w="8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1484"/>
              <w:gridCol w:w="2217"/>
              <w:gridCol w:w="1185"/>
              <w:gridCol w:w="992"/>
              <w:gridCol w:w="993"/>
              <w:gridCol w:w="850"/>
            </w:tblGrid>
            <w:tr w:rsidR="003E0AC4" w:rsidRPr="00601A3A" w:rsidTr="002E4AED">
              <w:trPr>
                <w:trHeight w:val="509"/>
              </w:trPr>
              <w:tc>
                <w:tcPr>
                  <w:tcW w:w="8019" w:type="dxa"/>
                  <w:gridSpan w:val="7"/>
                  <w:shd w:val="clear" w:color="000000" w:fill="16365C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FFFFFF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</w:tr>
            <w:tr w:rsidR="003E0AC4" w:rsidRPr="0066012F" w:rsidTr="002E4AED">
              <w:trPr>
                <w:trHeight w:val="523"/>
              </w:trPr>
              <w:tc>
                <w:tcPr>
                  <w:tcW w:w="298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DETALLE</w:t>
                  </w:r>
                </w:p>
              </w:tc>
              <w:tc>
                <w:tcPr>
                  <w:tcW w:w="2217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VEHÍCULO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ESTIMADA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UNITARIO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TOTAL</w:t>
                  </w:r>
                </w:p>
              </w:tc>
            </w:tr>
            <w:tr w:rsidR="003E0AC4" w:rsidRPr="0066012F" w:rsidTr="002E4AED">
              <w:trPr>
                <w:trHeight w:val="1388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INSTALACIÓN O CAMBIO DE CUALQUIER REPUESTO INCLUYENDO LA APLICACIÓN DE INSUMOS (SERVICIO DE MANTENIMIENTO)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85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25.500,00 </w:t>
                  </w:r>
                </w:p>
              </w:tc>
            </w:tr>
            <w:tr w:rsidR="003E0AC4" w:rsidRPr="0066012F" w:rsidTr="002E4AED">
              <w:trPr>
                <w:trHeight w:val="637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PAPEL DE LIJA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10,00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</w:t>
                  </w: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30,00 </w:t>
                  </w:r>
                </w:p>
              </w:tc>
            </w:tr>
            <w:tr w:rsidR="003E0AC4" w:rsidRPr="0066012F" w:rsidTr="002E4AED">
              <w:trPr>
                <w:trHeight w:val="546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ACEITE DE MOTOR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170,00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5.100,00 </w:t>
                  </w:r>
                </w:p>
              </w:tc>
            </w:tr>
            <w:tr w:rsidR="003E0AC4" w:rsidRPr="0066012F" w:rsidTr="002E4AED">
              <w:trPr>
                <w:trHeight w:val="540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LIQUIDO DE FRENOS 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180,00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1.440,00 </w:t>
                  </w:r>
                </w:p>
              </w:tc>
            </w:tr>
            <w:tr w:rsidR="003E0AC4" w:rsidRPr="0066012F" w:rsidTr="002E4AED">
              <w:trPr>
                <w:trHeight w:val="421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GRASA PARA CHASIS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KILO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150,00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450,00 </w:t>
                  </w:r>
                </w:p>
              </w:tc>
            </w:tr>
            <w:tr w:rsidR="003E0AC4" w:rsidRPr="0066012F" w:rsidTr="002E4AED">
              <w:trPr>
                <w:trHeight w:val="553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ANTIGONGELANTE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70,00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700,00 </w:t>
                  </w:r>
                </w:p>
              </w:tc>
            </w:tr>
            <w:tr w:rsidR="003E0AC4" w:rsidRPr="0066012F" w:rsidTr="002E4AED">
              <w:trPr>
                <w:trHeight w:val="68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7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AGUA DESTILADA 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60,00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1.500,00 </w:t>
                  </w:r>
                </w:p>
              </w:tc>
            </w:tr>
            <w:tr w:rsidR="003E0AC4" w:rsidRPr="0066012F" w:rsidTr="002E4AED">
              <w:trPr>
                <w:trHeight w:val="557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8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PEGAMENTO MULTIUSO 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 ML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10,00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</w:t>
                  </w: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60,00 </w:t>
                  </w:r>
                </w:p>
              </w:tc>
            </w:tr>
            <w:tr w:rsidR="003E0AC4" w:rsidRPr="0066012F" w:rsidTr="002E4AED">
              <w:trPr>
                <w:trHeight w:val="537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LIMPIADOR SISTEMA DE FRENOS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450 ML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74,00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740,00 </w:t>
                  </w:r>
                </w:p>
              </w:tc>
            </w:tr>
            <w:tr w:rsidR="003E0AC4" w:rsidRPr="0066012F" w:rsidTr="002E4AED">
              <w:trPr>
                <w:trHeight w:val="560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SHAMPOO LIMPIA PARABRISAS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200 ML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32,00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288,00 </w:t>
                  </w:r>
                </w:p>
              </w:tc>
            </w:tr>
            <w:tr w:rsidR="003E0AC4" w:rsidRPr="0066012F" w:rsidTr="002E4AED">
              <w:trPr>
                <w:trHeight w:val="538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BATERÍA PARA VEHICULO 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2.800,00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2.800,00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ACEITE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400,00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400,00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13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COMBUSTIBLE 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600,00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600,00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AIRE 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1.450,00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1.450,00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15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PRENSA DE EMBRAGUE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6.980,00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6.980,00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16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DISCO DE EMBRAGUE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4.250,00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4.250,00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17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RODAMIENTO DESPLAZADOR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1.120,00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1.120,00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RETEN DE MACERO DELANTERO - PARA CAMIÓN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550,00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550,00 </w:t>
                  </w:r>
                </w:p>
              </w:tc>
            </w:tr>
            <w:tr w:rsidR="003E0AC4" w:rsidRPr="0066012F" w:rsidTr="002E4AED">
              <w:trPr>
                <w:trHeight w:val="601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19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DE PASTILLAS DE FRENO DELANTERO - PARA CAMIÓN 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2.750,00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2.750,00 </w:t>
                  </w:r>
                </w:p>
              </w:tc>
            </w:tr>
            <w:tr w:rsidR="003E0AC4" w:rsidRPr="0066012F" w:rsidTr="002E4AED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20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ACEITE - PARA FURGÓN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200,00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200,00 </w:t>
                  </w:r>
                </w:p>
              </w:tc>
            </w:tr>
            <w:tr w:rsidR="003E0AC4" w:rsidRPr="0066012F" w:rsidTr="002E4AED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21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COMBUSTIBLE  - PARA FURGÓN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250,00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250,00 </w:t>
                  </w:r>
                </w:p>
              </w:tc>
            </w:tr>
            <w:tr w:rsidR="003E0AC4" w:rsidRPr="0066012F" w:rsidTr="002E4AED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22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AIRE  - PARA FURGÓN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3E0AC4" w:rsidRPr="0066012F" w:rsidTr="002E4AED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23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  <w:t>BOMBA DE COMBUSTIBLE CON TAMIZ - PARA FURGÓN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3.000,00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3.000,00 </w:t>
                  </w:r>
                </w:p>
              </w:tc>
            </w:tr>
            <w:tr w:rsidR="003E0AC4" w:rsidRPr="0066012F" w:rsidTr="002E4AED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  <w:t>JUEGO DE CUATRO BUJIAS  - PARA FURGÓN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350,00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ACEITE DE MOTOR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26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COMBUSTIBLE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27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AIRE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PASTILLAS DE FRENO DELANTERO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1.130,00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1.130,00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29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PASTILLAS Y/O ZAPATAS (BALATAS) DE FRENO TRASERO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1.140,00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1.140,00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BUJIAS POR UNIDAD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200,00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31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PRENSA DE EMBRAGUE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3.280,00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3.280,00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32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VENTILACION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33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DIRECCION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320,00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34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A/C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320,00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35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ESCOBILLAS LIMPIA PARABRISAS JUEGO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450,00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36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PERNO ESTABILIZADOR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37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TAPA DE RADIADOR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3E0AC4" w:rsidRPr="0066012F" w:rsidTr="002E4AED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38</w:t>
                  </w:r>
                </w:p>
              </w:tc>
              <w:tc>
                <w:tcPr>
                  <w:tcW w:w="1484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 DE DIRECCION</w:t>
                  </w:r>
                </w:p>
              </w:tc>
              <w:tc>
                <w:tcPr>
                  <w:tcW w:w="2217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2.160,00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2.160,00 </w:t>
                  </w:r>
                </w:p>
              </w:tc>
            </w:tr>
            <w:tr w:rsidR="003E0AC4" w:rsidRPr="0066012F" w:rsidTr="002E4AED">
              <w:trPr>
                <w:trHeight w:val="415"/>
              </w:trPr>
              <w:tc>
                <w:tcPr>
                  <w:tcW w:w="298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2217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E0AC4" w:rsidRPr="00601A3A" w:rsidRDefault="003E0AC4" w:rsidP="002E4AED">
                  <w:pPr>
                    <w:shd w:val="clear" w:color="auto" w:fill="DEEAF6" w:themeFill="accent1" w:themeFillTint="33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601A3A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72.308,00 </w:t>
                  </w:r>
                </w:p>
              </w:tc>
            </w:tr>
          </w:tbl>
          <w:p w:rsidR="003E0AC4" w:rsidRDefault="003E0AC4" w:rsidP="002E4AED">
            <w:pPr>
              <w:shd w:val="clear" w:color="auto" w:fill="DEEAF6" w:themeFill="accent1" w:themeFillTint="33"/>
              <w:rPr>
                <w:rFonts w:cs="Arial"/>
                <w:b/>
                <w:sz w:val="14"/>
              </w:rPr>
            </w:pPr>
          </w:p>
          <w:p w:rsidR="003E0AC4" w:rsidRPr="009956C4" w:rsidRDefault="003E0AC4" w:rsidP="002E4AED">
            <w:pPr>
              <w:rPr>
                <w:rFonts w:cs="Arial"/>
                <w:b/>
                <w:sz w:val="14"/>
                <w:lang w:val="es-BO"/>
              </w:rPr>
            </w:pPr>
            <w:r>
              <w:rPr>
                <w:rFonts w:cs="Arial"/>
                <w:b/>
                <w:sz w:val="14"/>
                <w:lang w:val="es-BO"/>
              </w:rPr>
              <w:t>TOTAL:  LOTE 1 Y LOTE 2 Bs200.000,00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265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392769" w:rsidTr="002E4AED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3E0AC4" w:rsidRPr="009956C4" w:rsidTr="002E4AED">
        <w:trPr>
          <w:trHeight w:val="240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533C8E" w:rsidRDefault="003E0AC4" w:rsidP="002E4AED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 xml:space="preserve">Orden de Compra </w:t>
            </w:r>
            <w:r w:rsidRPr="00533C8E">
              <w:rPr>
                <w:rFonts w:cs="Arial"/>
                <w:b/>
                <w:i/>
                <w:sz w:val="16"/>
                <w:szCs w:val="16"/>
                <w:lang w:val="es-BO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</w:tcPr>
          <w:p w:rsidR="003E0AC4" w:rsidRPr="00533C8E" w:rsidRDefault="003E0AC4" w:rsidP="002E4AED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3E0AC4" w:rsidRPr="00392769" w:rsidTr="002E4AED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E0AC4" w:rsidRPr="00533C8E" w:rsidRDefault="003E0AC4" w:rsidP="002E4AED">
            <w:pPr>
              <w:rPr>
                <w:rFonts w:cs="Arial"/>
                <w:sz w:val="18"/>
                <w:szCs w:val="18"/>
                <w:lang w:val="es-BO"/>
              </w:rPr>
            </w:pPr>
          </w:p>
        </w:tc>
      </w:tr>
      <w:tr w:rsidR="003E0AC4" w:rsidRPr="009956C4" w:rsidTr="002E4AED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533C8E" w:rsidRDefault="003E0AC4" w:rsidP="002E4AED">
            <w:pPr>
              <w:rPr>
                <w:rFonts w:cs="Arial"/>
                <w:color w:val="000099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El plazo del contrato será contemplado a partir del día siguiente hábil de la suscripción del contrato hasta el 31 de diciembre de 2025 o hasta agotar el presupuesto total adjudicado.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279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3E0AC4" w:rsidRPr="009956C4" w:rsidTr="002E4AED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 xml:space="preserve">Garantía de Cumplimiento </w:t>
            </w:r>
          </w:p>
          <w:p w:rsidR="003E0AC4" w:rsidRPr="00DB38B8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533C8E" w:rsidRDefault="003E0AC4" w:rsidP="002E4AED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b/>
                <w:i/>
                <w:sz w:val="16"/>
                <w:szCs w:val="16"/>
                <w:lang w:val="es-BO"/>
              </w:rPr>
              <w:t>Retenciones por pagos parciales: Para garantizar el cumplimiento del contrato, el Banco Central de Bolivia realizará la retención del siete por ciento (7%) de cada pago, de acuerdo con el artículo 21 – Garantías según objeto del D.S. 181.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238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392769" w:rsidTr="002E4AED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392769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3E0AC4" w:rsidRPr="009956C4" w:rsidTr="002E4AED"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7D24F0">
              <w:rPr>
                <w:rFonts w:cs="Arial"/>
                <w:sz w:val="14"/>
                <w:szCs w:val="14"/>
              </w:rPr>
              <w:t xml:space="preserve">Señalar </w:t>
            </w:r>
            <w:r>
              <w:rPr>
                <w:rFonts w:cs="Arial"/>
                <w:sz w:val="14"/>
                <w:szCs w:val="14"/>
              </w:rPr>
              <w:t xml:space="preserve">con que </w:t>
            </w:r>
            <w:r w:rsidRPr="007D24F0">
              <w:rPr>
                <w:rFonts w:cs="Arial"/>
                <w:sz w:val="14"/>
                <w:szCs w:val="14"/>
              </w:rPr>
              <w:t xml:space="preserve">presupuesto </w:t>
            </w:r>
            <w:r>
              <w:rPr>
                <w:rFonts w:cs="Arial"/>
                <w:sz w:val="14"/>
                <w:szCs w:val="14"/>
              </w:rPr>
              <w:t>se inicia el proceso de</w:t>
            </w:r>
            <w:r w:rsidRPr="007D24F0">
              <w:rPr>
                <w:rFonts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DB38B8" w:rsidRDefault="003E0AC4" w:rsidP="002E4AED">
            <w:pPr>
              <w:rPr>
                <w:rFonts w:cs="Arial"/>
                <w:b/>
                <w:sz w:val="14"/>
                <w:lang w:val="es-BO"/>
              </w:rPr>
            </w:pPr>
            <w:r w:rsidRPr="00DB38B8">
              <w:rPr>
                <w:rFonts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3E0AC4" w:rsidRPr="00156685" w:rsidRDefault="003E0AC4" w:rsidP="002E4AED">
            <w:pPr>
              <w:rPr>
                <w:rFonts w:cs="Arial"/>
                <w:sz w:val="14"/>
                <w:szCs w:val="14"/>
                <w:lang w:val="es-BO"/>
              </w:rPr>
            </w:pPr>
            <w:r w:rsidRPr="007D24F0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cs="Arial"/>
                <w:sz w:val="12"/>
                <w:lang w:val="es-BO"/>
              </w:rPr>
              <w:t>C</w:t>
            </w:r>
            <w:r w:rsidRPr="009956C4">
              <w:rPr>
                <w:rFonts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jc w:val="both"/>
              <w:rPr>
                <w:rFonts w:cs="Arial"/>
                <w:sz w:val="14"/>
                <w:lang w:val="es-BO"/>
              </w:rPr>
            </w:pPr>
            <w:r w:rsidRPr="00156685">
              <w:rPr>
                <w:rFonts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3E0AC4" w:rsidRPr="009956C4" w:rsidTr="002E4AED">
        <w:tc>
          <w:tcPr>
            <w:tcW w:w="211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0"/>
                <w:lang w:val="es-BO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3E0AC4" w:rsidRPr="009956C4" w:rsidRDefault="003E0AC4" w:rsidP="002E4AED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Nombre del Organismo Financiador</w:t>
            </w:r>
          </w:p>
          <w:p w:rsidR="003E0AC4" w:rsidRPr="009956C4" w:rsidRDefault="003E0AC4" w:rsidP="002E4AED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vMerge/>
            <w:vAlign w:val="center"/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4927" w:type="dxa"/>
            <w:gridSpan w:val="12"/>
            <w:vMerge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237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rPr>
                <w:rFonts w:cs="Arial"/>
                <w:sz w:val="10"/>
                <w:lang w:val="es-BO"/>
              </w:rPr>
            </w:pPr>
            <w:r w:rsidRPr="009956C4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  <w:r w:rsidRPr="009B0797">
              <w:rPr>
                <w:rFonts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sz w:val="14"/>
                <w:lang w:val="es-BO"/>
              </w:rPr>
            </w:pPr>
            <w:r w:rsidRPr="009B0797">
              <w:rPr>
                <w:rFonts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3E0AC4" w:rsidRPr="009956C4" w:rsidTr="002E4AED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3E0AC4" w:rsidRPr="009956C4" w:rsidTr="002E4AED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E0AC4" w:rsidRPr="00533C8E" w:rsidRDefault="003E0AC4" w:rsidP="002E4AE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3C8E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(DBC). Los interesados podrán recabar el Documento Base de Contratación (DBC) en el sitio Web del SICOES y obtener información de la entidad de acuerdo con los siguientes datos:</w:t>
            </w:r>
          </w:p>
        </w:tc>
      </w:tr>
      <w:tr w:rsidR="003E0AC4" w:rsidRPr="00392769" w:rsidTr="002E4AED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3E0AC4" w:rsidRPr="009956C4" w:rsidTr="002E4AED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533C8E" w:rsidRDefault="003E0AC4" w:rsidP="002E4AED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533C8E" w:rsidRDefault="003E0AC4" w:rsidP="002E4AED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C4" w:rsidRPr="00533C8E" w:rsidRDefault="003E0AC4" w:rsidP="002E4AED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533C8E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</w:p>
        </w:tc>
      </w:tr>
      <w:tr w:rsidR="003E0AC4" w:rsidRPr="009956C4" w:rsidTr="002E4AED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3E0AC4" w:rsidRPr="009956C4" w:rsidTr="002E4AED">
        <w:tc>
          <w:tcPr>
            <w:tcW w:w="2112" w:type="dxa"/>
            <w:tcBorders>
              <w:left w:val="single" w:sz="12" w:space="0" w:color="1F4E79" w:themeColor="accent1" w:themeShade="80"/>
            </w:tcBorders>
            <w:vAlign w:val="center"/>
          </w:tcPr>
          <w:p w:rsidR="003E0AC4" w:rsidRPr="009956C4" w:rsidRDefault="003E0AC4" w:rsidP="002E4AED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1" w:type="dxa"/>
          </w:tcPr>
          <w:p w:rsidR="003E0AC4" w:rsidRPr="009956C4" w:rsidRDefault="003E0AC4" w:rsidP="002E4AE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397" w:type="dxa"/>
          </w:tcPr>
          <w:p w:rsidR="003E0AC4" w:rsidRPr="009956C4" w:rsidRDefault="003E0AC4" w:rsidP="002E4AE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E0AC4" w:rsidRPr="009956C4" w:rsidRDefault="003E0AC4" w:rsidP="002E4AE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E0AC4" w:rsidRPr="009956C4" w:rsidRDefault="003E0AC4" w:rsidP="002E4AE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3E0AC4" w:rsidRPr="009956C4" w:rsidRDefault="003E0AC4" w:rsidP="002E4AED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3E0AC4" w:rsidRPr="009956C4" w:rsidRDefault="003E0AC4" w:rsidP="002E4AE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3E0AC4" w:rsidRPr="009956C4" w:rsidRDefault="003E0AC4" w:rsidP="002E4AE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3E0AC4" w:rsidRPr="009956C4" w:rsidRDefault="003E0AC4" w:rsidP="002E4AE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3E0AC4" w:rsidRPr="009956C4" w:rsidRDefault="003E0AC4" w:rsidP="002E4AED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3E0AC4" w:rsidRPr="009956C4" w:rsidTr="002E4AED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533C8E" w:rsidRDefault="003E0AC4" w:rsidP="002E4AED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Encargado de atender consultas</w:t>
            </w:r>
          </w:p>
          <w:p w:rsidR="003E0AC4" w:rsidRPr="00533C8E" w:rsidRDefault="003E0AC4" w:rsidP="002E4AED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lang w:val="es-BO"/>
              </w:rPr>
            </w:pPr>
            <w:r>
              <w:rPr>
                <w:rFonts w:cs="Arial"/>
                <w:sz w:val="13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lang w:val="es-BO"/>
              </w:rPr>
            </w:pPr>
            <w:r w:rsidRPr="00957C08">
              <w:rPr>
                <w:rFonts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lang w:val="es-BO"/>
              </w:rPr>
            </w:pPr>
            <w:r w:rsidRPr="00957C08">
              <w:rPr>
                <w:rFonts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</w:p>
        </w:tc>
      </w:tr>
      <w:tr w:rsidR="003E0AC4" w:rsidRPr="009956C4" w:rsidTr="002E4AED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533C8E" w:rsidRDefault="003E0AC4" w:rsidP="002E4AED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lastRenderedPageBreak/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95CF9" w:rsidRDefault="003E0AC4" w:rsidP="002E4AED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  <w:r>
              <w:rPr>
                <w:rFonts w:cs="Arial"/>
                <w:sz w:val="13"/>
                <w:szCs w:val="13"/>
                <w:lang w:val="es-BO" w:eastAsia="es-BO"/>
              </w:rPr>
              <w:t>Rocio Libertad Yugra Huanaco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895CF9" w:rsidRDefault="003E0AC4" w:rsidP="002E4AED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895CF9" w:rsidRDefault="003E0AC4" w:rsidP="002E4AED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  <w:r>
              <w:rPr>
                <w:rFonts w:cs="Arial"/>
                <w:sz w:val="13"/>
                <w:szCs w:val="13"/>
                <w:lang w:val="es-BO" w:eastAsia="es-BO"/>
              </w:rPr>
              <w:t>Técnico Administrativo Senior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392769" w:rsidRDefault="003E0AC4" w:rsidP="002E4AED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392769" w:rsidRDefault="003E0AC4" w:rsidP="002E4AED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  <w:r w:rsidRPr="00392769">
              <w:rPr>
                <w:rFonts w:cs="Arial"/>
                <w:sz w:val="13"/>
                <w:szCs w:val="13"/>
                <w:lang w:val="es-BO" w:eastAsia="es-BO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</w:p>
        </w:tc>
      </w:tr>
      <w:tr w:rsidR="003E0AC4" w:rsidRPr="00392769" w:rsidTr="002E4AED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3E0AC4" w:rsidRPr="009956C4" w:rsidTr="002E4AED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E0AC4" w:rsidRPr="00533C8E" w:rsidRDefault="003E0AC4" w:rsidP="002E4AED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FC2F68" w:rsidRDefault="003E0AC4" w:rsidP="002E4AED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E0AC4" w:rsidRPr="0006032F" w:rsidRDefault="003E0AC4" w:rsidP="002E4AED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4507</w:t>
            </w:r>
            <w:r w:rsidRPr="00E2053A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E2053A">
              <w:rPr>
                <w:rFonts w:cs="Arial"/>
                <w:bCs/>
                <w:sz w:val="13"/>
                <w:szCs w:val="15"/>
                <w:lang w:val="es-BO" w:eastAsia="es-BO"/>
              </w:rPr>
              <w:t>(Consultas</w:t>
            </w:r>
            <w:r w:rsidRPr="0006032F">
              <w:rPr>
                <w:rFonts w:cs="Arial"/>
                <w:bCs/>
                <w:sz w:val="13"/>
                <w:szCs w:val="15"/>
                <w:lang w:val="es-BO" w:eastAsia="es-BO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  <w:r w:rsidRPr="009956C4">
              <w:rPr>
                <w:rFonts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jc w:val="center"/>
              <w:rPr>
                <w:rFonts w:cs="Arial"/>
                <w:lang w:val="es-BO"/>
              </w:rPr>
            </w:pPr>
            <w:r w:rsidRPr="00FC2F68">
              <w:rPr>
                <w:rFonts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  <w:r w:rsidRPr="009956C4">
              <w:rPr>
                <w:rFonts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E0AC4" w:rsidRPr="0006032F" w:rsidRDefault="00BE7E7A" w:rsidP="002E4AED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hyperlink r:id="rId7" w:history="1">
              <w:r w:rsidR="003E0AC4" w:rsidRPr="000F4A41">
                <w:rPr>
                  <w:rStyle w:val="Hipervnculo"/>
                  <w:sz w:val="12"/>
                  <w:szCs w:val="14"/>
                  <w:lang w:val="pt-BR" w:eastAsia="es-BO"/>
                </w:rPr>
                <w:t>vhuanca@bcb.gob.bo</w:t>
              </w:r>
            </w:hyperlink>
          </w:p>
          <w:p w:rsidR="003E0AC4" w:rsidRPr="0006032F" w:rsidRDefault="003E0AC4" w:rsidP="002E4AED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E0AC4" w:rsidRPr="0006032F" w:rsidRDefault="003E0AC4" w:rsidP="002E4AED">
            <w:pPr>
              <w:snapToGrid w:val="0"/>
              <w:rPr>
                <w:rFonts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sz w:val="12"/>
                <w:szCs w:val="14"/>
              </w:rPr>
              <w:t>rjugra</w:t>
            </w:r>
            <w:hyperlink r:id="rId8" w:history="1">
              <w:r w:rsidRPr="008B3145">
                <w:rPr>
                  <w:rStyle w:val="Hipervnculo"/>
                  <w:sz w:val="12"/>
                  <w:szCs w:val="14"/>
                </w:rPr>
                <w:t>@bcb.gob.bo</w:t>
              </w:r>
            </w:hyperlink>
          </w:p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  <w:r w:rsidRPr="0006032F">
              <w:rPr>
                <w:rFonts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E0AC4" w:rsidRPr="009956C4" w:rsidRDefault="003E0AC4" w:rsidP="002E4AED">
            <w:pPr>
              <w:rPr>
                <w:rFonts w:cs="Arial"/>
                <w:lang w:val="es-BO"/>
              </w:rPr>
            </w:pPr>
          </w:p>
        </w:tc>
      </w:tr>
      <w:tr w:rsidR="003E0AC4" w:rsidRPr="00392769" w:rsidTr="002E4AED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3E0AC4" w:rsidRPr="009956C4" w:rsidTr="002E4AED">
        <w:trPr>
          <w:trHeight w:val="783"/>
        </w:trPr>
        <w:tc>
          <w:tcPr>
            <w:tcW w:w="2533" w:type="dxa"/>
            <w:gridSpan w:val="2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533C8E" w:rsidRDefault="003E0AC4" w:rsidP="002E4AED">
            <w:pPr>
              <w:rPr>
                <w:rFonts w:cs="Arial"/>
                <w:sz w:val="16"/>
                <w:szCs w:val="16"/>
                <w:lang w:val="es-419"/>
              </w:rPr>
            </w:pPr>
            <w:r w:rsidRPr="00533C8E">
              <w:rPr>
                <w:rFonts w:cs="Arial"/>
                <w:sz w:val="16"/>
                <w:szCs w:val="16"/>
                <w:lang w:val="es-BO"/>
              </w:rPr>
              <w:t>Cuenta Corriente Fiscal para Depósito por concepto de Garantía de Seriedad de Propuesta</w:t>
            </w:r>
            <w:r w:rsidRPr="00533C8E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F06E50" w:rsidRDefault="003E0AC4" w:rsidP="002E4AED">
            <w:pPr>
              <w:rPr>
                <w:rFonts w:cs="Arial"/>
                <w:color w:val="000099"/>
                <w:sz w:val="8"/>
                <w:szCs w:val="2"/>
                <w:lang w:val="es-BO"/>
              </w:rPr>
            </w:pPr>
            <w:r w:rsidRPr="00047977">
              <w:rPr>
                <w:rFonts w:cs="Arial"/>
                <w:b/>
                <w:i/>
                <w:szCs w:val="18"/>
                <w:lang w:val="es-BO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3E0AC4" w:rsidRPr="009956C4" w:rsidTr="002E4AED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E0AC4" w:rsidRPr="009956C4" w:rsidRDefault="003E0AC4" w:rsidP="002E4AED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:rsidR="003E0AC4" w:rsidRDefault="003E0AC4" w:rsidP="003E0AC4">
      <w:pPr>
        <w:rPr>
          <w:lang w:val="es-BO"/>
        </w:rPr>
      </w:pPr>
    </w:p>
    <w:p w:rsidR="003E0AC4" w:rsidRDefault="003E0AC4" w:rsidP="003E0AC4">
      <w:pPr>
        <w:rPr>
          <w:lang w:val="es-BO"/>
        </w:rPr>
      </w:pPr>
      <w:r>
        <w:rPr>
          <w:lang w:val="es-BO"/>
        </w:rPr>
        <w:br w:type="page"/>
      </w:r>
    </w:p>
    <w:p w:rsidR="003E0AC4" w:rsidRPr="00944754" w:rsidRDefault="003E0AC4" w:rsidP="003E0AC4">
      <w:pPr>
        <w:rPr>
          <w:sz w:val="8"/>
          <w:szCs w:val="8"/>
          <w:lang w:val="es-BO"/>
        </w:rPr>
      </w:pPr>
    </w:p>
    <w:p w:rsidR="003E0AC4" w:rsidRPr="009956C4" w:rsidRDefault="003E0AC4" w:rsidP="003E0AC4">
      <w:pPr>
        <w:pStyle w:val="Ttulo1"/>
        <w:numPr>
          <w:ilvl w:val="0"/>
          <w:numId w:val="3"/>
        </w:numPr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3E0AC4" w:rsidRPr="00865FD3" w:rsidRDefault="003E0AC4" w:rsidP="003E0AC4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E0AC4" w:rsidRPr="009956C4" w:rsidTr="002E4AED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C4" w:rsidRPr="004417D2" w:rsidRDefault="003E0AC4" w:rsidP="002E4AED">
            <w:pPr>
              <w:ind w:right="113"/>
              <w:jc w:val="both"/>
              <w:rPr>
                <w:rFonts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417D2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E0AC4" w:rsidRPr="004417D2" w:rsidRDefault="003E0AC4" w:rsidP="002E4AED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E0AC4" w:rsidRPr="004417D2" w:rsidRDefault="003E0AC4" w:rsidP="002E4AED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3E0AC4" w:rsidRPr="004417D2" w:rsidRDefault="003E0AC4" w:rsidP="002E4AED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3E0AC4" w:rsidRPr="004417D2" w:rsidRDefault="003E0AC4" w:rsidP="002E4AED">
            <w:pPr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r w:rsidRPr="004417D2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E0AC4" w:rsidRPr="004417D2" w:rsidRDefault="003E0AC4" w:rsidP="002E4AED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E0AC4" w:rsidRPr="004417D2" w:rsidRDefault="003E0AC4" w:rsidP="002E4AED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E0AC4" w:rsidRPr="0060074B" w:rsidRDefault="003E0AC4" w:rsidP="002E4AED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3E0AC4" w:rsidRPr="009956C4" w:rsidRDefault="003E0AC4" w:rsidP="003E0AC4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E0AC4" w:rsidRPr="004417D2" w:rsidRDefault="003E0AC4" w:rsidP="003E0AC4">
      <w:pPr>
        <w:jc w:val="right"/>
        <w:rPr>
          <w:rFonts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3E0AC4" w:rsidRPr="009956C4" w:rsidTr="002E4AED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56C4">
              <w:rPr>
                <w:rFonts w:cs="Arial"/>
                <w:b/>
                <w:sz w:val="14"/>
                <w:lang w:val="es-BO"/>
              </w:rPr>
              <w:t>LUGAR Y DIRECCIÓN</w:t>
            </w:r>
          </w:p>
        </w:tc>
      </w:tr>
      <w:tr w:rsidR="003E0AC4" w:rsidRPr="009956C4" w:rsidTr="002E4AED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Publicación del DBC en el SICOES</w:t>
            </w:r>
            <w:r>
              <w:rPr>
                <w:rFonts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712CF1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712CF1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712CF1" w:rsidTr="002E4AED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712CF1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color w:val="000099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712CF1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712CF1" w:rsidTr="002E4AED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712CF1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4417D2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712CF1">
              <w:rPr>
                <w:rFonts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712CF1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4417D2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4417D2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71994" w:rsidRDefault="003E0AC4" w:rsidP="002E4AED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0F7F07">
              <w:rPr>
                <w:rFonts w:cs="Arial"/>
                <w:sz w:val="14"/>
              </w:rPr>
              <w:t>Piso 7, Edificio Principal del BCB, calle Ayacucho esquina Mercado</w:t>
            </w:r>
            <w:r>
              <w:rPr>
                <w:rFonts w:cs="Arial"/>
                <w:sz w:val="14"/>
              </w:rPr>
              <w:t>,</w:t>
            </w:r>
            <w:r w:rsidRPr="00471994">
              <w:rPr>
                <w:rFonts w:cs="Arial"/>
                <w:sz w:val="12"/>
                <w:szCs w:val="12"/>
              </w:rPr>
              <w:t xml:space="preserve">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3E0AC4" w:rsidRDefault="003E0AC4" w:rsidP="002E4AED">
            <w:pPr>
              <w:adjustRightInd w:val="0"/>
              <w:snapToGrid w:val="0"/>
              <w:jc w:val="both"/>
              <w:rPr>
                <w:rFonts w:cs="Arial"/>
                <w:sz w:val="14"/>
              </w:rPr>
            </w:pPr>
          </w:p>
          <w:p w:rsidR="003E0AC4" w:rsidRPr="001231DD" w:rsidRDefault="003E0AC4" w:rsidP="002E4AED">
            <w:pPr>
              <w:adjustRightInd w:val="0"/>
              <w:snapToGrid w:val="0"/>
              <w:jc w:val="both"/>
              <w:rPr>
                <w:rFonts w:cs="Arial"/>
                <w:color w:val="000099"/>
                <w:sz w:val="13"/>
                <w:szCs w:val="13"/>
              </w:rPr>
            </w:pPr>
            <w:r w:rsidRPr="001231DD">
              <w:rPr>
                <w:rFonts w:cs="Arial"/>
                <w:color w:val="000099"/>
                <w:sz w:val="13"/>
                <w:szCs w:val="13"/>
              </w:rPr>
              <w:t>https://bcb-gob-bo.zoom.us/j/89842487468?pwd=8bqSbUm5H2Ea2s5WAOp3qIzwCPdInD.1</w:t>
            </w:r>
          </w:p>
          <w:p w:rsidR="003E0AC4" w:rsidRPr="001231DD" w:rsidRDefault="003E0AC4" w:rsidP="002E4AED">
            <w:pPr>
              <w:adjustRightInd w:val="0"/>
              <w:snapToGrid w:val="0"/>
              <w:jc w:val="both"/>
              <w:rPr>
                <w:rFonts w:cs="Arial"/>
                <w:color w:val="000099"/>
                <w:sz w:val="13"/>
                <w:szCs w:val="13"/>
              </w:rPr>
            </w:pPr>
          </w:p>
          <w:p w:rsidR="003E0AC4" w:rsidRPr="001231DD" w:rsidRDefault="003E0AC4" w:rsidP="002E4AED">
            <w:pPr>
              <w:adjustRightInd w:val="0"/>
              <w:snapToGrid w:val="0"/>
              <w:jc w:val="both"/>
              <w:rPr>
                <w:rFonts w:cs="Arial"/>
                <w:color w:val="000099"/>
                <w:sz w:val="13"/>
                <w:szCs w:val="13"/>
              </w:rPr>
            </w:pPr>
            <w:r w:rsidRPr="001231DD">
              <w:rPr>
                <w:rFonts w:cs="Arial"/>
                <w:color w:val="000099"/>
                <w:sz w:val="13"/>
                <w:szCs w:val="13"/>
              </w:rPr>
              <w:t>ID de reunión: 898 4248 7468</w:t>
            </w:r>
          </w:p>
          <w:p w:rsidR="003E0AC4" w:rsidRPr="000F7F07" w:rsidRDefault="003E0AC4" w:rsidP="002E4AED">
            <w:pPr>
              <w:adjustRightInd w:val="0"/>
              <w:snapToGrid w:val="0"/>
              <w:jc w:val="both"/>
              <w:rPr>
                <w:rFonts w:cs="Arial"/>
                <w:color w:val="000099"/>
                <w:sz w:val="13"/>
                <w:szCs w:val="13"/>
              </w:rPr>
            </w:pPr>
            <w:r w:rsidRPr="001231DD">
              <w:rPr>
                <w:rFonts w:cs="Arial"/>
                <w:color w:val="000099"/>
                <w:sz w:val="13"/>
                <w:szCs w:val="13"/>
              </w:rPr>
              <w:t>Código de acceso: 060888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471994" w:rsidRDefault="003E0AC4" w:rsidP="002E4AE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3E0AC4" w:rsidRPr="00471994" w:rsidRDefault="003E0AC4" w:rsidP="002E4AED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3E0AC4" w:rsidRPr="00E2053A" w:rsidRDefault="003E0AC4" w:rsidP="002E4AED">
            <w:pPr>
              <w:adjustRightInd w:val="0"/>
              <w:snapToGrid w:val="0"/>
              <w:jc w:val="both"/>
              <w:rPr>
                <w:rFonts w:cs="Arial"/>
                <w:sz w:val="12"/>
                <w:szCs w:val="12"/>
              </w:rPr>
            </w:pPr>
            <w:r w:rsidRPr="00471994">
              <w:rPr>
                <w:rFonts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Inicio de Subasta</w:t>
            </w:r>
            <w:r>
              <w:rPr>
                <w:rFonts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47199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56C4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 xml:space="preserve">Cierre preliminar de </w:t>
            </w:r>
            <w:r>
              <w:rPr>
                <w:rFonts w:cs="Arial"/>
                <w:sz w:val="14"/>
                <w:lang w:val="es-BO"/>
              </w:rPr>
              <w:t>S</w:t>
            </w:r>
            <w:r w:rsidRPr="009956C4">
              <w:rPr>
                <w:rFonts w:cs="Arial"/>
                <w:sz w:val="14"/>
                <w:lang w:val="es-BO"/>
              </w:rPr>
              <w:t>ubasta</w:t>
            </w:r>
            <w:r>
              <w:rPr>
                <w:rFonts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rFonts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cs="Arial"/>
                <w:sz w:val="14"/>
                <w:lang w:val="es-BO"/>
              </w:rPr>
              <w:t xml:space="preserve">Apertura </w:t>
            </w:r>
            <w:r>
              <w:rPr>
                <w:rFonts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865FD3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3E0AC4" w:rsidRPr="009956C4" w:rsidTr="002E4AED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13B0F" w:rsidRDefault="003E0AC4" w:rsidP="002E4AE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13B0F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13B0F" w:rsidRDefault="003E0AC4" w:rsidP="002E4AE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13B0F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13B0F" w:rsidRDefault="003E0AC4" w:rsidP="002E4AE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471994" w:rsidRDefault="003E0AC4" w:rsidP="002E4AED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3E0AC4" w:rsidRPr="001231DD" w:rsidRDefault="003E0AC4" w:rsidP="002E4AED">
            <w:pPr>
              <w:widowControl w:val="0"/>
              <w:jc w:val="both"/>
              <w:rPr>
                <w:rStyle w:val="Hipervnculo"/>
                <w:rFonts w:cs="Arial"/>
                <w:sz w:val="12"/>
                <w:szCs w:val="12"/>
                <w:lang w:val="es-BO"/>
              </w:rPr>
            </w:pPr>
            <w:r w:rsidRPr="001231DD">
              <w:rPr>
                <w:rStyle w:val="Hipervnculo"/>
                <w:rFonts w:cs="Arial"/>
                <w:sz w:val="12"/>
                <w:szCs w:val="12"/>
                <w:lang w:val="es-BO"/>
              </w:rPr>
              <w:t>https://bcb-gob-bo.zoom.us/j/82398469627?pwd=Yxdw7E14JHYfy7Rpf1ZQDhvVN9giOu.1</w:t>
            </w:r>
          </w:p>
          <w:p w:rsidR="003E0AC4" w:rsidRPr="001231DD" w:rsidRDefault="003E0AC4" w:rsidP="002E4AED">
            <w:pPr>
              <w:widowControl w:val="0"/>
              <w:jc w:val="both"/>
              <w:rPr>
                <w:rStyle w:val="Hipervnculo"/>
                <w:rFonts w:cs="Arial"/>
                <w:sz w:val="12"/>
                <w:szCs w:val="12"/>
                <w:lang w:val="es-BO"/>
              </w:rPr>
            </w:pPr>
          </w:p>
          <w:p w:rsidR="003E0AC4" w:rsidRPr="001231DD" w:rsidRDefault="003E0AC4" w:rsidP="002E4AED">
            <w:pPr>
              <w:widowControl w:val="0"/>
              <w:jc w:val="both"/>
              <w:rPr>
                <w:rStyle w:val="Hipervnculo"/>
                <w:rFonts w:cs="Arial"/>
                <w:sz w:val="12"/>
                <w:szCs w:val="12"/>
                <w:lang w:val="es-BO"/>
              </w:rPr>
            </w:pPr>
            <w:r w:rsidRPr="001231DD">
              <w:rPr>
                <w:rStyle w:val="Hipervnculo"/>
                <w:rFonts w:cs="Arial"/>
                <w:sz w:val="12"/>
                <w:szCs w:val="12"/>
                <w:lang w:val="es-BO"/>
              </w:rPr>
              <w:t>ID de reunión: 823 9846 9627</w:t>
            </w:r>
          </w:p>
          <w:p w:rsidR="003E0AC4" w:rsidRPr="009956C4" w:rsidRDefault="003E0AC4" w:rsidP="002E4AED">
            <w:pPr>
              <w:adjustRightInd w:val="0"/>
              <w:snapToGrid w:val="0"/>
              <w:jc w:val="both"/>
              <w:rPr>
                <w:rFonts w:cs="Arial"/>
                <w:sz w:val="14"/>
                <w:szCs w:val="4"/>
                <w:lang w:val="es-BO"/>
              </w:rPr>
            </w:pPr>
            <w:r w:rsidRPr="001231DD">
              <w:rPr>
                <w:rStyle w:val="Hipervnculo"/>
                <w:rFonts w:cs="Arial"/>
                <w:sz w:val="12"/>
                <w:szCs w:val="12"/>
                <w:lang w:val="es-BO"/>
              </w:rPr>
              <w:t>Código de acceso: 972146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3E0AC4" w:rsidRPr="009956C4" w:rsidTr="002E4AED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865FD3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865FD3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865FD3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865FD3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865FD3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56C4">
              <w:rPr>
                <w:rFonts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9956C4" w:rsidTr="002E4AED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9956C4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9956C4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A244D6" w:rsidTr="002E4AED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A244D6">
              <w:rPr>
                <w:rFonts w:cs="Arial"/>
                <w:sz w:val="14"/>
                <w:lang w:val="es-BO"/>
              </w:rPr>
              <w:t xml:space="preserve">Suscripción de </w:t>
            </w:r>
            <w:r>
              <w:rPr>
                <w:rFonts w:cs="Arial"/>
                <w:sz w:val="14"/>
                <w:lang w:val="es-BO"/>
              </w:rPr>
              <w:t>C</w:t>
            </w:r>
            <w:r w:rsidRPr="00A244D6">
              <w:rPr>
                <w:rFonts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E0AC4" w:rsidRPr="00A244D6" w:rsidTr="002E4AED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E0AC4" w:rsidRPr="00A244D6" w:rsidRDefault="003E0AC4" w:rsidP="002E4AED">
            <w:pPr>
              <w:adjustRightInd w:val="0"/>
              <w:snapToGrid w:val="0"/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C4" w:rsidRPr="00A244D6" w:rsidRDefault="003E0AC4" w:rsidP="002E4AED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A244D6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3E0AC4" w:rsidRPr="00AB2AC8" w:rsidTr="002E4AED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E0AC4" w:rsidRPr="00AB2AC8" w:rsidRDefault="003E0AC4" w:rsidP="002E4AED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0AC4" w:rsidRPr="00AB2AC8" w:rsidRDefault="003E0AC4" w:rsidP="002E4AED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C4" w:rsidRPr="00AB2AC8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AC4" w:rsidRPr="00AB2AC8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AB2AC8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0AC4" w:rsidRPr="00AB2AC8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E0AC4" w:rsidRPr="00AB2AC8" w:rsidRDefault="003E0AC4" w:rsidP="002E4AED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6A1FA2" w:rsidRDefault="003E0AC4"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6A1FA2" w:rsidSect="00EE373E">
      <w:headerReference w:type="default" r:id="rId11"/>
      <w:footerReference w:type="default" r:id="rId12"/>
      <w:pgSz w:w="12240" w:h="15840" w:code="1"/>
      <w:pgMar w:top="2085" w:right="1701" w:bottom="1701" w:left="1701" w:header="0" w:footer="6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7A" w:rsidRDefault="00BE7E7A">
      <w:r>
        <w:separator/>
      </w:r>
    </w:p>
  </w:endnote>
  <w:endnote w:type="continuationSeparator" w:id="0">
    <w:p w:rsidR="00BE7E7A" w:rsidRDefault="00BE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Default="003E0AC4" w:rsidP="00F66C75">
    <w:pPr>
      <w:jc w:val="center"/>
      <w:rPr>
        <w:rStyle w:val="eabrv"/>
        <w:rFonts w:cs="Arial"/>
        <w:color w:val="000000"/>
        <w:sz w:val="18"/>
      </w:rPr>
    </w:pPr>
    <w:r>
      <w:rPr>
        <w:noProof/>
        <w:sz w:val="28"/>
        <w:szCs w:val="28"/>
        <w:lang w:val="es-BO" w:eastAsia="es-BO"/>
      </w:rPr>
      <w:drawing>
        <wp:inline distT="0" distB="0" distL="0" distR="0" wp14:anchorId="500D4CD0" wp14:editId="2948A719">
          <wp:extent cx="5238750" cy="658765"/>
          <wp:effectExtent l="0" t="0" r="0" b="8255"/>
          <wp:docPr id="10" name="Imagen 10" descr="cid:image006.jpg@01DB6013.50719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6.jpg@01DB6013.50719D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488" cy="679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7A" w:rsidRDefault="00BE7E7A">
      <w:r>
        <w:separator/>
      </w:r>
    </w:p>
  </w:footnote>
  <w:footnote w:type="continuationSeparator" w:id="0">
    <w:p w:rsidR="00BE7E7A" w:rsidRDefault="00BE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3E0AC4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59264" behindDoc="0" locked="0" layoutInCell="1" allowOverlap="1" wp14:anchorId="25F89E21" wp14:editId="4DD71A00">
          <wp:simplePos x="0" y="0"/>
          <wp:positionH relativeFrom="column">
            <wp:posOffset>-1088390</wp:posOffset>
          </wp:positionH>
          <wp:positionV relativeFrom="paragraph">
            <wp:posOffset>0</wp:posOffset>
          </wp:positionV>
          <wp:extent cx="7772400" cy="1117815"/>
          <wp:effectExtent l="0" t="0" r="0" b="0"/>
          <wp:wrapNone/>
          <wp:docPr id="9" name="Imagen 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095" cy="112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B1E424F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4"/>
    <w:rsid w:val="001D7504"/>
    <w:rsid w:val="003E0AC4"/>
    <w:rsid w:val="00533C8E"/>
    <w:rsid w:val="006A1FA2"/>
    <w:rsid w:val="00BE7E7A"/>
    <w:rsid w:val="00C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9220-A0FC-4B07-9817-C92849D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E0AC4"/>
    <w:pPr>
      <w:keepNext/>
      <w:tabs>
        <w:tab w:val="num" w:pos="2344"/>
      </w:tabs>
      <w:ind w:left="2344" w:hanging="360"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E0AC4"/>
    <w:pPr>
      <w:keepNext/>
      <w:tabs>
        <w:tab w:val="num" w:pos="794"/>
      </w:tabs>
      <w:ind w:left="1361" w:hanging="1077"/>
      <w:outlineLvl w:val="1"/>
    </w:pPr>
    <w:rPr>
      <w:rFonts w:ascii="Times New Roman" w:hAnsi="Times New Roman"/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3E0AC4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3E0AC4"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3E0AC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E0AC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E0AC4"/>
    <w:pPr>
      <w:spacing w:before="240" w:after="60"/>
      <w:outlineLvl w:val="6"/>
    </w:pPr>
    <w:rPr>
      <w:rFonts w:ascii="Times New Roman" w:hAnsi="Times New Roman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E0AC4"/>
    <w:pPr>
      <w:keepNext/>
      <w:jc w:val="center"/>
      <w:outlineLvl w:val="7"/>
    </w:pPr>
    <w:rPr>
      <w:rFonts w:ascii="Tahoma" w:hAnsi="Tahoma"/>
      <w:b/>
      <w:sz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3E0AC4"/>
    <w:pPr>
      <w:keepNext/>
      <w:numPr>
        <w:numId w:val="4"/>
      </w:numPr>
      <w:jc w:val="center"/>
      <w:outlineLvl w:val="8"/>
    </w:pPr>
    <w:rPr>
      <w:rFonts w:ascii="Tahoma" w:hAnsi="Tahoma"/>
      <w:sz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0AC4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E0AC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E0AC4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character" w:customStyle="1" w:styleId="EncabezadoCar">
    <w:name w:val="Encabezado Car"/>
    <w:basedOn w:val="Fuentedeprrafopredeter"/>
    <w:link w:val="Encabezado"/>
    <w:rsid w:val="003E0AC4"/>
    <w:rPr>
      <w:rFonts w:ascii="Footlight MT Light" w:eastAsia="Times New Roman" w:hAnsi="Footlight MT Light" w:cs="Times New Roman"/>
      <w:sz w:val="24"/>
      <w:szCs w:val="20"/>
      <w:lang w:val="es-ES" w:eastAsia="es-ES"/>
    </w:rPr>
  </w:style>
  <w:style w:type="character" w:customStyle="1" w:styleId="eabrv">
    <w:name w:val="eabrv"/>
    <w:basedOn w:val="Fuentedeprrafopredeter"/>
    <w:rsid w:val="003E0AC4"/>
  </w:style>
  <w:style w:type="character" w:customStyle="1" w:styleId="Ttulo1Car">
    <w:name w:val="Título 1 Car"/>
    <w:basedOn w:val="Fuentedeprrafopredeter"/>
    <w:link w:val="Ttulo1"/>
    <w:uiPriority w:val="9"/>
    <w:rsid w:val="003E0AC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E0AC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E0AC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E0AC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E0AC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E0AC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3E0AC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3E0AC4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3E0AC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3E0AC4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styleId="Hipervnculo">
    <w:name w:val="Hyperlink"/>
    <w:basedOn w:val="Fuentedeprrafopredeter"/>
    <w:uiPriority w:val="99"/>
    <w:rsid w:val="003E0AC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3E0AC4"/>
    <w:pPr>
      <w:tabs>
        <w:tab w:val="center" w:pos="4419"/>
        <w:tab w:val="right" w:pos="8838"/>
      </w:tabs>
    </w:pPr>
    <w:rPr>
      <w:rFonts w:ascii="Verdana" w:hAnsi="Verdan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0AC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E0AC4"/>
    <w:pPr>
      <w:spacing w:after="120"/>
    </w:pPr>
    <w:rPr>
      <w:rFonts w:ascii="Tms Rmn" w:hAnsi="Tms Rmn"/>
      <w:sz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E0AC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3E0AC4"/>
    <w:pPr>
      <w:ind w:left="720"/>
    </w:pPr>
    <w:rPr>
      <w:rFonts w:ascii="Times New Roman" w:hAnsi="Times New Roman"/>
      <w:sz w:val="20"/>
      <w:lang w:eastAsia="en-US"/>
    </w:rPr>
  </w:style>
  <w:style w:type="paragraph" w:customStyle="1" w:styleId="Normal2">
    <w:name w:val="Normal 2"/>
    <w:basedOn w:val="Normal"/>
    <w:rsid w:val="003E0AC4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3E0AC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3E0AC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rsid w:val="003E0AC4"/>
    <w:pPr>
      <w:suppressAutoHyphens/>
    </w:pPr>
    <w:rPr>
      <w:rFonts w:ascii="Courier New" w:eastAsia="MS Mincho" w:hAnsi="Courier New"/>
      <w:sz w:val="20"/>
      <w:lang w:val="es-PE"/>
    </w:rPr>
  </w:style>
  <w:style w:type="paragraph" w:styleId="Textoindependiente2">
    <w:name w:val="Body Text 2"/>
    <w:basedOn w:val="Normal"/>
    <w:link w:val="Textoindependiente2Car"/>
    <w:rsid w:val="003E0AC4"/>
    <w:pPr>
      <w:spacing w:after="120" w:line="480" w:lineRule="auto"/>
    </w:pPr>
    <w:rPr>
      <w:rFonts w:ascii="Tms Rmn" w:hAnsi="Tms Rmn"/>
      <w:sz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E0AC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E0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E0AC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3E0AC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0AC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3E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3E0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3E0AC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E0AC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E0AC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3E0A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E0A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E0AC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E0AC4"/>
    <w:pPr>
      <w:spacing w:after="120"/>
      <w:ind w:left="283"/>
    </w:pPr>
    <w:rPr>
      <w:rFonts w:ascii="Times New Roman" w:hAnsi="Times New Roman"/>
      <w:sz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E0AC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3E0A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3E0AC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3E0AC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3E0AC4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3E0AC4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3E0AC4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Textonotapie">
    <w:name w:val="footnote text"/>
    <w:basedOn w:val="Normal"/>
    <w:link w:val="TextonotapieCar"/>
    <w:rsid w:val="003E0AC4"/>
    <w:pPr>
      <w:spacing w:after="200" w:line="276" w:lineRule="auto"/>
    </w:pPr>
    <w:rPr>
      <w:rFonts w:ascii="Calibri" w:eastAsia="Calibri" w:hAnsi="Calibri"/>
      <w:sz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E0AC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3E0AC4"/>
    <w:rPr>
      <w:vertAlign w:val="superscript"/>
    </w:rPr>
  </w:style>
  <w:style w:type="paragraph" w:customStyle="1" w:styleId="BodyText21">
    <w:name w:val="Body Text 21"/>
    <w:basedOn w:val="Normal"/>
    <w:rsid w:val="003E0AC4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3E0A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E0A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E0AC4"/>
  </w:style>
  <w:style w:type="paragraph" w:customStyle="1" w:styleId="Document1">
    <w:name w:val="Document 1"/>
    <w:rsid w:val="003E0AC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E0AC4"/>
    <w:pPr>
      <w:spacing w:after="120" w:line="480" w:lineRule="auto"/>
      <w:ind w:left="283"/>
    </w:pPr>
    <w:rPr>
      <w:rFonts w:ascii="Times New Roman" w:hAnsi="Times New Roman"/>
      <w:sz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E0AC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E0AC4"/>
    <w:pPr>
      <w:spacing w:after="120"/>
      <w:ind w:left="283"/>
    </w:pPr>
    <w:rPr>
      <w:rFonts w:ascii="Times New Roman" w:hAnsi="Times New Roman"/>
      <w:sz w:val="16"/>
      <w:szCs w:val="16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E0AC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3E0AC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3E0AC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E0AC4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3E0A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NormalWeb">
    <w:name w:val="Normal (Web)"/>
    <w:basedOn w:val="Normal"/>
    <w:rsid w:val="003E0AC4"/>
    <w:pPr>
      <w:spacing w:before="100" w:after="100"/>
    </w:pPr>
    <w:rPr>
      <w:rFonts w:ascii="Times New Roman" w:hAnsi="Times New Roman"/>
      <w:szCs w:val="24"/>
      <w:lang w:val="en-US" w:eastAsia="en-US"/>
    </w:rPr>
  </w:style>
  <w:style w:type="paragraph" w:styleId="Continuarlista2">
    <w:name w:val="List Continue 2"/>
    <w:basedOn w:val="Normal"/>
    <w:rsid w:val="003E0AC4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3E0A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E0AC4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3E0AC4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3E0AC4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3E0AC4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3E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E0AC4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E0AC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3E0A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E0AC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E0AC4"/>
    <w:pPr>
      <w:keepLines/>
      <w:tabs>
        <w:tab w:val="clear" w:pos="2344"/>
      </w:tabs>
      <w:spacing w:before="480" w:line="276" w:lineRule="auto"/>
      <w:ind w:left="0" w:firstLine="0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3E0AC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E0A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E0A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E0AC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E0AC4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3E0AC4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3E0A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3E0AC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3E0AC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3E0AC4"/>
    <w:rPr>
      <w:i/>
      <w:iCs/>
      <w:color w:val="404040"/>
    </w:rPr>
  </w:style>
  <w:style w:type="paragraph" w:customStyle="1" w:styleId="Default">
    <w:name w:val="Default"/>
    <w:rsid w:val="003E0A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BO" w:eastAsia="es-BO"/>
    </w:rPr>
  </w:style>
  <w:style w:type="paragraph" w:customStyle="1" w:styleId="Textoindependiente33">
    <w:name w:val="Texto independiente 33"/>
    <w:basedOn w:val="Normal"/>
    <w:rsid w:val="003E0AC4"/>
    <w:pPr>
      <w:suppressAutoHyphens/>
      <w:jc w:val="both"/>
    </w:pPr>
    <w:rPr>
      <w:rFonts w:cs="Arial"/>
      <w:sz w:val="18"/>
      <w:lang w:eastAsia="zh-CN"/>
    </w:rPr>
  </w:style>
  <w:style w:type="character" w:customStyle="1" w:styleId="mgl-sm">
    <w:name w:val="mgl-sm"/>
    <w:basedOn w:val="Fuentedeprrafopredeter"/>
    <w:rsid w:val="003E0AC4"/>
  </w:style>
  <w:style w:type="numbering" w:customStyle="1" w:styleId="Sinlista1">
    <w:name w:val="Sin lista1"/>
    <w:next w:val="Sinlista"/>
    <w:uiPriority w:val="99"/>
    <w:semiHidden/>
    <w:unhideWhenUsed/>
    <w:rsid w:val="003E0AC4"/>
  </w:style>
  <w:style w:type="character" w:customStyle="1" w:styleId="DefaultParagraphFontPHPDOCX">
    <w:name w:val="Default Paragraph Font PHPDOCX"/>
    <w:uiPriority w:val="1"/>
    <w:semiHidden/>
    <w:unhideWhenUsed/>
    <w:rsid w:val="003E0AC4"/>
  </w:style>
  <w:style w:type="paragraph" w:customStyle="1" w:styleId="ListParagraphPHPDOCX">
    <w:name w:val="List Paragraph PHPDOCX"/>
    <w:basedOn w:val="Normal"/>
    <w:uiPriority w:val="34"/>
    <w:qFormat/>
    <w:rsid w:val="003E0AC4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3E0AC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3E0A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3E0A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3E0A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3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3E0AC4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3E0AC4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3E0AC4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3E0AC4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3E0AC4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3E0AC4"/>
    <w:rPr>
      <w:vertAlign w:val="superscript"/>
    </w:rPr>
  </w:style>
  <w:style w:type="numbering" w:customStyle="1" w:styleId="Sinlista2">
    <w:name w:val="Sin lista2"/>
    <w:next w:val="Sinlista"/>
    <w:uiPriority w:val="99"/>
    <w:semiHidden/>
    <w:unhideWhenUsed/>
    <w:rsid w:val="003E0AC4"/>
  </w:style>
  <w:style w:type="table" w:customStyle="1" w:styleId="NormalTablePHPDOCX1">
    <w:name w:val="Normal Table PHPDOCX1"/>
    <w:uiPriority w:val="99"/>
    <w:semiHidden/>
    <w:unhideWhenUsed/>
    <w:qFormat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basedOn w:val="NormalTablePHPDOCX"/>
    <w:uiPriority w:val="59"/>
    <w:rsid w:val="003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3E0AC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B6013.50719DF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 Mamani Edwin</dc:creator>
  <cp:keywords/>
  <dc:description/>
  <cp:lastModifiedBy>Huanca Ali Victor</cp:lastModifiedBy>
  <cp:revision>2</cp:revision>
  <dcterms:created xsi:type="dcterms:W3CDTF">2025-03-05T23:29:00Z</dcterms:created>
  <dcterms:modified xsi:type="dcterms:W3CDTF">2025-03-05T23:29:00Z</dcterms:modified>
</cp:coreProperties>
</file>