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B20" w:rsidRPr="00FE51E7" w:rsidRDefault="00167B20" w:rsidP="00167B20">
      <w:pPr>
        <w:pStyle w:val="Default"/>
        <w:jc w:val="center"/>
        <w:rPr>
          <w:rFonts w:ascii="Arial" w:hAnsi="Arial" w:cs="Arial"/>
          <w:b/>
          <w:sz w:val="28"/>
          <w:szCs w:val="28"/>
        </w:rPr>
      </w:pPr>
      <w:r w:rsidRPr="00FE51E7">
        <w:rPr>
          <w:rFonts w:ascii="Arial" w:hAnsi="Arial" w:cs="Arial"/>
          <w:b/>
          <w:sz w:val="28"/>
          <w:szCs w:val="28"/>
        </w:rPr>
        <w:t>INVITACIÓN</w:t>
      </w:r>
    </w:p>
    <w:p w:rsidR="00167B20" w:rsidRPr="00FE51E7" w:rsidRDefault="00167B20" w:rsidP="00167B20">
      <w:pPr>
        <w:pStyle w:val="Default"/>
        <w:rPr>
          <w:rFonts w:ascii="Arial" w:hAnsi="Arial" w:cs="Arial"/>
          <w:sz w:val="28"/>
          <w:szCs w:val="28"/>
        </w:rPr>
      </w:pPr>
    </w:p>
    <w:p w:rsidR="00167B20" w:rsidRPr="00F363E7" w:rsidRDefault="00167B20" w:rsidP="00167B20">
      <w:pPr>
        <w:pStyle w:val="Default"/>
        <w:jc w:val="both"/>
        <w:rPr>
          <w:rFonts w:ascii="Arial" w:hAnsi="Arial" w:cs="Arial"/>
          <w:szCs w:val="28"/>
        </w:rPr>
      </w:pPr>
      <w:r w:rsidRPr="00F363E7">
        <w:rPr>
          <w:rFonts w:ascii="Arial" w:hAnsi="Arial" w:cs="Arial"/>
          <w:szCs w:val="28"/>
        </w:rPr>
        <w:t xml:space="preserve">Mediante la presente </w:t>
      </w:r>
      <w:r w:rsidR="00304EEE" w:rsidRPr="00F363E7">
        <w:rPr>
          <w:rFonts w:ascii="Arial" w:hAnsi="Arial" w:cs="Arial"/>
          <w:szCs w:val="28"/>
        </w:rPr>
        <w:t>el Banco Central de Bolivia</w:t>
      </w:r>
      <w:r w:rsidRPr="00F363E7">
        <w:rPr>
          <w:rFonts w:ascii="Arial" w:hAnsi="Arial" w:cs="Arial"/>
          <w:szCs w:val="28"/>
        </w:rPr>
        <w:t xml:space="preserve"> invita a persona</w:t>
      </w:r>
      <w:r w:rsidR="00FE51E7" w:rsidRPr="00F363E7">
        <w:rPr>
          <w:rFonts w:ascii="Arial" w:hAnsi="Arial" w:cs="Arial"/>
          <w:szCs w:val="28"/>
        </w:rPr>
        <w:t>s</w:t>
      </w:r>
      <w:r w:rsidRPr="00F363E7">
        <w:rPr>
          <w:rFonts w:ascii="Arial" w:hAnsi="Arial" w:cs="Arial"/>
          <w:szCs w:val="28"/>
        </w:rPr>
        <w:t xml:space="preserve"> naturales a presentar su</w:t>
      </w:r>
      <w:r w:rsidR="00304EEE" w:rsidRPr="00F363E7">
        <w:rPr>
          <w:rFonts w:ascii="Arial" w:hAnsi="Arial" w:cs="Arial"/>
          <w:szCs w:val="28"/>
        </w:rPr>
        <w:t>s</w:t>
      </w:r>
      <w:r w:rsidRPr="00F363E7">
        <w:rPr>
          <w:rFonts w:ascii="Arial" w:hAnsi="Arial" w:cs="Arial"/>
          <w:szCs w:val="28"/>
        </w:rPr>
        <w:t xml:space="preserve"> propuesta</w:t>
      </w:r>
      <w:r w:rsidR="00304EEE" w:rsidRPr="00F363E7">
        <w:rPr>
          <w:rFonts w:ascii="Arial" w:hAnsi="Arial" w:cs="Arial"/>
          <w:szCs w:val="28"/>
        </w:rPr>
        <w:t>s</w:t>
      </w:r>
      <w:r w:rsidRPr="00F363E7">
        <w:rPr>
          <w:rFonts w:ascii="Arial" w:hAnsi="Arial" w:cs="Arial"/>
          <w:szCs w:val="28"/>
        </w:rPr>
        <w:t xml:space="preserve">, </w:t>
      </w:r>
      <w:r w:rsidR="00FE51E7" w:rsidRPr="00F363E7">
        <w:rPr>
          <w:rFonts w:ascii="Arial" w:hAnsi="Arial" w:cs="Arial"/>
          <w:szCs w:val="28"/>
        </w:rPr>
        <w:t>de conformidad con los Términos de Referencia y e</w:t>
      </w:r>
      <w:r w:rsidR="00DE16C2" w:rsidRPr="00F363E7">
        <w:rPr>
          <w:rFonts w:ascii="Arial" w:hAnsi="Arial" w:cs="Arial"/>
          <w:szCs w:val="28"/>
        </w:rPr>
        <w:t>l F</w:t>
      </w:r>
      <w:r w:rsidR="00FE51E7" w:rsidRPr="00F363E7">
        <w:rPr>
          <w:rFonts w:ascii="Arial" w:hAnsi="Arial" w:cs="Arial"/>
          <w:szCs w:val="28"/>
        </w:rPr>
        <w:t>ormulario</w:t>
      </w:r>
      <w:r w:rsidR="00DE16C2" w:rsidRPr="00F363E7">
        <w:rPr>
          <w:rFonts w:ascii="Arial" w:hAnsi="Arial" w:cs="Arial"/>
          <w:szCs w:val="28"/>
        </w:rPr>
        <w:t xml:space="preserve"> de Presentación de Propuesta</w:t>
      </w:r>
      <w:r w:rsidR="00FE51E7" w:rsidRPr="00F363E7">
        <w:rPr>
          <w:rFonts w:ascii="Arial" w:hAnsi="Arial" w:cs="Arial"/>
          <w:szCs w:val="28"/>
        </w:rPr>
        <w:t xml:space="preserve"> </w:t>
      </w:r>
      <w:r w:rsidR="00DE16C2" w:rsidRPr="00F363E7">
        <w:rPr>
          <w:rFonts w:ascii="Arial" w:hAnsi="Arial" w:cs="Arial"/>
          <w:szCs w:val="28"/>
        </w:rPr>
        <w:t>(</w:t>
      </w:r>
      <w:r w:rsidR="00FE51E7" w:rsidRPr="00F363E7">
        <w:rPr>
          <w:rFonts w:ascii="Arial" w:hAnsi="Arial" w:cs="Arial"/>
          <w:szCs w:val="28"/>
        </w:rPr>
        <w:t>adjuntos</w:t>
      </w:r>
      <w:r w:rsidR="00DE16C2" w:rsidRPr="00F363E7">
        <w:rPr>
          <w:rFonts w:ascii="Arial" w:hAnsi="Arial" w:cs="Arial"/>
          <w:szCs w:val="28"/>
        </w:rPr>
        <w:t>)</w:t>
      </w:r>
      <w:r w:rsidR="00FE51E7" w:rsidRPr="00F363E7">
        <w:rPr>
          <w:rFonts w:ascii="Arial" w:hAnsi="Arial" w:cs="Arial"/>
          <w:szCs w:val="28"/>
        </w:rPr>
        <w:t xml:space="preserve">, </w:t>
      </w:r>
      <w:r w:rsidRPr="00F363E7">
        <w:rPr>
          <w:rFonts w:ascii="Arial" w:hAnsi="Arial" w:cs="Arial"/>
          <w:szCs w:val="28"/>
        </w:rPr>
        <w:t>para el siguiente proceso de contratación:</w:t>
      </w:r>
    </w:p>
    <w:p w:rsidR="00167B20" w:rsidRPr="00245ECF" w:rsidRDefault="00167B20" w:rsidP="00167B20">
      <w:pPr>
        <w:pStyle w:val="Default"/>
        <w:jc w:val="both"/>
        <w:rPr>
          <w:rFonts w:ascii="Arial" w:hAnsi="Arial" w:cs="Arial"/>
          <w:sz w:val="8"/>
          <w:szCs w:val="28"/>
        </w:rPr>
      </w:pPr>
    </w:p>
    <w:tbl>
      <w:tblPr>
        <w:tblStyle w:val="Tablaconcuadrcul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52"/>
        <w:gridCol w:w="5803"/>
      </w:tblGrid>
      <w:tr w:rsidR="00167B20" w:rsidRPr="00DC16DA" w:rsidTr="00245ECF">
        <w:trPr>
          <w:trHeight w:val="522"/>
        </w:trPr>
        <w:tc>
          <w:tcPr>
            <w:tcW w:w="3256" w:type="dxa"/>
            <w:vAlign w:val="center"/>
          </w:tcPr>
          <w:p w:rsidR="00167B20" w:rsidRPr="00DC16DA" w:rsidRDefault="00167B20" w:rsidP="00167B20">
            <w:pPr>
              <w:pStyle w:val="Default"/>
              <w:jc w:val="both"/>
              <w:rPr>
                <w:rFonts w:ascii="Arial" w:hAnsi="Arial" w:cs="Arial"/>
                <w:b/>
                <w:sz w:val="22"/>
                <w:szCs w:val="22"/>
              </w:rPr>
            </w:pPr>
            <w:r w:rsidRPr="00DC16DA">
              <w:rPr>
                <w:rFonts w:ascii="Arial" w:hAnsi="Arial" w:cs="Arial"/>
                <w:b/>
                <w:sz w:val="22"/>
                <w:szCs w:val="22"/>
              </w:rPr>
              <w:t>Código del Proceso de Contratación:</w:t>
            </w:r>
          </w:p>
        </w:tc>
        <w:tc>
          <w:tcPr>
            <w:tcW w:w="5811" w:type="dxa"/>
            <w:shd w:val="clear" w:color="auto" w:fill="auto"/>
            <w:vAlign w:val="center"/>
          </w:tcPr>
          <w:p w:rsidR="00167B20" w:rsidRPr="00245ECF" w:rsidRDefault="00245ECF" w:rsidP="00167B20">
            <w:pPr>
              <w:pStyle w:val="Default"/>
              <w:jc w:val="center"/>
              <w:rPr>
                <w:rFonts w:ascii="Arial" w:hAnsi="Arial" w:cs="Arial"/>
                <w:color w:val="17365D" w:themeColor="text2" w:themeShade="BF"/>
                <w:sz w:val="22"/>
                <w:szCs w:val="22"/>
              </w:rPr>
            </w:pPr>
            <w:r w:rsidRPr="00245ECF">
              <w:rPr>
                <w:rFonts w:ascii="Arial" w:hAnsi="Arial" w:cs="Arial"/>
                <w:color w:val="17365D" w:themeColor="text2" w:themeShade="BF"/>
                <w:sz w:val="22"/>
                <w:szCs w:val="22"/>
              </w:rPr>
              <w:t>CM&gt;CIL Nº031</w:t>
            </w:r>
            <w:r w:rsidR="00167B20" w:rsidRPr="00245ECF">
              <w:rPr>
                <w:rFonts w:ascii="Arial" w:hAnsi="Arial" w:cs="Arial"/>
                <w:color w:val="17365D" w:themeColor="text2" w:themeShade="BF"/>
                <w:sz w:val="22"/>
                <w:szCs w:val="22"/>
              </w:rPr>
              <w:t>/2026</w:t>
            </w:r>
          </w:p>
        </w:tc>
      </w:tr>
      <w:tr w:rsidR="00167B20" w:rsidRPr="00DC16DA" w:rsidTr="00245ECF">
        <w:trPr>
          <w:trHeight w:val="720"/>
        </w:trPr>
        <w:tc>
          <w:tcPr>
            <w:tcW w:w="3256" w:type="dxa"/>
            <w:shd w:val="clear" w:color="auto" w:fill="auto"/>
            <w:vAlign w:val="center"/>
          </w:tcPr>
          <w:p w:rsidR="00167B20" w:rsidRPr="00245ECF" w:rsidRDefault="00167B20" w:rsidP="00167B20">
            <w:pPr>
              <w:pStyle w:val="Default"/>
              <w:jc w:val="both"/>
              <w:rPr>
                <w:rFonts w:ascii="Arial" w:hAnsi="Arial" w:cs="Arial"/>
                <w:b/>
                <w:sz w:val="22"/>
                <w:szCs w:val="22"/>
              </w:rPr>
            </w:pPr>
            <w:r w:rsidRPr="00245ECF">
              <w:rPr>
                <w:rFonts w:ascii="Arial" w:hAnsi="Arial" w:cs="Arial"/>
                <w:b/>
                <w:sz w:val="22"/>
                <w:szCs w:val="22"/>
              </w:rPr>
              <w:t>Objeto del Proceso de Contratación:</w:t>
            </w:r>
          </w:p>
        </w:tc>
        <w:tc>
          <w:tcPr>
            <w:tcW w:w="5811" w:type="dxa"/>
            <w:shd w:val="clear" w:color="auto" w:fill="auto"/>
            <w:vAlign w:val="center"/>
          </w:tcPr>
          <w:p w:rsidR="00167B20" w:rsidRPr="00245ECF" w:rsidRDefault="00245ECF" w:rsidP="00167B20">
            <w:pPr>
              <w:pStyle w:val="Default"/>
              <w:jc w:val="center"/>
              <w:rPr>
                <w:rFonts w:ascii="Arial" w:hAnsi="Arial" w:cs="Arial"/>
                <w:color w:val="17365D" w:themeColor="text2" w:themeShade="BF"/>
                <w:sz w:val="22"/>
                <w:szCs w:val="22"/>
              </w:rPr>
            </w:pPr>
            <w:r w:rsidRPr="00245ECF">
              <w:rPr>
                <w:rFonts w:ascii="Arial" w:hAnsi="Arial" w:cs="Arial"/>
                <w:color w:val="17365D" w:themeColor="text2" w:themeShade="BF"/>
                <w:sz w:val="22"/>
                <w:szCs w:val="22"/>
              </w:rPr>
              <w:t>SERVICIO DE CONSULTORIA INDIVIDUAL DE LÍNEA – TÉCNICO BASE DE DATOS</w:t>
            </w:r>
          </w:p>
        </w:tc>
      </w:tr>
      <w:tr w:rsidR="00167B20" w:rsidRPr="00DC16DA" w:rsidTr="00DC16DA">
        <w:tc>
          <w:tcPr>
            <w:tcW w:w="3256" w:type="dxa"/>
            <w:vAlign w:val="center"/>
          </w:tcPr>
          <w:p w:rsidR="00167B20" w:rsidRPr="00DC16DA" w:rsidRDefault="004E4001" w:rsidP="004E4001">
            <w:pPr>
              <w:pStyle w:val="Default"/>
              <w:jc w:val="both"/>
              <w:rPr>
                <w:rFonts w:ascii="Arial" w:hAnsi="Arial" w:cs="Arial"/>
                <w:b/>
                <w:sz w:val="22"/>
                <w:szCs w:val="22"/>
              </w:rPr>
            </w:pPr>
            <w:r w:rsidRPr="00DC16DA">
              <w:rPr>
                <w:rFonts w:ascii="Arial" w:hAnsi="Arial" w:cs="Arial"/>
                <w:b/>
                <w:sz w:val="22"/>
                <w:szCs w:val="22"/>
              </w:rPr>
              <w:t>Presentación de Propuestas (fecha límite)</w:t>
            </w:r>
            <w:r w:rsidR="00FE51E7" w:rsidRPr="00DC16DA">
              <w:rPr>
                <w:rFonts w:ascii="Arial" w:hAnsi="Arial" w:cs="Arial"/>
                <w:b/>
                <w:sz w:val="22"/>
                <w:szCs w:val="22"/>
              </w:rPr>
              <w:t>:</w:t>
            </w:r>
          </w:p>
        </w:tc>
        <w:tc>
          <w:tcPr>
            <w:tcW w:w="5811" w:type="dxa"/>
            <w:vAlign w:val="center"/>
          </w:tcPr>
          <w:p w:rsidR="00167B20" w:rsidRPr="00DC16DA" w:rsidRDefault="001E686B" w:rsidP="004E4001">
            <w:pPr>
              <w:pStyle w:val="Default"/>
              <w:jc w:val="center"/>
              <w:rPr>
                <w:rFonts w:ascii="Arial" w:hAnsi="Arial" w:cs="Arial"/>
                <w:color w:val="17365D" w:themeColor="text2" w:themeShade="BF"/>
                <w:sz w:val="22"/>
                <w:szCs w:val="22"/>
              </w:rPr>
            </w:pPr>
            <w:r>
              <w:rPr>
                <w:rFonts w:ascii="Arial" w:hAnsi="Arial" w:cs="Arial"/>
                <w:color w:val="17365D" w:themeColor="text2" w:themeShade="BF"/>
                <w:sz w:val="22"/>
                <w:szCs w:val="22"/>
              </w:rPr>
              <w:t>Jueves 10</w:t>
            </w:r>
            <w:r w:rsidR="00245ECF">
              <w:rPr>
                <w:rFonts w:ascii="Arial" w:hAnsi="Arial" w:cs="Arial"/>
                <w:color w:val="17365D" w:themeColor="text2" w:themeShade="BF"/>
                <w:sz w:val="22"/>
                <w:szCs w:val="22"/>
              </w:rPr>
              <w:t>/09</w:t>
            </w:r>
            <w:r w:rsidR="004E4001" w:rsidRPr="00DC16DA">
              <w:rPr>
                <w:rFonts w:ascii="Arial" w:hAnsi="Arial" w:cs="Arial"/>
                <w:color w:val="17365D" w:themeColor="text2" w:themeShade="BF"/>
                <w:sz w:val="22"/>
                <w:szCs w:val="22"/>
              </w:rPr>
              <w:t>/26, hasta horas 16:30 p.m.</w:t>
            </w:r>
          </w:p>
        </w:tc>
      </w:tr>
      <w:tr w:rsidR="00FE51E7" w:rsidRPr="00DC16DA" w:rsidTr="00DC16DA">
        <w:trPr>
          <w:trHeight w:val="1589"/>
        </w:trPr>
        <w:tc>
          <w:tcPr>
            <w:tcW w:w="3256" w:type="dxa"/>
            <w:vAlign w:val="center"/>
          </w:tcPr>
          <w:p w:rsidR="00FE51E7" w:rsidRPr="00DC16DA" w:rsidRDefault="00FE51E7" w:rsidP="00FE51E7">
            <w:pPr>
              <w:pStyle w:val="Default"/>
              <w:jc w:val="both"/>
              <w:rPr>
                <w:rFonts w:ascii="Arial" w:hAnsi="Arial" w:cs="Arial"/>
                <w:b/>
                <w:sz w:val="22"/>
                <w:szCs w:val="22"/>
              </w:rPr>
            </w:pPr>
            <w:r w:rsidRPr="00DC16DA">
              <w:rPr>
                <w:rFonts w:ascii="Arial" w:hAnsi="Arial" w:cs="Arial"/>
                <w:b/>
                <w:sz w:val="22"/>
                <w:szCs w:val="22"/>
              </w:rPr>
              <w:t>Lugar de Presentación de Propuestas:</w:t>
            </w:r>
          </w:p>
        </w:tc>
        <w:tc>
          <w:tcPr>
            <w:tcW w:w="5811" w:type="dxa"/>
            <w:vAlign w:val="center"/>
          </w:tcPr>
          <w:p w:rsidR="00FE51E7" w:rsidRPr="00DC16DA" w:rsidRDefault="00FE51E7" w:rsidP="00DC164C">
            <w:pPr>
              <w:pStyle w:val="Default"/>
              <w:jc w:val="both"/>
              <w:rPr>
                <w:rFonts w:ascii="Arial" w:hAnsi="Arial" w:cs="Arial"/>
                <w:sz w:val="22"/>
                <w:szCs w:val="22"/>
              </w:rPr>
            </w:pPr>
            <w:r w:rsidRPr="00DC16DA">
              <w:rPr>
                <w:rFonts w:ascii="Arial" w:hAnsi="Arial" w:cs="Arial"/>
                <w:sz w:val="22"/>
                <w:szCs w:val="22"/>
              </w:rPr>
              <w:t xml:space="preserve">Ventanilla Única de Correspondencia del BCB o en el Piso 7 (Departamento de Contrataciones), ambos ubicados en el Edificio Principal del BCB (Calle Ayacucho Esq. Mercado), de la ciudad de La Paz; o vía Correo Electrónico </w:t>
            </w:r>
            <w:hyperlink r:id="rId8" w:history="1">
              <w:r w:rsidR="00DC164C" w:rsidRPr="00A56DFF">
                <w:rPr>
                  <w:rStyle w:val="Hipervnculo"/>
                  <w:rFonts w:ascii="Arial" w:hAnsi="Arial" w:cs="Arial"/>
                  <w:sz w:val="22"/>
                  <w:szCs w:val="22"/>
                </w:rPr>
                <w:t>oaramayo@bcb.gob.bo</w:t>
              </w:r>
            </w:hyperlink>
            <w:r w:rsidRPr="00DC16DA">
              <w:rPr>
                <w:rFonts w:ascii="Arial" w:hAnsi="Arial" w:cs="Arial"/>
                <w:sz w:val="22"/>
                <w:szCs w:val="22"/>
              </w:rPr>
              <w:t>.</w:t>
            </w:r>
          </w:p>
        </w:tc>
      </w:tr>
      <w:tr w:rsidR="00FE51E7" w:rsidRPr="00DC16DA" w:rsidTr="00DC16DA">
        <w:trPr>
          <w:trHeight w:val="704"/>
        </w:trPr>
        <w:tc>
          <w:tcPr>
            <w:tcW w:w="3256" w:type="dxa"/>
            <w:vAlign w:val="center"/>
          </w:tcPr>
          <w:p w:rsidR="00FE51E7" w:rsidRPr="00DC16DA" w:rsidRDefault="00FE51E7" w:rsidP="00FE51E7">
            <w:pPr>
              <w:pStyle w:val="Default"/>
              <w:jc w:val="both"/>
              <w:rPr>
                <w:rFonts w:ascii="Arial" w:hAnsi="Arial" w:cs="Arial"/>
                <w:b/>
                <w:sz w:val="22"/>
                <w:szCs w:val="22"/>
              </w:rPr>
            </w:pPr>
            <w:r w:rsidRPr="00DC16DA">
              <w:rPr>
                <w:rFonts w:ascii="Arial" w:hAnsi="Arial" w:cs="Arial"/>
                <w:b/>
                <w:sz w:val="22"/>
                <w:szCs w:val="22"/>
              </w:rPr>
              <w:t>Forma de Presentación:</w:t>
            </w:r>
          </w:p>
        </w:tc>
        <w:tc>
          <w:tcPr>
            <w:tcW w:w="5811" w:type="dxa"/>
            <w:vAlign w:val="center"/>
          </w:tcPr>
          <w:p w:rsidR="00FE51E7" w:rsidRPr="00DC16DA" w:rsidRDefault="00FE51E7" w:rsidP="00DC16DA">
            <w:pPr>
              <w:pStyle w:val="Default"/>
              <w:jc w:val="both"/>
              <w:rPr>
                <w:rFonts w:ascii="Arial" w:hAnsi="Arial" w:cs="Arial"/>
                <w:sz w:val="22"/>
                <w:szCs w:val="22"/>
              </w:rPr>
            </w:pPr>
            <w:r w:rsidRPr="00DC16DA">
              <w:rPr>
                <w:rFonts w:ascii="Arial" w:hAnsi="Arial" w:cs="Arial"/>
                <w:sz w:val="22"/>
                <w:szCs w:val="22"/>
              </w:rPr>
              <w:t>Formulario de Presentación de Propuesta (adjunto) documentado.</w:t>
            </w:r>
          </w:p>
        </w:tc>
      </w:tr>
      <w:tr w:rsidR="00FE51E7" w:rsidRPr="00DC16DA" w:rsidTr="00DE16C2">
        <w:trPr>
          <w:trHeight w:val="1074"/>
        </w:trPr>
        <w:tc>
          <w:tcPr>
            <w:tcW w:w="3256" w:type="dxa"/>
            <w:vAlign w:val="center"/>
          </w:tcPr>
          <w:p w:rsidR="00FE51E7" w:rsidRPr="00DC16DA" w:rsidRDefault="00FE51E7" w:rsidP="00FE51E7">
            <w:pPr>
              <w:pStyle w:val="Default"/>
              <w:jc w:val="both"/>
              <w:rPr>
                <w:rFonts w:ascii="Arial" w:hAnsi="Arial" w:cs="Arial"/>
                <w:b/>
                <w:sz w:val="22"/>
                <w:szCs w:val="22"/>
              </w:rPr>
            </w:pPr>
            <w:r w:rsidRPr="00DC16DA">
              <w:rPr>
                <w:rFonts w:ascii="Arial" w:hAnsi="Arial" w:cs="Arial"/>
                <w:b/>
                <w:sz w:val="22"/>
                <w:szCs w:val="22"/>
              </w:rPr>
              <w:t>Encargado de atender consultas:</w:t>
            </w:r>
          </w:p>
        </w:tc>
        <w:tc>
          <w:tcPr>
            <w:tcW w:w="5811" w:type="dxa"/>
            <w:vAlign w:val="center"/>
          </w:tcPr>
          <w:p w:rsidR="00FE51E7" w:rsidRPr="00DC164C" w:rsidRDefault="00FE51E7" w:rsidP="00FE51E7">
            <w:pPr>
              <w:pStyle w:val="Default"/>
              <w:jc w:val="both"/>
              <w:rPr>
                <w:rFonts w:ascii="Arial" w:hAnsi="Arial" w:cs="Arial"/>
                <w:sz w:val="22"/>
                <w:szCs w:val="22"/>
              </w:rPr>
            </w:pPr>
            <w:r w:rsidRPr="00DC164C">
              <w:rPr>
                <w:rFonts w:ascii="Arial" w:hAnsi="Arial" w:cs="Arial"/>
                <w:sz w:val="22"/>
                <w:szCs w:val="22"/>
              </w:rPr>
              <w:t xml:space="preserve"> </w:t>
            </w:r>
            <w:r w:rsidR="00F363E7">
              <w:rPr>
                <w:rFonts w:ascii="Arial" w:hAnsi="Arial" w:cs="Arial"/>
                <w:sz w:val="22"/>
                <w:szCs w:val="22"/>
              </w:rPr>
              <w:t>Orietta Aramayo Mercado</w:t>
            </w:r>
            <w:r w:rsidRPr="00DC164C">
              <w:rPr>
                <w:rFonts w:ascii="Arial" w:hAnsi="Arial" w:cs="Arial"/>
                <w:sz w:val="22"/>
                <w:szCs w:val="22"/>
              </w:rPr>
              <w:t>(Consultas Administrativas)</w:t>
            </w:r>
            <w:r w:rsidR="00DC16DA" w:rsidRPr="00DC164C">
              <w:rPr>
                <w:rFonts w:ascii="Arial" w:hAnsi="Arial" w:cs="Arial"/>
                <w:sz w:val="22"/>
                <w:szCs w:val="22"/>
              </w:rPr>
              <w:t xml:space="preserve"> </w:t>
            </w:r>
            <w:r w:rsidR="00DC164C" w:rsidRPr="00DC164C">
              <w:rPr>
                <w:rFonts w:ascii="Arial" w:hAnsi="Arial" w:cs="Arial"/>
                <w:sz w:val="22"/>
                <w:szCs w:val="22"/>
              </w:rPr>
              <w:t>– Teléfono 2409090, interno</w:t>
            </w:r>
            <w:bookmarkStart w:id="0" w:name="_GoBack"/>
            <w:bookmarkEnd w:id="0"/>
            <w:r w:rsidR="00DC164C" w:rsidRPr="00DC164C">
              <w:rPr>
                <w:rFonts w:ascii="Arial" w:hAnsi="Arial" w:cs="Arial"/>
                <w:sz w:val="22"/>
                <w:szCs w:val="22"/>
              </w:rPr>
              <w:t xml:space="preserve"> 4719</w:t>
            </w:r>
          </w:p>
          <w:p w:rsidR="00FE51E7" w:rsidRPr="00DC16DA" w:rsidRDefault="006E5793" w:rsidP="00245ECF">
            <w:pPr>
              <w:pStyle w:val="Default"/>
              <w:jc w:val="both"/>
              <w:rPr>
                <w:rFonts w:ascii="Arial" w:hAnsi="Arial" w:cs="Arial"/>
                <w:sz w:val="22"/>
                <w:szCs w:val="22"/>
              </w:rPr>
            </w:pPr>
            <w:proofErr w:type="spellStart"/>
            <w:r>
              <w:rPr>
                <w:rFonts w:ascii="Arial" w:hAnsi="Arial" w:cs="Arial"/>
                <w:sz w:val="22"/>
                <w:szCs w:val="22"/>
              </w:rPr>
              <w:t>Olvis</w:t>
            </w:r>
            <w:proofErr w:type="spellEnd"/>
            <w:r>
              <w:rPr>
                <w:rFonts w:ascii="Arial" w:hAnsi="Arial" w:cs="Arial"/>
                <w:sz w:val="22"/>
                <w:szCs w:val="22"/>
              </w:rPr>
              <w:t xml:space="preserve"> Rib</w:t>
            </w:r>
            <w:r w:rsidR="00F363E7">
              <w:rPr>
                <w:rFonts w:ascii="Arial" w:hAnsi="Arial" w:cs="Arial"/>
                <w:sz w:val="22"/>
                <w:szCs w:val="22"/>
              </w:rPr>
              <w:t>era Arroyo</w:t>
            </w:r>
            <w:r w:rsidR="00F363E7" w:rsidRPr="00DC164C">
              <w:rPr>
                <w:rFonts w:ascii="Arial" w:hAnsi="Arial" w:cs="Arial"/>
                <w:sz w:val="22"/>
                <w:szCs w:val="22"/>
              </w:rPr>
              <w:t xml:space="preserve"> </w:t>
            </w:r>
            <w:r w:rsidR="00FE51E7" w:rsidRPr="00DC164C">
              <w:rPr>
                <w:rFonts w:ascii="Arial" w:hAnsi="Arial" w:cs="Arial"/>
                <w:sz w:val="22"/>
                <w:szCs w:val="22"/>
              </w:rPr>
              <w:t>(Consultas Técnicas)</w:t>
            </w:r>
            <w:r w:rsidR="00DC16DA" w:rsidRPr="00DC164C">
              <w:rPr>
                <w:rFonts w:ascii="Arial" w:hAnsi="Arial" w:cs="Arial"/>
                <w:sz w:val="22"/>
                <w:szCs w:val="22"/>
              </w:rPr>
              <w:t xml:space="preserve"> - 2409090, interno </w:t>
            </w:r>
            <w:r w:rsidR="00245ECF">
              <w:rPr>
                <w:rFonts w:ascii="Arial" w:hAnsi="Arial" w:cs="Arial"/>
                <w:sz w:val="22"/>
                <w:szCs w:val="22"/>
              </w:rPr>
              <w:t>2383</w:t>
            </w:r>
          </w:p>
        </w:tc>
      </w:tr>
    </w:tbl>
    <w:p w:rsidR="00167B20" w:rsidRPr="00FE51E7" w:rsidRDefault="00167B20" w:rsidP="00167B20">
      <w:pPr>
        <w:pStyle w:val="Default"/>
        <w:jc w:val="both"/>
        <w:rPr>
          <w:rFonts w:ascii="Arial" w:hAnsi="Arial" w:cs="Arial"/>
          <w:sz w:val="28"/>
          <w:szCs w:val="28"/>
        </w:rPr>
      </w:pPr>
    </w:p>
    <w:p w:rsidR="00167B20" w:rsidRDefault="00167B20" w:rsidP="00167B20">
      <w:pPr>
        <w:pStyle w:val="Default"/>
        <w:jc w:val="both"/>
        <w:rPr>
          <w:sz w:val="28"/>
          <w:szCs w:val="28"/>
        </w:rPr>
      </w:pPr>
    </w:p>
    <w:p w:rsidR="00DC16DA" w:rsidRPr="00F363E7" w:rsidRDefault="00167B20" w:rsidP="00FE51E7">
      <w:pPr>
        <w:jc w:val="center"/>
        <w:rPr>
          <w:szCs w:val="28"/>
          <w:lang w:val="es-BO"/>
        </w:rPr>
      </w:pPr>
      <w:r w:rsidRPr="00F363E7">
        <w:rPr>
          <w:szCs w:val="28"/>
          <w:lang w:val="es-BO"/>
        </w:rPr>
        <w:t xml:space="preserve">La Paz, </w:t>
      </w:r>
      <w:r w:rsidR="00245ECF" w:rsidRPr="00F363E7">
        <w:rPr>
          <w:szCs w:val="28"/>
          <w:lang w:val="es-BO"/>
        </w:rPr>
        <w:t>Martes</w:t>
      </w:r>
      <w:r w:rsidR="00DC164C" w:rsidRPr="00F363E7">
        <w:rPr>
          <w:szCs w:val="28"/>
          <w:lang w:val="es-BO"/>
        </w:rPr>
        <w:t xml:space="preserve"> </w:t>
      </w:r>
      <w:r w:rsidR="00245ECF" w:rsidRPr="00F363E7">
        <w:rPr>
          <w:szCs w:val="28"/>
          <w:lang w:val="es-BO"/>
        </w:rPr>
        <w:t>08</w:t>
      </w:r>
      <w:r w:rsidRPr="00F363E7">
        <w:rPr>
          <w:szCs w:val="28"/>
          <w:lang w:val="es-BO"/>
        </w:rPr>
        <w:t xml:space="preserve"> de </w:t>
      </w:r>
      <w:r w:rsidR="00245ECF" w:rsidRPr="00F363E7">
        <w:rPr>
          <w:szCs w:val="28"/>
          <w:lang w:val="es-BO"/>
        </w:rPr>
        <w:t>septiembre</w:t>
      </w:r>
      <w:r w:rsidRPr="00F363E7">
        <w:rPr>
          <w:szCs w:val="28"/>
          <w:lang w:val="es-BO"/>
        </w:rPr>
        <w:t xml:space="preserve"> de 202</w:t>
      </w:r>
      <w:r w:rsidR="00FE51E7" w:rsidRPr="00F363E7">
        <w:rPr>
          <w:szCs w:val="28"/>
          <w:lang w:val="es-BO"/>
        </w:rPr>
        <w:t>6</w:t>
      </w:r>
    </w:p>
    <w:p w:rsidR="00DC16DA" w:rsidRDefault="00DC16DA">
      <w:pPr>
        <w:rPr>
          <w:sz w:val="28"/>
          <w:szCs w:val="28"/>
          <w:lang w:val="es-BO"/>
        </w:rPr>
      </w:pPr>
      <w:r>
        <w:rPr>
          <w:sz w:val="28"/>
          <w:szCs w:val="28"/>
          <w:lang w:val="es-BO"/>
        </w:rPr>
        <w:br w:type="page"/>
      </w:r>
    </w:p>
    <w:p w:rsidR="00167B20" w:rsidRPr="00DC16DA" w:rsidRDefault="00DC16DA" w:rsidP="00FE51E7">
      <w:pPr>
        <w:jc w:val="center"/>
        <w:rPr>
          <w:b/>
          <w:lang w:val="es-BO"/>
        </w:rPr>
      </w:pPr>
      <w:r w:rsidRPr="00DC16DA">
        <w:rPr>
          <w:b/>
          <w:lang w:val="es-BO"/>
        </w:rPr>
        <w:lastRenderedPageBreak/>
        <w:t>FORMULARIO DE PRESENTACIÓN DE PROPUESTA</w:t>
      </w:r>
    </w:p>
    <w:p w:rsidR="00245ECF" w:rsidRPr="00245ECF" w:rsidRDefault="00245ECF" w:rsidP="00541C12">
      <w:pPr>
        <w:pStyle w:val="Default"/>
        <w:jc w:val="center"/>
        <w:rPr>
          <w:rFonts w:ascii="Arial" w:hAnsi="Arial" w:cs="Arial"/>
          <w:color w:val="17365D" w:themeColor="text2" w:themeShade="BF"/>
          <w:sz w:val="2"/>
          <w:szCs w:val="22"/>
        </w:rPr>
      </w:pPr>
    </w:p>
    <w:p w:rsidR="00245ECF" w:rsidRPr="00245ECF" w:rsidRDefault="00245ECF" w:rsidP="00541C12">
      <w:pPr>
        <w:pStyle w:val="Default"/>
        <w:jc w:val="center"/>
        <w:rPr>
          <w:rFonts w:ascii="Arial" w:eastAsia="Times New Roman" w:hAnsi="Arial" w:cs="Times New Roman"/>
          <w:b/>
          <w:color w:val="auto"/>
          <w:szCs w:val="20"/>
          <w:lang w:eastAsia="es-ES"/>
        </w:rPr>
      </w:pPr>
      <w:r w:rsidRPr="00245ECF">
        <w:rPr>
          <w:rFonts w:ascii="Arial" w:eastAsia="Times New Roman" w:hAnsi="Arial" w:cs="Times New Roman"/>
          <w:b/>
          <w:color w:val="auto"/>
          <w:szCs w:val="20"/>
          <w:lang w:eastAsia="es-ES"/>
        </w:rPr>
        <w:t>CM&gt;CIL Nº031/2026</w:t>
      </w:r>
    </w:p>
    <w:p w:rsidR="00DC16DA" w:rsidRPr="00245ECF" w:rsidRDefault="00245ECF" w:rsidP="00541C12">
      <w:pPr>
        <w:pStyle w:val="Default"/>
        <w:jc w:val="center"/>
        <w:rPr>
          <w:rFonts w:ascii="Arial" w:eastAsia="Times New Roman" w:hAnsi="Arial" w:cs="Times New Roman"/>
          <w:b/>
          <w:color w:val="auto"/>
          <w:szCs w:val="20"/>
          <w:lang w:eastAsia="es-ES"/>
        </w:rPr>
      </w:pPr>
      <w:r w:rsidRPr="00245ECF">
        <w:rPr>
          <w:rFonts w:ascii="Arial" w:eastAsia="Times New Roman" w:hAnsi="Arial" w:cs="Times New Roman"/>
          <w:b/>
          <w:color w:val="auto"/>
          <w:szCs w:val="20"/>
          <w:lang w:eastAsia="es-ES"/>
        </w:rPr>
        <w:t>SERVICIO DE CONSULTORIA INDIVIDUAL DE LÍNEA – TÉCNICO BASE DE DATOS</w:t>
      </w:r>
    </w:p>
    <w:p w:rsidR="00245ECF" w:rsidRPr="00245ECF" w:rsidRDefault="00245ECF" w:rsidP="00541C12">
      <w:pPr>
        <w:pStyle w:val="Default"/>
        <w:jc w:val="center"/>
        <w:rPr>
          <w:rFonts w:ascii="Arial" w:eastAsia="Times New Roman" w:hAnsi="Arial" w:cs="Times New Roman"/>
          <w:b/>
          <w:color w:val="auto"/>
          <w:sz w:val="10"/>
          <w:szCs w:val="20"/>
          <w:lang w:eastAsia="es-ES"/>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2505"/>
        <w:gridCol w:w="1919"/>
        <w:gridCol w:w="1480"/>
        <w:gridCol w:w="1301"/>
        <w:gridCol w:w="95"/>
        <w:gridCol w:w="1207"/>
      </w:tblGrid>
      <w:tr w:rsidR="00DC16DA" w:rsidRPr="00DC16DA" w:rsidTr="00DE16C2">
        <w:trPr>
          <w:trHeight w:val="300"/>
        </w:trPr>
        <w:tc>
          <w:tcPr>
            <w:tcW w:w="9211" w:type="dxa"/>
            <w:gridSpan w:val="7"/>
            <w:shd w:val="clear" w:color="auto" w:fill="B8CCE4" w:themeFill="accent1" w:themeFillTint="66"/>
            <w:vAlign w:val="center"/>
            <w:hideMark/>
          </w:tcPr>
          <w:p w:rsidR="00DC16DA" w:rsidRPr="00DC16DA" w:rsidRDefault="00DC16DA" w:rsidP="00DE16C2">
            <w:pPr>
              <w:rPr>
                <w:rFonts w:cs="Arial"/>
                <w:b/>
                <w:bCs/>
                <w:sz w:val="20"/>
                <w:lang w:val="es-BO" w:eastAsia="es-BO"/>
              </w:rPr>
            </w:pPr>
            <w:r w:rsidRPr="00DC16DA">
              <w:rPr>
                <w:rFonts w:cs="Arial"/>
                <w:b/>
                <w:bCs/>
                <w:sz w:val="20"/>
                <w:lang w:val="es-BO" w:eastAsia="es-BO"/>
              </w:rPr>
              <w:t>A. FORMACIÓN</w:t>
            </w:r>
          </w:p>
        </w:tc>
      </w:tr>
      <w:tr w:rsidR="00440AE6" w:rsidRPr="00DC16DA" w:rsidTr="00440AE6">
        <w:trPr>
          <w:trHeight w:val="300"/>
        </w:trPr>
        <w:tc>
          <w:tcPr>
            <w:tcW w:w="704" w:type="dxa"/>
            <w:vMerge w:val="restart"/>
            <w:shd w:val="clear" w:color="auto" w:fill="F2F2F2" w:themeFill="background1" w:themeFillShade="F2"/>
            <w:vAlign w:val="center"/>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Nº</w:t>
            </w:r>
          </w:p>
        </w:tc>
        <w:tc>
          <w:tcPr>
            <w:tcW w:w="2505" w:type="dxa"/>
            <w:vMerge w:val="restart"/>
            <w:shd w:val="clear" w:color="auto" w:fill="F2F2F2" w:themeFill="background1" w:themeFillShade="F2"/>
            <w:vAlign w:val="center"/>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 xml:space="preserve">Institución </w:t>
            </w:r>
            <w:r w:rsidR="005A3451">
              <w:rPr>
                <w:rFonts w:cs="Arial"/>
                <w:b/>
                <w:bCs/>
                <w:sz w:val="20"/>
                <w:lang w:val="es-BO" w:eastAsia="es-BO"/>
              </w:rPr>
              <w:t>/ Universidad</w:t>
            </w:r>
          </w:p>
        </w:tc>
        <w:tc>
          <w:tcPr>
            <w:tcW w:w="1919" w:type="dxa"/>
            <w:vMerge w:val="restart"/>
            <w:shd w:val="clear" w:color="auto" w:fill="F2F2F2" w:themeFill="background1" w:themeFillShade="F2"/>
            <w:vAlign w:val="center"/>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Fecha del documento que avala la formación</w:t>
            </w:r>
          </w:p>
        </w:tc>
        <w:tc>
          <w:tcPr>
            <w:tcW w:w="1480" w:type="dxa"/>
            <w:vMerge w:val="restart"/>
            <w:shd w:val="clear" w:color="auto" w:fill="F2F2F2" w:themeFill="background1" w:themeFillShade="F2"/>
            <w:vAlign w:val="center"/>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 xml:space="preserve">Grado de instrucción </w:t>
            </w:r>
          </w:p>
        </w:tc>
        <w:tc>
          <w:tcPr>
            <w:tcW w:w="2603" w:type="dxa"/>
            <w:gridSpan w:val="3"/>
            <w:vMerge w:val="restart"/>
            <w:shd w:val="clear" w:color="auto" w:fill="F2F2F2" w:themeFill="background1" w:themeFillShade="F2"/>
            <w:vAlign w:val="center"/>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 xml:space="preserve">Documento, certificado u otros </w:t>
            </w:r>
          </w:p>
        </w:tc>
      </w:tr>
      <w:tr w:rsidR="00DC16DA" w:rsidRPr="00DC16DA" w:rsidTr="00440AE6">
        <w:trPr>
          <w:trHeight w:val="533"/>
        </w:trPr>
        <w:tc>
          <w:tcPr>
            <w:tcW w:w="704" w:type="dxa"/>
            <w:vMerge/>
            <w:shd w:val="clear" w:color="auto" w:fill="F2F2F2" w:themeFill="background1" w:themeFillShade="F2"/>
            <w:vAlign w:val="center"/>
            <w:hideMark/>
          </w:tcPr>
          <w:p w:rsidR="00DC16DA" w:rsidRPr="00DC16DA" w:rsidRDefault="00DC16DA" w:rsidP="00541C12">
            <w:pPr>
              <w:rPr>
                <w:rFonts w:cs="Arial"/>
                <w:b/>
                <w:bCs/>
                <w:sz w:val="20"/>
                <w:lang w:val="es-BO" w:eastAsia="es-BO"/>
              </w:rPr>
            </w:pPr>
          </w:p>
        </w:tc>
        <w:tc>
          <w:tcPr>
            <w:tcW w:w="2505" w:type="dxa"/>
            <w:vMerge/>
            <w:shd w:val="clear" w:color="auto" w:fill="F2F2F2" w:themeFill="background1" w:themeFillShade="F2"/>
            <w:vAlign w:val="center"/>
            <w:hideMark/>
          </w:tcPr>
          <w:p w:rsidR="00DC16DA" w:rsidRPr="00DC16DA" w:rsidRDefault="00DC16DA" w:rsidP="00541C12">
            <w:pPr>
              <w:rPr>
                <w:rFonts w:cs="Arial"/>
                <w:b/>
                <w:bCs/>
                <w:sz w:val="20"/>
                <w:lang w:val="es-BO" w:eastAsia="es-BO"/>
              </w:rPr>
            </w:pPr>
          </w:p>
        </w:tc>
        <w:tc>
          <w:tcPr>
            <w:tcW w:w="1919" w:type="dxa"/>
            <w:vMerge/>
            <w:shd w:val="clear" w:color="auto" w:fill="F2F2F2" w:themeFill="background1" w:themeFillShade="F2"/>
            <w:vAlign w:val="center"/>
            <w:hideMark/>
          </w:tcPr>
          <w:p w:rsidR="00DC16DA" w:rsidRPr="00DC16DA" w:rsidRDefault="00DC16DA" w:rsidP="00541C12">
            <w:pPr>
              <w:rPr>
                <w:rFonts w:cs="Arial"/>
                <w:b/>
                <w:bCs/>
                <w:sz w:val="20"/>
                <w:lang w:val="es-BO" w:eastAsia="es-BO"/>
              </w:rPr>
            </w:pPr>
          </w:p>
        </w:tc>
        <w:tc>
          <w:tcPr>
            <w:tcW w:w="1480" w:type="dxa"/>
            <w:vMerge/>
            <w:shd w:val="clear" w:color="auto" w:fill="F2F2F2" w:themeFill="background1" w:themeFillShade="F2"/>
            <w:vAlign w:val="center"/>
            <w:hideMark/>
          </w:tcPr>
          <w:p w:rsidR="00DC16DA" w:rsidRPr="00DC16DA" w:rsidRDefault="00DC16DA" w:rsidP="00541C12">
            <w:pPr>
              <w:rPr>
                <w:rFonts w:cs="Arial"/>
                <w:b/>
                <w:bCs/>
                <w:sz w:val="20"/>
                <w:lang w:val="es-BO" w:eastAsia="es-BO"/>
              </w:rPr>
            </w:pPr>
          </w:p>
        </w:tc>
        <w:tc>
          <w:tcPr>
            <w:tcW w:w="2603" w:type="dxa"/>
            <w:gridSpan w:val="3"/>
            <w:vMerge/>
            <w:shd w:val="clear" w:color="auto" w:fill="F2F2F2" w:themeFill="background1" w:themeFillShade="F2"/>
            <w:vAlign w:val="center"/>
            <w:hideMark/>
          </w:tcPr>
          <w:p w:rsidR="00DC16DA" w:rsidRPr="00DC16DA" w:rsidRDefault="00DC16DA" w:rsidP="00541C12">
            <w:pPr>
              <w:rPr>
                <w:rFonts w:cs="Arial"/>
                <w:b/>
                <w:bCs/>
                <w:sz w:val="20"/>
                <w:lang w:val="es-BO" w:eastAsia="es-BO"/>
              </w:rPr>
            </w:pPr>
          </w:p>
        </w:tc>
      </w:tr>
      <w:tr w:rsidR="00DC16DA" w:rsidRPr="00DC16DA" w:rsidTr="00440AE6">
        <w:trPr>
          <w:trHeight w:val="300"/>
        </w:trPr>
        <w:tc>
          <w:tcPr>
            <w:tcW w:w="704" w:type="dxa"/>
            <w:shd w:val="clear" w:color="auto" w:fill="auto"/>
            <w:vAlign w:val="bottom"/>
          </w:tcPr>
          <w:p w:rsidR="00DC16DA" w:rsidRPr="00DC16DA" w:rsidRDefault="00DC16DA" w:rsidP="00541C12">
            <w:pPr>
              <w:jc w:val="center"/>
              <w:rPr>
                <w:rFonts w:cs="Arial"/>
                <w:sz w:val="20"/>
                <w:lang w:val="es-BO" w:eastAsia="es-BO"/>
              </w:rPr>
            </w:pPr>
          </w:p>
        </w:tc>
        <w:tc>
          <w:tcPr>
            <w:tcW w:w="2505" w:type="dxa"/>
            <w:shd w:val="clear" w:color="auto" w:fill="auto"/>
            <w:vAlign w:val="bottom"/>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 </w:t>
            </w:r>
          </w:p>
        </w:tc>
        <w:tc>
          <w:tcPr>
            <w:tcW w:w="1919" w:type="dxa"/>
            <w:shd w:val="clear" w:color="auto" w:fill="auto"/>
            <w:vAlign w:val="bottom"/>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 </w:t>
            </w:r>
          </w:p>
        </w:tc>
        <w:tc>
          <w:tcPr>
            <w:tcW w:w="1480" w:type="dxa"/>
            <w:shd w:val="clear" w:color="auto" w:fill="auto"/>
            <w:vAlign w:val="bottom"/>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 </w:t>
            </w:r>
          </w:p>
        </w:tc>
        <w:tc>
          <w:tcPr>
            <w:tcW w:w="2603" w:type="dxa"/>
            <w:gridSpan w:val="3"/>
            <w:shd w:val="clear" w:color="auto" w:fill="auto"/>
            <w:vAlign w:val="bottom"/>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 </w:t>
            </w:r>
          </w:p>
        </w:tc>
      </w:tr>
      <w:tr w:rsidR="00DC16DA" w:rsidRPr="00DC16DA" w:rsidTr="00440AE6">
        <w:trPr>
          <w:trHeight w:val="300"/>
        </w:trPr>
        <w:tc>
          <w:tcPr>
            <w:tcW w:w="704" w:type="dxa"/>
            <w:shd w:val="clear" w:color="auto" w:fill="auto"/>
            <w:vAlign w:val="bottom"/>
          </w:tcPr>
          <w:p w:rsidR="00DC16DA" w:rsidRPr="00DC16DA" w:rsidRDefault="00DC16DA" w:rsidP="00541C12">
            <w:pPr>
              <w:jc w:val="center"/>
              <w:rPr>
                <w:rFonts w:cs="Arial"/>
                <w:sz w:val="20"/>
                <w:lang w:val="es-BO" w:eastAsia="es-BO"/>
              </w:rPr>
            </w:pPr>
          </w:p>
        </w:tc>
        <w:tc>
          <w:tcPr>
            <w:tcW w:w="2505" w:type="dxa"/>
            <w:shd w:val="clear" w:color="auto" w:fill="auto"/>
            <w:vAlign w:val="bottom"/>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 </w:t>
            </w:r>
          </w:p>
        </w:tc>
        <w:tc>
          <w:tcPr>
            <w:tcW w:w="1919" w:type="dxa"/>
            <w:shd w:val="clear" w:color="auto" w:fill="auto"/>
            <w:vAlign w:val="bottom"/>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 </w:t>
            </w:r>
          </w:p>
        </w:tc>
        <w:tc>
          <w:tcPr>
            <w:tcW w:w="1480" w:type="dxa"/>
            <w:shd w:val="clear" w:color="auto" w:fill="auto"/>
            <w:vAlign w:val="bottom"/>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 </w:t>
            </w:r>
          </w:p>
        </w:tc>
        <w:tc>
          <w:tcPr>
            <w:tcW w:w="2603" w:type="dxa"/>
            <w:gridSpan w:val="3"/>
            <w:shd w:val="clear" w:color="auto" w:fill="auto"/>
            <w:vAlign w:val="bottom"/>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 </w:t>
            </w:r>
          </w:p>
        </w:tc>
      </w:tr>
      <w:tr w:rsidR="00DC16DA" w:rsidRPr="00DC16DA" w:rsidTr="00DE16C2">
        <w:trPr>
          <w:trHeight w:val="315"/>
        </w:trPr>
        <w:tc>
          <w:tcPr>
            <w:tcW w:w="9211" w:type="dxa"/>
            <w:gridSpan w:val="7"/>
            <w:shd w:val="clear" w:color="auto" w:fill="B8CCE4" w:themeFill="accent1" w:themeFillTint="66"/>
            <w:vAlign w:val="center"/>
            <w:hideMark/>
          </w:tcPr>
          <w:p w:rsidR="00DC16DA" w:rsidRPr="00DC16DA" w:rsidRDefault="00DC16DA" w:rsidP="00DE16C2">
            <w:pPr>
              <w:rPr>
                <w:rFonts w:cs="Arial"/>
                <w:b/>
                <w:bCs/>
                <w:sz w:val="20"/>
                <w:lang w:val="es-BO" w:eastAsia="es-BO"/>
              </w:rPr>
            </w:pPr>
            <w:r w:rsidRPr="00DC16DA">
              <w:rPr>
                <w:rFonts w:cs="Arial"/>
                <w:b/>
                <w:bCs/>
                <w:sz w:val="20"/>
                <w:lang w:val="es-BO" w:eastAsia="es-BO"/>
              </w:rPr>
              <w:t>B. CURSOS (</w:t>
            </w:r>
            <w:r w:rsidR="005A3451">
              <w:rPr>
                <w:rFonts w:cs="Arial"/>
                <w:b/>
                <w:bCs/>
                <w:sz w:val="20"/>
                <w:lang w:val="es-BO" w:eastAsia="es-BO"/>
              </w:rPr>
              <w:t>CUANDO CORRESPONDA</w:t>
            </w:r>
            <w:r w:rsidRPr="00DC16DA">
              <w:rPr>
                <w:rFonts w:cs="Arial"/>
                <w:b/>
                <w:bCs/>
                <w:sz w:val="20"/>
                <w:lang w:val="es-BO" w:eastAsia="es-BO"/>
              </w:rPr>
              <w:t>)</w:t>
            </w:r>
          </w:p>
        </w:tc>
      </w:tr>
      <w:tr w:rsidR="00DC16DA" w:rsidRPr="00DC16DA" w:rsidTr="00440AE6">
        <w:trPr>
          <w:trHeight w:val="315"/>
        </w:trPr>
        <w:tc>
          <w:tcPr>
            <w:tcW w:w="704" w:type="dxa"/>
            <w:vMerge w:val="restart"/>
            <w:shd w:val="clear" w:color="auto" w:fill="F2F2F2" w:themeFill="background1" w:themeFillShade="F2"/>
            <w:vAlign w:val="center"/>
            <w:hideMark/>
          </w:tcPr>
          <w:p w:rsidR="00DC16DA" w:rsidRPr="00DC16DA" w:rsidRDefault="00DC16DA" w:rsidP="00541C12">
            <w:pPr>
              <w:jc w:val="center"/>
              <w:rPr>
                <w:rFonts w:cs="Arial"/>
                <w:sz w:val="20"/>
                <w:lang w:val="es-BO" w:eastAsia="es-BO"/>
              </w:rPr>
            </w:pPr>
            <w:r w:rsidRPr="00DC16DA">
              <w:rPr>
                <w:rFonts w:cs="Arial"/>
                <w:sz w:val="20"/>
                <w:lang w:val="es-BO" w:eastAsia="es-BO"/>
              </w:rPr>
              <w:t>Nº</w:t>
            </w:r>
          </w:p>
        </w:tc>
        <w:tc>
          <w:tcPr>
            <w:tcW w:w="2505" w:type="dxa"/>
            <w:vMerge w:val="restart"/>
            <w:shd w:val="clear" w:color="auto" w:fill="F2F2F2" w:themeFill="background1" w:themeFillShade="F2"/>
            <w:vAlign w:val="center"/>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Institución</w:t>
            </w:r>
          </w:p>
        </w:tc>
        <w:tc>
          <w:tcPr>
            <w:tcW w:w="1919" w:type="dxa"/>
            <w:vMerge w:val="restart"/>
            <w:shd w:val="clear" w:color="auto" w:fill="F2F2F2" w:themeFill="background1" w:themeFillShade="F2"/>
            <w:vAlign w:val="bottom"/>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Fecha del documento que avala el  curso</w:t>
            </w:r>
          </w:p>
        </w:tc>
        <w:tc>
          <w:tcPr>
            <w:tcW w:w="1480" w:type="dxa"/>
            <w:vMerge w:val="restart"/>
            <w:shd w:val="clear" w:color="auto" w:fill="F2F2F2" w:themeFill="background1" w:themeFillShade="F2"/>
            <w:vAlign w:val="center"/>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Nombre del Curso</w:t>
            </w:r>
          </w:p>
        </w:tc>
        <w:tc>
          <w:tcPr>
            <w:tcW w:w="2603" w:type="dxa"/>
            <w:gridSpan w:val="3"/>
            <w:vMerge w:val="restart"/>
            <w:shd w:val="clear" w:color="auto" w:fill="F2F2F2" w:themeFill="background1" w:themeFillShade="F2"/>
            <w:vAlign w:val="center"/>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Duración en Horas Académicas</w:t>
            </w:r>
          </w:p>
        </w:tc>
      </w:tr>
      <w:tr w:rsidR="00DC16DA" w:rsidRPr="00DC16DA" w:rsidTr="00440AE6">
        <w:trPr>
          <w:trHeight w:val="450"/>
        </w:trPr>
        <w:tc>
          <w:tcPr>
            <w:tcW w:w="704" w:type="dxa"/>
            <w:vMerge/>
            <w:shd w:val="clear" w:color="auto" w:fill="F2F2F2" w:themeFill="background1" w:themeFillShade="F2"/>
            <w:vAlign w:val="center"/>
            <w:hideMark/>
          </w:tcPr>
          <w:p w:rsidR="00DC16DA" w:rsidRPr="00DC16DA" w:rsidRDefault="00DC16DA" w:rsidP="00541C12">
            <w:pPr>
              <w:rPr>
                <w:rFonts w:cs="Arial"/>
                <w:sz w:val="20"/>
                <w:lang w:val="es-BO" w:eastAsia="es-BO"/>
              </w:rPr>
            </w:pPr>
          </w:p>
        </w:tc>
        <w:tc>
          <w:tcPr>
            <w:tcW w:w="2505" w:type="dxa"/>
            <w:vMerge/>
            <w:shd w:val="clear" w:color="auto" w:fill="F2F2F2" w:themeFill="background1" w:themeFillShade="F2"/>
            <w:vAlign w:val="center"/>
            <w:hideMark/>
          </w:tcPr>
          <w:p w:rsidR="00DC16DA" w:rsidRPr="00DC16DA" w:rsidRDefault="00DC16DA" w:rsidP="00541C12">
            <w:pPr>
              <w:rPr>
                <w:rFonts w:cs="Arial"/>
                <w:b/>
                <w:bCs/>
                <w:sz w:val="20"/>
                <w:lang w:val="es-BO" w:eastAsia="es-BO"/>
              </w:rPr>
            </w:pPr>
          </w:p>
        </w:tc>
        <w:tc>
          <w:tcPr>
            <w:tcW w:w="1919" w:type="dxa"/>
            <w:vMerge/>
            <w:shd w:val="clear" w:color="auto" w:fill="F2F2F2" w:themeFill="background1" w:themeFillShade="F2"/>
            <w:vAlign w:val="center"/>
            <w:hideMark/>
          </w:tcPr>
          <w:p w:rsidR="00DC16DA" w:rsidRPr="00DC16DA" w:rsidRDefault="00DC16DA" w:rsidP="00541C12">
            <w:pPr>
              <w:rPr>
                <w:rFonts w:cs="Arial"/>
                <w:b/>
                <w:bCs/>
                <w:sz w:val="20"/>
                <w:lang w:val="es-BO" w:eastAsia="es-BO"/>
              </w:rPr>
            </w:pPr>
          </w:p>
        </w:tc>
        <w:tc>
          <w:tcPr>
            <w:tcW w:w="1480" w:type="dxa"/>
            <w:vMerge/>
            <w:shd w:val="clear" w:color="auto" w:fill="F2F2F2" w:themeFill="background1" w:themeFillShade="F2"/>
            <w:vAlign w:val="center"/>
            <w:hideMark/>
          </w:tcPr>
          <w:p w:rsidR="00DC16DA" w:rsidRPr="00DC16DA" w:rsidRDefault="00DC16DA" w:rsidP="00541C12">
            <w:pPr>
              <w:rPr>
                <w:rFonts w:cs="Arial"/>
                <w:b/>
                <w:bCs/>
                <w:sz w:val="20"/>
                <w:lang w:val="es-BO" w:eastAsia="es-BO"/>
              </w:rPr>
            </w:pPr>
          </w:p>
        </w:tc>
        <w:tc>
          <w:tcPr>
            <w:tcW w:w="2603" w:type="dxa"/>
            <w:gridSpan w:val="3"/>
            <w:vMerge/>
            <w:shd w:val="clear" w:color="auto" w:fill="F2F2F2" w:themeFill="background1" w:themeFillShade="F2"/>
            <w:vAlign w:val="center"/>
            <w:hideMark/>
          </w:tcPr>
          <w:p w:rsidR="00DC16DA" w:rsidRPr="00DC16DA" w:rsidRDefault="00DC16DA" w:rsidP="00541C12">
            <w:pPr>
              <w:rPr>
                <w:rFonts w:cs="Arial"/>
                <w:b/>
                <w:bCs/>
                <w:sz w:val="20"/>
                <w:lang w:val="es-BO" w:eastAsia="es-BO"/>
              </w:rPr>
            </w:pPr>
          </w:p>
        </w:tc>
      </w:tr>
      <w:tr w:rsidR="00DC16DA" w:rsidRPr="00DC16DA" w:rsidTr="00440AE6">
        <w:trPr>
          <w:trHeight w:val="214"/>
        </w:trPr>
        <w:tc>
          <w:tcPr>
            <w:tcW w:w="704" w:type="dxa"/>
            <w:shd w:val="clear" w:color="auto" w:fill="auto"/>
            <w:vAlign w:val="bottom"/>
          </w:tcPr>
          <w:p w:rsidR="00DC16DA" w:rsidRPr="00DC16DA" w:rsidRDefault="00DC16DA" w:rsidP="00541C12">
            <w:pPr>
              <w:jc w:val="center"/>
              <w:rPr>
                <w:rFonts w:cs="Arial"/>
                <w:sz w:val="20"/>
                <w:lang w:val="es-BO" w:eastAsia="es-BO"/>
              </w:rPr>
            </w:pPr>
          </w:p>
        </w:tc>
        <w:tc>
          <w:tcPr>
            <w:tcW w:w="2505" w:type="dxa"/>
            <w:shd w:val="clear" w:color="auto" w:fill="auto"/>
            <w:vAlign w:val="bottom"/>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 </w:t>
            </w:r>
          </w:p>
        </w:tc>
        <w:tc>
          <w:tcPr>
            <w:tcW w:w="1919" w:type="dxa"/>
            <w:shd w:val="clear" w:color="auto" w:fill="auto"/>
            <w:vAlign w:val="bottom"/>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 </w:t>
            </w:r>
          </w:p>
        </w:tc>
        <w:tc>
          <w:tcPr>
            <w:tcW w:w="1480" w:type="dxa"/>
            <w:shd w:val="clear" w:color="auto" w:fill="auto"/>
            <w:vAlign w:val="bottom"/>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 </w:t>
            </w:r>
          </w:p>
        </w:tc>
        <w:tc>
          <w:tcPr>
            <w:tcW w:w="2603" w:type="dxa"/>
            <w:gridSpan w:val="3"/>
            <w:shd w:val="clear" w:color="auto" w:fill="auto"/>
            <w:vAlign w:val="bottom"/>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 </w:t>
            </w:r>
          </w:p>
        </w:tc>
      </w:tr>
      <w:tr w:rsidR="00DC16DA" w:rsidRPr="00DC16DA" w:rsidTr="00440AE6">
        <w:trPr>
          <w:trHeight w:val="300"/>
        </w:trPr>
        <w:tc>
          <w:tcPr>
            <w:tcW w:w="704" w:type="dxa"/>
            <w:shd w:val="clear" w:color="auto" w:fill="auto"/>
            <w:vAlign w:val="bottom"/>
          </w:tcPr>
          <w:p w:rsidR="00DC16DA" w:rsidRPr="00DC16DA" w:rsidRDefault="00DC16DA" w:rsidP="00541C12">
            <w:pPr>
              <w:jc w:val="center"/>
              <w:rPr>
                <w:rFonts w:cs="Arial"/>
                <w:sz w:val="20"/>
                <w:lang w:val="es-BO" w:eastAsia="es-BO"/>
              </w:rPr>
            </w:pPr>
          </w:p>
        </w:tc>
        <w:tc>
          <w:tcPr>
            <w:tcW w:w="2505" w:type="dxa"/>
            <w:shd w:val="clear" w:color="auto" w:fill="auto"/>
            <w:vAlign w:val="bottom"/>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 </w:t>
            </w:r>
          </w:p>
        </w:tc>
        <w:tc>
          <w:tcPr>
            <w:tcW w:w="1919" w:type="dxa"/>
            <w:shd w:val="clear" w:color="auto" w:fill="auto"/>
            <w:vAlign w:val="bottom"/>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 </w:t>
            </w:r>
          </w:p>
        </w:tc>
        <w:tc>
          <w:tcPr>
            <w:tcW w:w="1480" w:type="dxa"/>
            <w:shd w:val="clear" w:color="auto" w:fill="auto"/>
            <w:vAlign w:val="bottom"/>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 </w:t>
            </w:r>
          </w:p>
        </w:tc>
        <w:tc>
          <w:tcPr>
            <w:tcW w:w="2603" w:type="dxa"/>
            <w:gridSpan w:val="3"/>
            <w:shd w:val="clear" w:color="auto" w:fill="auto"/>
            <w:vAlign w:val="bottom"/>
            <w:hideMark/>
          </w:tcPr>
          <w:p w:rsidR="00DC16DA" w:rsidRPr="00DC16DA" w:rsidRDefault="00DC16DA" w:rsidP="00541C12">
            <w:pPr>
              <w:jc w:val="center"/>
              <w:rPr>
                <w:rFonts w:cs="Arial"/>
                <w:b/>
                <w:bCs/>
                <w:sz w:val="20"/>
                <w:lang w:val="es-BO" w:eastAsia="es-BO"/>
              </w:rPr>
            </w:pPr>
            <w:r w:rsidRPr="00DC16DA">
              <w:rPr>
                <w:rFonts w:cs="Arial"/>
                <w:b/>
                <w:bCs/>
                <w:sz w:val="20"/>
                <w:lang w:val="es-BO" w:eastAsia="es-BO"/>
              </w:rPr>
              <w:t> </w:t>
            </w:r>
          </w:p>
        </w:tc>
      </w:tr>
      <w:tr w:rsidR="00DC16DA" w:rsidRPr="00DC16DA" w:rsidTr="00DE16C2">
        <w:trPr>
          <w:trHeight w:val="330"/>
        </w:trPr>
        <w:tc>
          <w:tcPr>
            <w:tcW w:w="9211" w:type="dxa"/>
            <w:gridSpan w:val="7"/>
            <w:shd w:val="clear" w:color="auto" w:fill="B8CCE4" w:themeFill="accent1" w:themeFillTint="66"/>
            <w:vAlign w:val="center"/>
            <w:hideMark/>
          </w:tcPr>
          <w:p w:rsidR="00DC16DA" w:rsidRPr="00DC16DA" w:rsidRDefault="00DC16DA" w:rsidP="00DE16C2">
            <w:pPr>
              <w:rPr>
                <w:rFonts w:cs="Arial"/>
                <w:b/>
                <w:bCs/>
                <w:sz w:val="20"/>
                <w:lang w:val="es-BO" w:eastAsia="es-BO"/>
              </w:rPr>
            </w:pPr>
            <w:r w:rsidRPr="00DC16DA">
              <w:rPr>
                <w:rFonts w:cs="Arial"/>
                <w:b/>
                <w:bCs/>
                <w:sz w:val="20"/>
                <w:lang w:val="es-BO" w:eastAsia="es-BO"/>
              </w:rPr>
              <w:t>C. EXPERIENCIA GENERAL</w:t>
            </w:r>
          </w:p>
        </w:tc>
      </w:tr>
      <w:tr w:rsidR="00440AE6" w:rsidRPr="00DC16DA" w:rsidTr="00440AE6">
        <w:trPr>
          <w:trHeight w:val="351"/>
        </w:trPr>
        <w:tc>
          <w:tcPr>
            <w:tcW w:w="704" w:type="dxa"/>
            <w:vMerge w:val="restart"/>
            <w:shd w:val="clear" w:color="auto" w:fill="F2F2F2" w:themeFill="background1" w:themeFillShade="F2"/>
            <w:vAlign w:val="center"/>
            <w:hideMark/>
          </w:tcPr>
          <w:p w:rsidR="00440AE6" w:rsidRPr="00DC16DA" w:rsidRDefault="00440AE6" w:rsidP="00541C12">
            <w:pPr>
              <w:jc w:val="center"/>
              <w:rPr>
                <w:rFonts w:cs="Arial"/>
                <w:b/>
                <w:bCs/>
                <w:sz w:val="20"/>
                <w:lang w:val="es-BO" w:eastAsia="es-BO"/>
              </w:rPr>
            </w:pPr>
            <w:r w:rsidRPr="00DC16DA">
              <w:rPr>
                <w:rFonts w:cs="Arial"/>
                <w:b/>
                <w:bCs/>
                <w:sz w:val="20"/>
                <w:lang w:val="es-BO" w:eastAsia="es-BO"/>
              </w:rPr>
              <w:t>N°</w:t>
            </w:r>
          </w:p>
        </w:tc>
        <w:tc>
          <w:tcPr>
            <w:tcW w:w="2505" w:type="dxa"/>
            <w:vMerge w:val="restart"/>
            <w:shd w:val="clear" w:color="auto" w:fill="F2F2F2" w:themeFill="background1" w:themeFillShade="F2"/>
            <w:vAlign w:val="center"/>
            <w:hideMark/>
          </w:tcPr>
          <w:p w:rsidR="00440AE6" w:rsidRPr="00DC16DA" w:rsidRDefault="00440AE6" w:rsidP="00541C12">
            <w:pPr>
              <w:jc w:val="center"/>
              <w:rPr>
                <w:rFonts w:cs="Arial"/>
                <w:b/>
                <w:bCs/>
                <w:sz w:val="20"/>
                <w:lang w:val="es-BO" w:eastAsia="es-BO"/>
              </w:rPr>
            </w:pPr>
            <w:r w:rsidRPr="00DC16DA">
              <w:rPr>
                <w:rFonts w:cs="Arial"/>
                <w:b/>
                <w:bCs/>
                <w:sz w:val="20"/>
                <w:lang w:val="es-BO" w:eastAsia="es-BO"/>
              </w:rPr>
              <w:t>Institución, Empresa o Lugar de Trabajo</w:t>
            </w:r>
          </w:p>
        </w:tc>
        <w:tc>
          <w:tcPr>
            <w:tcW w:w="1919" w:type="dxa"/>
            <w:vMerge w:val="restart"/>
            <w:shd w:val="clear" w:color="auto" w:fill="F2F2F2" w:themeFill="background1" w:themeFillShade="F2"/>
            <w:vAlign w:val="center"/>
            <w:hideMark/>
          </w:tcPr>
          <w:p w:rsidR="00440AE6" w:rsidRPr="00DC16DA" w:rsidRDefault="00440AE6" w:rsidP="00541C12">
            <w:pPr>
              <w:jc w:val="center"/>
              <w:rPr>
                <w:rFonts w:cs="Arial"/>
                <w:b/>
                <w:bCs/>
                <w:sz w:val="20"/>
                <w:lang w:val="es-BO" w:eastAsia="es-BO"/>
              </w:rPr>
            </w:pPr>
            <w:r w:rsidRPr="00DC16DA">
              <w:rPr>
                <w:rFonts w:cs="Arial"/>
                <w:b/>
                <w:bCs/>
                <w:sz w:val="20"/>
                <w:lang w:val="es-BO" w:eastAsia="es-BO"/>
              </w:rPr>
              <w:t>Objeto del Trabajo</w:t>
            </w:r>
          </w:p>
        </w:tc>
        <w:tc>
          <w:tcPr>
            <w:tcW w:w="1480" w:type="dxa"/>
            <w:vMerge w:val="restart"/>
            <w:shd w:val="clear" w:color="auto" w:fill="F2F2F2" w:themeFill="background1" w:themeFillShade="F2"/>
            <w:vAlign w:val="center"/>
            <w:hideMark/>
          </w:tcPr>
          <w:p w:rsidR="00440AE6" w:rsidRPr="00DC16DA" w:rsidRDefault="00440AE6" w:rsidP="00541C12">
            <w:pPr>
              <w:jc w:val="center"/>
              <w:rPr>
                <w:rFonts w:cs="Arial"/>
                <w:b/>
                <w:bCs/>
                <w:sz w:val="20"/>
                <w:lang w:val="es-BO" w:eastAsia="es-BO"/>
              </w:rPr>
            </w:pPr>
            <w:r w:rsidRPr="00DC16DA">
              <w:rPr>
                <w:rFonts w:cs="Arial"/>
                <w:b/>
                <w:bCs/>
                <w:sz w:val="20"/>
                <w:lang w:val="es-BO" w:eastAsia="es-BO"/>
              </w:rPr>
              <w:t>Cargo Ocupado</w:t>
            </w:r>
          </w:p>
        </w:tc>
        <w:tc>
          <w:tcPr>
            <w:tcW w:w="2603" w:type="dxa"/>
            <w:gridSpan w:val="3"/>
            <w:shd w:val="clear" w:color="auto" w:fill="F2F2F2" w:themeFill="background1" w:themeFillShade="F2"/>
            <w:vAlign w:val="center"/>
            <w:hideMark/>
          </w:tcPr>
          <w:p w:rsidR="00440AE6" w:rsidRPr="00440AE6" w:rsidRDefault="00440AE6" w:rsidP="00440AE6">
            <w:pPr>
              <w:jc w:val="center"/>
              <w:rPr>
                <w:rFonts w:cs="Arial"/>
                <w:b/>
                <w:bCs/>
                <w:sz w:val="20"/>
                <w:lang w:val="es-BO" w:eastAsia="es-BO"/>
              </w:rPr>
            </w:pPr>
            <w:r>
              <w:rPr>
                <w:rFonts w:cs="Arial"/>
                <w:b/>
                <w:bCs/>
                <w:sz w:val="20"/>
                <w:lang w:val="es-BO" w:eastAsia="es-BO"/>
              </w:rPr>
              <w:t>Tiempo Trabajado</w:t>
            </w:r>
          </w:p>
        </w:tc>
      </w:tr>
      <w:tr w:rsidR="00440AE6" w:rsidRPr="00DC16DA" w:rsidTr="00DE16C2">
        <w:trPr>
          <w:trHeight w:val="555"/>
        </w:trPr>
        <w:tc>
          <w:tcPr>
            <w:tcW w:w="704" w:type="dxa"/>
            <w:vMerge/>
            <w:shd w:val="clear" w:color="auto" w:fill="F2F2F2" w:themeFill="background1" w:themeFillShade="F2"/>
            <w:vAlign w:val="center"/>
          </w:tcPr>
          <w:p w:rsidR="00440AE6" w:rsidRPr="00DC16DA" w:rsidRDefault="00440AE6" w:rsidP="00541C12">
            <w:pPr>
              <w:jc w:val="center"/>
              <w:rPr>
                <w:rFonts w:cs="Arial"/>
                <w:b/>
                <w:bCs/>
                <w:sz w:val="20"/>
                <w:lang w:val="es-BO" w:eastAsia="es-BO"/>
              </w:rPr>
            </w:pPr>
          </w:p>
        </w:tc>
        <w:tc>
          <w:tcPr>
            <w:tcW w:w="2505" w:type="dxa"/>
            <w:vMerge/>
            <w:shd w:val="clear" w:color="auto" w:fill="F2F2F2" w:themeFill="background1" w:themeFillShade="F2"/>
            <w:vAlign w:val="center"/>
          </w:tcPr>
          <w:p w:rsidR="00440AE6" w:rsidRPr="00DC16DA" w:rsidRDefault="00440AE6" w:rsidP="00541C12">
            <w:pPr>
              <w:jc w:val="center"/>
              <w:rPr>
                <w:rFonts w:cs="Arial"/>
                <w:b/>
                <w:bCs/>
                <w:sz w:val="20"/>
                <w:lang w:val="es-BO" w:eastAsia="es-BO"/>
              </w:rPr>
            </w:pPr>
          </w:p>
        </w:tc>
        <w:tc>
          <w:tcPr>
            <w:tcW w:w="1919" w:type="dxa"/>
            <w:vMerge/>
            <w:shd w:val="clear" w:color="auto" w:fill="F2F2F2" w:themeFill="background1" w:themeFillShade="F2"/>
            <w:vAlign w:val="center"/>
          </w:tcPr>
          <w:p w:rsidR="00440AE6" w:rsidRPr="00DC16DA" w:rsidRDefault="00440AE6" w:rsidP="00541C12">
            <w:pPr>
              <w:jc w:val="center"/>
              <w:rPr>
                <w:rFonts w:cs="Arial"/>
                <w:b/>
                <w:bCs/>
                <w:sz w:val="20"/>
                <w:lang w:val="es-BO" w:eastAsia="es-BO"/>
              </w:rPr>
            </w:pPr>
          </w:p>
        </w:tc>
        <w:tc>
          <w:tcPr>
            <w:tcW w:w="1480" w:type="dxa"/>
            <w:vMerge/>
            <w:shd w:val="clear" w:color="auto" w:fill="F2F2F2" w:themeFill="background1" w:themeFillShade="F2"/>
            <w:vAlign w:val="center"/>
          </w:tcPr>
          <w:p w:rsidR="00440AE6" w:rsidRPr="00DC16DA" w:rsidRDefault="00440AE6" w:rsidP="00541C12">
            <w:pPr>
              <w:jc w:val="center"/>
              <w:rPr>
                <w:rFonts w:cs="Arial"/>
                <w:b/>
                <w:bCs/>
                <w:sz w:val="20"/>
                <w:lang w:val="es-BO" w:eastAsia="es-BO"/>
              </w:rPr>
            </w:pPr>
          </w:p>
        </w:tc>
        <w:tc>
          <w:tcPr>
            <w:tcW w:w="1396" w:type="dxa"/>
            <w:gridSpan w:val="2"/>
            <w:shd w:val="clear" w:color="auto" w:fill="F2F2F2" w:themeFill="background1" w:themeFillShade="F2"/>
            <w:vAlign w:val="center"/>
          </w:tcPr>
          <w:p w:rsidR="00440AE6" w:rsidRDefault="00440AE6" w:rsidP="00541C12">
            <w:pPr>
              <w:jc w:val="center"/>
              <w:rPr>
                <w:rFonts w:cs="Arial"/>
                <w:b/>
                <w:bCs/>
                <w:sz w:val="20"/>
                <w:lang w:val="es-BO" w:eastAsia="es-BO"/>
              </w:rPr>
            </w:pPr>
            <w:r>
              <w:rPr>
                <w:rFonts w:cs="Arial"/>
                <w:b/>
                <w:bCs/>
                <w:sz w:val="20"/>
                <w:lang w:val="es-BO" w:eastAsia="es-BO"/>
              </w:rPr>
              <w:t>Desde</w:t>
            </w:r>
          </w:p>
          <w:p w:rsidR="00440AE6" w:rsidRDefault="00440AE6" w:rsidP="00541C12">
            <w:pPr>
              <w:jc w:val="center"/>
              <w:rPr>
                <w:rFonts w:cs="Arial"/>
                <w:b/>
                <w:bCs/>
                <w:sz w:val="20"/>
                <w:lang w:val="es-BO" w:eastAsia="es-BO"/>
              </w:rPr>
            </w:pPr>
            <w:r>
              <w:rPr>
                <w:rFonts w:cs="Arial"/>
                <w:b/>
                <w:bCs/>
                <w:sz w:val="20"/>
                <w:lang w:val="es-BO" w:eastAsia="es-BO"/>
              </w:rPr>
              <w:t>(</w:t>
            </w:r>
            <w:proofErr w:type="spellStart"/>
            <w:r>
              <w:rPr>
                <w:rFonts w:cs="Arial"/>
                <w:b/>
                <w:bCs/>
                <w:sz w:val="20"/>
                <w:lang w:val="es-BO" w:eastAsia="es-BO"/>
              </w:rPr>
              <w:t>dd</w:t>
            </w:r>
            <w:proofErr w:type="spellEnd"/>
            <w:r>
              <w:rPr>
                <w:rFonts w:cs="Arial"/>
                <w:b/>
                <w:bCs/>
                <w:sz w:val="20"/>
                <w:lang w:val="es-BO" w:eastAsia="es-BO"/>
              </w:rPr>
              <w:t>/mm/</w:t>
            </w:r>
            <w:proofErr w:type="spellStart"/>
            <w:r>
              <w:rPr>
                <w:rFonts w:cs="Arial"/>
                <w:b/>
                <w:bCs/>
                <w:sz w:val="20"/>
                <w:lang w:val="es-BO" w:eastAsia="es-BO"/>
              </w:rPr>
              <w:t>aa</w:t>
            </w:r>
            <w:proofErr w:type="spellEnd"/>
            <w:r>
              <w:rPr>
                <w:rFonts w:cs="Arial"/>
                <w:b/>
                <w:bCs/>
                <w:sz w:val="20"/>
                <w:lang w:val="es-BO" w:eastAsia="es-BO"/>
              </w:rPr>
              <w:t>)</w:t>
            </w:r>
          </w:p>
        </w:tc>
        <w:tc>
          <w:tcPr>
            <w:tcW w:w="1207" w:type="dxa"/>
            <w:shd w:val="clear" w:color="auto" w:fill="F2F2F2" w:themeFill="background1" w:themeFillShade="F2"/>
            <w:vAlign w:val="center"/>
          </w:tcPr>
          <w:p w:rsidR="00440AE6" w:rsidRPr="00440AE6" w:rsidRDefault="00440AE6" w:rsidP="00440AE6">
            <w:pPr>
              <w:jc w:val="center"/>
              <w:rPr>
                <w:rFonts w:cs="Arial"/>
                <w:b/>
                <w:bCs/>
                <w:sz w:val="20"/>
                <w:lang w:val="es-BO" w:eastAsia="es-BO"/>
              </w:rPr>
            </w:pPr>
            <w:r w:rsidRPr="00440AE6">
              <w:rPr>
                <w:rFonts w:cs="Arial"/>
                <w:b/>
                <w:bCs/>
                <w:sz w:val="20"/>
                <w:lang w:val="es-BO" w:eastAsia="es-BO"/>
              </w:rPr>
              <w:t>Hasta</w:t>
            </w:r>
          </w:p>
          <w:p w:rsidR="00440AE6" w:rsidRPr="00DC16DA" w:rsidRDefault="00440AE6" w:rsidP="00541C12">
            <w:pPr>
              <w:rPr>
                <w:rFonts w:cs="Arial"/>
                <w:sz w:val="20"/>
                <w:lang w:val="es-BO" w:eastAsia="es-BO"/>
              </w:rPr>
            </w:pPr>
            <w:r>
              <w:rPr>
                <w:rFonts w:cs="Arial"/>
                <w:b/>
                <w:bCs/>
                <w:sz w:val="20"/>
                <w:lang w:val="es-BO" w:eastAsia="es-BO"/>
              </w:rPr>
              <w:t>(</w:t>
            </w:r>
            <w:proofErr w:type="spellStart"/>
            <w:r>
              <w:rPr>
                <w:rFonts w:cs="Arial"/>
                <w:b/>
                <w:bCs/>
                <w:sz w:val="20"/>
                <w:lang w:val="es-BO" w:eastAsia="es-BO"/>
              </w:rPr>
              <w:t>dd</w:t>
            </w:r>
            <w:proofErr w:type="spellEnd"/>
            <w:r>
              <w:rPr>
                <w:rFonts w:cs="Arial"/>
                <w:b/>
                <w:bCs/>
                <w:sz w:val="20"/>
                <w:lang w:val="es-BO" w:eastAsia="es-BO"/>
              </w:rPr>
              <w:t>/mm/</w:t>
            </w:r>
            <w:proofErr w:type="spellStart"/>
            <w:r>
              <w:rPr>
                <w:rFonts w:cs="Arial"/>
                <w:b/>
                <w:bCs/>
                <w:sz w:val="20"/>
                <w:lang w:val="es-BO" w:eastAsia="es-BO"/>
              </w:rPr>
              <w:t>aa</w:t>
            </w:r>
            <w:proofErr w:type="spellEnd"/>
            <w:r>
              <w:rPr>
                <w:rFonts w:cs="Arial"/>
                <w:b/>
                <w:bCs/>
                <w:sz w:val="20"/>
                <w:lang w:val="es-BO" w:eastAsia="es-BO"/>
              </w:rPr>
              <w:t>)</w:t>
            </w:r>
          </w:p>
        </w:tc>
      </w:tr>
      <w:tr w:rsidR="00440AE6" w:rsidRPr="00DC16DA" w:rsidTr="00440AE6">
        <w:trPr>
          <w:trHeight w:val="300"/>
        </w:trPr>
        <w:tc>
          <w:tcPr>
            <w:tcW w:w="704" w:type="dxa"/>
            <w:shd w:val="clear" w:color="auto" w:fill="auto"/>
            <w:vAlign w:val="bottom"/>
          </w:tcPr>
          <w:p w:rsidR="00440AE6" w:rsidRPr="00DC16DA" w:rsidRDefault="00440AE6" w:rsidP="00541C12">
            <w:pPr>
              <w:jc w:val="center"/>
              <w:rPr>
                <w:rFonts w:cs="Arial"/>
                <w:sz w:val="20"/>
                <w:lang w:val="es-BO" w:eastAsia="es-BO"/>
              </w:rPr>
            </w:pPr>
          </w:p>
        </w:tc>
        <w:tc>
          <w:tcPr>
            <w:tcW w:w="2505" w:type="dxa"/>
            <w:shd w:val="clear" w:color="auto" w:fill="auto"/>
            <w:vAlign w:val="bottom"/>
            <w:hideMark/>
          </w:tcPr>
          <w:p w:rsidR="00440AE6" w:rsidRPr="00DC16DA" w:rsidRDefault="00440AE6" w:rsidP="00541C12">
            <w:pPr>
              <w:jc w:val="center"/>
              <w:rPr>
                <w:rFonts w:cs="Arial"/>
                <w:sz w:val="20"/>
                <w:lang w:val="es-BO" w:eastAsia="es-BO"/>
              </w:rPr>
            </w:pPr>
            <w:r w:rsidRPr="00DC16DA">
              <w:rPr>
                <w:rFonts w:cs="Arial"/>
                <w:sz w:val="20"/>
                <w:lang w:val="es-BO" w:eastAsia="es-BO"/>
              </w:rPr>
              <w:t> </w:t>
            </w:r>
          </w:p>
        </w:tc>
        <w:tc>
          <w:tcPr>
            <w:tcW w:w="1919" w:type="dxa"/>
            <w:shd w:val="clear" w:color="auto" w:fill="auto"/>
            <w:vAlign w:val="bottom"/>
            <w:hideMark/>
          </w:tcPr>
          <w:p w:rsidR="00440AE6" w:rsidRPr="00DC16DA" w:rsidRDefault="00440AE6" w:rsidP="00541C12">
            <w:pPr>
              <w:jc w:val="center"/>
              <w:rPr>
                <w:rFonts w:cs="Arial"/>
                <w:sz w:val="20"/>
                <w:lang w:val="es-BO" w:eastAsia="es-BO"/>
              </w:rPr>
            </w:pPr>
            <w:r w:rsidRPr="00DC16DA">
              <w:rPr>
                <w:rFonts w:cs="Arial"/>
                <w:sz w:val="20"/>
                <w:lang w:val="es-BO" w:eastAsia="es-BO"/>
              </w:rPr>
              <w:t> </w:t>
            </w:r>
          </w:p>
        </w:tc>
        <w:tc>
          <w:tcPr>
            <w:tcW w:w="1480" w:type="dxa"/>
            <w:shd w:val="clear" w:color="auto" w:fill="auto"/>
            <w:noWrap/>
            <w:vAlign w:val="bottom"/>
            <w:hideMark/>
          </w:tcPr>
          <w:p w:rsidR="00440AE6" w:rsidRPr="00DC16DA" w:rsidRDefault="00440AE6" w:rsidP="00541C12">
            <w:pPr>
              <w:jc w:val="center"/>
              <w:rPr>
                <w:rFonts w:cs="Arial"/>
                <w:sz w:val="20"/>
                <w:lang w:val="es-BO" w:eastAsia="es-BO"/>
              </w:rPr>
            </w:pPr>
            <w:r w:rsidRPr="00DC16DA">
              <w:rPr>
                <w:rFonts w:cs="Arial"/>
                <w:sz w:val="20"/>
                <w:lang w:val="es-BO" w:eastAsia="es-BO"/>
              </w:rPr>
              <w:t> </w:t>
            </w:r>
          </w:p>
        </w:tc>
        <w:tc>
          <w:tcPr>
            <w:tcW w:w="1396" w:type="dxa"/>
            <w:gridSpan w:val="2"/>
            <w:shd w:val="clear" w:color="auto" w:fill="auto"/>
            <w:noWrap/>
            <w:vAlign w:val="bottom"/>
            <w:hideMark/>
          </w:tcPr>
          <w:p w:rsidR="00440AE6" w:rsidRPr="00DC16DA" w:rsidRDefault="00440AE6" w:rsidP="00541C12">
            <w:pPr>
              <w:rPr>
                <w:rFonts w:cs="Arial"/>
                <w:sz w:val="20"/>
                <w:lang w:val="es-BO" w:eastAsia="es-BO"/>
              </w:rPr>
            </w:pPr>
          </w:p>
        </w:tc>
        <w:tc>
          <w:tcPr>
            <w:tcW w:w="1207" w:type="dxa"/>
            <w:shd w:val="clear" w:color="auto" w:fill="auto"/>
            <w:vAlign w:val="bottom"/>
          </w:tcPr>
          <w:p w:rsidR="00440AE6" w:rsidRPr="00DC16DA" w:rsidRDefault="00440AE6" w:rsidP="00541C12">
            <w:pPr>
              <w:rPr>
                <w:rFonts w:cs="Arial"/>
                <w:sz w:val="20"/>
                <w:lang w:val="es-BO" w:eastAsia="es-BO"/>
              </w:rPr>
            </w:pPr>
          </w:p>
        </w:tc>
      </w:tr>
      <w:tr w:rsidR="00440AE6" w:rsidRPr="00DC16DA" w:rsidTr="00440AE6">
        <w:trPr>
          <w:trHeight w:val="300"/>
        </w:trPr>
        <w:tc>
          <w:tcPr>
            <w:tcW w:w="704" w:type="dxa"/>
            <w:shd w:val="clear" w:color="auto" w:fill="auto"/>
            <w:vAlign w:val="bottom"/>
          </w:tcPr>
          <w:p w:rsidR="00440AE6" w:rsidRPr="00DC16DA" w:rsidRDefault="00440AE6" w:rsidP="00541C12">
            <w:pPr>
              <w:jc w:val="center"/>
              <w:rPr>
                <w:rFonts w:cs="Arial"/>
                <w:sz w:val="20"/>
                <w:lang w:val="es-BO" w:eastAsia="es-BO"/>
              </w:rPr>
            </w:pPr>
          </w:p>
        </w:tc>
        <w:tc>
          <w:tcPr>
            <w:tcW w:w="2505" w:type="dxa"/>
            <w:shd w:val="clear" w:color="auto" w:fill="auto"/>
            <w:vAlign w:val="bottom"/>
            <w:hideMark/>
          </w:tcPr>
          <w:p w:rsidR="00440AE6" w:rsidRPr="00DC16DA" w:rsidRDefault="00440AE6" w:rsidP="00541C12">
            <w:pPr>
              <w:jc w:val="center"/>
              <w:rPr>
                <w:rFonts w:cs="Arial"/>
                <w:sz w:val="20"/>
                <w:lang w:val="es-BO" w:eastAsia="es-BO"/>
              </w:rPr>
            </w:pPr>
            <w:r w:rsidRPr="00DC16DA">
              <w:rPr>
                <w:rFonts w:cs="Arial"/>
                <w:sz w:val="20"/>
                <w:lang w:val="es-BO" w:eastAsia="es-BO"/>
              </w:rPr>
              <w:t> </w:t>
            </w:r>
          </w:p>
        </w:tc>
        <w:tc>
          <w:tcPr>
            <w:tcW w:w="1919" w:type="dxa"/>
            <w:shd w:val="clear" w:color="auto" w:fill="auto"/>
            <w:vAlign w:val="bottom"/>
            <w:hideMark/>
          </w:tcPr>
          <w:p w:rsidR="00440AE6" w:rsidRPr="00DC16DA" w:rsidRDefault="00440AE6" w:rsidP="00541C12">
            <w:pPr>
              <w:jc w:val="center"/>
              <w:rPr>
                <w:rFonts w:cs="Arial"/>
                <w:sz w:val="20"/>
                <w:lang w:val="es-BO" w:eastAsia="es-BO"/>
              </w:rPr>
            </w:pPr>
            <w:r w:rsidRPr="00DC16DA">
              <w:rPr>
                <w:rFonts w:cs="Arial"/>
                <w:sz w:val="20"/>
                <w:lang w:val="es-BO" w:eastAsia="es-BO"/>
              </w:rPr>
              <w:t> </w:t>
            </w:r>
          </w:p>
        </w:tc>
        <w:tc>
          <w:tcPr>
            <w:tcW w:w="1480" w:type="dxa"/>
            <w:shd w:val="clear" w:color="auto" w:fill="auto"/>
            <w:noWrap/>
            <w:vAlign w:val="bottom"/>
            <w:hideMark/>
          </w:tcPr>
          <w:p w:rsidR="00440AE6" w:rsidRPr="00DC16DA" w:rsidRDefault="00440AE6" w:rsidP="00541C12">
            <w:pPr>
              <w:jc w:val="center"/>
              <w:rPr>
                <w:rFonts w:cs="Arial"/>
                <w:sz w:val="20"/>
                <w:lang w:val="es-BO" w:eastAsia="es-BO"/>
              </w:rPr>
            </w:pPr>
            <w:r w:rsidRPr="00DC16DA">
              <w:rPr>
                <w:rFonts w:cs="Arial"/>
                <w:sz w:val="20"/>
                <w:lang w:val="es-BO" w:eastAsia="es-BO"/>
              </w:rPr>
              <w:t> </w:t>
            </w:r>
          </w:p>
        </w:tc>
        <w:tc>
          <w:tcPr>
            <w:tcW w:w="1396" w:type="dxa"/>
            <w:gridSpan w:val="2"/>
            <w:shd w:val="clear" w:color="auto" w:fill="auto"/>
            <w:noWrap/>
            <w:vAlign w:val="bottom"/>
            <w:hideMark/>
          </w:tcPr>
          <w:p w:rsidR="00440AE6" w:rsidRPr="00DC16DA" w:rsidRDefault="00440AE6" w:rsidP="00541C12">
            <w:pPr>
              <w:rPr>
                <w:rFonts w:cs="Arial"/>
                <w:sz w:val="20"/>
                <w:lang w:val="es-BO" w:eastAsia="es-BO"/>
              </w:rPr>
            </w:pPr>
          </w:p>
        </w:tc>
        <w:tc>
          <w:tcPr>
            <w:tcW w:w="1207" w:type="dxa"/>
            <w:shd w:val="clear" w:color="auto" w:fill="auto"/>
            <w:vAlign w:val="bottom"/>
          </w:tcPr>
          <w:p w:rsidR="00440AE6" w:rsidRPr="00DC16DA" w:rsidRDefault="00440AE6" w:rsidP="00541C12">
            <w:pPr>
              <w:rPr>
                <w:rFonts w:cs="Arial"/>
                <w:sz w:val="20"/>
                <w:lang w:val="es-BO" w:eastAsia="es-BO"/>
              </w:rPr>
            </w:pPr>
          </w:p>
        </w:tc>
      </w:tr>
      <w:tr w:rsidR="00DC16DA" w:rsidRPr="00DC16DA" w:rsidTr="00DE16C2">
        <w:trPr>
          <w:trHeight w:val="300"/>
        </w:trPr>
        <w:tc>
          <w:tcPr>
            <w:tcW w:w="9211" w:type="dxa"/>
            <w:gridSpan w:val="7"/>
            <w:shd w:val="clear" w:color="auto" w:fill="B8CCE4" w:themeFill="accent1" w:themeFillTint="66"/>
            <w:vAlign w:val="center"/>
            <w:hideMark/>
          </w:tcPr>
          <w:p w:rsidR="00DC16DA" w:rsidRPr="00DC16DA" w:rsidRDefault="00DC16DA" w:rsidP="00DE16C2">
            <w:pPr>
              <w:rPr>
                <w:rFonts w:cs="Arial"/>
                <w:b/>
                <w:bCs/>
                <w:sz w:val="20"/>
                <w:lang w:val="es-BO" w:eastAsia="es-BO"/>
              </w:rPr>
            </w:pPr>
            <w:r w:rsidRPr="00DC16DA">
              <w:rPr>
                <w:rFonts w:cs="Arial"/>
                <w:b/>
                <w:bCs/>
                <w:sz w:val="20"/>
                <w:lang w:val="es-BO" w:eastAsia="es-BO"/>
              </w:rPr>
              <w:t>D. EXPERIENCIA ESPECÍFICA</w:t>
            </w:r>
          </w:p>
        </w:tc>
      </w:tr>
      <w:tr w:rsidR="00440AE6" w:rsidRPr="00DC16DA" w:rsidTr="00440AE6">
        <w:trPr>
          <w:trHeight w:val="422"/>
        </w:trPr>
        <w:tc>
          <w:tcPr>
            <w:tcW w:w="704" w:type="dxa"/>
            <w:vMerge w:val="restart"/>
            <w:shd w:val="clear" w:color="auto" w:fill="F2F2F2" w:themeFill="background1" w:themeFillShade="F2"/>
            <w:vAlign w:val="center"/>
            <w:hideMark/>
          </w:tcPr>
          <w:p w:rsidR="00440AE6" w:rsidRPr="00DC16DA" w:rsidRDefault="00440AE6" w:rsidP="00DC16DA">
            <w:pPr>
              <w:jc w:val="center"/>
              <w:rPr>
                <w:rFonts w:cs="Arial"/>
                <w:b/>
                <w:bCs/>
                <w:sz w:val="20"/>
                <w:lang w:val="es-BO" w:eastAsia="es-BO"/>
              </w:rPr>
            </w:pPr>
            <w:r w:rsidRPr="00DC16DA">
              <w:rPr>
                <w:rFonts w:cs="Arial"/>
                <w:b/>
                <w:bCs/>
                <w:sz w:val="20"/>
                <w:lang w:val="es-BO" w:eastAsia="es-BO"/>
              </w:rPr>
              <w:t>N°</w:t>
            </w:r>
          </w:p>
        </w:tc>
        <w:tc>
          <w:tcPr>
            <w:tcW w:w="2505" w:type="dxa"/>
            <w:vMerge w:val="restart"/>
            <w:shd w:val="clear" w:color="auto" w:fill="F2F2F2" w:themeFill="background1" w:themeFillShade="F2"/>
            <w:vAlign w:val="center"/>
            <w:hideMark/>
          </w:tcPr>
          <w:p w:rsidR="00440AE6" w:rsidRPr="00DC16DA" w:rsidRDefault="00440AE6" w:rsidP="00DC16DA">
            <w:pPr>
              <w:jc w:val="center"/>
              <w:rPr>
                <w:rFonts w:cs="Arial"/>
                <w:b/>
                <w:bCs/>
                <w:sz w:val="20"/>
                <w:lang w:val="es-BO" w:eastAsia="es-BO"/>
              </w:rPr>
            </w:pPr>
            <w:r w:rsidRPr="00DC16DA">
              <w:rPr>
                <w:rFonts w:cs="Arial"/>
                <w:b/>
                <w:bCs/>
                <w:sz w:val="20"/>
                <w:lang w:val="es-BO" w:eastAsia="es-BO"/>
              </w:rPr>
              <w:t>Institución, Empresa o Lugar de Trabajo</w:t>
            </w:r>
          </w:p>
        </w:tc>
        <w:tc>
          <w:tcPr>
            <w:tcW w:w="1919" w:type="dxa"/>
            <w:vMerge w:val="restart"/>
            <w:shd w:val="clear" w:color="auto" w:fill="F2F2F2" w:themeFill="background1" w:themeFillShade="F2"/>
            <w:vAlign w:val="center"/>
            <w:hideMark/>
          </w:tcPr>
          <w:p w:rsidR="00440AE6" w:rsidRPr="00DC16DA" w:rsidRDefault="00440AE6" w:rsidP="00DC16DA">
            <w:pPr>
              <w:jc w:val="center"/>
              <w:rPr>
                <w:rFonts w:cs="Arial"/>
                <w:b/>
                <w:bCs/>
                <w:sz w:val="20"/>
                <w:lang w:val="es-BO" w:eastAsia="es-BO"/>
              </w:rPr>
            </w:pPr>
            <w:r w:rsidRPr="00DC16DA">
              <w:rPr>
                <w:rFonts w:cs="Arial"/>
                <w:b/>
                <w:bCs/>
                <w:sz w:val="20"/>
                <w:lang w:val="es-BO" w:eastAsia="es-BO"/>
              </w:rPr>
              <w:t>Objeto del trabajo</w:t>
            </w:r>
          </w:p>
        </w:tc>
        <w:tc>
          <w:tcPr>
            <w:tcW w:w="1480" w:type="dxa"/>
            <w:vMerge w:val="restart"/>
            <w:shd w:val="clear" w:color="auto" w:fill="F2F2F2" w:themeFill="background1" w:themeFillShade="F2"/>
            <w:vAlign w:val="center"/>
            <w:hideMark/>
          </w:tcPr>
          <w:p w:rsidR="00440AE6" w:rsidRPr="00DC16DA" w:rsidRDefault="00440AE6" w:rsidP="00DC16DA">
            <w:pPr>
              <w:jc w:val="center"/>
              <w:rPr>
                <w:rFonts w:cs="Arial"/>
                <w:b/>
                <w:bCs/>
                <w:sz w:val="20"/>
                <w:lang w:val="es-BO" w:eastAsia="es-BO"/>
              </w:rPr>
            </w:pPr>
            <w:r w:rsidRPr="00DC16DA">
              <w:rPr>
                <w:rFonts w:cs="Arial"/>
                <w:b/>
                <w:bCs/>
                <w:sz w:val="20"/>
                <w:lang w:val="es-BO" w:eastAsia="es-BO"/>
              </w:rPr>
              <w:t>Cargo Ocupado</w:t>
            </w:r>
          </w:p>
        </w:tc>
        <w:tc>
          <w:tcPr>
            <w:tcW w:w="2603" w:type="dxa"/>
            <w:gridSpan w:val="3"/>
            <w:shd w:val="clear" w:color="auto" w:fill="F2F2F2" w:themeFill="background1" w:themeFillShade="F2"/>
            <w:vAlign w:val="center"/>
            <w:hideMark/>
          </w:tcPr>
          <w:p w:rsidR="00440AE6" w:rsidRPr="00DC16DA" w:rsidRDefault="00440AE6" w:rsidP="00440AE6">
            <w:pPr>
              <w:jc w:val="center"/>
              <w:rPr>
                <w:rFonts w:cs="Arial"/>
                <w:b/>
                <w:bCs/>
                <w:sz w:val="20"/>
                <w:lang w:val="es-BO" w:eastAsia="es-BO"/>
              </w:rPr>
            </w:pPr>
            <w:r w:rsidRPr="00DC16DA">
              <w:rPr>
                <w:rFonts w:cs="Arial"/>
                <w:b/>
                <w:bCs/>
                <w:sz w:val="20"/>
                <w:lang w:val="es-BO" w:eastAsia="es-BO"/>
              </w:rPr>
              <w:t>Tiempo Trabajado</w:t>
            </w:r>
          </w:p>
        </w:tc>
      </w:tr>
      <w:tr w:rsidR="00440AE6" w:rsidRPr="00DC16DA" w:rsidTr="00DE16C2">
        <w:trPr>
          <w:trHeight w:val="611"/>
        </w:trPr>
        <w:tc>
          <w:tcPr>
            <w:tcW w:w="704" w:type="dxa"/>
            <w:vMerge/>
            <w:shd w:val="clear" w:color="auto" w:fill="F2F2F2" w:themeFill="background1" w:themeFillShade="F2"/>
            <w:vAlign w:val="center"/>
          </w:tcPr>
          <w:p w:rsidR="00440AE6" w:rsidRPr="00DC16DA" w:rsidRDefault="00440AE6" w:rsidP="00440AE6">
            <w:pPr>
              <w:jc w:val="center"/>
              <w:rPr>
                <w:rFonts w:cs="Arial"/>
                <w:b/>
                <w:bCs/>
                <w:sz w:val="20"/>
                <w:lang w:val="es-BO" w:eastAsia="es-BO"/>
              </w:rPr>
            </w:pPr>
          </w:p>
        </w:tc>
        <w:tc>
          <w:tcPr>
            <w:tcW w:w="2505" w:type="dxa"/>
            <w:vMerge/>
            <w:shd w:val="clear" w:color="auto" w:fill="F2F2F2" w:themeFill="background1" w:themeFillShade="F2"/>
            <w:vAlign w:val="center"/>
          </w:tcPr>
          <w:p w:rsidR="00440AE6" w:rsidRPr="00DC16DA" w:rsidRDefault="00440AE6" w:rsidP="00440AE6">
            <w:pPr>
              <w:jc w:val="center"/>
              <w:rPr>
                <w:rFonts w:cs="Arial"/>
                <w:b/>
                <w:bCs/>
                <w:sz w:val="20"/>
                <w:lang w:val="es-BO" w:eastAsia="es-BO"/>
              </w:rPr>
            </w:pPr>
          </w:p>
        </w:tc>
        <w:tc>
          <w:tcPr>
            <w:tcW w:w="1919" w:type="dxa"/>
            <w:vMerge/>
            <w:shd w:val="clear" w:color="auto" w:fill="F2F2F2" w:themeFill="background1" w:themeFillShade="F2"/>
            <w:vAlign w:val="center"/>
          </w:tcPr>
          <w:p w:rsidR="00440AE6" w:rsidRPr="00DC16DA" w:rsidRDefault="00440AE6" w:rsidP="00440AE6">
            <w:pPr>
              <w:jc w:val="center"/>
              <w:rPr>
                <w:rFonts w:cs="Arial"/>
                <w:b/>
                <w:bCs/>
                <w:sz w:val="20"/>
                <w:lang w:val="es-BO" w:eastAsia="es-BO"/>
              </w:rPr>
            </w:pPr>
          </w:p>
        </w:tc>
        <w:tc>
          <w:tcPr>
            <w:tcW w:w="1480" w:type="dxa"/>
            <w:vMerge/>
            <w:shd w:val="clear" w:color="auto" w:fill="F2F2F2" w:themeFill="background1" w:themeFillShade="F2"/>
            <w:vAlign w:val="center"/>
          </w:tcPr>
          <w:p w:rsidR="00440AE6" w:rsidRPr="00DC16DA" w:rsidRDefault="00440AE6" w:rsidP="00440AE6">
            <w:pPr>
              <w:jc w:val="center"/>
              <w:rPr>
                <w:rFonts w:cs="Arial"/>
                <w:b/>
                <w:bCs/>
                <w:sz w:val="20"/>
                <w:lang w:val="es-BO" w:eastAsia="es-BO"/>
              </w:rPr>
            </w:pPr>
          </w:p>
        </w:tc>
        <w:tc>
          <w:tcPr>
            <w:tcW w:w="1301" w:type="dxa"/>
            <w:shd w:val="clear" w:color="auto" w:fill="F2F2F2" w:themeFill="background1" w:themeFillShade="F2"/>
            <w:vAlign w:val="center"/>
          </w:tcPr>
          <w:p w:rsidR="00440AE6" w:rsidRDefault="00440AE6" w:rsidP="00440AE6">
            <w:pPr>
              <w:jc w:val="center"/>
              <w:rPr>
                <w:rFonts w:cs="Arial"/>
                <w:b/>
                <w:bCs/>
                <w:sz w:val="20"/>
                <w:lang w:val="es-BO" w:eastAsia="es-BO"/>
              </w:rPr>
            </w:pPr>
            <w:r>
              <w:rPr>
                <w:rFonts w:cs="Arial"/>
                <w:b/>
                <w:bCs/>
                <w:sz w:val="20"/>
                <w:lang w:val="es-BO" w:eastAsia="es-BO"/>
              </w:rPr>
              <w:t>Desde</w:t>
            </w:r>
          </w:p>
          <w:p w:rsidR="00440AE6" w:rsidRDefault="00440AE6" w:rsidP="00440AE6">
            <w:pPr>
              <w:jc w:val="center"/>
              <w:rPr>
                <w:rFonts w:cs="Arial"/>
                <w:b/>
                <w:bCs/>
                <w:sz w:val="20"/>
                <w:lang w:val="es-BO" w:eastAsia="es-BO"/>
              </w:rPr>
            </w:pPr>
            <w:r>
              <w:rPr>
                <w:rFonts w:cs="Arial"/>
                <w:b/>
                <w:bCs/>
                <w:sz w:val="20"/>
                <w:lang w:val="es-BO" w:eastAsia="es-BO"/>
              </w:rPr>
              <w:t>(</w:t>
            </w:r>
            <w:proofErr w:type="spellStart"/>
            <w:r>
              <w:rPr>
                <w:rFonts w:cs="Arial"/>
                <w:b/>
                <w:bCs/>
                <w:sz w:val="20"/>
                <w:lang w:val="es-BO" w:eastAsia="es-BO"/>
              </w:rPr>
              <w:t>dd</w:t>
            </w:r>
            <w:proofErr w:type="spellEnd"/>
            <w:r>
              <w:rPr>
                <w:rFonts w:cs="Arial"/>
                <w:b/>
                <w:bCs/>
                <w:sz w:val="20"/>
                <w:lang w:val="es-BO" w:eastAsia="es-BO"/>
              </w:rPr>
              <w:t>/mm/</w:t>
            </w:r>
            <w:proofErr w:type="spellStart"/>
            <w:r>
              <w:rPr>
                <w:rFonts w:cs="Arial"/>
                <w:b/>
                <w:bCs/>
                <w:sz w:val="20"/>
                <w:lang w:val="es-BO" w:eastAsia="es-BO"/>
              </w:rPr>
              <w:t>aa</w:t>
            </w:r>
            <w:proofErr w:type="spellEnd"/>
            <w:r>
              <w:rPr>
                <w:rFonts w:cs="Arial"/>
                <w:b/>
                <w:bCs/>
                <w:sz w:val="20"/>
                <w:lang w:val="es-BO" w:eastAsia="es-BO"/>
              </w:rPr>
              <w:t>)</w:t>
            </w:r>
          </w:p>
        </w:tc>
        <w:tc>
          <w:tcPr>
            <w:tcW w:w="1302" w:type="dxa"/>
            <w:gridSpan w:val="2"/>
            <w:shd w:val="clear" w:color="auto" w:fill="F2F2F2" w:themeFill="background1" w:themeFillShade="F2"/>
            <w:vAlign w:val="center"/>
          </w:tcPr>
          <w:p w:rsidR="00440AE6" w:rsidRPr="00440AE6" w:rsidRDefault="00440AE6" w:rsidP="00440AE6">
            <w:pPr>
              <w:jc w:val="center"/>
              <w:rPr>
                <w:rFonts w:cs="Arial"/>
                <w:b/>
                <w:bCs/>
                <w:sz w:val="20"/>
                <w:lang w:val="es-BO" w:eastAsia="es-BO"/>
              </w:rPr>
            </w:pPr>
            <w:r w:rsidRPr="00440AE6">
              <w:rPr>
                <w:rFonts w:cs="Arial"/>
                <w:b/>
                <w:bCs/>
                <w:sz w:val="20"/>
                <w:lang w:val="es-BO" w:eastAsia="es-BO"/>
              </w:rPr>
              <w:t>Hasta</w:t>
            </w:r>
          </w:p>
          <w:p w:rsidR="00440AE6" w:rsidRPr="00DC16DA" w:rsidRDefault="00440AE6" w:rsidP="00440AE6">
            <w:pPr>
              <w:rPr>
                <w:rFonts w:cs="Arial"/>
                <w:sz w:val="20"/>
                <w:lang w:val="es-BO" w:eastAsia="es-BO"/>
              </w:rPr>
            </w:pPr>
            <w:r>
              <w:rPr>
                <w:rFonts w:cs="Arial"/>
                <w:b/>
                <w:bCs/>
                <w:sz w:val="20"/>
                <w:lang w:val="es-BO" w:eastAsia="es-BO"/>
              </w:rPr>
              <w:t>(</w:t>
            </w:r>
            <w:proofErr w:type="spellStart"/>
            <w:r>
              <w:rPr>
                <w:rFonts w:cs="Arial"/>
                <w:b/>
                <w:bCs/>
                <w:sz w:val="20"/>
                <w:lang w:val="es-BO" w:eastAsia="es-BO"/>
              </w:rPr>
              <w:t>dd</w:t>
            </w:r>
            <w:proofErr w:type="spellEnd"/>
            <w:r>
              <w:rPr>
                <w:rFonts w:cs="Arial"/>
                <w:b/>
                <w:bCs/>
                <w:sz w:val="20"/>
                <w:lang w:val="es-BO" w:eastAsia="es-BO"/>
              </w:rPr>
              <w:t>/mm/</w:t>
            </w:r>
            <w:proofErr w:type="spellStart"/>
            <w:r>
              <w:rPr>
                <w:rFonts w:cs="Arial"/>
                <w:b/>
                <w:bCs/>
                <w:sz w:val="20"/>
                <w:lang w:val="es-BO" w:eastAsia="es-BO"/>
              </w:rPr>
              <w:t>aa</w:t>
            </w:r>
            <w:proofErr w:type="spellEnd"/>
            <w:r>
              <w:rPr>
                <w:rFonts w:cs="Arial"/>
                <w:b/>
                <w:bCs/>
                <w:sz w:val="20"/>
                <w:lang w:val="es-BO" w:eastAsia="es-BO"/>
              </w:rPr>
              <w:t>)</w:t>
            </w:r>
          </w:p>
        </w:tc>
      </w:tr>
      <w:tr w:rsidR="00440AE6" w:rsidRPr="00DC16DA" w:rsidTr="00440AE6">
        <w:trPr>
          <w:trHeight w:val="315"/>
        </w:trPr>
        <w:tc>
          <w:tcPr>
            <w:tcW w:w="704" w:type="dxa"/>
            <w:shd w:val="clear" w:color="auto" w:fill="auto"/>
            <w:vAlign w:val="bottom"/>
          </w:tcPr>
          <w:p w:rsidR="00440AE6" w:rsidRPr="00DC16DA" w:rsidRDefault="00440AE6" w:rsidP="00541C12">
            <w:pPr>
              <w:jc w:val="center"/>
              <w:rPr>
                <w:rFonts w:cs="Arial"/>
                <w:sz w:val="20"/>
                <w:lang w:val="es-BO" w:eastAsia="es-BO"/>
              </w:rPr>
            </w:pPr>
          </w:p>
        </w:tc>
        <w:tc>
          <w:tcPr>
            <w:tcW w:w="2505" w:type="dxa"/>
            <w:shd w:val="clear" w:color="auto" w:fill="auto"/>
            <w:vAlign w:val="bottom"/>
            <w:hideMark/>
          </w:tcPr>
          <w:p w:rsidR="00440AE6" w:rsidRPr="00DC16DA" w:rsidRDefault="00440AE6" w:rsidP="00541C12">
            <w:pPr>
              <w:jc w:val="center"/>
              <w:rPr>
                <w:rFonts w:cs="Arial"/>
                <w:sz w:val="20"/>
                <w:lang w:val="es-BO" w:eastAsia="es-BO"/>
              </w:rPr>
            </w:pPr>
            <w:r w:rsidRPr="00DC16DA">
              <w:rPr>
                <w:rFonts w:cs="Arial"/>
                <w:sz w:val="20"/>
                <w:lang w:val="es-BO" w:eastAsia="es-BO"/>
              </w:rPr>
              <w:t> </w:t>
            </w:r>
          </w:p>
        </w:tc>
        <w:tc>
          <w:tcPr>
            <w:tcW w:w="1919" w:type="dxa"/>
            <w:shd w:val="clear" w:color="auto" w:fill="auto"/>
            <w:vAlign w:val="bottom"/>
            <w:hideMark/>
          </w:tcPr>
          <w:p w:rsidR="00440AE6" w:rsidRPr="00DC16DA" w:rsidRDefault="00440AE6" w:rsidP="00541C12">
            <w:pPr>
              <w:jc w:val="center"/>
              <w:rPr>
                <w:rFonts w:cs="Arial"/>
                <w:sz w:val="20"/>
                <w:lang w:val="es-BO" w:eastAsia="es-BO"/>
              </w:rPr>
            </w:pPr>
            <w:r w:rsidRPr="00DC16DA">
              <w:rPr>
                <w:rFonts w:cs="Arial"/>
                <w:sz w:val="20"/>
                <w:lang w:val="es-BO" w:eastAsia="es-BO"/>
              </w:rPr>
              <w:t> </w:t>
            </w:r>
          </w:p>
        </w:tc>
        <w:tc>
          <w:tcPr>
            <w:tcW w:w="1480" w:type="dxa"/>
            <w:shd w:val="clear" w:color="auto" w:fill="auto"/>
            <w:vAlign w:val="bottom"/>
            <w:hideMark/>
          </w:tcPr>
          <w:p w:rsidR="00440AE6" w:rsidRPr="00DC16DA" w:rsidRDefault="00440AE6" w:rsidP="00541C12">
            <w:pPr>
              <w:jc w:val="center"/>
              <w:rPr>
                <w:rFonts w:cs="Arial"/>
                <w:sz w:val="20"/>
                <w:lang w:val="es-BO" w:eastAsia="es-BO"/>
              </w:rPr>
            </w:pPr>
            <w:r w:rsidRPr="00DC16DA">
              <w:rPr>
                <w:rFonts w:cs="Arial"/>
                <w:sz w:val="20"/>
                <w:lang w:val="es-BO" w:eastAsia="es-BO"/>
              </w:rPr>
              <w:t> </w:t>
            </w:r>
          </w:p>
        </w:tc>
        <w:tc>
          <w:tcPr>
            <w:tcW w:w="1301" w:type="dxa"/>
            <w:shd w:val="clear" w:color="auto" w:fill="auto"/>
            <w:noWrap/>
            <w:vAlign w:val="bottom"/>
            <w:hideMark/>
          </w:tcPr>
          <w:p w:rsidR="00440AE6" w:rsidRPr="00DC16DA" w:rsidRDefault="00440AE6" w:rsidP="00541C12">
            <w:pPr>
              <w:rPr>
                <w:rFonts w:cs="Arial"/>
                <w:sz w:val="20"/>
                <w:lang w:val="es-BO" w:eastAsia="es-BO"/>
              </w:rPr>
            </w:pPr>
          </w:p>
        </w:tc>
        <w:tc>
          <w:tcPr>
            <w:tcW w:w="1302" w:type="dxa"/>
            <w:gridSpan w:val="2"/>
            <w:shd w:val="clear" w:color="auto" w:fill="auto"/>
            <w:vAlign w:val="bottom"/>
          </w:tcPr>
          <w:p w:rsidR="00440AE6" w:rsidRPr="00DC16DA" w:rsidRDefault="00440AE6" w:rsidP="00541C12">
            <w:pPr>
              <w:rPr>
                <w:rFonts w:cs="Arial"/>
                <w:sz w:val="20"/>
                <w:lang w:val="es-BO" w:eastAsia="es-BO"/>
              </w:rPr>
            </w:pPr>
          </w:p>
        </w:tc>
      </w:tr>
      <w:tr w:rsidR="00440AE6" w:rsidRPr="00DC16DA" w:rsidTr="00440AE6">
        <w:trPr>
          <w:trHeight w:val="315"/>
        </w:trPr>
        <w:tc>
          <w:tcPr>
            <w:tcW w:w="704" w:type="dxa"/>
            <w:shd w:val="clear" w:color="auto" w:fill="auto"/>
            <w:vAlign w:val="bottom"/>
          </w:tcPr>
          <w:p w:rsidR="00440AE6" w:rsidRPr="00DC16DA" w:rsidRDefault="00440AE6" w:rsidP="00541C12">
            <w:pPr>
              <w:jc w:val="center"/>
              <w:rPr>
                <w:rFonts w:cs="Arial"/>
                <w:sz w:val="20"/>
                <w:lang w:val="es-BO" w:eastAsia="es-BO"/>
              </w:rPr>
            </w:pPr>
          </w:p>
        </w:tc>
        <w:tc>
          <w:tcPr>
            <w:tcW w:w="2505" w:type="dxa"/>
            <w:shd w:val="clear" w:color="auto" w:fill="auto"/>
            <w:vAlign w:val="bottom"/>
            <w:hideMark/>
          </w:tcPr>
          <w:p w:rsidR="00440AE6" w:rsidRPr="00DC16DA" w:rsidRDefault="00440AE6" w:rsidP="00541C12">
            <w:pPr>
              <w:jc w:val="center"/>
              <w:rPr>
                <w:rFonts w:cs="Arial"/>
                <w:sz w:val="20"/>
                <w:lang w:val="es-BO" w:eastAsia="es-BO"/>
              </w:rPr>
            </w:pPr>
            <w:r w:rsidRPr="00DC16DA">
              <w:rPr>
                <w:rFonts w:cs="Arial"/>
                <w:sz w:val="20"/>
                <w:lang w:val="es-BO" w:eastAsia="es-BO"/>
              </w:rPr>
              <w:t> </w:t>
            </w:r>
          </w:p>
        </w:tc>
        <w:tc>
          <w:tcPr>
            <w:tcW w:w="1919" w:type="dxa"/>
            <w:shd w:val="clear" w:color="auto" w:fill="auto"/>
            <w:vAlign w:val="bottom"/>
            <w:hideMark/>
          </w:tcPr>
          <w:p w:rsidR="00440AE6" w:rsidRPr="00DC16DA" w:rsidRDefault="00440AE6" w:rsidP="00541C12">
            <w:pPr>
              <w:jc w:val="center"/>
              <w:rPr>
                <w:rFonts w:cs="Arial"/>
                <w:sz w:val="20"/>
                <w:lang w:val="es-BO" w:eastAsia="es-BO"/>
              </w:rPr>
            </w:pPr>
            <w:r w:rsidRPr="00DC16DA">
              <w:rPr>
                <w:rFonts w:cs="Arial"/>
                <w:sz w:val="20"/>
                <w:lang w:val="es-BO" w:eastAsia="es-BO"/>
              </w:rPr>
              <w:t> </w:t>
            </w:r>
          </w:p>
        </w:tc>
        <w:tc>
          <w:tcPr>
            <w:tcW w:w="1480" w:type="dxa"/>
            <w:shd w:val="clear" w:color="auto" w:fill="auto"/>
            <w:vAlign w:val="bottom"/>
            <w:hideMark/>
          </w:tcPr>
          <w:p w:rsidR="00440AE6" w:rsidRPr="00DC16DA" w:rsidRDefault="00440AE6" w:rsidP="00541C12">
            <w:pPr>
              <w:jc w:val="center"/>
              <w:rPr>
                <w:rFonts w:cs="Arial"/>
                <w:sz w:val="20"/>
                <w:lang w:val="es-BO" w:eastAsia="es-BO"/>
              </w:rPr>
            </w:pPr>
            <w:r w:rsidRPr="00DC16DA">
              <w:rPr>
                <w:rFonts w:cs="Arial"/>
                <w:sz w:val="20"/>
                <w:lang w:val="es-BO" w:eastAsia="es-BO"/>
              </w:rPr>
              <w:t> </w:t>
            </w:r>
          </w:p>
        </w:tc>
        <w:tc>
          <w:tcPr>
            <w:tcW w:w="1301" w:type="dxa"/>
            <w:shd w:val="clear" w:color="auto" w:fill="auto"/>
            <w:noWrap/>
            <w:vAlign w:val="bottom"/>
            <w:hideMark/>
          </w:tcPr>
          <w:p w:rsidR="00440AE6" w:rsidRPr="00DC16DA" w:rsidRDefault="00440AE6" w:rsidP="00541C12">
            <w:pPr>
              <w:rPr>
                <w:rFonts w:cs="Arial"/>
                <w:sz w:val="20"/>
                <w:lang w:val="es-BO" w:eastAsia="es-BO"/>
              </w:rPr>
            </w:pPr>
          </w:p>
        </w:tc>
        <w:tc>
          <w:tcPr>
            <w:tcW w:w="1302" w:type="dxa"/>
            <w:gridSpan w:val="2"/>
            <w:shd w:val="clear" w:color="auto" w:fill="auto"/>
            <w:vAlign w:val="bottom"/>
          </w:tcPr>
          <w:p w:rsidR="00440AE6" w:rsidRPr="00DC16DA" w:rsidRDefault="00440AE6" w:rsidP="00541C12">
            <w:pPr>
              <w:rPr>
                <w:rFonts w:cs="Arial"/>
                <w:sz w:val="20"/>
                <w:lang w:val="es-BO" w:eastAsia="es-BO"/>
              </w:rPr>
            </w:pPr>
          </w:p>
        </w:tc>
      </w:tr>
      <w:tr w:rsidR="00DC16DA" w:rsidRPr="00DC16DA" w:rsidTr="00440AE6">
        <w:trPr>
          <w:trHeight w:val="39"/>
        </w:trPr>
        <w:tc>
          <w:tcPr>
            <w:tcW w:w="9211" w:type="dxa"/>
            <w:gridSpan w:val="7"/>
            <w:shd w:val="clear" w:color="auto" w:fill="auto"/>
            <w:noWrap/>
            <w:vAlign w:val="bottom"/>
            <w:hideMark/>
          </w:tcPr>
          <w:p w:rsidR="00DC16DA" w:rsidRPr="00DC16DA" w:rsidRDefault="005A3451" w:rsidP="005A3451">
            <w:pPr>
              <w:jc w:val="both"/>
              <w:rPr>
                <w:rFonts w:cs="Arial"/>
                <w:sz w:val="20"/>
                <w:lang w:val="es-BO" w:eastAsia="es-BO"/>
              </w:rPr>
            </w:pPr>
            <w:r w:rsidRPr="005A3451">
              <w:rPr>
                <w:rFonts w:cs="Arial"/>
                <w:b/>
                <w:sz w:val="20"/>
                <w:lang w:val="es-BO"/>
              </w:rPr>
              <w:t>Nota:</w:t>
            </w:r>
            <w:r>
              <w:rPr>
                <w:rFonts w:cs="Arial"/>
                <w:sz w:val="20"/>
                <w:lang w:val="es-BO"/>
              </w:rPr>
              <w:t xml:space="preserve"> </w:t>
            </w:r>
            <w:r w:rsidR="00DC16DA" w:rsidRPr="00DC16DA">
              <w:rPr>
                <w:rFonts w:cs="Arial"/>
                <w:sz w:val="20"/>
                <w:lang w:val="es-BO"/>
              </w:rPr>
              <w:t xml:space="preserve">El Proponente debe presentar su propuesta de acuerdo con las condiciones mínimas solicitadas </w:t>
            </w:r>
            <w:r>
              <w:rPr>
                <w:rFonts w:cs="Arial"/>
                <w:sz w:val="20"/>
                <w:lang w:val="es-BO"/>
              </w:rPr>
              <w:t>en los Términos de Referencia</w:t>
            </w:r>
            <w:r w:rsidR="00DC16DA" w:rsidRPr="00DC16DA">
              <w:rPr>
                <w:rFonts w:cs="Arial"/>
                <w:sz w:val="20"/>
                <w:lang w:val="es-BO"/>
              </w:rPr>
              <w:t>.</w:t>
            </w:r>
          </w:p>
        </w:tc>
      </w:tr>
    </w:tbl>
    <w:p w:rsidR="00867199" w:rsidRDefault="00867199" w:rsidP="00167B20"/>
    <w:p w:rsidR="00DE16C2" w:rsidRDefault="00DE16C2" w:rsidP="00167B20"/>
    <w:p w:rsidR="00DE16C2" w:rsidRDefault="00DE16C2" w:rsidP="00245ECF"/>
    <w:p w:rsidR="00245ECF" w:rsidRDefault="00245ECF" w:rsidP="00245ECF"/>
    <w:p w:rsidR="00245ECF" w:rsidRDefault="00245ECF" w:rsidP="00245ECF"/>
    <w:p w:rsidR="00245ECF" w:rsidRDefault="00245ECF" w:rsidP="00245ECF"/>
    <w:p w:rsidR="00245ECF" w:rsidRDefault="00245ECF" w:rsidP="00245ECF"/>
    <w:p w:rsidR="00245ECF" w:rsidRDefault="00245ECF" w:rsidP="00245ECF"/>
    <w:p w:rsidR="00245ECF" w:rsidRDefault="00245ECF" w:rsidP="00245ECF"/>
    <w:p w:rsidR="00245ECF" w:rsidRPr="00245ECF" w:rsidRDefault="00245ECF" w:rsidP="00245ECF"/>
    <w:p w:rsidR="00245ECF" w:rsidRPr="003179FD" w:rsidRDefault="00245ECF" w:rsidP="00245ECF">
      <w:pPr>
        <w:shd w:val="clear" w:color="auto" w:fill="E0E0E0"/>
        <w:ind w:left="-360" w:right="13"/>
        <w:jc w:val="center"/>
        <w:rPr>
          <w:rFonts w:cs="Arial"/>
          <w:b/>
          <w:bCs/>
          <w:sz w:val="22"/>
          <w:szCs w:val="22"/>
        </w:rPr>
      </w:pPr>
      <w:r w:rsidRPr="003179FD">
        <w:rPr>
          <w:rFonts w:cs="Arial"/>
          <w:b/>
          <w:bCs/>
          <w:sz w:val="22"/>
          <w:szCs w:val="22"/>
        </w:rPr>
        <w:lastRenderedPageBreak/>
        <w:t xml:space="preserve">TÉRMINOS DE REFERENCIA </w:t>
      </w:r>
    </w:p>
    <w:p w:rsidR="00245ECF" w:rsidRPr="003179FD" w:rsidRDefault="00245ECF" w:rsidP="00245ECF">
      <w:pPr>
        <w:shd w:val="clear" w:color="auto" w:fill="E0E0E0"/>
        <w:ind w:left="-360" w:right="13"/>
        <w:jc w:val="center"/>
        <w:rPr>
          <w:rFonts w:cs="Arial"/>
          <w:b/>
          <w:bCs/>
          <w:sz w:val="22"/>
          <w:szCs w:val="22"/>
        </w:rPr>
      </w:pPr>
      <w:r>
        <w:rPr>
          <w:rFonts w:cs="Arial"/>
          <w:b/>
          <w:bCs/>
          <w:sz w:val="22"/>
          <w:szCs w:val="22"/>
        </w:rPr>
        <w:t xml:space="preserve">“SERVICIO DE </w:t>
      </w:r>
      <w:r w:rsidRPr="003179FD">
        <w:rPr>
          <w:rFonts w:cs="Arial"/>
          <w:b/>
          <w:bCs/>
          <w:sz w:val="22"/>
          <w:szCs w:val="22"/>
        </w:rPr>
        <w:t>CONSULTOR</w:t>
      </w:r>
      <w:r>
        <w:rPr>
          <w:rFonts w:cs="Arial"/>
          <w:b/>
          <w:bCs/>
          <w:sz w:val="22"/>
          <w:szCs w:val="22"/>
        </w:rPr>
        <w:t xml:space="preserve">IA </w:t>
      </w:r>
      <w:r w:rsidRPr="003179FD">
        <w:rPr>
          <w:rFonts w:cs="Arial"/>
          <w:b/>
          <w:bCs/>
          <w:sz w:val="22"/>
          <w:szCs w:val="22"/>
        </w:rPr>
        <w:t xml:space="preserve">INDIVIDUAL DE LÍNEA </w:t>
      </w:r>
      <w:r>
        <w:rPr>
          <w:rFonts w:cs="Arial"/>
          <w:b/>
          <w:bCs/>
          <w:sz w:val="22"/>
          <w:szCs w:val="22"/>
        </w:rPr>
        <w:t xml:space="preserve">– TÉCNICO BASE DE DATOS” </w:t>
      </w:r>
      <w:r w:rsidRPr="003179FD">
        <w:rPr>
          <w:rFonts w:cs="Arial"/>
          <w:b/>
          <w:sz w:val="22"/>
          <w:szCs w:val="22"/>
        </w:rPr>
        <w:t xml:space="preserve"> </w:t>
      </w:r>
    </w:p>
    <w:p w:rsidR="00245ECF" w:rsidRPr="00245ECF" w:rsidRDefault="00245ECF" w:rsidP="00245ECF">
      <w:pPr>
        <w:rPr>
          <w:rFonts w:cs="Arial"/>
          <w:sz w:val="6"/>
          <w:szCs w:val="22"/>
        </w:rPr>
      </w:pPr>
    </w:p>
    <w:tbl>
      <w:tblPr>
        <w:tblW w:w="9357"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7"/>
      </w:tblGrid>
      <w:tr w:rsidR="00245ECF" w:rsidRPr="00B4536D" w:rsidTr="000B5897">
        <w:trPr>
          <w:cantSplit/>
          <w:trHeight w:val="220"/>
          <w:tblHeader/>
        </w:trPr>
        <w:tc>
          <w:tcPr>
            <w:tcW w:w="9357" w:type="dxa"/>
            <w:tcBorders>
              <w:bottom w:val="single" w:sz="4" w:space="0" w:color="auto"/>
            </w:tcBorders>
            <w:shd w:val="clear" w:color="auto" w:fill="D9D9D9"/>
            <w:vAlign w:val="center"/>
          </w:tcPr>
          <w:p w:rsidR="00245ECF" w:rsidRPr="009668B4" w:rsidRDefault="00245ECF" w:rsidP="000B5897">
            <w:pPr>
              <w:jc w:val="center"/>
              <w:rPr>
                <w:rFonts w:cs="Arial"/>
                <w:b/>
                <w:bCs/>
                <w:sz w:val="22"/>
                <w:szCs w:val="22"/>
              </w:rPr>
            </w:pPr>
            <w:r w:rsidRPr="00B4536D">
              <w:rPr>
                <w:rFonts w:cs="Arial"/>
                <w:b/>
                <w:bCs/>
                <w:sz w:val="22"/>
                <w:szCs w:val="22"/>
              </w:rPr>
              <w:t>REQUISITOS NECESARIOS DE LA CONSULTORÍA</w:t>
            </w:r>
          </w:p>
        </w:tc>
      </w:tr>
      <w:tr w:rsidR="00245ECF" w:rsidRPr="00B4536D" w:rsidTr="000B5897">
        <w:trPr>
          <w:cantSplit/>
          <w:trHeight w:val="282"/>
        </w:trPr>
        <w:tc>
          <w:tcPr>
            <w:tcW w:w="9357" w:type="dxa"/>
            <w:shd w:val="clear" w:color="auto" w:fill="365F91" w:themeFill="accent1" w:themeFillShade="BF"/>
            <w:vAlign w:val="center"/>
          </w:tcPr>
          <w:p w:rsidR="00245ECF" w:rsidRPr="009668B4" w:rsidRDefault="00245ECF" w:rsidP="00245ECF">
            <w:pPr>
              <w:pStyle w:val="Prrafodelista"/>
              <w:numPr>
                <w:ilvl w:val="0"/>
                <w:numId w:val="27"/>
              </w:numPr>
              <w:spacing w:after="0" w:line="240" w:lineRule="auto"/>
              <w:ind w:left="341" w:hanging="182"/>
              <w:contextualSpacing w:val="0"/>
              <w:jc w:val="both"/>
              <w:rPr>
                <w:rFonts w:ascii="Arial" w:hAnsi="Arial" w:cs="Arial"/>
                <w:b/>
                <w:bCs/>
                <w:color w:val="FFFFFF"/>
              </w:rPr>
            </w:pPr>
            <w:r w:rsidRPr="009668B4">
              <w:rPr>
                <w:rFonts w:ascii="Arial" w:hAnsi="Arial" w:cs="Arial"/>
                <w:b/>
                <w:bCs/>
                <w:color w:val="FFFFFF"/>
              </w:rPr>
              <w:t>ANTECEDENTES Y JUSTIFICACIÓN</w:t>
            </w:r>
          </w:p>
        </w:tc>
      </w:tr>
      <w:tr w:rsidR="00245ECF" w:rsidRPr="00B4536D" w:rsidTr="000B5897">
        <w:trPr>
          <w:cantSplit/>
          <w:trHeight w:val="1323"/>
        </w:trPr>
        <w:tc>
          <w:tcPr>
            <w:tcW w:w="9357" w:type="dxa"/>
            <w:shd w:val="clear" w:color="auto" w:fill="auto"/>
            <w:vAlign w:val="center"/>
          </w:tcPr>
          <w:p w:rsidR="00245ECF" w:rsidRPr="003152A2" w:rsidRDefault="00245ECF" w:rsidP="000B5897">
            <w:pPr>
              <w:jc w:val="both"/>
              <w:rPr>
                <w:rFonts w:cs="Arial"/>
                <w:sz w:val="22"/>
                <w:szCs w:val="22"/>
              </w:rPr>
            </w:pPr>
            <w:r w:rsidRPr="003152A2">
              <w:rPr>
                <w:rFonts w:cs="Arial"/>
                <w:sz w:val="22"/>
                <w:szCs w:val="22"/>
              </w:rPr>
              <w:t>En el marco de la nueva estructura de la Asesoría de Política Económica (APEC) y la reciente creación de la Subgerencia de Estadísticas Económicas, surge el requerimiento institucional de implementar el monitoreo diario de la Bolsa Boliviana de Valores mediante el desarrollo de una base de datos automatizada. Este proceso técnico implica la recopilación, digitalización y estructuración de información heterogénea proveniente de fuentes no convencionales, tales como reportes web en formato PDF, fotocopias escaneadas y documentos impresos de diversas instituciones. Al tratarse de datos dispersos, la labor exige una dedicación a tiempo completo, máxima minuciosidad y el uso especializado del lenguaje de programación Python para la configuración de scripts de extracción y el diseño de la arquitectura de la base de datos, garantizando así la integridad, trazabilidad y disponibilidad inmediata de la información.</w:t>
            </w:r>
          </w:p>
          <w:p w:rsidR="00245ECF" w:rsidRPr="003152A2" w:rsidRDefault="00245ECF" w:rsidP="000B5897">
            <w:pPr>
              <w:jc w:val="both"/>
              <w:rPr>
                <w:rFonts w:cs="Arial"/>
                <w:sz w:val="22"/>
                <w:szCs w:val="22"/>
              </w:rPr>
            </w:pPr>
          </w:p>
          <w:p w:rsidR="00245ECF" w:rsidRPr="009668B4" w:rsidRDefault="00245ECF" w:rsidP="000B5897">
            <w:pPr>
              <w:jc w:val="both"/>
              <w:rPr>
                <w:rFonts w:cs="Arial"/>
                <w:b/>
                <w:bCs/>
                <w:color w:val="FFFFFF"/>
                <w:sz w:val="22"/>
                <w:szCs w:val="22"/>
              </w:rPr>
            </w:pPr>
            <w:r w:rsidRPr="003152A2">
              <w:rPr>
                <w:rFonts w:cs="Arial"/>
                <w:sz w:val="22"/>
                <w:szCs w:val="22"/>
              </w:rPr>
              <w:t>Actualmente la APEC no cuenta con personal con ese perfil, y considerando el volumen de trabajo se ha identificado que delegar esta labor de forma fraccionada o como una carga adicional al personal existente, incrementaría el riesgo de omisiones y comprometería la rigurosidad de los reportes estadísticos. Por lo tanto, para asegurar la entrega oportuna de este activo de información estratégica, se requiere la contratación de un consultor individual de línea para ampliar la cobertura de monitoreo financiero hacia el mercado de valores.</w:t>
            </w:r>
          </w:p>
        </w:tc>
      </w:tr>
      <w:tr w:rsidR="00245ECF" w:rsidRPr="00B4536D" w:rsidTr="000B5897">
        <w:trPr>
          <w:cantSplit/>
          <w:trHeight w:val="219"/>
        </w:trPr>
        <w:tc>
          <w:tcPr>
            <w:tcW w:w="9357" w:type="dxa"/>
            <w:shd w:val="clear" w:color="auto" w:fill="365F91" w:themeFill="accent1" w:themeFillShade="BF"/>
            <w:vAlign w:val="center"/>
          </w:tcPr>
          <w:p w:rsidR="00245ECF" w:rsidRPr="009668B4" w:rsidRDefault="00245ECF" w:rsidP="00245ECF">
            <w:pPr>
              <w:pStyle w:val="Prrafodelista"/>
              <w:numPr>
                <w:ilvl w:val="0"/>
                <w:numId w:val="27"/>
              </w:numPr>
              <w:spacing w:after="0" w:line="240" w:lineRule="auto"/>
              <w:ind w:left="341" w:hanging="182"/>
              <w:contextualSpacing w:val="0"/>
              <w:jc w:val="both"/>
              <w:rPr>
                <w:rFonts w:ascii="Arial" w:hAnsi="Arial" w:cs="Arial"/>
                <w:b/>
                <w:bCs/>
                <w:i/>
                <w:iCs/>
                <w:color w:val="FFFFFF"/>
              </w:rPr>
            </w:pPr>
            <w:r w:rsidRPr="009668B4">
              <w:rPr>
                <w:rFonts w:ascii="Arial" w:hAnsi="Arial" w:cs="Arial"/>
                <w:b/>
                <w:bCs/>
                <w:color w:val="FFFFFF"/>
              </w:rPr>
              <w:t>OBJETO Y CAUSA DE LA CONTRATACIÓN</w:t>
            </w:r>
          </w:p>
        </w:tc>
      </w:tr>
      <w:tr w:rsidR="00245ECF" w:rsidRPr="00B4536D" w:rsidTr="000B5897">
        <w:trPr>
          <w:cantSplit/>
          <w:trHeight w:val="585"/>
        </w:trPr>
        <w:tc>
          <w:tcPr>
            <w:tcW w:w="9357" w:type="dxa"/>
            <w:tcBorders>
              <w:bottom w:val="single" w:sz="4" w:space="0" w:color="auto"/>
            </w:tcBorders>
            <w:vAlign w:val="center"/>
          </w:tcPr>
          <w:p w:rsidR="00245ECF" w:rsidRPr="009668B4" w:rsidRDefault="00245ECF" w:rsidP="000B5897">
            <w:pPr>
              <w:jc w:val="both"/>
              <w:rPr>
                <w:rFonts w:cs="Arial"/>
                <w:bCs/>
                <w:iCs/>
                <w:color w:val="FF0000"/>
                <w:sz w:val="22"/>
                <w:szCs w:val="22"/>
                <w:lang w:val="es-ES_tradnl"/>
              </w:rPr>
            </w:pPr>
            <w:r>
              <w:rPr>
                <w:rFonts w:cs="Arial"/>
                <w:b/>
                <w:bCs/>
                <w:sz w:val="22"/>
                <w:szCs w:val="22"/>
              </w:rPr>
              <w:t xml:space="preserve">SERVICIO DE </w:t>
            </w:r>
            <w:r w:rsidRPr="003179FD">
              <w:rPr>
                <w:rFonts w:cs="Arial"/>
                <w:b/>
                <w:bCs/>
                <w:sz w:val="22"/>
                <w:szCs w:val="22"/>
              </w:rPr>
              <w:t>CONSULTOR</w:t>
            </w:r>
            <w:r>
              <w:rPr>
                <w:rFonts w:cs="Arial"/>
                <w:b/>
                <w:bCs/>
                <w:sz w:val="22"/>
                <w:szCs w:val="22"/>
              </w:rPr>
              <w:t xml:space="preserve">IA </w:t>
            </w:r>
            <w:r w:rsidRPr="003179FD">
              <w:rPr>
                <w:rFonts w:cs="Arial"/>
                <w:b/>
                <w:bCs/>
                <w:sz w:val="22"/>
                <w:szCs w:val="22"/>
              </w:rPr>
              <w:t xml:space="preserve">INDIVIDUAL DE LÍNEA </w:t>
            </w:r>
            <w:r>
              <w:rPr>
                <w:rFonts w:cs="Arial"/>
                <w:b/>
                <w:bCs/>
                <w:sz w:val="22"/>
                <w:szCs w:val="22"/>
              </w:rPr>
              <w:t>– TÉCNICO BASE DE DATOS</w:t>
            </w:r>
            <w:r>
              <w:rPr>
                <w:rFonts w:cs="Arial"/>
                <w:bCs/>
                <w:iCs/>
                <w:sz w:val="22"/>
                <w:szCs w:val="22"/>
              </w:rPr>
              <w:t xml:space="preserve">, </w:t>
            </w:r>
            <w:r w:rsidRPr="003179FD">
              <w:rPr>
                <w:rFonts w:cs="Arial"/>
                <w:bCs/>
                <w:iCs/>
                <w:sz w:val="22"/>
                <w:szCs w:val="22"/>
              </w:rPr>
              <w:t xml:space="preserve">para </w:t>
            </w:r>
            <w:r>
              <w:rPr>
                <w:rFonts w:cs="Arial"/>
                <w:bCs/>
                <w:iCs/>
                <w:sz w:val="22"/>
                <w:szCs w:val="22"/>
              </w:rPr>
              <w:t>a</w:t>
            </w:r>
            <w:r w:rsidRPr="00390559">
              <w:rPr>
                <w:rFonts w:cs="Arial"/>
                <w:bCs/>
                <w:iCs/>
                <w:sz w:val="22"/>
                <w:szCs w:val="22"/>
              </w:rPr>
              <w:t>mpliar la cobertura de monitoreo financiero hacia el mercado de valores.</w:t>
            </w:r>
          </w:p>
        </w:tc>
      </w:tr>
      <w:tr w:rsidR="00245ECF" w:rsidRPr="00B4536D" w:rsidTr="000B5897">
        <w:trPr>
          <w:cantSplit/>
          <w:trHeight w:val="202"/>
        </w:trPr>
        <w:tc>
          <w:tcPr>
            <w:tcW w:w="9357" w:type="dxa"/>
            <w:shd w:val="clear" w:color="auto" w:fill="365F91" w:themeFill="accent1" w:themeFillShade="BF"/>
            <w:vAlign w:val="center"/>
          </w:tcPr>
          <w:p w:rsidR="00245ECF" w:rsidRPr="009668B4" w:rsidRDefault="00245ECF" w:rsidP="00245ECF">
            <w:pPr>
              <w:pStyle w:val="Prrafodelista"/>
              <w:numPr>
                <w:ilvl w:val="0"/>
                <w:numId w:val="27"/>
              </w:numPr>
              <w:spacing w:after="0" w:line="240" w:lineRule="auto"/>
              <w:ind w:left="341" w:hanging="182"/>
              <w:contextualSpacing w:val="0"/>
              <w:jc w:val="both"/>
              <w:rPr>
                <w:rFonts w:ascii="Arial" w:hAnsi="Arial" w:cs="Arial"/>
                <w:b/>
                <w:bCs/>
                <w:i/>
                <w:iCs/>
                <w:color w:val="FFFFFF"/>
              </w:rPr>
            </w:pPr>
            <w:r w:rsidRPr="009668B4">
              <w:rPr>
                <w:rFonts w:ascii="Arial" w:hAnsi="Arial" w:cs="Arial"/>
                <w:b/>
                <w:bCs/>
                <w:color w:val="FFFFFF"/>
              </w:rPr>
              <w:t>CARACTERÍSTICAS TÉCNICAS DE LA CONSULTORÍA</w:t>
            </w:r>
          </w:p>
        </w:tc>
      </w:tr>
      <w:tr w:rsidR="00245ECF" w:rsidRPr="00B4536D" w:rsidTr="000B5897">
        <w:tblPrEx>
          <w:jc w:val="center"/>
          <w:tblInd w:w="0" w:type="dxa"/>
        </w:tblPrEx>
        <w:trPr>
          <w:cantSplit/>
          <w:trHeight w:val="221"/>
          <w:jc w:val="center"/>
        </w:trPr>
        <w:tc>
          <w:tcPr>
            <w:tcW w:w="9357" w:type="dxa"/>
            <w:tcBorders>
              <w:bottom w:val="single" w:sz="4" w:space="0" w:color="auto"/>
            </w:tcBorders>
            <w:shd w:val="clear" w:color="auto" w:fill="CCFFCC"/>
            <w:vAlign w:val="center"/>
          </w:tcPr>
          <w:p w:rsidR="00245ECF" w:rsidRPr="009668B4" w:rsidRDefault="00245ECF" w:rsidP="00245ECF">
            <w:pPr>
              <w:pStyle w:val="Textoindependiente3"/>
              <w:numPr>
                <w:ilvl w:val="0"/>
                <w:numId w:val="28"/>
              </w:numPr>
              <w:ind w:left="355" w:hanging="292"/>
              <w:rPr>
                <w:rFonts w:ascii="Arial" w:hAnsi="Arial" w:cs="Arial"/>
                <w:b/>
                <w:bCs/>
                <w:sz w:val="22"/>
                <w:szCs w:val="22"/>
              </w:rPr>
            </w:pPr>
            <w:r w:rsidRPr="009668B4">
              <w:rPr>
                <w:rFonts w:ascii="Arial" w:hAnsi="Arial" w:cs="Arial"/>
                <w:b/>
                <w:bCs/>
                <w:sz w:val="22"/>
                <w:szCs w:val="22"/>
              </w:rPr>
              <w:t>ALCANCE DEL SERVICIO DE CONSULTORÍA</w:t>
            </w:r>
          </w:p>
        </w:tc>
      </w:tr>
      <w:tr w:rsidR="00245ECF" w:rsidRPr="00B4536D" w:rsidTr="000B5897">
        <w:tblPrEx>
          <w:jc w:val="center"/>
          <w:tblInd w:w="0" w:type="dxa"/>
        </w:tblPrEx>
        <w:trPr>
          <w:cantSplit/>
          <w:trHeight w:val="522"/>
          <w:jc w:val="center"/>
        </w:trPr>
        <w:tc>
          <w:tcPr>
            <w:tcW w:w="9357" w:type="dxa"/>
            <w:tcBorders>
              <w:bottom w:val="single" w:sz="4" w:space="0" w:color="auto"/>
            </w:tcBorders>
            <w:vAlign w:val="center"/>
          </w:tcPr>
          <w:p w:rsidR="00245ECF" w:rsidRPr="009668B4" w:rsidRDefault="00245ECF" w:rsidP="000B5897">
            <w:pPr>
              <w:pStyle w:val="Textoindependiente3"/>
              <w:rPr>
                <w:rFonts w:ascii="Arial" w:hAnsi="Arial" w:cs="Arial"/>
                <w:i/>
                <w:sz w:val="22"/>
                <w:szCs w:val="22"/>
              </w:rPr>
            </w:pPr>
            <w:r>
              <w:rPr>
                <w:rFonts w:ascii="Arial" w:hAnsi="Arial" w:cs="Arial"/>
                <w:sz w:val="22"/>
                <w:szCs w:val="22"/>
              </w:rPr>
              <w:t>C</w:t>
            </w:r>
            <w:r w:rsidRPr="009668B4">
              <w:rPr>
                <w:rFonts w:ascii="Arial" w:hAnsi="Arial" w:cs="Arial"/>
                <w:sz w:val="22"/>
                <w:szCs w:val="22"/>
              </w:rPr>
              <w:t xml:space="preserve">oadyuvar en el trabajo técnico operativo </w:t>
            </w:r>
            <w:r>
              <w:rPr>
                <w:rFonts w:ascii="Arial" w:hAnsi="Arial" w:cs="Arial"/>
                <w:sz w:val="22"/>
                <w:szCs w:val="22"/>
              </w:rPr>
              <w:t>de recopilación, digitalización y estructuración diaria de bases de datos mediante scripts en Python</w:t>
            </w:r>
            <w:r w:rsidRPr="003152A2">
              <w:rPr>
                <w:rFonts w:ascii="Arial" w:hAnsi="Arial" w:cs="Arial"/>
                <w:i/>
                <w:sz w:val="22"/>
                <w:szCs w:val="22"/>
              </w:rPr>
              <w:t>.</w:t>
            </w:r>
          </w:p>
        </w:tc>
      </w:tr>
      <w:tr w:rsidR="00245ECF" w:rsidRPr="00B4536D" w:rsidTr="000B5897">
        <w:trPr>
          <w:cantSplit/>
          <w:trHeight w:val="298"/>
        </w:trPr>
        <w:tc>
          <w:tcPr>
            <w:tcW w:w="9357" w:type="dxa"/>
            <w:tcBorders>
              <w:bottom w:val="single" w:sz="4" w:space="0" w:color="auto"/>
            </w:tcBorders>
            <w:shd w:val="clear" w:color="auto" w:fill="CCFFCC"/>
            <w:vAlign w:val="center"/>
          </w:tcPr>
          <w:p w:rsidR="00245ECF" w:rsidRPr="009668B4" w:rsidRDefault="00245ECF" w:rsidP="00245ECF">
            <w:pPr>
              <w:pStyle w:val="Textoindependiente3"/>
              <w:numPr>
                <w:ilvl w:val="0"/>
                <w:numId w:val="28"/>
              </w:numPr>
              <w:ind w:left="355" w:hanging="292"/>
              <w:rPr>
                <w:rFonts w:ascii="Arial" w:hAnsi="Arial" w:cs="Arial"/>
                <w:b/>
                <w:bCs/>
                <w:sz w:val="22"/>
                <w:szCs w:val="22"/>
                <w:lang w:eastAsia="en-US"/>
              </w:rPr>
            </w:pPr>
            <w:r w:rsidRPr="009668B4">
              <w:rPr>
                <w:rFonts w:ascii="Arial" w:hAnsi="Arial" w:cs="Arial"/>
                <w:b/>
                <w:bCs/>
                <w:sz w:val="22"/>
                <w:szCs w:val="22"/>
                <w:lang w:eastAsia="en-US"/>
              </w:rPr>
              <w:t>FUNCIONES DEL CONSULTOR</w:t>
            </w:r>
          </w:p>
        </w:tc>
      </w:tr>
      <w:tr w:rsidR="00245ECF" w:rsidRPr="00B4536D" w:rsidTr="000B5897">
        <w:trPr>
          <w:cantSplit/>
          <w:trHeight w:val="4013"/>
        </w:trPr>
        <w:tc>
          <w:tcPr>
            <w:tcW w:w="9357" w:type="dxa"/>
            <w:tcBorders>
              <w:bottom w:val="single" w:sz="4" w:space="0" w:color="auto"/>
            </w:tcBorders>
            <w:vAlign w:val="center"/>
          </w:tcPr>
          <w:p w:rsidR="00245ECF" w:rsidRPr="009668B4" w:rsidRDefault="00245ECF" w:rsidP="000B5897">
            <w:pPr>
              <w:rPr>
                <w:rFonts w:cs="Arial"/>
                <w:sz w:val="22"/>
                <w:szCs w:val="22"/>
              </w:rPr>
            </w:pPr>
            <w:r w:rsidRPr="009668B4">
              <w:rPr>
                <w:rFonts w:cs="Arial"/>
                <w:sz w:val="22"/>
                <w:szCs w:val="22"/>
              </w:rPr>
              <w:t>Las principales funciones</w:t>
            </w:r>
            <w:r>
              <w:rPr>
                <w:rFonts w:cs="Arial"/>
                <w:sz w:val="22"/>
                <w:szCs w:val="22"/>
              </w:rPr>
              <w:t xml:space="preserve"> relacionadas con el objeto de la contratación</w:t>
            </w:r>
            <w:r w:rsidRPr="009668B4">
              <w:rPr>
                <w:rFonts w:cs="Arial"/>
                <w:sz w:val="22"/>
                <w:szCs w:val="22"/>
              </w:rPr>
              <w:t xml:space="preserve"> que desempeñará el Consultor son las siguientes:</w:t>
            </w:r>
          </w:p>
          <w:p w:rsidR="00245ECF" w:rsidRPr="009668B4" w:rsidRDefault="00245ECF" w:rsidP="000B5897">
            <w:pPr>
              <w:jc w:val="both"/>
              <w:rPr>
                <w:rFonts w:cs="Arial"/>
                <w:sz w:val="22"/>
                <w:szCs w:val="22"/>
              </w:rPr>
            </w:pPr>
          </w:p>
          <w:p w:rsidR="00245ECF" w:rsidRDefault="00245ECF" w:rsidP="00245ECF">
            <w:pPr>
              <w:numPr>
                <w:ilvl w:val="0"/>
                <w:numId w:val="25"/>
              </w:numPr>
              <w:jc w:val="both"/>
              <w:rPr>
                <w:rFonts w:cs="Arial"/>
                <w:sz w:val="22"/>
                <w:szCs w:val="22"/>
              </w:rPr>
            </w:pPr>
            <w:r w:rsidRPr="00390559">
              <w:rPr>
                <w:bCs/>
                <w:iCs/>
                <w:sz w:val="22"/>
                <w:szCs w:val="22"/>
              </w:rPr>
              <w:t>Recopilar información proveniente de fuentes no convencionales, como reportes web en fo</w:t>
            </w:r>
            <w:r>
              <w:rPr>
                <w:bCs/>
                <w:iCs/>
                <w:sz w:val="22"/>
                <w:szCs w:val="22"/>
              </w:rPr>
              <w:t>rmato PDF y documentos impresos</w:t>
            </w:r>
            <w:r w:rsidRPr="003179FD">
              <w:rPr>
                <w:bCs/>
                <w:iCs/>
                <w:sz w:val="22"/>
                <w:szCs w:val="22"/>
              </w:rPr>
              <w:t>.</w:t>
            </w:r>
          </w:p>
          <w:p w:rsidR="00245ECF" w:rsidRPr="003152A2" w:rsidRDefault="00245ECF" w:rsidP="00245ECF">
            <w:pPr>
              <w:numPr>
                <w:ilvl w:val="0"/>
                <w:numId w:val="25"/>
              </w:numPr>
              <w:jc w:val="both"/>
              <w:rPr>
                <w:rFonts w:cs="Arial"/>
                <w:sz w:val="22"/>
                <w:szCs w:val="22"/>
              </w:rPr>
            </w:pPr>
            <w:r w:rsidRPr="00390559">
              <w:rPr>
                <w:sz w:val="22"/>
                <w:szCs w:val="22"/>
              </w:rPr>
              <w:t>Digitalizar y estructurar datos para la conformación de una base de datos unificada y organizada</w:t>
            </w:r>
            <w:r w:rsidRPr="003179FD">
              <w:rPr>
                <w:sz w:val="22"/>
                <w:szCs w:val="22"/>
              </w:rPr>
              <w:t>.</w:t>
            </w:r>
          </w:p>
          <w:p w:rsidR="00245ECF" w:rsidRPr="003152A2" w:rsidRDefault="00245ECF" w:rsidP="00245ECF">
            <w:pPr>
              <w:numPr>
                <w:ilvl w:val="0"/>
                <w:numId w:val="25"/>
              </w:numPr>
              <w:jc w:val="both"/>
              <w:rPr>
                <w:rFonts w:cs="Arial"/>
                <w:sz w:val="22"/>
                <w:szCs w:val="22"/>
              </w:rPr>
            </w:pPr>
            <w:r w:rsidRPr="00390559">
              <w:rPr>
                <w:sz w:val="22"/>
                <w:szCs w:val="22"/>
              </w:rPr>
              <w:t>Desarrollar procesos de extracción especializada, adaptados a la diversidad de formatos y estructuras de la información generada por distintas instituciones</w:t>
            </w:r>
            <w:r>
              <w:rPr>
                <w:sz w:val="22"/>
                <w:szCs w:val="22"/>
              </w:rPr>
              <w:t>.</w:t>
            </w:r>
          </w:p>
          <w:p w:rsidR="00245ECF" w:rsidRPr="003152A2" w:rsidRDefault="00245ECF" w:rsidP="00245ECF">
            <w:pPr>
              <w:numPr>
                <w:ilvl w:val="0"/>
                <w:numId w:val="25"/>
              </w:numPr>
              <w:jc w:val="both"/>
              <w:rPr>
                <w:rFonts w:cs="Arial"/>
                <w:sz w:val="22"/>
                <w:szCs w:val="22"/>
              </w:rPr>
            </w:pPr>
            <w:r w:rsidRPr="00390559">
              <w:rPr>
                <w:sz w:val="22"/>
                <w:szCs w:val="22"/>
              </w:rPr>
              <w:t>Configurar scripts de extracción automatizada en Python, diseñados a medida para optimizar la captura y procesamiento de datos</w:t>
            </w:r>
            <w:r w:rsidRPr="003179FD">
              <w:rPr>
                <w:sz w:val="22"/>
                <w:szCs w:val="22"/>
              </w:rPr>
              <w:t>.</w:t>
            </w:r>
          </w:p>
          <w:p w:rsidR="00245ECF" w:rsidRPr="003152A2" w:rsidRDefault="00245ECF" w:rsidP="00245ECF">
            <w:pPr>
              <w:numPr>
                <w:ilvl w:val="0"/>
                <w:numId w:val="25"/>
              </w:numPr>
              <w:jc w:val="both"/>
              <w:rPr>
                <w:rFonts w:cs="Arial"/>
                <w:sz w:val="22"/>
                <w:szCs w:val="22"/>
              </w:rPr>
            </w:pPr>
            <w:r w:rsidRPr="00390559">
              <w:rPr>
                <w:sz w:val="22"/>
                <w:szCs w:val="22"/>
              </w:rPr>
              <w:t>Diseñar la arquitectura de la base de datos en SQL, asegurando la integridad, trazabilidad y disponibilidad de la información</w:t>
            </w:r>
            <w:r w:rsidRPr="003179FD">
              <w:rPr>
                <w:b/>
                <w:sz w:val="22"/>
                <w:szCs w:val="22"/>
              </w:rPr>
              <w:t>.</w:t>
            </w:r>
          </w:p>
          <w:p w:rsidR="00245ECF" w:rsidRPr="009668B4" w:rsidRDefault="00245ECF" w:rsidP="00245ECF">
            <w:pPr>
              <w:numPr>
                <w:ilvl w:val="0"/>
                <w:numId w:val="25"/>
              </w:numPr>
              <w:jc w:val="both"/>
              <w:rPr>
                <w:rFonts w:cs="Arial"/>
                <w:sz w:val="22"/>
                <w:szCs w:val="22"/>
              </w:rPr>
            </w:pPr>
            <w:r w:rsidRPr="00390559">
              <w:rPr>
                <w:rFonts w:cs="Arial"/>
                <w:sz w:val="22"/>
                <w:szCs w:val="22"/>
              </w:rPr>
              <w:t>Implementar mecanismos de automatización que eliminen errores operativos asociados a la transcripción manual y mejoren la eficiencia en la gestión de información estratégica</w:t>
            </w:r>
            <w:r w:rsidRPr="003179FD">
              <w:rPr>
                <w:rFonts w:cs="Arial"/>
                <w:sz w:val="22"/>
                <w:szCs w:val="22"/>
              </w:rPr>
              <w:t>.</w:t>
            </w:r>
          </w:p>
          <w:p w:rsidR="00245ECF" w:rsidRDefault="00245ECF" w:rsidP="00245ECF">
            <w:pPr>
              <w:numPr>
                <w:ilvl w:val="0"/>
                <w:numId w:val="25"/>
              </w:numPr>
              <w:jc w:val="both"/>
              <w:rPr>
                <w:rFonts w:cs="Arial"/>
                <w:sz w:val="22"/>
                <w:szCs w:val="22"/>
              </w:rPr>
            </w:pPr>
            <w:r w:rsidRPr="00245ECF">
              <w:rPr>
                <w:rFonts w:cs="Arial"/>
                <w:sz w:val="22"/>
                <w:szCs w:val="22"/>
              </w:rPr>
              <w:t>Otras de su competencia que le sean encomendadas por la CONTRAPARTE.</w:t>
            </w:r>
          </w:p>
          <w:p w:rsidR="00245ECF" w:rsidRPr="001A59B6" w:rsidRDefault="00245ECF" w:rsidP="00245ECF">
            <w:pPr>
              <w:ind w:left="360"/>
              <w:jc w:val="both"/>
              <w:rPr>
                <w:rFonts w:cs="Arial"/>
                <w:sz w:val="22"/>
                <w:szCs w:val="22"/>
              </w:rPr>
            </w:pPr>
          </w:p>
        </w:tc>
      </w:tr>
      <w:tr w:rsidR="00245ECF" w:rsidRPr="00B4536D" w:rsidTr="000B5897">
        <w:trPr>
          <w:cantSplit/>
          <w:trHeight w:val="242"/>
        </w:trPr>
        <w:tc>
          <w:tcPr>
            <w:tcW w:w="9357" w:type="dxa"/>
            <w:tcBorders>
              <w:bottom w:val="single" w:sz="4" w:space="0" w:color="auto"/>
            </w:tcBorders>
            <w:shd w:val="clear" w:color="auto" w:fill="CCFFCC"/>
            <w:vAlign w:val="center"/>
          </w:tcPr>
          <w:p w:rsidR="00245ECF" w:rsidRPr="009668B4" w:rsidRDefault="00245ECF" w:rsidP="000B5897">
            <w:pPr>
              <w:rPr>
                <w:rFonts w:cs="Arial"/>
                <w:b/>
                <w:bCs/>
                <w:sz w:val="22"/>
                <w:szCs w:val="22"/>
              </w:rPr>
            </w:pPr>
            <w:r w:rsidRPr="009668B4">
              <w:rPr>
                <w:rFonts w:cs="Arial"/>
                <w:b/>
                <w:bCs/>
                <w:sz w:val="22"/>
                <w:szCs w:val="22"/>
              </w:rPr>
              <w:lastRenderedPageBreak/>
              <w:t>B. RESULTADOS DE LA CONSULTORÍA (INFORMES)</w:t>
            </w:r>
          </w:p>
        </w:tc>
      </w:tr>
      <w:tr w:rsidR="00245ECF" w:rsidRPr="00B4536D" w:rsidTr="000B5897">
        <w:trPr>
          <w:cantSplit/>
          <w:trHeight w:val="2529"/>
        </w:trPr>
        <w:tc>
          <w:tcPr>
            <w:tcW w:w="9357" w:type="dxa"/>
            <w:tcBorders>
              <w:bottom w:val="single" w:sz="4" w:space="0" w:color="auto"/>
            </w:tcBorders>
            <w:vAlign w:val="center"/>
          </w:tcPr>
          <w:p w:rsidR="00245ECF" w:rsidRPr="009668B4" w:rsidRDefault="00245ECF" w:rsidP="00245ECF">
            <w:pPr>
              <w:pStyle w:val="Prrafodelista"/>
              <w:numPr>
                <w:ilvl w:val="1"/>
                <w:numId w:val="28"/>
              </w:numPr>
              <w:spacing w:after="0" w:line="240" w:lineRule="auto"/>
              <w:ind w:left="357" w:hanging="284"/>
              <w:contextualSpacing w:val="0"/>
              <w:jc w:val="both"/>
              <w:rPr>
                <w:rFonts w:ascii="Arial" w:hAnsi="Arial" w:cs="Arial"/>
                <w:b/>
                <w:bCs/>
                <w:iCs/>
                <w:lang w:val="es-BO"/>
              </w:rPr>
            </w:pPr>
            <w:r w:rsidRPr="009668B4">
              <w:rPr>
                <w:rFonts w:ascii="Arial" w:hAnsi="Arial" w:cs="Arial"/>
                <w:b/>
                <w:bCs/>
              </w:rPr>
              <w:t>Informe Mensual</w:t>
            </w:r>
            <w:r w:rsidRPr="009668B4">
              <w:rPr>
                <w:rFonts w:ascii="Arial" w:hAnsi="Arial" w:cs="Arial"/>
                <w:b/>
                <w:bCs/>
                <w:color w:val="000099"/>
              </w:rPr>
              <w:t xml:space="preserve">: </w:t>
            </w:r>
            <w:r w:rsidRPr="009668B4">
              <w:rPr>
                <w:rFonts w:ascii="Arial" w:hAnsi="Arial" w:cs="Arial"/>
                <w:bCs/>
                <w:iCs/>
                <w:lang w:val="es-BO"/>
              </w:rPr>
              <w:t xml:space="preserve">El </w:t>
            </w:r>
            <w:r w:rsidRPr="009668B4">
              <w:rPr>
                <w:rFonts w:ascii="Arial" w:hAnsi="Arial" w:cs="Arial"/>
                <w:b/>
                <w:bCs/>
                <w:iCs/>
                <w:lang w:val="es-BO"/>
              </w:rPr>
              <w:t>CONSULTOR</w:t>
            </w:r>
            <w:r w:rsidRPr="009668B4">
              <w:rPr>
                <w:rFonts w:ascii="Arial" w:hAnsi="Arial" w:cs="Arial"/>
                <w:bCs/>
                <w:iCs/>
                <w:lang w:val="es-BO"/>
              </w:rPr>
              <w:t xml:space="preserve"> deberá presentar a la </w:t>
            </w:r>
            <w:r w:rsidRPr="009668B4">
              <w:rPr>
                <w:rFonts w:ascii="Arial" w:hAnsi="Arial" w:cs="Arial"/>
                <w:b/>
                <w:bCs/>
                <w:iCs/>
                <w:lang w:val="es-BO"/>
              </w:rPr>
              <w:t xml:space="preserve">CONTRAPARTE </w:t>
            </w:r>
            <w:r w:rsidRPr="009668B4">
              <w:rPr>
                <w:rFonts w:ascii="Arial" w:hAnsi="Arial" w:cs="Arial"/>
                <w:bCs/>
                <w:iCs/>
                <w:lang w:val="es-BO"/>
              </w:rPr>
              <w:t>para su revisión</w:t>
            </w:r>
            <w:r w:rsidRPr="009668B4">
              <w:rPr>
                <w:rFonts w:ascii="Arial" w:hAnsi="Arial" w:cs="Arial"/>
                <w:b/>
                <w:bCs/>
                <w:iCs/>
                <w:lang w:val="es-BO"/>
              </w:rPr>
              <w:t>,</w:t>
            </w:r>
            <w:r w:rsidRPr="009668B4">
              <w:rPr>
                <w:rFonts w:ascii="Arial" w:hAnsi="Arial" w:cs="Arial"/>
                <w:bCs/>
                <w:iCs/>
                <w:lang w:val="es-BO"/>
              </w:rPr>
              <w:t xml:space="preserve"> el “Informe Mensual de Actividades”</w:t>
            </w:r>
            <w:r w:rsidRPr="009668B4">
              <w:rPr>
                <w:rFonts w:ascii="Arial" w:hAnsi="Arial" w:cs="Arial"/>
                <w:b/>
                <w:bCs/>
                <w:iCs/>
                <w:lang w:val="es-BO"/>
              </w:rPr>
              <w:t xml:space="preserve">, </w:t>
            </w:r>
            <w:r w:rsidRPr="009668B4">
              <w:rPr>
                <w:rFonts w:ascii="Arial" w:hAnsi="Arial" w:cs="Arial"/>
                <w:bCs/>
                <w:iCs/>
                <w:lang w:val="es-BO"/>
              </w:rPr>
              <w:t>hasta el tercer (3er) día hábil del siguiente mes del trabajo concluido.</w:t>
            </w:r>
          </w:p>
          <w:p w:rsidR="00245ECF" w:rsidRPr="009668B4" w:rsidRDefault="00245ECF" w:rsidP="000B5897">
            <w:pPr>
              <w:ind w:left="357"/>
              <w:jc w:val="both"/>
              <w:rPr>
                <w:rFonts w:cs="Arial"/>
                <w:bCs/>
                <w:iCs/>
                <w:sz w:val="22"/>
                <w:szCs w:val="22"/>
                <w:lang w:val="es-BO"/>
              </w:rPr>
            </w:pPr>
            <w:r w:rsidRPr="009668B4">
              <w:rPr>
                <w:rFonts w:cs="Arial"/>
                <w:bCs/>
                <w:iCs/>
                <w:sz w:val="22"/>
                <w:szCs w:val="22"/>
                <w:lang w:val="es-BO"/>
              </w:rPr>
              <w:t xml:space="preserve">La </w:t>
            </w:r>
            <w:r w:rsidRPr="009668B4">
              <w:rPr>
                <w:rFonts w:cs="Arial"/>
                <w:b/>
                <w:bCs/>
                <w:iCs/>
                <w:sz w:val="22"/>
                <w:szCs w:val="22"/>
                <w:lang w:val="es-BO"/>
              </w:rPr>
              <w:t>CONTRAPARTE</w:t>
            </w:r>
            <w:r w:rsidRPr="009668B4">
              <w:rPr>
                <w:rFonts w:cs="Arial"/>
                <w:bCs/>
                <w:iCs/>
                <w:sz w:val="22"/>
                <w:szCs w:val="22"/>
                <w:lang w:val="es-BO"/>
              </w:rPr>
              <w:t xml:space="preserve"> una vez recibido el “Informe Mensual de Actividades”, lo revisará y hará conocer al </w:t>
            </w:r>
            <w:r w:rsidRPr="009668B4">
              <w:rPr>
                <w:rFonts w:cs="Arial"/>
                <w:b/>
                <w:bCs/>
                <w:iCs/>
                <w:sz w:val="22"/>
                <w:szCs w:val="22"/>
                <w:lang w:val="es-BO"/>
              </w:rPr>
              <w:t xml:space="preserve">CONSULTOR </w:t>
            </w:r>
            <w:r w:rsidRPr="009668B4">
              <w:rPr>
                <w:rFonts w:cs="Arial"/>
                <w:bCs/>
                <w:iCs/>
                <w:sz w:val="22"/>
                <w:szCs w:val="22"/>
                <w:lang w:val="es-BO"/>
              </w:rPr>
              <w:t xml:space="preserve">la aprobación de mismo o en su defecto comunicará sus observaciones, hasta el cuarto (4to) día hábil siguiente de recibido el Informe Mensual de Actividades.   </w:t>
            </w:r>
          </w:p>
          <w:p w:rsidR="00245ECF" w:rsidRPr="001D797C" w:rsidRDefault="00245ECF" w:rsidP="00245ECF">
            <w:pPr>
              <w:pStyle w:val="Prrafodelista"/>
              <w:numPr>
                <w:ilvl w:val="1"/>
                <w:numId w:val="28"/>
              </w:numPr>
              <w:spacing w:after="0" w:line="240" w:lineRule="auto"/>
              <w:ind w:left="357" w:hanging="284"/>
              <w:contextualSpacing w:val="0"/>
              <w:jc w:val="both"/>
              <w:rPr>
                <w:rFonts w:ascii="Arial" w:hAnsi="Arial" w:cs="Arial"/>
                <w:bCs/>
              </w:rPr>
            </w:pPr>
            <w:r w:rsidRPr="009668B4">
              <w:rPr>
                <w:rFonts w:ascii="Arial" w:hAnsi="Arial" w:cs="Arial"/>
                <w:b/>
                <w:bCs/>
              </w:rPr>
              <w:t xml:space="preserve">Informe Final: </w:t>
            </w:r>
            <w:r w:rsidRPr="009668B4">
              <w:rPr>
                <w:rFonts w:ascii="Arial" w:hAnsi="Arial" w:cs="Arial"/>
                <w:bCs/>
              </w:rPr>
              <w:t xml:space="preserve">Finalizado el plazo de ejecución de la consultoría, el </w:t>
            </w:r>
            <w:r w:rsidRPr="009668B4">
              <w:rPr>
                <w:rFonts w:ascii="Arial" w:hAnsi="Arial" w:cs="Arial"/>
                <w:b/>
                <w:bCs/>
              </w:rPr>
              <w:t>CONSULTOR</w:t>
            </w:r>
            <w:r w:rsidRPr="009668B4">
              <w:rPr>
                <w:rFonts w:ascii="Arial" w:hAnsi="Arial" w:cs="Arial"/>
                <w:bCs/>
              </w:rPr>
              <w:t xml:space="preserve"> deberá presentar “Informe Final de Cumplimiento de Contrato” hasta el tercer (3er) día hábil de finalizado el mismo, informando la culminación del trabajo realizado.</w:t>
            </w:r>
          </w:p>
        </w:tc>
      </w:tr>
      <w:tr w:rsidR="00245ECF" w:rsidRPr="00B4536D" w:rsidTr="000B5897">
        <w:trPr>
          <w:cantSplit/>
          <w:trHeight w:val="268"/>
        </w:trPr>
        <w:tc>
          <w:tcPr>
            <w:tcW w:w="9357" w:type="dxa"/>
            <w:shd w:val="clear" w:color="auto" w:fill="365F91" w:themeFill="accent1" w:themeFillShade="BF"/>
            <w:vAlign w:val="center"/>
          </w:tcPr>
          <w:p w:rsidR="00245ECF" w:rsidRPr="009668B4" w:rsidRDefault="00245ECF" w:rsidP="00245ECF">
            <w:pPr>
              <w:pStyle w:val="Prrafodelista"/>
              <w:numPr>
                <w:ilvl w:val="0"/>
                <w:numId w:val="27"/>
              </w:numPr>
              <w:spacing w:after="0" w:line="240" w:lineRule="auto"/>
              <w:ind w:left="341" w:hanging="126"/>
              <w:contextualSpacing w:val="0"/>
              <w:jc w:val="both"/>
              <w:rPr>
                <w:rFonts w:ascii="Arial" w:hAnsi="Arial" w:cs="Arial"/>
                <w:b/>
                <w:bCs/>
                <w:i/>
                <w:iCs/>
                <w:color w:val="FFFFFF"/>
              </w:rPr>
            </w:pPr>
            <w:r w:rsidRPr="009668B4">
              <w:rPr>
                <w:rFonts w:ascii="Arial" w:hAnsi="Arial" w:cs="Arial"/>
                <w:b/>
                <w:bCs/>
                <w:color w:val="FFFFFF"/>
              </w:rPr>
              <w:t>REQUISITOS QUE DEBE CUMPLIR EL PROPONENTE</w:t>
            </w:r>
          </w:p>
        </w:tc>
      </w:tr>
      <w:tr w:rsidR="00245ECF" w:rsidRPr="00B4536D" w:rsidTr="000B5897">
        <w:trPr>
          <w:cantSplit/>
          <w:trHeight w:val="198"/>
        </w:trPr>
        <w:tc>
          <w:tcPr>
            <w:tcW w:w="9357" w:type="dxa"/>
            <w:tcBorders>
              <w:bottom w:val="single" w:sz="4" w:space="0" w:color="auto"/>
            </w:tcBorders>
            <w:shd w:val="clear" w:color="auto" w:fill="CCFFCC"/>
            <w:vAlign w:val="center"/>
          </w:tcPr>
          <w:p w:rsidR="00245ECF" w:rsidRPr="009668B4" w:rsidRDefault="00245ECF" w:rsidP="00245ECF">
            <w:pPr>
              <w:pStyle w:val="Prrafodelista"/>
              <w:numPr>
                <w:ilvl w:val="0"/>
                <w:numId w:val="31"/>
              </w:numPr>
              <w:spacing w:after="0" w:line="240" w:lineRule="auto"/>
              <w:ind w:left="369" w:hanging="322"/>
              <w:contextualSpacing w:val="0"/>
              <w:jc w:val="both"/>
              <w:rPr>
                <w:rFonts w:ascii="Arial" w:hAnsi="Arial" w:cs="Arial"/>
                <w:b/>
                <w:bCs/>
              </w:rPr>
            </w:pPr>
            <w:r w:rsidRPr="009668B4">
              <w:rPr>
                <w:rFonts w:ascii="Arial" w:hAnsi="Arial" w:cs="Arial"/>
                <w:b/>
                <w:bCs/>
              </w:rPr>
              <w:t>PERFIL DEL PROPONENTE</w:t>
            </w:r>
          </w:p>
        </w:tc>
      </w:tr>
      <w:tr w:rsidR="00245ECF" w:rsidRPr="00B4536D" w:rsidTr="000B5897">
        <w:trPr>
          <w:cantSplit/>
          <w:trHeight w:val="4580"/>
        </w:trPr>
        <w:tc>
          <w:tcPr>
            <w:tcW w:w="9357" w:type="dxa"/>
            <w:tcBorders>
              <w:bottom w:val="single" w:sz="4" w:space="0" w:color="auto"/>
            </w:tcBorders>
            <w:vAlign w:val="center"/>
          </w:tcPr>
          <w:p w:rsidR="00245ECF" w:rsidRDefault="00245ECF" w:rsidP="000B5897">
            <w:pPr>
              <w:rPr>
                <w:rFonts w:cs="Arial"/>
                <w:sz w:val="22"/>
                <w:szCs w:val="22"/>
              </w:rPr>
            </w:pPr>
            <w:r w:rsidRPr="009668B4">
              <w:rPr>
                <w:rFonts w:cs="Arial"/>
                <w:sz w:val="22"/>
                <w:szCs w:val="22"/>
              </w:rPr>
              <w:t>El proponente deberá cumplir con el siguiente perfil:</w:t>
            </w:r>
          </w:p>
          <w:p w:rsidR="00245ECF" w:rsidRPr="009668B4" w:rsidRDefault="00245ECF" w:rsidP="00245ECF">
            <w:pPr>
              <w:pStyle w:val="Prrafodelista"/>
              <w:numPr>
                <w:ilvl w:val="0"/>
                <w:numId w:val="29"/>
              </w:numPr>
              <w:spacing w:after="0" w:line="240" w:lineRule="auto"/>
              <w:contextualSpacing w:val="0"/>
              <w:jc w:val="both"/>
              <w:rPr>
                <w:rFonts w:ascii="Arial" w:hAnsi="Arial" w:cs="Arial"/>
              </w:rPr>
            </w:pPr>
            <w:r w:rsidRPr="009668B4">
              <w:rPr>
                <w:rFonts w:ascii="Arial" w:hAnsi="Arial" w:cs="Arial"/>
                <w:b/>
              </w:rPr>
              <w:t>Formación Académica:</w:t>
            </w:r>
            <w:r w:rsidRPr="009668B4">
              <w:rPr>
                <w:rFonts w:ascii="Arial" w:hAnsi="Arial" w:cs="Arial"/>
              </w:rPr>
              <w:t xml:space="preserve"> </w:t>
            </w:r>
            <w:r w:rsidRPr="003152A2">
              <w:rPr>
                <w:rFonts w:ascii="Arial" w:hAnsi="Arial" w:cs="Arial"/>
              </w:rPr>
              <w:t>Título de Técnico Superior o Estudios Universitarios de 3er año vencidos en la carrera de Economía</w:t>
            </w:r>
            <w:r w:rsidRPr="009668B4">
              <w:rPr>
                <w:rFonts w:ascii="Arial" w:hAnsi="Arial" w:cs="Arial"/>
              </w:rPr>
              <w:t>.</w:t>
            </w:r>
          </w:p>
          <w:p w:rsidR="00245ECF" w:rsidRPr="009668B4" w:rsidRDefault="00245ECF" w:rsidP="00245ECF">
            <w:pPr>
              <w:pStyle w:val="Prrafodelista"/>
              <w:numPr>
                <w:ilvl w:val="0"/>
                <w:numId w:val="29"/>
              </w:numPr>
              <w:spacing w:after="0" w:line="240" w:lineRule="auto"/>
              <w:contextualSpacing w:val="0"/>
              <w:jc w:val="both"/>
              <w:rPr>
                <w:rFonts w:ascii="Arial" w:hAnsi="Arial" w:cs="Arial"/>
              </w:rPr>
            </w:pPr>
            <w:r w:rsidRPr="009668B4">
              <w:rPr>
                <w:rFonts w:ascii="Arial" w:hAnsi="Arial" w:cs="Arial"/>
                <w:b/>
                <w:lang w:val="es-ES_tradnl"/>
              </w:rPr>
              <w:t>Experiencia General.</w:t>
            </w:r>
            <w:r w:rsidRPr="009668B4">
              <w:rPr>
                <w:rFonts w:ascii="Arial" w:hAnsi="Arial" w:cs="Arial"/>
                <w:lang w:val="es-ES_tradnl"/>
              </w:rPr>
              <w:t xml:space="preserve"> </w:t>
            </w:r>
            <w:r w:rsidRPr="003152A2">
              <w:rPr>
                <w:rFonts w:ascii="Arial" w:hAnsi="Arial" w:cs="Arial"/>
                <w:lang w:val="es-ES_tradnl"/>
              </w:rPr>
              <w:t>Al menos Un (1) año</w:t>
            </w:r>
            <w:r w:rsidRPr="009668B4">
              <w:rPr>
                <w:rFonts w:ascii="Arial" w:hAnsi="Arial" w:cs="Arial"/>
                <w:lang w:val="es-ES_tradnl"/>
              </w:rPr>
              <w:t xml:space="preserve"> de experiencia laboral general.</w:t>
            </w:r>
          </w:p>
          <w:p w:rsidR="00245ECF" w:rsidRPr="001D797C" w:rsidRDefault="00245ECF" w:rsidP="00245ECF">
            <w:pPr>
              <w:pStyle w:val="Prrafodelista"/>
              <w:numPr>
                <w:ilvl w:val="0"/>
                <w:numId w:val="29"/>
              </w:numPr>
              <w:spacing w:after="0" w:line="240" w:lineRule="auto"/>
              <w:contextualSpacing w:val="0"/>
              <w:jc w:val="both"/>
              <w:rPr>
                <w:rFonts w:ascii="Arial" w:hAnsi="Arial" w:cs="Arial"/>
              </w:rPr>
            </w:pPr>
            <w:r w:rsidRPr="009668B4">
              <w:rPr>
                <w:rFonts w:ascii="Arial" w:hAnsi="Arial" w:cs="Arial"/>
                <w:b/>
                <w:lang w:val="es-ES_tradnl"/>
              </w:rPr>
              <w:t>Experiencia Específica.</w:t>
            </w:r>
            <w:r w:rsidRPr="009668B4">
              <w:rPr>
                <w:rFonts w:ascii="Arial" w:hAnsi="Arial" w:cs="Arial"/>
                <w:lang w:val="es-ES_tradnl"/>
              </w:rPr>
              <w:t xml:space="preserve"> </w:t>
            </w:r>
            <w:r w:rsidRPr="003152A2">
              <w:rPr>
                <w:rFonts w:ascii="Arial" w:hAnsi="Arial" w:cs="Arial"/>
                <w:lang w:val="es-ES_tradnl"/>
              </w:rPr>
              <w:t>Al menos seis (6) meses, en trabajos/servicios relacionados con</w:t>
            </w:r>
            <w:r>
              <w:rPr>
                <w:rFonts w:ascii="Arial" w:hAnsi="Arial" w:cs="Arial"/>
                <w:lang w:val="es-ES_tradnl"/>
              </w:rPr>
              <w:t>:</w:t>
            </w:r>
          </w:p>
          <w:p w:rsidR="00245ECF" w:rsidRDefault="00245ECF" w:rsidP="00245ECF">
            <w:pPr>
              <w:pStyle w:val="Textoindependiente3"/>
              <w:widowControl w:val="0"/>
              <w:numPr>
                <w:ilvl w:val="0"/>
                <w:numId w:val="33"/>
              </w:numPr>
              <w:rPr>
                <w:rFonts w:ascii="Arial" w:hAnsi="Arial" w:cs="Arial"/>
                <w:sz w:val="22"/>
                <w:szCs w:val="22"/>
                <w:lang w:val="es-ES_tradnl"/>
              </w:rPr>
            </w:pPr>
            <w:r>
              <w:rPr>
                <w:rFonts w:ascii="Arial" w:hAnsi="Arial" w:cs="Arial"/>
                <w:sz w:val="22"/>
                <w:szCs w:val="22"/>
                <w:lang w:val="es-ES_tradnl"/>
              </w:rPr>
              <w:t>Actualización de Base de Datos, o</w:t>
            </w:r>
          </w:p>
          <w:p w:rsidR="00245ECF" w:rsidRPr="003152A2" w:rsidRDefault="00245ECF" w:rsidP="00245ECF">
            <w:pPr>
              <w:pStyle w:val="Textoindependiente3"/>
              <w:widowControl w:val="0"/>
              <w:numPr>
                <w:ilvl w:val="0"/>
                <w:numId w:val="33"/>
              </w:numPr>
              <w:rPr>
                <w:rFonts w:ascii="Arial" w:hAnsi="Arial" w:cs="Arial"/>
                <w:sz w:val="22"/>
                <w:szCs w:val="22"/>
                <w:lang w:val="es-ES_tradnl"/>
              </w:rPr>
            </w:pPr>
            <w:r w:rsidRPr="003152A2">
              <w:rPr>
                <w:rFonts w:ascii="Arial" w:hAnsi="Arial" w:cs="Arial"/>
                <w:sz w:val="22"/>
                <w:szCs w:val="22"/>
                <w:lang w:val="es-ES_tradnl"/>
              </w:rPr>
              <w:t xml:space="preserve">Construcción de base de datos, o </w:t>
            </w:r>
          </w:p>
          <w:p w:rsidR="00245ECF" w:rsidRPr="003152A2" w:rsidRDefault="00245ECF" w:rsidP="00245ECF">
            <w:pPr>
              <w:pStyle w:val="Textoindependiente3"/>
              <w:widowControl w:val="0"/>
              <w:numPr>
                <w:ilvl w:val="0"/>
                <w:numId w:val="33"/>
              </w:numPr>
              <w:rPr>
                <w:rFonts w:ascii="Arial" w:hAnsi="Arial" w:cs="Arial"/>
                <w:sz w:val="22"/>
                <w:szCs w:val="22"/>
                <w:lang w:val="es-ES_tradnl"/>
              </w:rPr>
            </w:pPr>
            <w:r w:rsidRPr="003152A2">
              <w:rPr>
                <w:rFonts w:ascii="Arial" w:hAnsi="Arial" w:cs="Arial"/>
                <w:sz w:val="22"/>
                <w:szCs w:val="22"/>
                <w:lang w:val="es-ES_tradnl"/>
              </w:rPr>
              <w:t>Interpretación de base de datos</w:t>
            </w:r>
            <w:r>
              <w:rPr>
                <w:rFonts w:ascii="Arial" w:hAnsi="Arial" w:cs="Arial"/>
                <w:sz w:val="22"/>
                <w:szCs w:val="22"/>
                <w:lang w:val="es-ES_tradnl"/>
              </w:rPr>
              <w:t>,</w:t>
            </w:r>
            <w:r w:rsidRPr="003152A2">
              <w:rPr>
                <w:rFonts w:ascii="Arial" w:hAnsi="Arial" w:cs="Arial"/>
                <w:sz w:val="22"/>
                <w:szCs w:val="22"/>
                <w:lang w:val="es-ES_tradnl"/>
              </w:rPr>
              <w:t xml:space="preserve"> o </w:t>
            </w:r>
          </w:p>
          <w:p w:rsidR="00245ECF" w:rsidRPr="003152A2" w:rsidRDefault="00245ECF" w:rsidP="00245ECF">
            <w:pPr>
              <w:pStyle w:val="Textoindependiente3"/>
              <w:widowControl w:val="0"/>
              <w:numPr>
                <w:ilvl w:val="0"/>
                <w:numId w:val="33"/>
              </w:numPr>
              <w:rPr>
                <w:rFonts w:ascii="Arial" w:hAnsi="Arial" w:cs="Arial"/>
                <w:sz w:val="22"/>
                <w:szCs w:val="22"/>
                <w:lang w:val="es-ES_tradnl"/>
              </w:rPr>
            </w:pPr>
            <w:r w:rsidRPr="003152A2">
              <w:rPr>
                <w:rFonts w:ascii="Arial" w:hAnsi="Arial" w:cs="Arial"/>
                <w:sz w:val="22"/>
                <w:szCs w:val="22"/>
                <w:lang w:val="es-ES_tradnl"/>
              </w:rPr>
              <w:t>Seguimiento a indicadores macroeconómicos, o</w:t>
            </w:r>
          </w:p>
          <w:p w:rsidR="00245ECF" w:rsidRDefault="00245ECF" w:rsidP="00245ECF">
            <w:pPr>
              <w:pStyle w:val="Textoindependiente3"/>
              <w:widowControl w:val="0"/>
              <w:numPr>
                <w:ilvl w:val="0"/>
                <w:numId w:val="33"/>
              </w:numPr>
              <w:rPr>
                <w:rFonts w:ascii="Arial" w:hAnsi="Arial" w:cs="Arial"/>
                <w:sz w:val="22"/>
                <w:szCs w:val="22"/>
                <w:lang w:val="es-ES_tradnl"/>
              </w:rPr>
            </w:pPr>
            <w:r w:rsidRPr="003152A2">
              <w:rPr>
                <w:rFonts w:ascii="Arial" w:hAnsi="Arial" w:cs="Arial"/>
                <w:sz w:val="22"/>
                <w:szCs w:val="22"/>
                <w:lang w:val="es-ES_tradnl"/>
              </w:rPr>
              <w:t>Desarrollo o</w:t>
            </w:r>
            <w:r>
              <w:rPr>
                <w:rFonts w:ascii="Arial" w:hAnsi="Arial" w:cs="Arial"/>
                <w:sz w:val="22"/>
                <w:szCs w:val="22"/>
                <w:lang w:val="es-ES_tradnl"/>
              </w:rPr>
              <w:t xml:space="preserve"> mantenimiento de base de datos, o</w:t>
            </w:r>
          </w:p>
          <w:p w:rsidR="00245ECF" w:rsidRDefault="00245ECF" w:rsidP="00245ECF">
            <w:pPr>
              <w:pStyle w:val="Textoindependiente3"/>
              <w:widowControl w:val="0"/>
              <w:numPr>
                <w:ilvl w:val="0"/>
                <w:numId w:val="33"/>
              </w:numPr>
              <w:rPr>
                <w:rFonts w:ascii="Arial" w:hAnsi="Arial" w:cs="Arial"/>
                <w:sz w:val="22"/>
                <w:szCs w:val="22"/>
                <w:lang w:val="es-ES_tradnl"/>
              </w:rPr>
            </w:pPr>
            <w:r>
              <w:rPr>
                <w:rFonts w:ascii="Arial" w:hAnsi="Arial" w:cs="Arial"/>
                <w:sz w:val="22"/>
                <w:szCs w:val="22"/>
                <w:lang w:val="es-ES_tradnl"/>
              </w:rPr>
              <w:t>Análisis de Información Financiera</w:t>
            </w:r>
          </w:p>
          <w:p w:rsidR="00245ECF" w:rsidRPr="00996647" w:rsidRDefault="00245ECF" w:rsidP="000B5897">
            <w:pPr>
              <w:pStyle w:val="Textoindependiente3"/>
              <w:widowControl w:val="0"/>
              <w:rPr>
                <w:rFonts w:ascii="Arial" w:hAnsi="Arial" w:cs="Arial"/>
                <w:sz w:val="22"/>
                <w:szCs w:val="22"/>
                <w:lang w:val="es-ES_tradnl"/>
              </w:rPr>
            </w:pPr>
          </w:p>
          <w:p w:rsidR="00245ECF" w:rsidRDefault="00245ECF" w:rsidP="000B5897">
            <w:pPr>
              <w:jc w:val="both"/>
              <w:rPr>
                <w:rFonts w:cs="Arial"/>
                <w:bCs/>
                <w:sz w:val="22"/>
                <w:szCs w:val="22"/>
              </w:rPr>
            </w:pPr>
            <w:r w:rsidRPr="009668B4">
              <w:rPr>
                <w:rFonts w:cs="Arial"/>
                <w:bCs/>
                <w:sz w:val="22"/>
                <w:szCs w:val="22"/>
              </w:rPr>
              <w:t>El proponente deberá acreditar la formación</w:t>
            </w:r>
            <w:r>
              <w:rPr>
                <w:rFonts w:cs="Arial"/>
                <w:bCs/>
                <w:sz w:val="22"/>
                <w:szCs w:val="22"/>
              </w:rPr>
              <w:t xml:space="preserve"> mínima </w:t>
            </w:r>
            <w:r w:rsidRPr="009668B4">
              <w:rPr>
                <w:rFonts w:cs="Arial"/>
                <w:bCs/>
                <w:sz w:val="22"/>
                <w:szCs w:val="22"/>
              </w:rPr>
              <w:t xml:space="preserve"> y experiencia con la presentación de los siguientes documentos en fotocopia simple:</w:t>
            </w:r>
          </w:p>
          <w:p w:rsidR="00245ECF" w:rsidRPr="009668B4" w:rsidRDefault="00245ECF" w:rsidP="00245ECF">
            <w:pPr>
              <w:numPr>
                <w:ilvl w:val="0"/>
                <w:numId w:val="26"/>
              </w:numPr>
              <w:jc w:val="both"/>
              <w:rPr>
                <w:rFonts w:cs="Arial"/>
                <w:bCs/>
                <w:sz w:val="22"/>
                <w:szCs w:val="22"/>
              </w:rPr>
            </w:pPr>
            <w:r w:rsidRPr="001A59B6">
              <w:rPr>
                <w:rFonts w:cs="Arial"/>
                <w:bCs/>
                <w:sz w:val="22"/>
                <w:szCs w:val="22"/>
              </w:rPr>
              <w:t>Título</w:t>
            </w:r>
            <w:r w:rsidRPr="009668B4">
              <w:rPr>
                <w:rFonts w:cs="Arial"/>
                <w:bCs/>
                <w:sz w:val="22"/>
                <w:szCs w:val="22"/>
              </w:rPr>
              <w:t xml:space="preserve"> de Técnico Superior o Certificado de Egreso o certificado de notas del </w:t>
            </w:r>
            <w:r>
              <w:rPr>
                <w:rFonts w:cs="Arial"/>
                <w:bCs/>
                <w:sz w:val="22"/>
                <w:szCs w:val="22"/>
              </w:rPr>
              <w:t>tercer</w:t>
            </w:r>
            <w:r w:rsidRPr="009668B4">
              <w:rPr>
                <w:rFonts w:cs="Arial"/>
                <w:bCs/>
                <w:sz w:val="22"/>
                <w:szCs w:val="22"/>
              </w:rPr>
              <w:t xml:space="preserve"> año vencido en las carreras consideradas en la formación académica.</w:t>
            </w:r>
          </w:p>
          <w:p w:rsidR="00245ECF" w:rsidRDefault="00245ECF" w:rsidP="00245ECF">
            <w:pPr>
              <w:numPr>
                <w:ilvl w:val="0"/>
                <w:numId w:val="26"/>
              </w:numPr>
              <w:jc w:val="both"/>
              <w:rPr>
                <w:rFonts w:cs="Arial"/>
                <w:bCs/>
                <w:sz w:val="22"/>
                <w:szCs w:val="22"/>
              </w:rPr>
            </w:pPr>
            <w:r w:rsidRPr="009668B4">
              <w:rPr>
                <w:rFonts w:cs="Arial"/>
                <w:bCs/>
                <w:sz w:val="22"/>
                <w:szCs w:val="22"/>
              </w:rPr>
              <w:t xml:space="preserve">Certificados de Trabajo o Certificados de Cumplimiento de Contrato o Actas o Certificados o Informes de Recepción Definitiva o Informes de Conformidad, que acredite el cumplimiento del trabajo realizado o algún documento similar que demuestre la conclusión de los trabajos realizados. </w:t>
            </w:r>
          </w:p>
          <w:p w:rsidR="00245ECF" w:rsidRDefault="00245ECF" w:rsidP="00245ECF">
            <w:pPr>
              <w:jc w:val="both"/>
              <w:rPr>
                <w:rFonts w:cs="Arial"/>
                <w:bCs/>
                <w:sz w:val="22"/>
                <w:szCs w:val="22"/>
              </w:rPr>
            </w:pPr>
          </w:p>
          <w:p w:rsidR="00245ECF" w:rsidRDefault="00245ECF" w:rsidP="00245ECF">
            <w:pPr>
              <w:jc w:val="both"/>
              <w:rPr>
                <w:rFonts w:cs="Arial"/>
                <w:bCs/>
                <w:sz w:val="22"/>
                <w:szCs w:val="22"/>
              </w:rPr>
            </w:pPr>
          </w:p>
          <w:p w:rsidR="00245ECF" w:rsidRDefault="00245ECF" w:rsidP="00245ECF">
            <w:pPr>
              <w:jc w:val="both"/>
              <w:rPr>
                <w:rFonts w:cs="Arial"/>
                <w:bCs/>
                <w:sz w:val="22"/>
                <w:szCs w:val="22"/>
              </w:rPr>
            </w:pPr>
          </w:p>
          <w:p w:rsidR="00245ECF" w:rsidRDefault="00245ECF" w:rsidP="00245ECF">
            <w:pPr>
              <w:jc w:val="both"/>
              <w:rPr>
                <w:rFonts w:cs="Arial"/>
                <w:bCs/>
                <w:sz w:val="22"/>
                <w:szCs w:val="22"/>
              </w:rPr>
            </w:pPr>
          </w:p>
          <w:p w:rsidR="00245ECF" w:rsidRDefault="00245ECF" w:rsidP="00245ECF">
            <w:pPr>
              <w:jc w:val="both"/>
              <w:rPr>
                <w:rFonts w:cs="Arial"/>
                <w:bCs/>
                <w:sz w:val="22"/>
                <w:szCs w:val="22"/>
              </w:rPr>
            </w:pPr>
          </w:p>
          <w:p w:rsidR="00245ECF" w:rsidRDefault="00245ECF" w:rsidP="00245ECF">
            <w:pPr>
              <w:jc w:val="both"/>
              <w:rPr>
                <w:rFonts w:cs="Arial"/>
                <w:bCs/>
                <w:sz w:val="22"/>
                <w:szCs w:val="22"/>
              </w:rPr>
            </w:pPr>
          </w:p>
          <w:p w:rsidR="00245ECF" w:rsidRDefault="00245ECF" w:rsidP="00245ECF">
            <w:pPr>
              <w:jc w:val="both"/>
              <w:rPr>
                <w:rFonts w:cs="Arial"/>
                <w:bCs/>
                <w:sz w:val="22"/>
                <w:szCs w:val="22"/>
              </w:rPr>
            </w:pPr>
          </w:p>
          <w:p w:rsidR="00245ECF" w:rsidRDefault="00245ECF" w:rsidP="00245ECF">
            <w:pPr>
              <w:jc w:val="both"/>
              <w:rPr>
                <w:rFonts w:cs="Arial"/>
                <w:bCs/>
                <w:sz w:val="22"/>
                <w:szCs w:val="22"/>
              </w:rPr>
            </w:pPr>
          </w:p>
          <w:p w:rsidR="00245ECF" w:rsidRDefault="00245ECF" w:rsidP="00245ECF">
            <w:pPr>
              <w:jc w:val="both"/>
              <w:rPr>
                <w:rFonts w:cs="Arial"/>
                <w:bCs/>
                <w:sz w:val="22"/>
                <w:szCs w:val="22"/>
              </w:rPr>
            </w:pPr>
          </w:p>
          <w:p w:rsidR="00245ECF" w:rsidRDefault="00245ECF" w:rsidP="000B5897">
            <w:pPr>
              <w:ind w:left="720"/>
              <w:jc w:val="both"/>
              <w:rPr>
                <w:rFonts w:cs="Arial"/>
                <w:bCs/>
                <w:sz w:val="22"/>
                <w:szCs w:val="22"/>
              </w:rPr>
            </w:pPr>
          </w:p>
          <w:p w:rsidR="00245ECF" w:rsidRPr="001D797C" w:rsidRDefault="00245ECF" w:rsidP="000B5897">
            <w:pPr>
              <w:ind w:left="720"/>
              <w:jc w:val="both"/>
              <w:rPr>
                <w:rFonts w:cs="Arial"/>
                <w:bCs/>
                <w:sz w:val="22"/>
                <w:szCs w:val="22"/>
              </w:rPr>
            </w:pPr>
          </w:p>
        </w:tc>
      </w:tr>
      <w:tr w:rsidR="00245ECF" w:rsidRPr="00B4536D" w:rsidTr="000B5897">
        <w:trPr>
          <w:cantSplit/>
          <w:trHeight w:val="436"/>
        </w:trPr>
        <w:tc>
          <w:tcPr>
            <w:tcW w:w="9357" w:type="dxa"/>
            <w:tcBorders>
              <w:bottom w:val="single" w:sz="4" w:space="0" w:color="auto"/>
            </w:tcBorders>
            <w:shd w:val="clear" w:color="auto" w:fill="CCFFCC"/>
            <w:vAlign w:val="center"/>
          </w:tcPr>
          <w:p w:rsidR="00245ECF" w:rsidRPr="009668B4" w:rsidRDefault="00245ECF" w:rsidP="00245ECF">
            <w:pPr>
              <w:pStyle w:val="Prrafodelista"/>
              <w:numPr>
                <w:ilvl w:val="0"/>
                <w:numId w:val="31"/>
              </w:numPr>
              <w:spacing w:after="0" w:line="240" w:lineRule="auto"/>
              <w:ind w:left="369" w:hanging="322"/>
              <w:contextualSpacing w:val="0"/>
              <w:jc w:val="both"/>
              <w:rPr>
                <w:rFonts w:ascii="Arial" w:hAnsi="Arial" w:cs="Arial"/>
                <w:b/>
                <w:bCs/>
              </w:rPr>
            </w:pPr>
            <w:r>
              <w:rPr>
                <w:rFonts w:ascii="Arial" w:hAnsi="Arial" w:cs="Arial"/>
                <w:b/>
                <w:bCs/>
              </w:rPr>
              <w:lastRenderedPageBreak/>
              <w:t>OTROS</w:t>
            </w:r>
          </w:p>
        </w:tc>
      </w:tr>
      <w:tr w:rsidR="00245ECF" w:rsidRPr="00B4536D" w:rsidTr="000B5897">
        <w:trPr>
          <w:cantSplit/>
          <w:trHeight w:val="1760"/>
        </w:trPr>
        <w:tc>
          <w:tcPr>
            <w:tcW w:w="9357" w:type="dxa"/>
            <w:tcBorders>
              <w:bottom w:val="single" w:sz="4" w:space="0" w:color="auto"/>
            </w:tcBorders>
            <w:shd w:val="clear" w:color="auto" w:fill="auto"/>
            <w:vAlign w:val="center"/>
          </w:tcPr>
          <w:p w:rsidR="00245ECF" w:rsidRDefault="00245ECF" w:rsidP="000B5897">
            <w:pPr>
              <w:pStyle w:val="Textoindependiente3"/>
              <w:rPr>
                <w:rFonts w:ascii="Arial" w:hAnsi="Arial" w:cs="Arial"/>
                <w:bCs/>
                <w:iCs/>
                <w:sz w:val="22"/>
                <w:szCs w:val="22"/>
              </w:rPr>
            </w:pPr>
            <w:r w:rsidRPr="009668B4">
              <w:rPr>
                <w:rFonts w:ascii="Arial" w:hAnsi="Arial" w:cs="Arial"/>
                <w:bCs/>
                <w:iCs/>
                <w:sz w:val="22"/>
                <w:szCs w:val="22"/>
              </w:rPr>
              <w:t>El Proponente adjudicado para la suscripción del contrato deberá presentar:</w:t>
            </w:r>
          </w:p>
          <w:p w:rsidR="00245ECF" w:rsidRPr="009668B4" w:rsidRDefault="00245ECF" w:rsidP="00245ECF">
            <w:pPr>
              <w:pStyle w:val="Textoindependiente3"/>
              <w:numPr>
                <w:ilvl w:val="0"/>
                <w:numId w:val="26"/>
              </w:numPr>
              <w:rPr>
                <w:rFonts w:ascii="Arial" w:hAnsi="Arial" w:cs="Arial"/>
                <w:bCs/>
                <w:iCs/>
                <w:sz w:val="22"/>
                <w:szCs w:val="22"/>
              </w:rPr>
            </w:pPr>
            <w:r w:rsidRPr="009668B4">
              <w:rPr>
                <w:rFonts w:ascii="Arial" w:hAnsi="Arial" w:cs="Arial"/>
                <w:bCs/>
                <w:iCs/>
                <w:sz w:val="22"/>
                <w:szCs w:val="22"/>
              </w:rPr>
              <w:t>Constancia del registro de ciudadanía digital, conforme la Ley 1451.</w:t>
            </w:r>
          </w:p>
          <w:p w:rsidR="00245ECF" w:rsidRPr="00C341B7" w:rsidRDefault="00245ECF" w:rsidP="00245ECF">
            <w:pPr>
              <w:numPr>
                <w:ilvl w:val="0"/>
                <w:numId w:val="26"/>
              </w:numPr>
              <w:spacing w:before="120" w:after="120"/>
              <w:jc w:val="both"/>
              <w:rPr>
                <w:rFonts w:cs="Arial"/>
                <w:bCs/>
                <w:iCs/>
                <w:sz w:val="22"/>
                <w:szCs w:val="22"/>
              </w:rPr>
            </w:pPr>
            <w:r>
              <w:rPr>
                <w:bCs/>
                <w:iCs/>
                <w:sz w:val="22"/>
                <w:szCs w:val="22"/>
              </w:rPr>
              <w:t>Registro (Hoja de Vida Única) de la Plataforma Digital del Sistema de Gestión Pública -SIGEP, en el marco de la Ley 1451 de fecha 15/08/2022 y su Reglamentación vigente.</w:t>
            </w:r>
          </w:p>
          <w:p w:rsidR="00245ECF" w:rsidRDefault="00245ECF" w:rsidP="00245ECF">
            <w:pPr>
              <w:numPr>
                <w:ilvl w:val="0"/>
                <w:numId w:val="26"/>
              </w:numPr>
              <w:spacing w:before="120" w:after="120"/>
              <w:jc w:val="both"/>
              <w:rPr>
                <w:rFonts w:cs="Arial"/>
                <w:bCs/>
                <w:iCs/>
                <w:sz w:val="22"/>
                <w:szCs w:val="22"/>
              </w:rPr>
            </w:pPr>
            <w:r w:rsidRPr="001D797C">
              <w:rPr>
                <w:rFonts w:cs="Arial"/>
                <w:bCs/>
                <w:iCs/>
                <w:sz w:val="22"/>
                <w:szCs w:val="22"/>
                <w:lang w:eastAsia="en-US"/>
              </w:rPr>
              <w:t>Declaración Jurada de no encontrarse impedido para participar en procesos de contratación y que certifique la no percepción de otras remuneraciones con recurso públicos (doble percepción).</w:t>
            </w:r>
          </w:p>
          <w:p w:rsidR="00245ECF" w:rsidRPr="0064750D" w:rsidRDefault="00245ECF" w:rsidP="00245ECF">
            <w:pPr>
              <w:pStyle w:val="western"/>
              <w:numPr>
                <w:ilvl w:val="0"/>
                <w:numId w:val="26"/>
              </w:numPr>
              <w:spacing w:beforeAutospacing="0" w:after="0"/>
              <w:rPr>
                <w:rFonts w:ascii="Arial" w:hAnsi="Arial" w:cs="Arial"/>
                <w:sz w:val="22"/>
                <w:szCs w:val="22"/>
              </w:rPr>
            </w:pPr>
            <w:r w:rsidRPr="0064750D">
              <w:rPr>
                <w:rFonts w:ascii="Arial" w:hAnsi="Arial" w:cs="Arial"/>
                <w:sz w:val="22"/>
                <w:szCs w:val="22"/>
              </w:rPr>
              <w:t>Número de CUA (Código Único de Asegurado) del Sistema Integral de Pensiones (SIP).</w:t>
            </w:r>
          </w:p>
          <w:p w:rsidR="00245ECF" w:rsidRPr="0064750D" w:rsidRDefault="00245ECF" w:rsidP="00245ECF">
            <w:pPr>
              <w:pStyle w:val="western"/>
              <w:numPr>
                <w:ilvl w:val="0"/>
                <w:numId w:val="26"/>
              </w:numPr>
              <w:spacing w:beforeAutospacing="0" w:after="0"/>
              <w:rPr>
                <w:rFonts w:ascii="Arial" w:hAnsi="Arial" w:cs="Arial"/>
                <w:sz w:val="22"/>
                <w:szCs w:val="22"/>
              </w:rPr>
            </w:pPr>
            <w:r w:rsidRPr="0064750D">
              <w:rPr>
                <w:rFonts w:ascii="Arial" w:hAnsi="Arial" w:cs="Arial"/>
                <w:sz w:val="22"/>
                <w:szCs w:val="22"/>
              </w:rPr>
              <w:t>En el marco del cuadro de equivalencia aprobado por el BCB:</w:t>
            </w:r>
          </w:p>
          <w:p w:rsidR="00245ECF" w:rsidRPr="0064750D" w:rsidRDefault="00245ECF" w:rsidP="00245ECF">
            <w:pPr>
              <w:pStyle w:val="western"/>
              <w:numPr>
                <w:ilvl w:val="1"/>
                <w:numId w:val="26"/>
              </w:numPr>
              <w:spacing w:before="0" w:beforeAutospacing="0" w:after="0"/>
              <w:rPr>
                <w:rFonts w:ascii="Arial" w:hAnsi="Arial" w:cs="Arial"/>
                <w:sz w:val="22"/>
                <w:szCs w:val="22"/>
              </w:rPr>
            </w:pPr>
            <w:r w:rsidRPr="0064750D">
              <w:rPr>
                <w:rFonts w:ascii="Arial" w:hAnsi="Arial" w:cs="Arial"/>
                <w:sz w:val="22"/>
                <w:szCs w:val="22"/>
              </w:rPr>
              <w:t>Libreta de Servicio Militar (en caso de varones)</w:t>
            </w:r>
          </w:p>
          <w:p w:rsidR="00245ECF" w:rsidRPr="0064750D" w:rsidRDefault="00245ECF" w:rsidP="00245ECF">
            <w:pPr>
              <w:pStyle w:val="western"/>
              <w:numPr>
                <w:ilvl w:val="1"/>
                <w:numId w:val="26"/>
              </w:numPr>
              <w:spacing w:before="0" w:beforeAutospacing="0" w:after="0"/>
              <w:rPr>
                <w:rFonts w:ascii="Arial" w:hAnsi="Arial" w:cs="Arial"/>
                <w:sz w:val="22"/>
                <w:szCs w:val="22"/>
              </w:rPr>
            </w:pPr>
            <w:r w:rsidRPr="0064750D">
              <w:rPr>
                <w:rFonts w:ascii="Arial" w:hAnsi="Arial" w:cs="Arial"/>
                <w:sz w:val="22"/>
                <w:szCs w:val="22"/>
              </w:rPr>
              <w:t>Certificado de un idioma oficial además del castellano.</w:t>
            </w:r>
          </w:p>
          <w:p w:rsidR="00245ECF" w:rsidRDefault="00245ECF" w:rsidP="00245ECF">
            <w:pPr>
              <w:pStyle w:val="western"/>
              <w:numPr>
                <w:ilvl w:val="1"/>
                <w:numId w:val="26"/>
              </w:numPr>
              <w:spacing w:before="0" w:beforeAutospacing="0" w:after="0"/>
              <w:rPr>
                <w:rFonts w:ascii="Arial" w:hAnsi="Arial" w:cs="Arial"/>
                <w:sz w:val="22"/>
                <w:szCs w:val="22"/>
              </w:rPr>
            </w:pPr>
            <w:r w:rsidRPr="0064750D">
              <w:rPr>
                <w:rFonts w:ascii="Arial" w:hAnsi="Arial" w:cs="Arial"/>
                <w:sz w:val="22"/>
                <w:szCs w:val="22"/>
              </w:rPr>
              <w:t>Certificado de Antecedentes Penales.</w:t>
            </w:r>
          </w:p>
          <w:p w:rsidR="00245ECF" w:rsidRPr="00C341B7" w:rsidRDefault="00245ECF" w:rsidP="00245ECF">
            <w:pPr>
              <w:pStyle w:val="western"/>
              <w:numPr>
                <w:ilvl w:val="1"/>
                <w:numId w:val="26"/>
              </w:numPr>
              <w:spacing w:before="0" w:beforeAutospacing="0" w:after="0"/>
              <w:rPr>
                <w:rFonts w:ascii="Arial" w:hAnsi="Arial" w:cs="Arial"/>
                <w:sz w:val="22"/>
                <w:szCs w:val="22"/>
              </w:rPr>
            </w:pPr>
            <w:r w:rsidRPr="00035284">
              <w:rPr>
                <w:rFonts w:ascii="Arial" w:hAnsi="Arial" w:cs="Arial"/>
                <w:sz w:val="22"/>
                <w:szCs w:val="22"/>
              </w:rPr>
              <w:t>Certificado de No Violencia (Leyes N° 348 y 1153).</w:t>
            </w:r>
          </w:p>
        </w:tc>
      </w:tr>
      <w:tr w:rsidR="00245ECF" w:rsidRPr="00B4536D" w:rsidTr="000B5897">
        <w:trPr>
          <w:cantSplit/>
          <w:trHeight w:val="156"/>
        </w:trPr>
        <w:tc>
          <w:tcPr>
            <w:tcW w:w="9357" w:type="dxa"/>
            <w:shd w:val="clear" w:color="auto" w:fill="365F91" w:themeFill="accent1" w:themeFillShade="BF"/>
            <w:vAlign w:val="center"/>
          </w:tcPr>
          <w:p w:rsidR="00245ECF" w:rsidRPr="009668B4" w:rsidRDefault="00245ECF" w:rsidP="00245ECF">
            <w:pPr>
              <w:pStyle w:val="Prrafodelista"/>
              <w:numPr>
                <w:ilvl w:val="0"/>
                <w:numId w:val="27"/>
              </w:numPr>
              <w:spacing w:after="0" w:line="240" w:lineRule="auto"/>
              <w:ind w:left="341" w:hanging="126"/>
              <w:contextualSpacing w:val="0"/>
              <w:jc w:val="both"/>
              <w:rPr>
                <w:rFonts w:ascii="Arial" w:hAnsi="Arial" w:cs="Arial"/>
                <w:b/>
                <w:bCs/>
                <w:color w:val="FFFFFF"/>
              </w:rPr>
            </w:pPr>
            <w:r w:rsidRPr="00F33F53">
              <w:rPr>
                <w:rFonts w:ascii="Arial" w:hAnsi="Arial" w:cs="Arial"/>
                <w:b/>
                <w:bCs/>
                <w:color w:val="FFFFFF"/>
              </w:rPr>
              <w:t xml:space="preserve">REQUISITOS QUE DEBE CUMPLIR EL </w:t>
            </w:r>
            <w:r>
              <w:rPr>
                <w:rFonts w:ascii="Arial" w:hAnsi="Arial" w:cs="Arial"/>
                <w:b/>
                <w:bCs/>
                <w:color w:val="FFFFFF"/>
              </w:rPr>
              <w:t>CONSULTOR</w:t>
            </w:r>
          </w:p>
        </w:tc>
      </w:tr>
      <w:tr w:rsidR="00245ECF" w:rsidRPr="00B4536D" w:rsidTr="000B5897">
        <w:trPr>
          <w:cantSplit/>
          <w:trHeight w:val="2363"/>
        </w:trPr>
        <w:tc>
          <w:tcPr>
            <w:tcW w:w="9357" w:type="dxa"/>
            <w:tcBorders>
              <w:bottom w:val="single" w:sz="4" w:space="0" w:color="auto"/>
            </w:tcBorders>
            <w:vAlign w:val="center"/>
          </w:tcPr>
          <w:p w:rsidR="00245ECF" w:rsidRDefault="00245ECF" w:rsidP="000B5897">
            <w:pPr>
              <w:autoSpaceDE w:val="0"/>
              <w:autoSpaceDN w:val="0"/>
              <w:adjustRightInd w:val="0"/>
              <w:rPr>
                <w:rFonts w:cs="Arial"/>
                <w:b/>
                <w:bCs/>
                <w:sz w:val="22"/>
                <w:szCs w:val="22"/>
              </w:rPr>
            </w:pPr>
          </w:p>
          <w:p w:rsidR="00245ECF" w:rsidRPr="009668B4" w:rsidRDefault="00245ECF" w:rsidP="000B5897">
            <w:pPr>
              <w:autoSpaceDE w:val="0"/>
              <w:autoSpaceDN w:val="0"/>
              <w:adjustRightInd w:val="0"/>
              <w:rPr>
                <w:rFonts w:cs="Arial"/>
                <w:sz w:val="22"/>
                <w:szCs w:val="22"/>
                <w:lang w:val="es-BO"/>
              </w:rPr>
            </w:pPr>
            <w:r w:rsidRPr="009668B4">
              <w:rPr>
                <w:rFonts w:cs="Arial"/>
                <w:b/>
                <w:bCs/>
                <w:sz w:val="22"/>
                <w:szCs w:val="22"/>
              </w:rPr>
              <w:t>COMPROMISO POR GARANTÍA:</w:t>
            </w:r>
            <w:r w:rsidRPr="009668B4">
              <w:rPr>
                <w:rFonts w:cs="Arial"/>
                <w:sz w:val="22"/>
                <w:szCs w:val="22"/>
                <w:lang w:val="es-BO"/>
              </w:rPr>
              <w:t xml:space="preserve"> </w:t>
            </w:r>
          </w:p>
          <w:p w:rsidR="00245ECF" w:rsidRDefault="00245ECF" w:rsidP="000B5897">
            <w:pPr>
              <w:autoSpaceDE w:val="0"/>
              <w:autoSpaceDN w:val="0"/>
              <w:adjustRightInd w:val="0"/>
              <w:rPr>
                <w:rFonts w:cs="Arial"/>
                <w:sz w:val="22"/>
                <w:szCs w:val="22"/>
                <w:lang w:val="es-BO"/>
              </w:rPr>
            </w:pPr>
            <w:r w:rsidRPr="009668B4">
              <w:rPr>
                <w:rFonts w:cs="Arial"/>
                <w:sz w:val="22"/>
                <w:szCs w:val="22"/>
                <w:lang w:val="es-BO"/>
              </w:rPr>
              <w:t xml:space="preserve">A la suscripción del contrato, el </w:t>
            </w:r>
            <w:r w:rsidRPr="009668B4">
              <w:rPr>
                <w:rFonts w:cs="Arial"/>
                <w:b/>
                <w:sz w:val="22"/>
                <w:szCs w:val="22"/>
                <w:lang w:val="es-BO"/>
              </w:rPr>
              <w:t>CONSULTOR</w:t>
            </w:r>
            <w:r w:rsidRPr="009668B4">
              <w:rPr>
                <w:rFonts w:cs="Arial"/>
                <w:sz w:val="22"/>
                <w:szCs w:val="22"/>
                <w:lang w:val="es-BO"/>
              </w:rPr>
              <w:t xml:space="preserve"> se compromete al fiel cumplimiento del mismo en todas sus partes. </w:t>
            </w:r>
          </w:p>
          <w:p w:rsidR="00245ECF" w:rsidRDefault="00245ECF" w:rsidP="000B5897">
            <w:pPr>
              <w:autoSpaceDE w:val="0"/>
              <w:autoSpaceDN w:val="0"/>
              <w:adjustRightInd w:val="0"/>
              <w:jc w:val="both"/>
              <w:rPr>
                <w:rFonts w:cs="Arial"/>
                <w:b/>
                <w:sz w:val="22"/>
                <w:szCs w:val="22"/>
                <w:lang w:val="es-BO"/>
              </w:rPr>
            </w:pPr>
            <w:r w:rsidRPr="009668B4">
              <w:rPr>
                <w:rFonts w:cs="Arial"/>
                <w:sz w:val="22"/>
                <w:szCs w:val="22"/>
                <w:lang w:val="es-BO"/>
              </w:rPr>
              <w:t xml:space="preserve">El </w:t>
            </w:r>
            <w:r w:rsidRPr="009668B4">
              <w:rPr>
                <w:rFonts w:cs="Arial"/>
                <w:b/>
                <w:sz w:val="22"/>
                <w:szCs w:val="22"/>
                <w:lang w:val="es-BO"/>
              </w:rPr>
              <w:t>CONSULTOR</w:t>
            </w:r>
            <w:r w:rsidRPr="009668B4">
              <w:rPr>
                <w:rFonts w:cs="Arial"/>
                <w:sz w:val="22"/>
                <w:szCs w:val="22"/>
                <w:lang w:val="es-BO"/>
              </w:rPr>
              <w:t xml:space="preserve"> no está obligado a presentar una Garantía de Cumplimiento de Contrato, ni la </w:t>
            </w:r>
            <w:r>
              <w:rPr>
                <w:rFonts w:cs="Arial"/>
                <w:sz w:val="22"/>
                <w:szCs w:val="22"/>
                <w:lang w:val="es-BO"/>
              </w:rPr>
              <w:t>Entidad</w:t>
            </w:r>
            <w:r w:rsidRPr="009668B4">
              <w:rPr>
                <w:rFonts w:cs="Arial"/>
                <w:sz w:val="22"/>
                <w:szCs w:val="22"/>
                <w:lang w:val="es-BO"/>
              </w:rPr>
              <w:t xml:space="preserve"> a realizar la retención de los pagos parciales por concepto de Garantía de Cumplimiento de Contrato; sin embargo, en caso de que el </w:t>
            </w:r>
            <w:r w:rsidRPr="009668B4">
              <w:rPr>
                <w:rFonts w:cs="Arial"/>
                <w:b/>
                <w:sz w:val="22"/>
                <w:szCs w:val="22"/>
                <w:lang w:val="es-BO"/>
              </w:rPr>
              <w:t>CONSULTOR,</w:t>
            </w:r>
            <w:r w:rsidRPr="009668B4">
              <w:rPr>
                <w:rFonts w:cs="Arial"/>
                <w:sz w:val="22"/>
                <w:szCs w:val="22"/>
                <w:lang w:val="es-BO"/>
              </w:rPr>
              <w:t xml:space="preserve"> incurriere en algún tipo de incumplimiento contractual</w:t>
            </w:r>
            <w:r>
              <w:rPr>
                <w:rFonts w:cs="Arial"/>
                <w:sz w:val="22"/>
                <w:szCs w:val="22"/>
                <w:lang w:val="es-BO"/>
              </w:rPr>
              <w:t xml:space="preserve"> atribuible al consultor</w:t>
            </w:r>
            <w:r w:rsidRPr="009668B4">
              <w:rPr>
                <w:rFonts w:cs="Arial"/>
                <w:sz w:val="22"/>
                <w:szCs w:val="22"/>
                <w:lang w:val="es-BO"/>
              </w:rPr>
              <w:t xml:space="preserve">, se tendrá al mismo como impedido de participar en los procesos de contrataciones del Estado, en el marco del artículo 43 del Decreto Supremo Nº 0181, por lo que para el efecto se procesará la Resolución de Contrato por causas atribuibles al </w:t>
            </w:r>
            <w:r w:rsidRPr="009668B4">
              <w:rPr>
                <w:rFonts w:cs="Arial"/>
                <w:b/>
                <w:sz w:val="22"/>
                <w:szCs w:val="22"/>
                <w:lang w:val="es-BO"/>
              </w:rPr>
              <w:t>CONSULTOR.</w:t>
            </w:r>
          </w:p>
          <w:p w:rsidR="00245ECF" w:rsidRPr="009668B4" w:rsidRDefault="00245ECF" w:rsidP="000B5897">
            <w:pPr>
              <w:autoSpaceDE w:val="0"/>
              <w:autoSpaceDN w:val="0"/>
              <w:adjustRightInd w:val="0"/>
              <w:jc w:val="both"/>
              <w:rPr>
                <w:rFonts w:cs="Arial"/>
                <w:b/>
                <w:sz w:val="22"/>
                <w:szCs w:val="22"/>
                <w:lang w:val="es-BO"/>
              </w:rPr>
            </w:pPr>
          </w:p>
        </w:tc>
      </w:tr>
      <w:tr w:rsidR="00245ECF" w:rsidRPr="00B4536D" w:rsidTr="000B5897">
        <w:trPr>
          <w:cantSplit/>
          <w:trHeight w:val="501"/>
        </w:trPr>
        <w:tc>
          <w:tcPr>
            <w:tcW w:w="9357" w:type="dxa"/>
            <w:shd w:val="clear" w:color="auto" w:fill="365F91" w:themeFill="accent1" w:themeFillShade="BF"/>
            <w:vAlign w:val="center"/>
          </w:tcPr>
          <w:p w:rsidR="00245ECF" w:rsidRPr="009668B4" w:rsidRDefault="00245ECF" w:rsidP="00245ECF">
            <w:pPr>
              <w:pStyle w:val="Prrafodelista"/>
              <w:numPr>
                <w:ilvl w:val="0"/>
                <w:numId w:val="27"/>
              </w:numPr>
              <w:spacing w:after="0" w:line="240" w:lineRule="auto"/>
              <w:ind w:left="341" w:hanging="126"/>
              <w:contextualSpacing w:val="0"/>
              <w:jc w:val="both"/>
              <w:rPr>
                <w:rFonts w:ascii="Arial" w:hAnsi="Arial" w:cs="Arial"/>
                <w:b/>
                <w:bCs/>
                <w:i/>
                <w:iCs/>
                <w:color w:val="FFFFFF"/>
              </w:rPr>
            </w:pPr>
            <w:r w:rsidRPr="009668B4">
              <w:rPr>
                <w:rFonts w:ascii="Arial" w:hAnsi="Arial" w:cs="Arial"/>
                <w:b/>
                <w:bCs/>
                <w:color w:val="FFFFFF"/>
              </w:rPr>
              <w:t>CONDICIONES GENERALES DEL SERVICIO DE CONSULTORÍA</w:t>
            </w:r>
          </w:p>
        </w:tc>
      </w:tr>
      <w:tr w:rsidR="00245ECF" w:rsidRPr="00B4536D" w:rsidTr="00245ECF">
        <w:trPr>
          <w:cantSplit/>
          <w:trHeight w:val="206"/>
        </w:trPr>
        <w:tc>
          <w:tcPr>
            <w:tcW w:w="9357" w:type="dxa"/>
            <w:tcBorders>
              <w:bottom w:val="single" w:sz="4" w:space="0" w:color="auto"/>
            </w:tcBorders>
            <w:shd w:val="clear" w:color="auto" w:fill="CCFFCC"/>
            <w:vAlign w:val="center"/>
          </w:tcPr>
          <w:p w:rsidR="00245ECF" w:rsidRPr="009668B4" w:rsidRDefault="00245ECF" w:rsidP="00245ECF">
            <w:pPr>
              <w:pStyle w:val="Prrafodelista"/>
              <w:numPr>
                <w:ilvl w:val="0"/>
                <w:numId w:val="30"/>
              </w:numPr>
              <w:spacing w:after="0" w:line="240" w:lineRule="auto"/>
              <w:ind w:left="453" w:hanging="350"/>
              <w:contextualSpacing w:val="0"/>
              <w:jc w:val="both"/>
              <w:rPr>
                <w:rFonts w:ascii="Arial" w:hAnsi="Arial" w:cs="Arial"/>
                <w:b/>
                <w:bCs/>
              </w:rPr>
            </w:pPr>
            <w:r w:rsidRPr="009668B4">
              <w:rPr>
                <w:rFonts w:ascii="Arial" w:hAnsi="Arial" w:cs="Arial"/>
                <w:b/>
                <w:bCs/>
              </w:rPr>
              <w:t>PLAZO DE PRESTACIÓN DEL SERVICIO DE CONSULTORÍA</w:t>
            </w:r>
          </w:p>
        </w:tc>
      </w:tr>
      <w:tr w:rsidR="00245ECF" w:rsidRPr="00B4536D" w:rsidTr="000B5897">
        <w:trPr>
          <w:cantSplit/>
          <w:trHeight w:val="894"/>
        </w:trPr>
        <w:tc>
          <w:tcPr>
            <w:tcW w:w="9357" w:type="dxa"/>
            <w:tcBorders>
              <w:bottom w:val="single" w:sz="4" w:space="0" w:color="auto"/>
            </w:tcBorders>
            <w:vAlign w:val="center"/>
          </w:tcPr>
          <w:p w:rsidR="00245ECF" w:rsidRPr="009668B4" w:rsidRDefault="00245ECF" w:rsidP="000B5897">
            <w:pPr>
              <w:rPr>
                <w:rFonts w:cs="Arial"/>
                <w:sz w:val="22"/>
                <w:szCs w:val="22"/>
                <w:lang w:val="es-BO"/>
              </w:rPr>
            </w:pPr>
            <w:r w:rsidRPr="003179FD">
              <w:rPr>
                <w:bCs/>
                <w:iCs/>
                <w:sz w:val="22"/>
                <w:szCs w:val="22"/>
                <w:lang w:val="es-BO"/>
              </w:rPr>
              <w:t xml:space="preserve">El plazo de prestación de la Consultoría será computable </w:t>
            </w:r>
            <w:r w:rsidRPr="003179FD">
              <w:rPr>
                <w:sz w:val="22"/>
                <w:szCs w:val="22"/>
                <w:lang w:val="es-BO"/>
              </w:rPr>
              <w:t xml:space="preserve">a partir del siguiente día hábil de la suscripción del contrato </w:t>
            </w:r>
            <w:r w:rsidRPr="003179FD">
              <w:rPr>
                <w:bCs/>
                <w:iCs/>
                <w:sz w:val="22"/>
                <w:szCs w:val="22"/>
                <w:lang w:val="es-BO"/>
              </w:rPr>
              <w:t>hasta el 31 de diciembre de 2026.</w:t>
            </w:r>
          </w:p>
          <w:p w:rsidR="00245ECF" w:rsidRPr="009668B4" w:rsidRDefault="00245ECF" w:rsidP="00245ECF">
            <w:pPr>
              <w:jc w:val="both"/>
              <w:rPr>
                <w:rFonts w:cs="Arial"/>
                <w:bCs/>
                <w:iCs/>
                <w:sz w:val="22"/>
                <w:szCs w:val="22"/>
                <w:lang w:val="es-BO"/>
              </w:rPr>
            </w:pPr>
            <w:r w:rsidRPr="009668B4">
              <w:rPr>
                <w:rFonts w:cs="Arial"/>
                <w:sz w:val="22"/>
                <w:szCs w:val="22"/>
                <w:lang w:val="es-BO"/>
              </w:rPr>
              <w:t xml:space="preserve">En el caso de que la finalización de la </w:t>
            </w:r>
            <w:r w:rsidRPr="009668B4">
              <w:rPr>
                <w:rFonts w:cs="Arial"/>
                <w:b/>
                <w:sz w:val="22"/>
                <w:szCs w:val="22"/>
                <w:lang w:val="es-BO"/>
              </w:rPr>
              <w:t>CONSULTORÍA</w:t>
            </w:r>
            <w:r w:rsidRPr="009668B4">
              <w:rPr>
                <w:rFonts w:cs="Arial"/>
                <w:sz w:val="22"/>
                <w:szCs w:val="22"/>
                <w:lang w:val="es-BO"/>
              </w:rPr>
              <w:t>, coincida con un día sábado, domingo o feriado, la misma será trasladada al siguiente día hábil administrativo.</w:t>
            </w:r>
          </w:p>
        </w:tc>
      </w:tr>
      <w:tr w:rsidR="00245ECF" w:rsidRPr="00B4536D" w:rsidTr="000B5897">
        <w:trPr>
          <w:cantSplit/>
          <w:trHeight w:val="158"/>
        </w:trPr>
        <w:tc>
          <w:tcPr>
            <w:tcW w:w="9357" w:type="dxa"/>
            <w:tcBorders>
              <w:bottom w:val="single" w:sz="4" w:space="0" w:color="auto"/>
            </w:tcBorders>
            <w:shd w:val="clear" w:color="auto" w:fill="CCFFCC"/>
            <w:vAlign w:val="center"/>
          </w:tcPr>
          <w:p w:rsidR="00245ECF" w:rsidRPr="009668B4" w:rsidRDefault="00245ECF" w:rsidP="00245ECF">
            <w:pPr>
              <w:pStyle w:val="Prrafodelista"/>
              <w:numPr>
                <w:ilvl w:val="0"/>
                <w:numId w:val="30"/>
              </w:numPr>
              <w:spacing w:after="0" w:line="240" w:lineRule="auto"/>
              <w:ind w:left="453" w:hanging="350"/>
              <w:contextualSpacing w:val="0"/>
              <w:jc w:val="both"/>
              <w:rPr>
                <w:rFonts w:ascii="Arial" w:hAnsi="Arial" w:cs="Arial"/>
                <w:b/>
                <w:bCs/>
              </w:rPr>
            </w:pPr>
            <w:r w:rsidRPr="009668B4">
              <w:rPr>
                <w:rFonts w:ascii="Arial" w:hAnsi="Arial" w:cs="Arial"/>
                <w:b/>
                <w:bCs/>
              </w:rPr>
              <w:t>LUGAR DE PRESTACIÓN DEL SERVICIO DE CONSULTORÍA</w:t>
            </w:r>
          </w:p>
        </w:tc>
      </w:tr>
      <w:tr w:rsidR="00245ECF" w:rsidRPr="00B4536D" w:rsidTr="000B5897">
        <w:trPr>
          <w:cantSplit/>
          <w:trHeight w:val="1181"/>
        </w:trPr>
        <w:tc>
          <w:tcPr>
            <w:tcW w:w="9357" w:type="dxa"/>
            <w:tcBorders>
              <w:bottom w:val="single" w:sz="4" w:space="0" w:color="auto"/>
            </w:tcBorders>
            <w:vAlign w:val="center"/>
          </w:tcPr>
          <w:p w:rsidR="00245ECF" w:rsidRDefault="00245ECF" w:rsidP="000B5897">
            <w:pPr>
              <w:jc w:val="both"/>
              <w:rPr>
                <w:rFonts w:cs="Arial"/>
                <w:b/>
                <w:sz w:val="22"/>
                <w:szCs w:val="22"/>
                <w:lang w:val="es-BO"/>
              </w:rPr>
            </w:pPr>
            <w:r w:rsidRPr="009668B4">
              <w:rPr>
                <w:rFonts w:cs="Arial"/>
                <w:bCs/>
                <w:iCs/>
                <w:sz w:val="22"/>
                <w:szCs w:val="22"/>
                <w:lang w:val="es-ES_tradnl"/>
              </w:rPr>
              <w:t xml:space="preserve">La consultoría se realizará en instalaciones </w:t>
            </w:r>
            <w:r w:rsidRPr="00250EBB">
              <w:rPr>
                <w:rFonts w:cs="Arial"/>
                <w:bCs/>
                <w:iCs/>
                <w:sz w:val="22"/>
                <w:szCs w:val="22"/>
                <w:lang w:val="es-ES_tradnl"/>
              </w:rPr>
              <w:t>del Banco Central de Bolivia</w:t>
            </w:r>
            <w:r>
              <w:rPr>
                <w:rFonts w:cs="Arial"/>
                <w:bCs/>
                <w:iCs/>
                <w:sz w:val="22"/>
                <w:szCs w:val="22"/>
                <w:lang w:val="es-ES_tradnl"/>
              </w:rPr>
              <w:t xml:space="preserve"> (BCB)</w:t>
            </w:r>
            <w:r w:rsidRPr="00250EBB">
              <w:rPr>
                <w:rFonts w:cs="Arial"/>
                <w:bCs/>
                <w:iCs/>
                <w:sz w:val="22"/>
                <w:szCs w:val="22"/>
                <w:lang w:val="es-ES_tradnl"/>
              </w:rPr>
              <w:t xml:space="preserve"> </w:t>
            </w:r>
            <w:r w:rsidRPr="00250EBB">
              <w:rPr>
                <w:rFonts w:cs="Arial"/>
                <w:sz w:val="22"/>
                <w:szCs w:val="22"/>
                <w:lang w:val="es-BO"/>
              </w:rPr>
              <w:t xml:space="preserve">en coordinación con la </w:t>
            </w:r>
            <w:r w:rsidRPr="00250EBB">
              <w:rPr>
                <w:rFonts w:cs="Arial"/>
                <w:b/>
                <w:sz w:val="22"/>
                <w:szCs w:val="22"/>
                <w:lang w:val="es-BO"/>
              </w:rPr>
              <w:t>CONTRAPARTE</w:t>
            </w:r>
            <w:r>
              <w:rPr>
                <w:rFonts w:cs="Arial"/>
                <w:b/>
                <w:sz w:val="22"/>
                <w:szCs w:val="22"/>
                <w:lang w:val="es-BO"/>
              </w:rPr>
              <w:t>.</w:t>
            </w:r>
          </w:p>
          <w:p w:rsidR="00245ECF" w:rsidRDefault="00245ECF" w:rsidP="000B5897">
            <w:pPr>
              <w:jc w:val="both"/>
              <w:rPr>
                <w:bCs/>
                <w:iCs/>
                <w:sz w:val="22"/>
                <w:szCs w:val="22"/>
              </w:rPr>
            </w:pPr>
            <w:r>
              <w:rPr>
                <w:bCs/>
                <w:iCs/>
                <w:sz w:val="22"/>
                <w:szCs w:val="22"/>
              </w:rPr>
              <w:t xml:space="preserve">El </w:t>
            </w:r>
            <w:r>
              <w:rPr>
                <w:b/>
                <w:bCs/>
                <w:iCs/>
                <w:sz w:val="22"/>
                <w:szCs w:val="22"/>
              </w:rPr>
              <w:t>CONSULTOR</w:t>
            </w:r>
            <w:r>
              <w:rPr>
                <w:bCs/>
                <w:iCs/>
                <w:sz w:val="22"/>
                <w:szCs w:val="22"/>
              </w:rPr>
              <w:t xml:space="preserve"> deberá cumplir el horario de prestación del servicio de 08:30 a.m. a 16:30 p.m., cualquier cambio en el horario será coordinado con la Contraparte.</w:t>
            </w:r>
          </w:p>
          <w:p w:rsidR="00245ECF" w:rsidRDefault="00245ECF" w:rsidP="000B5897">
            <w:pPr>
              <w:jc w:val="both"/>
              <w:rPr>
                <w:rFonts w:cs="Arial"/>
                <w:bCs/>
                <w:iCs/>
                <w:sz w:val="22"/>
                <w:szCs w:val="22"/>
                <w:lang w:val="es-BO"/>
              </w:rPr>
            </w:pPr>
          </w:p>
          <w:p w:rsidR="00245ECF" w:rsidRDefault="00245ECF" w:rsidP="000B5897">
            <w:pPr>
              <w:jc w:val="both"/>
              <w:rPr>
                <w:rFonts w:cs="Arial"/>
                <w:bCs/>
                <w:iCs/>
                <w:sz w:val="22"/>
                <w:szCs w:val="22"/>
                <w:lang w:val="es-BO"/>
              </w:rPr>
            </w:pPr>
          </w:p>
          <w:p w:rsidR="00245ECF" w:rsidRPr="009668B4" w:rsidRDefault="00245ECF" w:rsidP="000B5897">
            <w:pPr>
              <w:jc w:val="both"/>
              <w:rPr>
                <w:rFonts w:cs="Arial"/>
                <w:bCs/>
                <w:iCs/>
                <w:sz w:val="22"/>
                <w:szCs w:val="22"/>
                <w:lang w:val="es-BO"/>
              </w:rPr>
            </w:pPr>
          </w:p>
        </w:tc>
      </w:tr>
      <w:tr w:rsidR="00245ECF" w:rsidRPr="00B4536D" w:rsidTr="000B5897">
        <w:trPr>
          <w:cantSplit/>
          <w:trHeight w:val="179"/>
        </w:trPr>
        <w:tc>
          <w:tcPr>
            <w:tcW w:w="9357" w:type="dxa"/>
            <w:shd w:val="clear" w:color="auto" w:fill="CCFFCC"/>
            <w:vAlign w:val="center"/>
          </w:tcPr>
          <w:p w:rsidR="00245ECF" w:rsidRDefault="00245ECF" w:rsidP="00245ECF">
            <w:pPr>
              <w:pStyle w:val="Prrafodelista"/>
              <w:numPr>
                <w:ilvl w:val="0"/>
                <w:numId w:val="30"/>
              </w:numPr>
              <w:spacing w:after="0" w:line="240" w:lineRule="auto"/>
              <w:ind w:left="453" w:hanging="350"/>
              <w:contextualSpacing w:val="0"/>
              <w:jc w:val="both"/>
              <w:rPr>
                <w:rFonts w:ascii="Arial" w:hAnsi="Arial" w:cs="Arial"/>
                <w:b/>
                <w:bCs/>
              </w:rPr>
            </w:pPr>
            <w:r w:rsidRPr="009668B4">
              <w:rPr>
                <w:rFonts w:ascii="Arial" w:hAnsi="Arial" w:cs="Arial"/>
                <w:b/>
                <w:bCs/>
              </w:rPr>
              <w:lastRenderedPageBreak/>
              <w:t>MON</w:t>
            </w:r>
            <w:r>
              <w:rPr>
                <w:rFonts w:ascii="Arial" w:hAnsi="Arial" w:cs="Arial"/>
                <w:b/>
                <w:bCs/>
              </w:rPr>
              <w:t>T</w:t>
            </w:r>
            <w:r w:rsidRPr="009668B4">
              <w:rPr>
                <w:rFonts w:ascii="Arial" w:hAnsi="Arial" w:cs="Arial"/>
                <w:b/>
                <w:bCs/>
              </w:rPr>
              <w:t>O Y FORMA DE PAGO</w:t>
            </w:r>
          </w:p>
          <w:p w:rsidR="00245ECF" w:rsidRPr="00245ECF" w:rsidRDefault="00245ECF" w:rsidP="00245ECF">
            <w:pPr>
              <w:ind w:left="103"/>
              <w:jc w:val="both"/>
              <w:rPr>
                <w:rFonts w:cs="Arial"/>
                <w:b/>
                <w:bCs/>
              </w:rPr>
            </w:pPr>
          </w:p>
        </w:tc>
      </w:tr>
      <w:tr w:rsidR="00245ECF" w:rsidRPr="00B4536D" w:rsidTr="000B5897">
        <w:trPr>
          <w:cantSplit/>
          <w:trHeight w:val="3485"/>
        </w:trPr>
        <w:tc>
          <w:tcPr>
            <w:tcW w:w="9357" w:type="dxa"/>
            <w:tcBorders>
              <w:bottom w:val="single" w:sz="4" w:space="0" w:color="auto"/>
            </w:tcBorders>
            <w:vAlign w:val="center"/>
          </w:tcPr>
          <w:p w:rsidR="00245ECF" w:rsidRDefault="00245ECF" w:rsidP="000B5897">
            <w:pPr>
              <w:jc w:val="both"/>
              <w:rPr>
                <w:rFonts w:cs="Arial"/>
                <w:bCs/>
                <w:iCs/>
                <w:sz w:val="22"/>
                <w:szCs w:val="22"/>
                <w:lang w:val="es-BO"/>
              </w:rPr>
            </w:pPr>
          </w:p>
          <w:p w:rsidR="00245ECF" w:rsidRPr="009668B4" w:rsidRDefault="00245ECF" w:rsidP="000B5897">
            <w:pPr>
              <w:jc w:val="both"/>
              <w:rPr>
                <w:rFonts w:cs="Arial"/>
                <w:bCs/>
                <w:iCs/>
                <w:sz w:val="22"/>
                <w:szCs w:val="22"/>
                <w:lang w:val="es-BO"/>
              </w:rPr>
            </w:pPr>
            <w:r w:rsidRPr="009668B4">
              <w:rPr>
                <w:rFonts w:cs="Arial"/>
                <w:bCs/>
                <w:iCs/>
                <w:sz w:val="22"/>
                <w:szCs w:val="22"/>
                <w:lang w:val="es-BO"/>
              </w:rPr>
              <w:t>Se pagará e</w:t>
            </w:r>
            <w:r>
              <w:rPr>
                <w:rFonts w:cs="Arial"/>
                <w:bCs/>
                <w:iCs/>
                <w:sz w:val="22"/>
                <w:szCs w:val="22"/>
                <w:lang w:val="es-BO"/>
              </w:rPr>
              <w:t>n forma mensual el monto de Bs9</w:t>
            </w:r>
            <w:r w:rsidRPr="009668B4">
              <w:rPr>
                <w:rFonts w:cs="Arial"/>
                <w:bCs/>
                <w:iCs/>
                <w:sz w:val="22"/>
                <w:szCs w:val="22"/>
                <w:lang w:val="es-BO"/>
              </w:rPr>
              <w:t>.000.- (</w:t>
            </w:r>
            <w:r>
              <w:rPr>
                <w:rFonts w:cs="Arial"/>
                <w:bCs/>
                <w:iCs/>
                <w:sz w:val="22"/>
                <w:szCs w:val="22"/>
                <w:lang w:val="es-BO"/>
              </w:rPr>
              <w:t>Nueve</w:t>
            </w:r>
            <w:r w:rsidRPr="009668B4">
              <w:rPr>
                <w:rFonts w:cs="Arial"/>
                <w:bCs/>
                <w:iCs/>
                <w:sz w:val="22"/>
                <w:szCs w:val="22"/>
                <w:lang w:val="es-BO"/>
              </w:rPr>
              <w:t xml:space="preserve"> mil 00/100 Bolivianos) a prorrata día cuando corresponda</w:t>
            </w:r>
            <w:r>
              <w:rPr>
                <w:rFonts w:cs="Arial"/>
                <w:bCs/>
                <w:iCs/>
                <w:sz w:val="22"/>
                <w:szCs w:val="22"/>
                <w:lang w:val="es-BO"/>
              </w:rPr>
              <w:t xml:space="preserve">, </w:t>
            </w:r>
            <w:r w:rsidRPr="009668B4">
              <w:rPr>
                <w:rFonts w:cs="Arial"/>
                <w:bCs/>
                <w:iCs/>
                <w:sz w:val="22"/>
                <w:szCs w:val="22"/>
                <w:lang w:val="es-BO"/>
              </w:rPr>
              <w:t>de acuerdo a lo establecido en el cuadro de equivalencias vigente. Cada pago se hará previa presentación del "Informe Mensual de Actividades" aprobado.</w:t>
            </w:r>
          </w:p>
          <w:p w:rsidR="00245ECF" w:rsidRDefault="00245ECF" w:rsidP="000B5897">
            <w:pPr>
              <w:jc w:val="both"/>
              <w:rPr>
                <w:rFonts w:cs="Arial"/>
                <w:sz w:val="22"/>
                <w:szCs w:val="22"/>
                <w:lang w:val="es-BO"/>
              </w:rPr>
            </w:pPr>
          </w:p>
          <w:p w:rsidR="00245ECF" w:rsidRDefault="00245ECF" w:rsidP="000B5897">
            <w:pPr>
              <w:jc w:val="both"/>
              <w:rPr>
                <w:rFonts w:cs="Arial"/>
                <w:sz w:val="22"/>
                <w:szCs w:val="22"/>
                <w:lang w:val="es-BO"/>
              </w:rPr>
            </w:pPr>
            <w:r w:rsidRPr="009668B4">
              <w:rPr>
                <w:rFonts w:cs="Arial"/>
                <w:sz w:val="22"/>
                <w:szCs w:val="22"/>
                <w:lang w:val="es-BO"/>
              </w:rPr>
              <w:t xml:space="preserve">El “Informe Mensual de Actividades”, aprobado por la </w:t>
            </w:r>
            <w:r w:rsidRPr="009668B4">
              <w:rPr>
                <w:rFonts w:cs="Arial"/>
                <w:b/>
                <w:bCs/>
                <w:sz w:val="22"/>
                <w:szCs w:val="22"/>
                <w:lang w:val="es-BO"/>
              </w:rPr>
              <w:t>CONTRAPARTE</w:t>
            </w:r>
            <w:r w:rsidRPr="009668B4">
              <w:rPr>
                <w:rFonts w:cs="Arial"/>
                <w:sz w:val="22"/>
                <w:szCs w:val="22"/>
                <w:lang w:val="es-BO"/>
              </w:rPr>
              <w:t>, (con la fecha de aprobación), y la autorización de pago, será remitido para su procesamiento, en el plazo máximo de tres (3) días hábiles computables desde su recepción, para que se procese el pago correspondiente.</w:t>
            </w:r>
          </w:p>
          <w:p w:rsidR="00245ECF" w:rsidRPr="009668B4" w:rsidRDefault="00245ECF" w:rsidP="000B5897">
            <w:pPr>
              <w:jc w:val="both"/>
              <w:rPr>
                <w:rFonts w:cs="Arial"/>
                <w:sz w:val="22"/>
                <w:szCs w:val="22"/>
                <w:lang w:val="es-BO"/>
              </w:rPr>
            </w:pPr>
          </w:p>
          <w:p w:rsidR="00245ECF" w:rsidRDefault="00245ECF" w:rsidP="000B5897">
            <w:pPr>
              <w:jc w:val="both"/>
              <w:rPr>
                <w:rFonts w:cs="Arial"/>
                <w:bCs/>
                <w:iCs/>
                <w:sz w:val="22"/>
                <w:szCs w:val="22"/>
                <w:lang w:val="es-BO"/>
              </w:rPr>
            </w:pPr>
            <w:r w:rsidRPr="009668B4">
              <w:rPr>
                <w:rFonts w:cs="Arial"/>
                <w:bCs/>
                <w:iCs/>
                <w:sz w:val="22"/>
                <w:szCs w:val="22"/>
                <w:lang w:val="es-BO"/>
              </w:rPr>
              <w:t xml:space="preserve">Para que se efectúe el pago, el </w:t>
            </w:r>
            <w:r w:rsidRPr="009668B4">
              <w:rPr>
                <w:rFonts w:cs="Arial"/>
                <w:b/>
                <w:bCs/>
                <w:iCs/>
                <w:sz w:val="22"/>
                <w:szCs w:val="22"/>
                <w:lang w:val="es-BO"/>
              </w:rPr>
              <w:t>CONSULTOR</w:t>
            </w:r>
            <w:r w:rsidRPr="009668B4">
              <w:rPr>
                <w:rFonts w:cs="Arial"/>
                <w:bCs/>
                <w:iCs/>
                <w:sz w:val="22"/>
                <w:szCs w:val="22"/>
                <w:lang w:val="es-BO"/>
              </w:rPr>
              <w:t xml:space="preserve"> deberá presentar los descargos impositivos correspondientes o la respectiva factura oficial por el monto del pago a favor de la </w:t>
            </w:r>
            <w:r>
              <w:rPr>
                <w:rFonts w:cs="Arial"/>
                <w:b/>
                <w:bCs/>
                <w:iCs/>
                <w:sz w:val="22"/>
                <w:szCs w:val="22"/>
                <w:lang w:val="es-BO"/>
              </w:rPr>
              <w:t>CONTRAPARTE</w:t>
            </w:r>
            <w:r w:rsidRPr="009668B4">
              <w:rPr>
                <w:rFonts w:cs="Arial"/>
                <w:b/>
                <w:bCs/>
                <w:iCs/>
                <w:sz w:val="22"/>
                <w:szCs w:val="22"/>
                <w:lang w:val="es-BO"/>
              </w:rPr>
              <w:t xml:space="preserve">, </w:t>
            </w:r>
            <w:r w:rsidRPr="009668B4">
              <w:rPr>
                <w:rFonts w:cs="Arial"/>
                <w:bCs/>
                <w:iCs/>
                <w:sz w:val="22"/>
                <w:szCs w:val="22"/>
                <w:lang w:val="es-BO"/>
              </w:rPr>
              <w:t xml:space="preserve">caso contrario la </w:t>
            </w:r>
            <w:r>
              <w:rPr>
                <w:rFonts w:cs="Arial"/>
                <w:b/>
                <w:bCs/>
                <w:iCs/>
                <w:sz w:val="22"/>
                <w:szCs w:val="22"/>
                <w:lang w:val="es-BO"/>
              </w:rPr>
              <w:t>CONTRAPARTE</w:t>
            </w:r>
            <w:r w:rsidRPr="009668B4">
              <w:rPr>
                <w:rFonts w:cs="Arial"/>
                <w:bCs/>
                <w:iCs/>
                <w:sz w:val="22"/>
                <w:szCs w:val="22"/>
                <w:lang w:val="es-BO"/>
              </w:rPr>
              <w:t xml:space="preserve"> deberá retener los montos de obligaciones tributarias pendientes, para su posterior pago al Servicio de Impuestos Nacionales (Dependiendo del régimen tributario del </w:t>
            </w:r>
            <w:r w:rsidRPr="009668B4">
              <w:rPr>
                <w:rFonts w:cs="Arial"/>
                <w:b/>
                <w:bCs/>
                <w:iCs/>
                <w:sz w:val="22"/>
                <w:szCs w:val="22"/>
                <w:lang w:val="es-BO"/>
              </w:rPr>
              <w:t>CONSULTOR</w:t>
            </w:r>
            <w:r w:rsidRPr="009668B4">
              <w:rPr>
                <w:rFonts w:cs="Arial"/>
                <w:bCs/>
                <w:iCs/>
                <w:sz w:val="22"/>
                <w:szCs w:val="22"/>
                <w:lang w:val="es-BO"/>
              </w:rPr>
              <w:t>) y en cumplimiento al artículo 8 del Reglamento de Desarrollo Parcial a la Ley N° 065, aprobado mediante D.S. Nº778, deberá presentar el “Comprobante de Pago” de contribuciones al Sistema Integral de Pensiones (SIP).</w:t>
            </w:r>
          </w:p>
          <w:p w:rsidR="00245ECF" w:rsidRPr="00C341B7" w:rsidRDefault="00245ECF" w:rsidP="000B5897">
            <w:pPr>
              <w:jc w:val="both"/>
              <w:rPr>
                <w:rFonts w:cs="Arial"/>
                <w:bCs/>
                <w:iCs/>
                <w:sz w:val="22"/>
                <w:szCs w:val="22"/>
                <w:lang w:val="es-BO"/>
              </w:rPr>
            </w:pPr>
          </w:p>
        </w:tc>
      </w:tr>
      <w:tr w:rsidR="00245ECF" w:rsidRPr="00B4536D" w:rsidTr="00245ECF">
        <w:trPr>
          <w:cantSplit/>
          <w:trHeight w:val="558"/>
        </w:trPr>
        <w:tc>
          <w:tcPr>
            <w:tcW w:w="9357" w:type="dxa"/>
            <w:shd w:val="clear" w:color="auto" w:fill="CCFFCC"/>
            <w:vAlign w:val="center"/>
          </w:tcPr>
          <w:p w:rsidR="00245ECF" w:rsidRPr="009668B4" w:rsidRDefault="00245ECF" w:rsidP="00245ECF">
            <w:pPr>
              <w:pStyle w:val="Prrafodelista"/>
              <w:numPr>
                <w:ilvl w:val="0"/>
                <w:numId w:val="30"/>
              </w:numPr>
              <w:spacing w:after="0" w:line="240" w:lineRule="auto"/>
              <w:ind w:left="453" w:hanging="350"/>
              <w:contextualSpacing w:val="0"/>
              <w:jc w:val="both"/>
              <w:rPr>
                <w:rFonts w:ascii="Arial" w:hAnsi="Arial" w:cs="Arial"/>
                <w:b/>
                <w:bCs/>
              </w:rPr>
            </w:pPr>
            <w:r w:rsidRPr="009668B4">
              <w:rPr>
                <w:rFonts w:ascii="Arial" w:hAnsi="Arial" w:cs="Arial"/>
                <w:b/>
                <w:bCs/>
              </w:rPr>
              <w:t xml:space="preserve">CONTRAPARTE </w:t>
            </w:r>
          </w:p>
        </w:tc>
      </w:tr>
      <w:tr w:rsidR="00245ECF" w:rsidRPr="00B4536D" w:rsidTr="000B5897">
        <w:trPr>
          <w:cantSplit/>
          <w:trHeight w:val="1974"/>
        </w:trPr>
        <w:tc>
          <w:tcPr>
            <w:tcW w:w="9357" w:type="dxa"/>
            <w:tcBorders>
              <w:bottom w:val="single" w:sz="4" w:space="0" w:color="auto"/>
            </w:tcBorders>
            <w:vAlign w:val="center"/>
          </w:tcPr>
          <w:p w:rsidR="00245ECF" w:rsidRPr="009668B4" w:rsidRDefault="00245ECF" w:rsidP="000B5897">
            <w:pPr>
              <w:spacing w:after="240"/>
              <w:jc w:val="both"/>
              <w:rPr>
                <w:rFonts w:cs="Arial"/>
                <w:bCs/>
                <w:iCs/>
                <w:sz w:val="22"/>
                <w:szCs w:val="22"/>
              </w:rPr>
            </w:pPr>
            <w:r w:rsidRPr="009668B4">
              <w:rPr>
                <w:rFonts w:cs="Arial"/>
                <w:bCs/>
                <w:iCs/>
                <w:sz w:val="22"/>
                <w:szCs w:val="22"/>
              </w:rPr>
              <w:t xml:space="preserve">La </w:t>
            </w:r>
            <w:r w:rsidRPr="009668B4">
              <w:rPr>
                <w:rFonts w:cs="Arial"/>
                <w:b/>
                <w:bCs/>
                <w:iCs/>
                <w:sz w:val="22"/>
                <w:szCs w:val="22"/>
              </w:rPr>
              <w:t>CONTRAPARTE</w:t>
            </w:r>
            <w:r w:rsidRPr="009668B4">
              <w:rPr>
                <w:rFonts w:cs="Arial"/>
                <w:bCs/>
                <w:iCs/>
                <w:sz w:val="22"/>
                <w:szCs w:val="22"/>
              </w:rPr>
              <w:t xml:space="preserve"> será asignada por el RPA posterior a la firma del contrato, sus funciones principales serán las siguientes: </w:t>
            </w:r>
          </w:p>
          <w:p w:rsidR="00245ECF" w:rsidRPr="009668B4" w:rsidRDefault="00245ECF" w:rsidP="00245ECF">
            <w:pPr>
              <w:numPr>
                <w:ilvl w:val="0"/>
                <w:numId w:val="24"/>
              </w:numPr>
              <w:ind w:left="714" w:hanging="357"/>
              <w:jc w:val="both"/>
              <w:rPr>
                <w:rFonts w:cs="Arial"/>
                <w:bCs/>
                <w:iCs/>
                <w:sz w:val="22"/>
                <w:szCs w:val="22"/>
              </w:rPr>
            </w:pPr>
            <w:r w:rsidRPr="009668B4">
              <w:rPr>
                <w:rFonts w:cs="Arial"/>
                <w:bCs/>
                <w:iCs/>
                <w:sz w:val="22"/>
                <w:szCs w:val="22"/>
              </w:rPr>
              <w:t>Asignar y supervisar las tareas a realizar durante la consultoría.</w:t>
            </w:r>
          </w:p>
          <w:p w:rsidR="00245ECF" w:rsidRPr="009668B4" w:rsidRDefault="00245ECF" w:rsidP="00245ECF">
            <w:pPr>
              <w:numPr>
                <w:ilvl w:val="0"/>
                <w:numId w:val="24"/>
              </w:numPr>
              <w:ind w:left="714" w:hanging="357"/>
              <w:jc w:val="both"/>
              <w:rPr>
                <w:rFonts w:cs="Arial"/>
                <w:bCs/>
                <w:iCs/>
                <w:sz w:val="22"/>
                <w:szCs w:val="22"/>
              </w:rPr>
            </w:pPr>
            <w:r w:rsidRPr="009668B4">
              <w:rPr>
                <w:rFonts w:cs="Arial"/>
                <w:bCs/>
                <w:iCs/>
                <w:sz w:val="22"/>
                <w:szCs w:val="22"/>
              </w:rPr>
              <w:t>Velar por el cumplimiento de los Términos de Referencia y del Contrato de Consultoría.</w:t>
            </w:r>
          </w:p>
          <w:p w:rsidR="00245ECF" w:rsidRPr="009668B4" w:rsidRDefault="00245ECF" w:rsidP="00245ECF">
            <w:pPr>
              <w:numPr>
                <w:ilvl w:val="0"/>
                <w:numId w:val="24"/>
              </w:numPr>
              <w:ind w:left="714" w:hanging="357"/>
              <w:jc w:val="both"/>
              <w:rPr>
                <w:rFonts w:cs="Arial"/>
                <w:bCs/>
                <w:iCs/>
                <w:sz w:val="22"/>
                <w:szCs w:val="22"/>
              </w:rPr>
            </w:pPr>
            <w:r w:rsidRPr="009668B4">
              <w:rPr>
                <w:rFonts w:cs="Arial"/>
                <w:bCs/>
                <w:iCs/>
                <w:sz w:val="22"/>
                <w:szCs w:val="22"/>
              </w:rPr>
              <w:t xml:space="preserve">Revisar y aprobar los informes y/o documentos, presentados por el </w:t>
            </w:r>
            <w:r w:rsidRPr="009668B4">
              <w:rPr>
                <w:rFonts w:cs="Arial"/>
                <w:b/>
                <w:bCs/>
                <w:iCs/>
                <w:sz w:val="22"/>
                <w:szCs w:val="22"/>
              </w:rPr>
              <w:t>CONSULTOR</w:t>
            </w:r>
            <w:r w:rsidRPr="009668B4">
              <w:rPr>
                <w:rFonts w:cs="Arial"/>
                <w:bCs/>
                <w:iCs/>
                <w:sz w:val="22"/>
                <w:szCs w:val="22"/>
              </w:rPr>
              <w:t>.</w:t>
            </w:r>
          </w:p>
          <w:p w:rsidR="00245ECF" w:rsidRPr="009668B4" w:rsidRDefault="00245ECF" w:rsidP="00245ECF">
            <w:pPr>
              <w:numPr>
                <w:ilvl w:val="0"/>
                <w:numId w:val="24"/>
              </w:numPr>
              <w:ind w:left="714" w:hanging="357"/>
              <w:jc w:val="both"/>
              <w:rPr>
                <w:rFonts w:cs="Arial"/>
                <w:bCs/>
                <w:iCs/>
                <w:sz w:val="22"/>
                <w:szCs w:val="22"/>
              </w:rPr>
            </w:pPr>
            <w:r w:rsidRPr="009668B4">
              <w:rPr>
                <w:rFonts w:cs="Arial"/>
                <w:bCs/>
                <w:iCs/>
                <w:sz w:val="22"/>
                <w:szCs w:val="22"/>
              </w:rPr>
              <w:t>Emitir los informes de Conformidad Parciales y Final.</w:t>
            </w:r>
          </w:p>
          <w:p w:rsidR="00245ECF" w:rsidRPr="009668B4" w:rsidRDefault="00245ECF" w:rsidP="00245ECF">
            <w:pPr>
              <w:numPr>
                <w:ilvl w:val="0"/>
                <w:numId w:val="24"/>
              </w:numPr>
              <w:jc w:val="both"/>
              <w:rPr>
                <w:rFonts w:cs="Arial"/>
                <w:bCs/>
                <w:iCs/>
                <w:sz w:val="22"/>
                <w:szCs w:val="22"/>
              </w:rPr>
            </w:pPr>
            <w:r w:rsidRPr="009668B4">
              <w:rPr>
                <w:rFonts w:cs="Arial"/>
                <w:bCs/>
                <w:iCs/>
                <w:sz w:val="22"/>
                <w:szCs w:val="22"/>
              </w:rPr>
              <w:t>Establecer las causas de Fuerza Mayor y/o Caso Fortuito (cuando corresponda).</w:t>
            </w:r>
          </w:p>
          <w:p w:rsidR="00245ECF" w:rsidRDefault="00245ECF" w:rsidP="00245ECF">
            <w:pPr>
              <w:numPr>
                <w:ilvl w:val="0"/>
                <w:numId w:val="24"/>
              </w:numPr>
              <w:rPr>
                <w:rFonts w:cs="Arial"/>
                <w:bCs/>
                <w:iCs/>
                <w:sz w:val="22"/>
                <w:szCs w:val="22"/>
              </w:rPr>
            </w:pPr>
            <w:r w:rsidRPr="009668B4">
              <w:rPr>
                <w:rFonts w:cs="Arial"/>
                <w:bCs/>
                <w:iCs/>
                <w:sz w:val="22"/>
                <w:szCs w:val="22"/>
              </w:rPr>
              <w:t>Aprobar y/o elaborar el Certificado de Liquidación Final.</w:t>
            </w:r>
          </w:p>
          <w:p w:rsidR="00245ECF" w:rsidRPr="009668B4" w:rsidRDefault="00245ECF" w:rsidP="00245ECF">
            <w:pPr>
              <w:numPr>
                <w:ilvl w:val="0"/>
                <w:numId w:val="24"/>
              </w:numPr>
              <w:rPr>
                <w:rFonts w:cs="Arial"/>
                <w:bCs/>
                <w:iCs/>
                <w:sz w:val="22"/>
                <w:szCs w:val="22"/>
              </w:rPr>
            </w:pPr>
          </w:p>
        </w:tc>
      </w:tr>
      <w:tr w:rsidR="00245ECF" w:rsidRPr="00B4536D" w:rsidTr="00245ECF">
        <w:trPr>
          <w:cantSplit/>
          <w:trHeight w:val="701"/>
        </w:trPr>
        <w:tc>
          <w:tcPr>
            <w:tcW w:w="9357" w:type="dxa"/>
            <w:shd w:val="clear" w:color="auto" w:fill="CCFFCC"/>
            <w:vAlign w:val="center"/>
          </w:tcPr>
          <w:p w:rsidR="00245ECF" w:rsidRPr="009668B4" w:rsidRDefault="00245ECF" w:rsidP="00245ECF">
            <w:pPr>
              <w:pStyle w:val="Prrafodelista"/>
              <w:numPr>
                <w:ilvl w:val="0"/>
                <w:numId w:val="30"/>
              </w:numPr>
              <w:spacing w:after="0" w:line="240" w:lineRule="auto"/>
              <w:ind w:left="453" w:hanging="350"/>
              <w:contextualSpacing w:val="0"/>
              <w:jc w:val="both"/>
              <w:rPr>
                <w:rFonts w:ascii="Arial" w:hAnsi="Arial" w:cs="Arial"/>
                <w:b/>
                <w:bCs/>
              </w:rPr>
            </w:pPr>
            <w:r w:rsidRPr="009668B4">
              <w:rPr>
                <w:rFonts w:ascii="Arial" w:hAnsi="Arial" w:cs="Arial"/>
                <w:b/>
                <w:bCs/>
              </w:rPr>
              <w:t>RESOLUCIÓN DE CONTRATO</w:t>
            </w:r>
          </w:p>
        </w:tc>
      </w:tr>
      <w:tr w:rsidR="00245ECF" w:rsidRPr="00B4536D" w:rsidTr="00245ECF">
        <w:trPr>
          <w:cantSplit/>
          <w:trHeight w:val="2554"/>
        </w:trPr>
        <w:tc>
          <w:tcPr>
            <w:tcW w:w="9357" w:type="dxa"/>
            <w:tcBorders>
              <w:bottom w:val="single" w:sz="4" w:space="0" w:color="auto"/>
            </w:tcBorders>
            <w:vAlign w:val="center"/>
          </w:tcPr>
          <w:p w:rsidR="00245ECF" w:rsidRDefault="00245ECF" w:rsidP="000B5897">
            <w:pPr>
              <w:rPr>
                <w:rFonts w:cs="Arial"/>
                <w:bCs/>
                <w:iCs/>
                <w:sz w:val="22"/>
                <w:szCs w:val="22"/>
              </w:rPr>
            </w:pPr>
            <w:r w:rsidRPr="009668B4">
              <w:rPr>
                <w:rFonts w:cs="Arial"/>
                <w:bCs/>
                <w:iCs/>
                <w:sz w:val="22"/>
                <w:szCs w:val="22"/>
              </w:rPr>
              <w:t>El BCB resolverá el contrato cuando:</w:t>
            </w:r>
          </w:p>
          <w:p w:rsidR="00245ECF" w:rsidRPr="009668B4" w:rsidRDefault="00245ECF" w:rsidP="000B5897">
            <w:pPr>
              <w:rPr>
                <w:rFonts w:cs="Arial"/>
                <w:bCs/>
                <w:iCs/>
                <w:sz w:val="22"/>
                <w:szCs w:val="22"/>
              </w:rPr>
            </w:pPr>
          </w:p>
          <w:p w:rsidR="00245ECF" w:rsidRPr="009668B4" w:rsidRDefault="00245ECF" w:rsidP="00245ECF">
            <w:pPr>
              <w:numPr>
                <w:ilvl w:val="0"/>
                <w:numId w:val="24"/>
              </w:numPr>
              <w:ind w:left="499"/>
              <w:rPr>
                <w:rFonts w:cs="Arial"/>
                <w:bCs/>
                <w:iCs/>
                <w:sz w:val="22"/>
                <w:szCs w:val="22"/>
              </w:rPr>
            </w:pPr>
            <w:r w:rsidRPr="009668B4">
              <w:rPr>
                <w:rFonts w:cs="Arial"/>
                <w:bCs/>
                <w:iCs/>
                <w:sz w:val="22"/>
                <w:szCs w:val="22"/>
              </w:rPr>
              <w:t>Por incumplimiento en la realización de la consultoría en el plazo establecido.</w:t>
            </w:r>
          </w:p>
          <w:p w:rsidR="00245ECF" w:rsidRPr="009668B4" w:rsidRDefault="00245ECF" w:rsidP="00245ECF">
            <w:pPr>
              <w:numPr>
                <w:ilvl w:val="0"/>
                <w:numId w:val="24"/>
              </w:numPr>
              <w:ind w:left="499"/>
              <w:jc w:val="both"/>
              <w:rPr>
                <w:rFonts w:cs="Arial"/>
                <w:bCs/>
                <w:iCs/>
                <w:sz w:val="22"/>
                <w:szCs w:val="22"/>
              </w:rPr>
            </w:pPr>
            <w:r w:rsidRPr="009668B4">
              <w:rPr>
                <w:rFonts w:cs="Arial"/>
                <w:bCs/>
                <w:iCs/>
                <w:sz w:val="22"/>
                <w:szCs w:val="22"/>
              </w:rPr>
              <w:t xml:space="preserve">El </w:t>
            </w:r>
            <w:r w:rsidRPr="009668B4">
              <w:rPr>
                <w:rFonts w:cs="Arial"/>
                <w:b/>
                <w:bCs/>
                <w:iCs/>
                <w:sz w:val="22"/>
                <w:szCs w:val="22"/>
              </w:rPr>
              <w:t>CONSULTOR</w:t>
            </w:r>
            <w:r w:rsidRPr="009668B4">
              <w:rPr>
                <w:rFonts w:cs="Arial"/>
                <w:bCs/>
                <w:iCs/>
                <w:sz w:val="22"/>
                <w:szCs w:val="22"/>
              </w:rPr>
              <w:t xml:space="preserve"> suspenda la prestación del servicio de consultoría por tres (3) días hábiles continuos o discontinuos, sin autorización escrita de la </w:t>
            </w:r>
            <w:r w:rsidRPr="009668B4">
              <w:rPr>
                <w:rFonts w:cs="Arial"/>
                <w:b/>
                <w:bCs/>
                <w:iCs/>
                <w:sz w:val="22"/>
                <w:szCs w:val="22"/>
              </w:rPr>
              <w:t>CONTRAPARTE</w:t>
            </w:r>
            <w:r w:rsidRPr="009668B4">
              <w:rPr>
                <w:rFonts w:cs="Arial"/>
                <w:bCs/>
                <w:iCs/>
                <w:sz w:val="22"/>
                <w:szCs w:val="22"/>
              </w:rPr>
              <w:t>.</w:t>
            </w:r>
          </w:p>
          <w:p w:rsidR="00245ECF" w:rsidRDefault="00245ECF" w:rsidP="00245ECF">
            <w:pPr>
              <w:numPr>
                <w:ilvl w:val="0"/>
                <w:numId w:val="24"/>
              </w:numPr>
              <w:ind w:left="499"/>
              <w:jc w:val="both"/>
              <w:rPr>
                <w:rFonts w:cs="Arial"/>
                <w:bCs/>
                <w:iCs/>
                <w:sz w:val="22"/>
                <w:szCs w:val="22"/>
              </w:rPr>
            </w:pPr>
            <w:r w:rsidRPr="009668B4">
              <w:rPr>
                <w:rFonts w:cs="Arial"/>
                <w:bCs/>
                <w:iCs/>
                <w:sz w:val="22"/>
                <w:szCs w:val="22"/>
              </w:rPr>
              <w:t xml:space="preserve">Exista incumplimiento injustificado hasta tres (3) veces a las instrucciones impartidas por la </w:t>
            </w:r>
            <w:r w:rsidRPr="009668B4">
              <w:rPr>
                <w:rFonts w:cs="Arial"/>
                <w:b/>
                <w:bCs/>
                <w:iCs/>
                <w:sz w:val="22"/>
                <w:szCs w:val="22"/>
              </w:rPr>
              <w:t>CONTRAPARTE</w:t>
            </w:r>
            <w:r w:rsidRPr="009668B4">
              <w:rPr>
                <w:rFonts w:cs="Arial"/>
                <w:bCs/>
                <w:iCs/>
                <w:sz w:val="22"/>
                <w:szCs w:val="22"/>
              </w:rPr>
              <w:t>.</w:t>
            </w:r>
          </w:p>
          <w:p w:rsidR="00245ECF" w:rsidRDefault="00245ECF" w:rsidP="00245ECF">
            <w:pPr>
              <w:jc w:val="both"/>
              <w:rPr>
                <w:rFonts w:cs="Arial"/>
                <w:bCs/>
                <w:iCs/>
                <w:sz w:val="22"/>
                <w:szCs w:val="22"/>
              </w:rPr>
            </w:pPr>
          </w:p>
          <w:p w:rsidR="00245ECF" w:rsidRDefault="00245ECF" w:rsidP="00245ECF">
            <w:pPr>
              <w:jc w:val="both"/>
              <w:rPr>
                <w:rFonts w:cs="Arial"/>
                <w:bCs/>
                <w:iCs/>
                <w:sz w:val="22"/>
                <w:szCs w:val="22"/>
              </w:rPr>
            </w:pPr>
          </w:p>
          <w:p w:rsidR="00245ECF" w:rsidRDefault="00245ECF" w:rsidP="00245ECF">
            <w:pPr>
              <w:jc w:val="both"/>
              <w:rPr>
                <w:rFonts w:cs="Arial"/>
                <w:bCs/>
                <w:iCs/>
                <w:sz w:val="22"/>
                <w:szCs w:val="22"/>
              </w:rPr>
            </w:pPr>
          </w:p>
          <w:p w:rsidR="00245ECF" w:rsidRPr="009668B4" w:rsidRDefault="00245ECF" w:rsidP="00245ECF">
            <w:pPr>
              <w:jc w:val="both"/>
              <w:rPr>
                <w:rFonts w:cs="Arial"/>
                <w:bCs/>
                <w:iCs/>
                <w:sz w:val="22"/>
                <w:szCs w:val="22"/>
              </w:rPr>
            </w:pPr>
          </w:p>
        </w:tc>
      </w:tr>
      <w:tr w:rsidR="00245ECF" w:rsidRPr="00B4536D" w:rsidTr="000B5897">
        <w:trPr>
          <w:cantSplit/>
          <w:trHeight w:val="127"/>
        </w:trPr>
        <w:tc>
          <w:tcPr>
            <w:tcW w:w="9357" w:type="dxa"/>
            <w:shd w:val="clear" w:color="auto" w:fill="CCFFCC"/>
            <w:vAlign w:val="center"/>
          </w:tcPr>
          <w:p w:rsidR="00245ECF" w:rsidRPr="009668B4" w:rsidRDefault="00245ECF" w:rsidP="00245ECF">
            <w:pPr>
              <w:pStyle w:val="Prrafodelista"/>
              <w:numPr>
                <w:ilvl w:val="0"/>
                <w:numId w:val="30"/>
              </w:numPr>
              <w:spacing w:after="0" w:line="240" w:lineRule="auto"/>
              <w:ind w:left="453" w:hanging="350"/>
              <w:contextualSpacing w:val="0"/>
              <w:jc w:val="both"/>
              <w:rPr>
                <w:rFonts w:ascii="Arial" w:hAnsi="Arial" w:cs="Arial"/>
                <w:b/>
                <w:bCs/>
              </w:rPr>
            </w:pPr>
            <w:r w:rsidRPr="009668B4">
              <w:rPr>
                <w:rFonts w:ascii="Arial" w:hAnsi="Arial" w:cs="Arial"/>
                <w:b/>
                <w:bCs/>
              </w:rPr>
              <w:lastRenderedPageBreak/>
              <w:t xml:space="preserve">CONFIDENCIALIDAD Y PROPIEDAD DE LA INFORMACIÓN Y/O DOCUMENTACIÓN </w:t>
            </w:r>
          </w:p>
        </w:tc>
      </w:tr>
      <w:tr w:rsidR="00245ECF" w:rsidRPr="00B4536D" w:rsidTr="000B5897">
        <w:trPr>
          <w:cantSplit/>
          <w:trHeight w:val="1578"/>
        </w:trPr>
        <w:tc>
          <w:tcPr>
            <w:tcW w:w="9357" w:type="dxa"/>
            <w:tcBorders>
              <w:bottom w:val="single" w:sz="4" w:space="0" w:color="auto"/>
            </w:tcBorders>
            <w:vAlign w:val="center"/>
          </w:tcPr>
          <w:p w:rsidR="00245ECF" w:rsidRDefault="00245ECF" w:rsidP="000B5897">
            <w:pPr>
              <w:ind w:left="14" w:hanging="14"/>
              <w:jc w:val="both"/>
              <w:rPr>
                <w:rFonts w:cs="Arial"/>
                <w:bCs/>
                <w:iCs/>
                <w:sz w:val="22"/>
                <w:szCs w:val="22"/>
              </w:rPr>
            </w:pPr>
            <w:r w:rsidRPr="009668B4">
              <w:rPr>
                <w:rFonts w:cs="Arial"/>
                <w:bCs/>
                <w:iCs/>
                <w:sz w:val="22"/>
                <w:szCs w:val="22"/>
              </w:rPr>
              <w:t xml:space="preserve">El </w:t>
            </w:r>
            <w:r w:rsidRPr="009668B4">
              <w:rPr>
                <w:rFonts w:cs="Arial"/>
                <w:b/>
                <w:bCs/>
                <w:iCs/>
                <w:sz w:val="22"/>
                <w:szCs w:val="22"/>
              </w:rPr>
              <w:t>CONSULTOR</w:t>
            </w:r>
            <w:r w:rsidRPr="009668B4">
              <w:rPr>
                <w:rFonts w:cs="Arial"/>
                <w:bCs/>
                <w:iCs/>
                <w:sz w:val="22"/>
                <w:szCs w:val="22"/>
              </w:rPr>
              <w:t xml:space="preserve"> se comprometerá a guardar absoluta confidencialidad sobre la información a la que tenga acceso, o a la información que se genere durante el proceso de ejecución de la consultoría. Además, se aclara que toda la documentación e información que se genere en la consultoría es de exclusiva propiedad del BCB.</w:t>
            </w:r>
          </w:p>
          <w:p w:rsidR="00245ECF" w:rsidRDefault="00245ECF" w:rsidP="000B5897">
            <w:pPr>
              <w:ind w:left="14" w:hanging="14"/>
              <w:jc w:val="both"/>
              <w:rPr>
                <w:rFonts w:cs="Arial"/>
                <w:bCs/>
                <w:iCs/>
                <w:sz w:val="22"/>
                <w:szCs w:val="22"/>
              </w:rPr>
            </w:pPr>
          </w:p>
          <w:p w:rsidR="00245ECF" w:rsidRDefault="00245ECF" w:rsidP="00245ECF">
            <w:pPr>
              <w:ind w:left="14" w:hanging="14"/>
              <w:jc w:val="both"/>
              <w:rPr>
                <w:rFonts w:cs="Arial"/>
                <w:bCs/>
                <w:iCs/>
                <w:sz w:val="22"/>
                <w:szCs w:val="22"/>
              </w:rPr>
            </w:pPr>
            <w:r>
              <w:rPr>
                <w:rFonts w:cs="Arial"/>
                <w:bCs/>
                <w:iCs/>
                <w:sz w:val="22"/>
                <w:szCs w:val="22"/>
              </w:rPr>
              <w:t xml:space="preserve">La </w:t>
            </w:r>
            <w:r w:rsidRPr="006447F2">
              <w:rPr>
                <w:rFonts w:cs="Arial"/>
                <w:bCs/>
                <w:iCs/>
                <w:sz w:val="22"/>
                <w:szCs w:val="22"/>
              </w:rPr>
              <w:t>documentación generada por el consultor en el desempeño de sus funciones, producida bajo términos del presente proceso de contratación, serán de propiedad del BCB.</w:t>
            </w:r>
          </w:p>
          <w:p w:rsidR="00245ECF" w:rsidRPr="009668B4" w:rsidRDefault="00245ECF" w:rsidP="00245ECF">
            <w:pPr>
              <w:ind w:left="14" w:hanging="14"/>
              <w:jc w:val="both"/>
              <w:rPr>
                <w:rFonts w:cs="Arial"/>
                <w:sz w:val="22"/>
                <w:szCs w:val="22"/>
              </w:rPr>
            </w:pPr>
            <w:r>
              <w:rPr>
                <w:rFonts w:cs="Arial"/>
                <w:bCs/>
                <w:iCs/>
                <w:sz w:val="22"/>
                <w:szCs w:val="22"/>
              </w:rPr>
              <w:t xml:space="preserve">                                                                                                                                                                                      </w:t>
            </w:r>
            <w:r w:rsidRPr="009668B4">
              <w:rPr>
                <w:rFonts w:cs="Arial"/>
                <w:sz w:val="22"/>
                <w:szCs w:val="22"/>
              </w:rPr>
              <w:t xml:space="preserve"> </w:t>
            </w:r>
          </w:p>
        </w:tc>
      </w:tr>
      <w:tr w:rsidR="00245ECF" w:rsidRPr="00B4536D" w:rsidTr="000B5897">
        <w:trPr>
          <w:cantSplit/>
          <w:trHeight w:val="214"/>
        </w:trPr>
        <w:tc>
          <w:tcPr>
            <w:tcW w:w="9357" w:type="dxa"/>
            <w:shd w:val="clear" w:color="auto" w:fill="CCFFCC"/>
            <w:vAlign w:val="center"/>
          </w:tcPr>
          <w:p w:rsidR="00245ECF" w:rsidRPr="009668B4" w:rsidRDefault="00245ECF" w:rsidP="00245ECF">
            <w:pPr>
              <w:pStyle w:val="Prrafodelista"/>
              <w:numPr>
                <w:ilvl w:val="0"/>
                <w:numId w:val="30"/>
              </w:numPr>
              <w:spacing w:after="0" w:line="240" w:lineRule="auto"/>
              <w:ind w:left="453" w:hanging="350"/>
              <w:contextualSpacing w:val="0"/>
              <w:jc w:val="both"/>
              <w:rPr>
                <w:rFonts w:ascii="Arial" w:hAnsi="Arial" w:cs="Arial"/>
                <w:b/>
                <w:bCs/>
              </w:rPr>
            </w:pPr>
            <w:r w:rsidRPr="009668B4">
              <w:rPr>
                <w:rFonts w:ascii="Arial" w:hAnsi="Arial" w:cs="Arial"/>
                <w:b/>
                <w:bCs/>
              </w:rPr>
              <w:t>RESERVA DE DERECHOS DEL BCB</w:t>
            </w:r>
          </w:p>
        </w:tc>
      </w:tr>
      <w:tr w:rsidR="00245ECF" w:rsidRPr="00B4536D" w:rsidTr="000B5897">
        <w:trPr>
          <w:cantSplit/>
          <w:trHeight w:val="1255"/>
        </w:trPr>
        <w:tc>
          <w:tcPr>
            <w:tcW w:w="9357" w:type="dxa"/>
            <w:tcBorders>
              <w:bottom w:val="single" w:sz="4" w:space="0" w:color="auto"/>
            </w:tcBorders>
            <w:vAlign w:val="center"/>
          </w:tcPr>
          <w:p w:rsidR="00245ECF" w:rsidRDefault="00245ECF" w:rsidP="000B5897">
            <w:pPr>
              <w:ind w:left="14" w:hanging="14"/>
              <w:rPr>
                <w:rFonts w:cs="Arial"/>
                <w:bCs/>
                <w:iCs/>
                <w:sz w:val="22"/>
                <w:szCs w:val="22"/>
                <w:lang w:val="es-ES_tradnl"/>
              </w:rPr>
            </w:pPr>
            <w:r w:rsidRPr="009668B4">
              <w:rPr>
                <w:rFonts w:cs="Arial"/>
                <w:bCs/>
                <w:iCs/>
                <w:sz w:val="22"/>
                <w:szCs w:val="22"/>
                <w:lang w:val="es-ES_tradnl"/>
              </w:rPr>
              <w:t xml:space="preserve">El BCB se reserva los siguientes derechos: </w:t>
            </w:r>
          </w:p>
          <w:p w:rsidR="00245ECF" w:rsidRPr="009668B4" w:rsidRDefault="00245ECF" w:rsidP="00245ECF">
            <w:pPr>
              <w:pStyle w:val="Prrafodelista"/>
              <w:numPr>
                <w:ilvl w:val="0"/>
                <w:numId w:val="32"/>
              </w:numPr>
              <w:spacing w:after="0" w:line="240" w:lineRule="auto"/>
              <w:contextualSpacing w:val="0"/>
              <w:jc w:val="both"/>
              <w:rPr>
                <w:rFonts w:ascii="Arial" w:hAnsi="Arial" w:cs="Arial"/>
                <w:bCs/>
                <w:iCs/>
                <w:lang w:val="es-ES_tradnl"/>
              </w:rPr>
            </w:pPr>
            <w:r w:rsidRPr="009668B4">
              <w:rPr>
                <w:rFonts w:ascii="Arial" w:hAnsi="Arial" w:cs="Arial"/>
                <w:bCs/>
                <w:iCs/>
                <w:lang w:val="es-ES_tradnl"/>
              </w:rPr>
              <w:t xml:space="preserve">Verificar la documentación presentada como respaldo, de acuerdo con lo requerido. </w:t>
            </w:r>
          </w:p>
          <w:p w:rsidR="00245ECF" w:rsidRPr="009668B4" w:rsidRDefault="00245ECF" w:rsidP="00245ECF">
            <w:pPr>
              <w:pStyle w:val="Prrafodelista"/>
              <w:numPr>
                <w:ilvl w:val="0"/>
                <w:numId w:val="32"/>
              </w:numPr>
              <w:spacing w:after="0" w:line="240" w:lineRule="auto"/>
              <w:contextualSpacing w:val="0"/>
              <w:jc w:val="both"/>
              <w:rPr>
                <w:rFonts w:ascii="Arial" w:hAnsi="Arial" w:cs="Arial"/>
                <w:bCs/>
                <w:iCs/>
                <w:lang w:val="es-ES_tradnl"/>
              </w:rPr>
            </w:pPr>
            <w:r w:rsidRPr="009668B4">
              <w:rPr>
                <w:rFonts w:ascii="Arial" w:hAnsi="Arial" w:cs="Arial"/>
                <w:bCs/>
                <w:iCs/>
                <w:lang w:val="es-ES_tradnl"/>
              </w:rPr>
              <w:t>Cancelar, Suspender o Anular el presente proceso cuando surja un hecho de fuerza mayor o caso fortuito debidamente justificado.</w:t>
            </w:r>
          </w:p>
        </w:tc>
      </w:tr>
      <w:tr w:rsidR="00245ECF" w:rsidRPr="00B4536D" w:rsidTr="000B5897">
        <w:trPr>
          <w:cantSplit/>
          <w:trHeight w:val="249"/>
        </w:trPr>
        <w:tc>
          <w:tcPr>
            <w:tcW w:w="9357" w:type="dxa"/>
            <w:shd w:val="clear" w:color="auto" w:fill="CCFFCC"/>
            <w:vAlign w:val="center"/>
          </w:tcPr>
          <w:p w:rsidR="00245ECF" w:rsidRPr="009668B4" w:rsidRDefault="00245ECF" w:rsidP="00245ECF">
            <w:pPr>
              <w:pStyle w:val="Prrafodelista"/>
              <w:numPr>
                <w:ilvl w:val="0"/>
                <w:numId w:val="30"/>
              </w:numPr>
              <w:spacing w:after="0" w:line="240" w:lineRule="auto"/>
              <w:ind w:left="453" w:hanging="350"/>
              <w:contextualSpacing w:val="0"/>
              <w:jc w:val="both"/>
              <w:rPr>
                <w:rFonts w:ascii="Arial" w:hAnsi="Arial" w:cs="Arial"/>
                <w:b/>
                <w:bCs/>
              </w:rPr>
            </w:pPr>
            <w:r w:rsidRPr="009668B4">
              <w:rPr>
                <w:rFonts w:ascii="Arial" w:hAnsi="Arial" w:cs="Arial"/>
                <w:b/>
                <w:bCs/>
              </w:rPr>
              <w:t>OTROS</w:t>
            </w:r>
          </w:p>
        </w:tc>
      </w:tr>
      <w:tr w:rsidR="00245ECF" w:rsidRPr="00B4536D" w:rsidTr="000B5897">
        <w:tc>
          <w:tcPr>
            <w:tcW w:w="9357" w:type="dxa"/>
            <w:vAlign w:val="center"/>
          </w:tcPr>
          <w:p w:rsidR="00245ECF" w:rsidRPr="009668B4" w:rsidRDefault="00245ECF" w:rsidP="00245ECF">
            <w:pPr>
              <w:numPr>
                <w:ilvl w:val="0"/>
                <w:numId w:val="24"/>
              </w:numPr>
              <w:ind w:left="357" w:hanging="284"/>
              <w:jc w:val="both"/>
              <w:rPr>
                <w:rFonts w:cs="Arial"/>
                <w:bCs/>
                <w:iCs/>
                <w:sz w:val="22"/>
                <w:szCs w:val="22"/>
              </w:rPr>
            </w:pPr>
            <w:r w:rsidRPr="009668B4">
              <w:rPr>
                <w:rFonts w:cs="Arial"/>
                <w:bCs/>
                <w:iCs/>
                <w:sz w:val="22"/>
                <w:szCs w:val="22"/>
              </w:rPr>
              <w:t xml:space="preserve">El </w:t>
            </w:r>
            <w:r w:rsidRPr="009668B4">
              <w:rPr>
                <w:rFonts w:cs="Arial"/>
                <w:b/>
                <w:bCs/>
                <w:iCs/>
                <w:sz w:val="22"/>
                <w:szCs w:val="22"/>
              </w:rPr>
              <w:t>CONSULTOR</w:t>
            </w:r>
            <w:r w:rsidRPr="009668B4">
              <w:rPr>
                <w:rFonts w:cs="Arial"/>
                <w:bCs/>
                <w:iCs/>
                <w:sz w:val="22"/>
                <w:szCs w:val="22"/>
              </w:rPr>
              <w:t xml:space="preserve"> realizará con dedicación exclusiva las tareas y actividades asignadas por la </w:t>
            </w:r>
            <w:r w:rsidRPr="009668B4">
              <w:rPr>
                <w:rFonts w:cs="Arial"/>
                <w:b/>
                <w:bCs/>
                <w:iCs/>
                <w:sz w:val="22"/>
                <w:szCs w:val="22"/>
              </w:rPr>
              <w:t>CONTRAPARTE</w:t>
            </w:r>
            <w:r w:rsidRPr="009668B4">
              <w:rPr>
                <w:rFonts w:cs="Arial"/>
                <w:bCs/>
                <w:iCs/>
                <w:sz w:val="22"/>
                <w:szCs w:val="22"/>
              </w:rPr>
              <w:t xml:space="preserve"> (emergentes de los términos de referencia y condiciones de la consultoría), en el horario e instalaciones establecidos por la </w:t>
            </w:r>
            <w:r w:rsidRPr="009668B4">
              <w:rPr>
                <w:rFonts w:cs="Arial"/>
                <w:b/>
                <w:bCs/>
                <w:iCs/>
                <w:sz w:val="22"/>
                <w:szCs w:val="22"/>
              </w:rPr>
              <w:t>CONTRAPARTE</w:t>
            </w:r>
            <w:r w:rsidRPr="009668B4">
              <w:rPr>
                <w:rFonts w:cs="Arial"/>
                <w:bCs/>
                <w:iCs/>
                <w:sz w:val="22"/>
                <w:szCs w:val="22"/>
              </w:rPr>
              <w:t>; por lo que no podrá prestar servicios de Consultoría por Producto, ni ejercer funciones como servidor público en forma paralela en otras entidades del sector público o en la propia entidad donde presta sus servicios.</w:t>
            </w:r>
          </w:p>
          <w:p w:rsidR="00245ECF" w:rsidRPr="009668B4" w:rsidRDefault="00245ECF" w:rsidP="00245ECF">
            <w:pPr>
              <w:numPr>
                <w:ilvl w:val="0"/>
                <w:numId w:val="24"/>
              </w:numPr>
              <w:ind w:left="357" w:hanging="284"/>
              <w:jc w:val="both"/>
              <w:rPr>
                <w:rFonts w:cs="Arial"/>
                <w:bCs/>
                <w:iCs/>
                <w:sz w:val="22"/>
                <w:szCs w:val="22"/>
              </w:rPr>
            </w:pPr>
            <w:r w:rsidRPr="009668B4">
              <w:rPr>
                <w:rFonts w:cs="Arial"/>
                <w:bCs/>
                <w:iCs/>
                <w:sz w:val="22"/>
                <w:szCs w:val="22"/>
              </w:rPr>
              <w:t xml:space="preserve">La </w:t>
            </w:r>
            <w:r>
              <w:rPr>
                <w:rFonts w:cs="Arial"/>
                <w:b/>
                <w:bCs/>
                <w:iCs/>
                <w:sz w:val="22"/>
                <w:szCs w:val="22"/>
              </w:rPr>
              <w:t>CONTRAPARTE</w:t>
            </w:r>
            <w:r w:rsidRPr="009668B4">
              <w:rPr>
                <w:rFonts w:cs="Arial"/>
                <w:bCs/>
                <w:iCs/>
                <w:sz w:val="22"/>
                <w:szCs w:val="22"/>
              </w:rPr>
              <w:t xml:space="preserve"> asignará al </w:t>
            </w:r>
            <w:r w:rsidRPr="009668B4">
              <w:rPr>
                <w:rFonts w:cs="Arial"/>
                <w:b/>
                <w:bCs/>
                <w:iCs/>
                <w:sz w:val="22"/>
                <w:szCs w:val="22"/>
              </w:rPr>
              <w:t>CONSULTOR</w:t>
            </w:r>
            <w:r w:rsidRPr="009668B4">
              <w:rPr>
                <w:rFonts w:cs="Arial"/>
                <w:bCs/>
                <w:iCs/>
                <w:sz w:val="22"/>
                <w:szCs w:val="22"/>
              </w:rPr>
              <w:t xml:space="preserve"> el correspondiente refrigerio, no debiendo ser mayor al monto asignado al personal de planta.</w:t>
            </w:r>
          </w:p>
          <w:p w:rsidR="00245ECF" w:rsidRPr="009668B4" w:rsidRDefault="00245ECF" w:rsidP="00245ECF">
            <w:pPr>
              <w:numPr>
                <w:ilvl w:val="0"/>
                <w:numId w:val="24"/>
              </w:numPr>
              <w:ind w:left="357" w:hanging="284"/>
              <w:jc w:val="both"/>
              <w:rPr>
                <w:rFonts w:cs="Arial"/>
                <w:bCs/>
                <w:sz w:val="22"/>
                <w:szCs w:val="22"/>
                <w:lang w:val="es-ES_tradnl"/>
              </w:rPr>
            </w:pPr>
            <w:r w:rsidRPr="009668B4">
              <w:rPr>
                <w:rFonts w:cs="Arial"/>
                <w:bCs/>
                <w:iCs/>
                <w:sz w:val="22"/>
                <w:szCs w:val="22"/>
              </w:rPr>
              <w:t xml:space="preserve">El </w:t>
            </w:r>
            <w:r w:rsidRPr="009668B4">
              <w:rPr>
                <w:rFonts w:cs="Arial"/>
                <w:b/>
                <w:bCs/>
                <w:iCs/>
                <w:sz w:val="22"/>
                <w:szCs w:val="22"/>
              </w:rPr>
              <w:t>CONSULTOR</w:t>
            </w:r>
            <w:r w:rsidRPr="009668B4">
              <w:rPr>
                <w:rFonts w:cs="Arial"/>
                <w:bCs/>
                <w:iCs/>
                <w:sz w:val="22"/>
                <w:szCs w:val="22"/>
              </w:rPr>
              <w:t xml:space="preserve"> podrá recibir capacitación técnica, de acuerdo a las funciones a ser desempeñadas y la naturaleza de la entidad, en tanto dure la relación contractual. Esta capacitación no incluirá la formación académica de </w:t>
            </w:r>
            <w:r w:rsidRPr="009668B4">
              <w:rPr>
                <w:rFonts w:cs="Arial"/>
                <w:bCs/>
                <w:sz w:val="22"/>
                <w:szCs w:val="22"/>
                <w:lang w:val="es-ES_tradnl"/>
              </w:rPr>
              <w:t>pre y post grado.</w:t>
            </w:r>
          </w:p>
          <w:p w:rsidR="00245ECF" w:rsidRPr="009668B4" w:rsidRDefault="00245ECF" w:rsidP="00245ECF">
            <w:pPr>
              <w:numPr>
                <w:ilvl w:val="0"/>
                <w:numId w:val="24"/>
              </w:numPr>
              <w:ind w:left="357" w:hanging="284"/>
              <w:jc w:val="both"/>
              <w:rPr>
                <w:rFonts w:cs="Arial"/>
                <w:bCs/>
                <w:sz w:val="22"/>
                <w:szCs w:val="22"/>
                <w:lang w:val="es-ES_tradnl"/>
              </w:rPr>
            </w:pPr>
            <w:r w:rsidRPr="009668B4">
              <w:rPr>
                <w:rFonts w:cs="Arial"/>
                <w:bCs/>
                <w:iCs/>
                <w:sz w:val="22"/>
                <w:szCs w:val="22"/>
              </w:rPr>
              <w:t xml:space="preserve">El </w:t>
            </w:r>
            <w:r w:rsidRPr="009668B4">
              <w:rPr>
                <w:rFonts w:cs="Arial"/>
                <w:b/>
                <w:bCs/>
                <w:iCs/>
                <w:sz w:val="22"/>
                <w:szCs w:val="22"/>
              </w:rPr>
              <w:t>CONSULTOR</w:t>
            </w:r>
            <w:r w:rsidRPr="009668B4">
              <w:rPr>
                <w:rFonts w:cs="Arial"/>
                <w:bCs/>
                <w:iCs/>
                <w:sz w:val="22"/>
                <w:szCs w:val="22"/>
              </w:rPr>
              <w:t xml:space="preserve"> podrá gozar de permisos temporales y/o licencias para ausentarse de la institución, para fines personales u otros, durante la jornada laboral previa presentación del respectivo formulario de permiso o licencia con autorización de la </w:t>
            </w:r>
            <w:r w:rsidRPr="009668B4">
              <w:rPr>
                <w:rFonts w:cs="Arial"/>
                <w:b/>
                <w:bCs/>
                <w:iCs/>
                <w:sz w:val="22"/>
                <w:szCs w:val="22"/>
              </w:rPr>
              <w:t>CONTRAPARTE.</w:t>
            </w:r>
            <w:r w:rsidRPr="009668B4">
              <w:rPr>
                <w:rFonts w:cs="Arial"/>
                <w:bCs/>
                <w:iCs/>
                <w:sz w:val="22"/>
                <w:szCs w:val="22"/>
              </w:rPr>
              <w:t xml:space="preserve"> La otorgación de permisos y/o licencias podrá ser objeto de compensación con horas de trabajo en igual proporción al tiempo otorgado, </w:t>
            </w:r>
            <w:r w:rsidRPr="009668B4">
              <w:rPr>
                <w:rFonts w:cs="Arial"/>
                <w:sz w:val="22"/>
                <w:szCs w:val="22"/>
                <w:lang w:val="es-ES_tradnl"/>
              </w:rPr>
              <w:t>o con descuento en el monto mensual correspondiente</w:t>
            </w:r>
            <w:r w:rsidRPr="009668B4">
              <w:rPr>
                <w:rFonts w:cs="Arial"/>
                <w:bCs/>
                <w:iCs/>
                <w:sz w:val="22"/>
                <w:szCs w:val="22"/>
              </w:rPr>
              <w:t>.</w:t>
            </w:r>
          </w:p>
        </w:tc>
      </w:tr>
    </w:tbl>
    <w:p w:rsidR="00245ECF" w:rsidRPr="009668B4" w:rsidRDefault="00245ECF" w:rsidP="00245ECF">
      <w:pPr>
        <w:jc w:val="center"/>
        <w:rPr>
          <w:rFonts w:cs="Arial"/>
          <w:b/>
          <w:sz w:val="22"/>
          <w:szCs w:val="22"/>
          <w:lang w:val="es-BO"/>
        </w:rPr>
      </w:pPr>
    </w:p>
    <w:p w:rsidR="00245ECF" w:rsidRPr="00834225" w:rsidRDefault="00245ECF" w:rsidP="00245ECF">
      <w:pPr>
        <w:jc w:val="center"/>
        <w:rPr>
          <w:sz w:val="16"/>
          <w:szCs w:val="16"/>
        </w:rPr>
      </w:pPr>
    </w:p>
    <w:p w:rsidR="00DE16C2" w:rsidRPr="00DE16C2" w:rsidRDefault="00DE16C2" w:rsidP="00167B20">
      <w:pPr>
        <w:rPr>
          <w:lang w:val="es-BO"/>
        </w:rPr>
      </w:pPr>
    </w:p>
    <w:p w:rsidR="00DE16C2" w:rsidRDefault="00DE16C2" w:rsidP="00167B20"/>
    <w:p w:rsidR="00DE16C2" w:rsidRDefault="00DE16C2" w:rsidP="00167B20"/>
    <w:p w:rsidR="00DE16C2" w:rsidRDefault="00DE16C2" w:rsidP="00167B20"/>
    <w:p w:rsidR="00DE16C2" w:rsidRPr="00DC16DA" w:rsidRDefault="00DE16C2" w:rsidP="00167B20"/>
    <w:sectPr w:rsidR="00DE16C2" w:rsidRPr="00DC16DA" w:rsidSect="00245ECF">
      <w:headerReference w:type="default" r:id="rId9"/>
      <w:footerReference w:type="default" r:id="rId10"/>
      <w:pgSz w:w="12240" w:h="15840" w:code="1"/>
      <w:pgMar w:top="1702" w:right="1454" w:bottom="1134" w:left="1701" w:header="0" w:footer="704"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B66" w:rsidRDefault="005B5B66">
      <w:r>
        <w:separator/>
      </w:r>
    </w:p>
  </w:endnote>
  <w:endnote w:type="continuationSeparator" w:id="0">
    <w:p w:rsidR="005B5B66" w:rsidRDefault="005B5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yriad Pro">
    <w:altName w:val="Myriad Pro"/>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EF7" w:rsidRPr="00E00A3F" w:rsidRDefault="003C1EF7">
    <w:pPr>
      <w:pStyle w:val="Piedepgina"/>
      <w:jc w:val="right"/>
      <w:rPr>
        <w:rFonts w:ascii="Arial" w:hAnsi="Arial" w:cs="Arial"/>
      </w:rPr>
    </w:pPr>
  </w:p>
  <w:p w:rsidR="003C1EF7" w:rsidRDefault="003C1EF7" w:rsidP="00F60C3F">
    <w:pPr>
      <w:tabs>
        <w:tab w:val="left" w:pos="3735"/>
      </w:tabs>
      <w:jc w:val="center"/>
      <w:rPr>
        <w:b/>
        <w:sz w:val="12"/>
        <w:lang w:val="es-MX"/>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B66" w:rsidRDefault="005B5B66">
      <w:r>
        <w:separator/>
      </w:r>
    </w:p>
  </w:footnote>
  <w:footnote w:type="continuationSeparator" w:id="0">
    <w:p w:rsidR="005B5B66" w:rsidRDefault="005B5B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EF7" w:rsidRPr="003A6A55" w:rsidRDefault="00E00A3F" w:rsidP="00DB291B">
    <w:pPr>
      <w:tabs>
        <w:tab w:val="left" w:pos="8080"/>
      </w:tabs>
      <w:rPr>
        <w:noProof/>
      </w:rPr>
    </w:pPr>
    <w:r>
      <w:rPr>
        <w:noProof/>
        <w:lang w:val="es-BO" w:eastAsia="es-BO"/>
      </w:rPr>
      <w:drawing>
        <wp:anchor distT="0" distB="0" distL="114300" distR="114300" simplePos="0" relativeHeight="251659264" behindDoc="1" locked="0" layoutInCell="1" allowOverlap="1" wp14:anchorId="4AF6B8D1" wp14:editId="761CFEE4">
          <wp:simplePos x="0" y="0"/>
          <wp:positionH relativeFrom="page">
            <wp:align>right</wp:align>
          </wp:positionH>
          <wp:positionV relativeFrom="paragraph">
            <wp:posOffset>721</wp:posOffset>
          </wp:positionV>
          <wp:extent cx="7759700" cy="1203940"/>
          <wp:effectExtent l="0" t="0" r="0" b="0"/>
          <wp:wrapNone/>
          <wp:docPr id="6" name="Imagen 6"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9700" cy="1203940"/>
                  </a:xfrm>
                  <a:prstGeom prst="rect">
                    <a:avLst/>
                  </a:prstGeom>
                  <a:noFill/>
                  <a:ln>
                    <a:noFill/>
                  </a:ln>
                </pic:spPr>
              </pic:pic>
            </a:graphicData>
          </a:graphic>
          <wp14:sizeRelH relativeFrom="page">
            <wp14:pctWidth>0</wp14:pctWidth>
          </wp14:sizeRelH>
          <wp14:sizeRelV relativeFrom="page">
            <wp14:pctHeight>0</wp14:pctHeight>
          </wp14:sizeRelV>
        </wp:anchor>
      </w:drawing>
    </w:r>
    <w:r w:rsidR="003C1EF7">
      <w:rPr>
        <w:noProof/>
      </w:rPr>
      <w:tab/>
    </w:r>
  </w:p>
  <w:p w:rsidR="003C1EF7" w:rsidRDefault="003C1EF7" w:rsidP="00970BB2">
    <w:pPr>
      <w:jc w:val="right"/>
      <w:rPr>
        <w:b/>
        <w:bCs/>
        <w:noProof/>
      </w:rPr>
    </w:pPr>
  </w:p>
  <w:p w:rsidR="003C1EF7" w:rsidRDefault="003C1EF7" w:rsidP="00970BB2">
    <w:pPr>
      <w:jc w:val="right"/>
      <w:rPr>
        <w:b/>
        <w:bCs/>
        <w:noProof/>
      </w:rPr>
    </w:pPr>
  </w:p>
  <w:p w:rsidR="003C1EF7" w:rsidRDefault="003C1EF7" w:rsidP="00970BB2">
    <w:pPr>
      <w:jc w:val="right"/>
      <w:rPr>
        <w:b/>
        <w:bCs/>
        <w:noProof/>
      </w:rPr>
    </w:pPr>
  </w:p>
  <w:p w:rsidR="003C1EF7" w:rsidRDefault="003C1EF7" w:rsidP="00970BB2">
    <w:pPr>
      <w:jc w:val="right"/>
      <w:rPr>
        <w:b/>
        <w:bCs/>
        <w:noProof/>
      </w:rPr>
    </w:pPr>
  </w:p>
  <w:p w:rsidR="003C1EF7" w:rsidRDefault="00E00A3F" w:rsidP="00E00A3F">
    <w:pPr>
      <w:tabs>
        <w:tab w:val="left" w:pos="2412"/>
      </w:tabs>
      <w:rPr>
        <w:b/>
        <w:bCs/>
        <w:noProof/>
      </w:rPr>
    </w:pPr>
    <w:r>
      <w:rPr>
        <w:b/>
        <w:bCs/>
        <w:noProof/>
      </w:rPr>
      <w:tab/>
    </w:r>
  </w:p>
  <w:p w:rsidR="003C1EF7" w:rsidRDefault="003C1EF7" w:rsidP="00970BB2">
    <w:pPr>
      <w:jc w:val="right"/>
      <w:rPr>
        <w:b/>
        <w:bCs/>
        <w:noProof/>
      </w:rPr>
    </w:pPr>
  </w:p>
  <w:p w:rsidR="003C1EF7" w:rsidRDefault="003C1EF7" w:rsidP="00970BB2">
    <w:pPr>
      <w:jc w:val="right"/>
      <w:rPr>
        <w:b/>
        <w:bCs/>
        <w:noProof/>
      </w:rPr>
    </w:pPr>
  </w:p>
  <w:p w:rsidR="003C1EF7" w:rsidRPr="00D64DB0" w:rsidRDefault="003C1EF7" w:rsidP="00AC5824">
    <w:pPr>
      <w:jc w:val="right"/>
      <w:rPr>
        <w:b/>
        <w:bCs/>
        <w:noProof/>
        <w:sz w:val="16"/>
        <w:szCs w:val="2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A0C98"/>
    <w:multiLevelType w:val="hybridMultilevel"/>
    <w:tmpl w:val="884E96E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9DF51D3"/>
    <w:multiLevelType w:val="hybridMultilevel"/>
    <w:tmpl w:val="D4F427C4"/>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BD3608E"/>
    <w:multiLevelType w:val="hybridMultilevel"/>
    <w:tmpl w:val="037AB59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1DB31E87"/>
    <w:multiLevelType w:val="hybridMultilevel"/>
    <w:tmpl w:val="CD049F1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E9B68E9"/>
    <w:multiLevelType w:val="hybridMultilevel"/>
    <w:tmpl w:val="3B629AF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EA26E05"/>
    <w:multiLevelType w:val="hybridMultilevel"/>
    <w:tmpl w:val="128A796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F552873"/>
    <w:multiLevelType w:val="hybridMultilevel"/>
    <w:tmpl w:val="EF18FE52"/>
    <w:lvl w:ilvl="0" w:tplc="D714A634">
      <w:start w:val="1"/>
      <w:numFmt w:val="lowerLetter"/>
      <w:lvlText w:val="%1."/>
      <w:lvlJc w:val="left"/>
      <w:pPr>
        <w:tabs>
          <w:tab w:val="num" w:pos="1440"/>
        </w:tabs>
        <w:ind w:left="144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3EE2977"/>
    <w:multiLevelType w:val="hybridMultilevel"/>
    <w:tmpl w:val="05D2AA08"/>
    <w:lvl w:ilvl="0" w:tplc="DC0AF55A">
      <w:start w:val="9"/>
      <w:numFmt w:val="bullet"/>
      <w:lvlText w:val="-"/>
      <w:lvlJc w:val="left"/>
      <w:pPr>
        <w:ind w:left="720" w:hanging="360"/>
      </w:pPr>
      <w:rPr>
        <w:rFonts w:ascii="Calibri" w:eastAsia="Times New Roman" w:hAnsi="Calibri"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2619408D"/>
    <w:multiLevelType w:val="hybridMultilevel"/>
    <w:tmpl w:val="1B306ED6"/>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D4D1E50"/>
    <w:multiLevelType w:val="hybridMultilevel"/>
    <w:tmpl w:val="95846598"/>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DA43690"/>
    <w:multiLevelType w:val="hybridMultilevel"/>
    <w:tmpl w:val="956A6E9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EE4141A"/>
    <w:multiLevelType w:val="hybridMultilevel"/>
    <w:tmpl w:val="AF20F86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31E265AF"/>
    <w:multiLevelType w:val="hybridMultilevel"/>
    <w:tmpl w:val="967A593C"/>
    <w:lvl w:ilvl="0" w:tplc="D5A83BF0">
      <w:start w:val="1"/>
      <w:numFmt w:val="lowerLetter"/>
      <w:lvlText w:val="%1)"/>
      <w:lvlJc w:val="left"/>
      <w:pPr>
        <w:ind w:left="720" w:hanging="360"/>
      </w:pPr>
      <w:rPr>
        <w:rFonts w:ascii="Arial" w:hAnsi="Arial" w:hint="default"/>
        <w:b/>
        <w:sz w:val="22"/>
        <w:szCs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322B61A2"/>
    <w:multiLevelType w:val="hybridMultilevel"/>
    <w:tmpl w:val="DEAABEA2"/>
    <w:lvl w:ilvl="0" w:tplc="22B4A1BA">
      <w:start w:val="1"/>
      <w:numFmt w:val="decimal"/>
      <w:lvlText w:val="%1."/>
      <w:lvlJc w:val="left"/>
      <w:pPr>
        <w:tabs>
          <w:tab w:val="num" w:pos="720"/>
        </w:tabs>
        <w:ind w:left="720" w:hanging="360"/>
      </w:pPr>
      <w:rPr>
        <w:rFonts w:ascii="Arial" w:hAnsi="Arial" w:cs="Arial" w:hint="default"/>
        <w:color w:val="000080"/>
        <w:sz w:val="20"/>
      </w:rPr>
    </w:lvl>
    <w:lvl w:ilvl="1" w:tplc="0C0A0019">
      <w:start w:val="1"/>
      <w:numFmt w:val="low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0">
    <w:nsid w:val="32D25F96"/>
    <w:multiLevelType w:val="hybridMultilevel"/>
    <w:tmpl w:val="5E0E9BF2"/>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15:restartNumberingAfterBreak="0">
    <w:nsid w:val="33C82EE2"/>
    <w:multiLevelType w:val="hybridMultilevel"/>
    <w:tmpl w:val="FB9C19D4"/>
    <w:lvl w:ilvl="0" w:tplc="080A0015">
      <w:start w:val="1"/>
      <w:numFmt w:val="upperLetter"/>
      <w:lvlText w:val="%1."/>
      <w:lvlJc w:val="left"/>
      <w:pPr>
        <w:ind w:left="720" w:hanging="360"/>
      </w:pPr>
      <w:rPr>
        <w:rFonts w:hint="default"/>
      </w:rPr>
    </w:lvl>
    <w:lvl w:ilvl="1" w:tplc="58C6000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6D42AEC"/>
    <w:multiLevelType w:val="hybridMultilevel"/>
    <w:tmpl w:val="9318636C"/>
    <w:lvl w:ilvl="0" w:tplc="3CEA311E">
      <w:start w:val="1"/>
      <w:numFmt w:val="upperRoman"/>
      <w:lvlText w:val="%1."/>
      <w:lvlJc w:val="right"/>
      <w:pPr>
        <w:ind w:left="720" w:hanging="360"/>
      </w:pPr>
      <w:rPr>
        <w:rFonts w:hint="default"/>
        <w:b/>
        <w:i w:val="0"/>
        <w:sz w:val="18"/>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38A97D52"/>
    <w:multiLevelType w:val="hybridMultilevel"/>
    <w:tmpl w:val="F4945AC8"/>
    <w:lvl w:ilvl="0" w:tplc="36765705">
      <w:start w:val="1"/>
      <w:numFmt w:val="bullet"/>
      <w:lvlText w:val="ï‚·"/>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ï‚§"/>
      <w:lvlJc w:val="left"/>
      <w:pPr>
        <w:ind w:left="2160" w:hanging="360"/>
      </w:pPr>
      <w:rPr>
        <w:rFonts w:ascii="Wingdings" w:hAnsi="Wingdings" w:hint="default"/>
      </w:rPr>
    </w:lvl>
    <w:lvl w:ilvl="3" w:tplc="0C0A0001" w:tentative="1">
      <w:start w:val="1"/>
      <w:numFmt w:val="bullet"/>
      <w:lvlText w:val="ï‚·"/>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ï‚§"/>
      <w:lvlJc w:val="left"/>
      <w:pPr>
        <w:ind w:left="4320" w:hanging="360"/>
      </w:pPr>
      <w:rPr>
        <w:rFonts w:ascii="Wingdings" w:hAnsi="Wingdings" w:hint="default"/>
      </w:rPr>
    </w:lvl>
    <w:lvl w:ilvl="6" w:tplc="0C0A0001" w:tentative="1">
      <w:start w:val="1"/>
      <w:numFmt w:val="bullet"/>
      <w:lvlText w:val="ï‚·"/>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ï‚§"/>
      <w:lvlJc w:val="left"/>
      <w:pPr>
        <w:ind w:left="6480" w:hanging="360"/>
      </w:pPr>
      <w:rPr>
        <w:rFonts w:ascii="Wingdings" w:hAnsi="Wingdings" w:hint="default"/>
      </w:rPr>
    </w:lvl>
  </w:abstractNum>
  <w:abstractNum w:abstractNumId="18" w15:restartNumberingAfterBreak="0">
    <w:nsid w:val="38F663DE"/>
    <w:multiLevelType w:val="hybridMultilevel"/>
    <w:tmpl w:val="F1087290"/>
    <w:lvl w:ilvl="0" w:tplc="C066C520">
      <w:numFmt w:val="bullet"/>
      <w:lvlText w:val="-"/>
      <w:lvlJc w:val="left"/>
      <w:pPr>
        <w:ind w:left="720" w:hanging="360"/>
      </w:pPr>
      <w:rPr>
        <w:rFonts w:ascii="Calibri" w:eastAsia="Calibri" w:hAnsi="Calibri"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9" w15:restartNumberingAfterBreak="0">
    <w:nsid w:val="3BD10D76"/>
    <w:multiLevelType w:val="hybridMultilevel"/>
    <w:tmpl w:val="337EF92C"/>
    <w:lvl w:ilvl="0" w:tplc="AA948AC2">
      <w:start w:val="1"/>
      <w:numFmt w:val="lowerLetter"/>
      <w:lvlText w:val="%1."/>
      <w:lvlJc w:val="left"/>
      <w:pPr>
        <w:tabs>
          <w:tab w:val="num" w:pos="1440"/>
        </w:tabs>
        <w:ind w:left="144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43793A35"/>
    <w:multiLevelType w:val="hybridMultilevel"/>
    <w:tmpl w:val="68808BE6"/>
    <w:lvl w:ilvl="0" w:tplc="DC0AF55A">
      <w:start w:val="9"/>
      <w:numFmt w:val="bullet"/>
      <w:lvlText w:val="-"/>
      <w:lvlJc w:val="left"/>
      <w:pPr>
        <w:ind w:left="720" w:hanging="360"/>
      </w:pPr>
      <w:rPr>
        <w:rFonts w:ascii="Calibri" w:eastAsia="Times New Roman" w:hAnsi="Calibri"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6741262"/>
    <w:multiLevelType w:val="hybridMultilevel"/>
    <w:tmpl w:val="01AC9D14"/>
    <w:lvl w:ilvl="0" w:tplc="AC387F3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6BD0ED3"/>
    <w:multiLevelType w:val="hybridMultilevel"/>
    <w:tmpl w:val="CE9CEC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8C60D4D"/>
    <w:multiLevelType w:val="hybridMultilevel"/>
    <w:tmpl w:val="2E7806A8"/>
    <w:lvl w:ilvl="0" w:tplc="67301C9E">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15:restartNumberingAfterBreak="0">
    <w:nsid w:val="4C20207D"/>
    <w:multiLevelType w:val="hybridMultilevel"/>
    <w:tmpl w:val="9ACCED30"/>
    <w:lvl w:ilvl="0" w:tplc="11E286A0">
      <w:start w:val="7"/>
      <w:numFmt w:val="decimal"/>
      <w:lvlText w:val="%1."/>
      <w:lvlJc w:val="left"/>
      <w:pPr>
        <w:tabs>
          <w:tab w:val="num" w:pos="720"/>
        </w:tabs>
        <w:ind w:left="720" w:hanging="360"/>
      </w:pPr>
      <w:rPr>
        <w:rFonts w:hint="default"/>
      </w:rPr>
    </w:lvl>
    <w:lvl w:ilvl="1" w:tplc="487088EA">
      <w:numFmt w:val="none"/>
      <w:lvlText w:val=""/>
      <w:lvlJc w:val="left"/>
      <w:pPr>
        <w:tabs>
          <w:tab w:val="num" w:pos="360"/>
        </w:tabs>
      </w:pPr>
    </w:lvl>
    <w:lvl w:ilvl="2" w:tplc="18863B92">
      <w:numFmt w:val="none"/>
      <w:lvlText w:val=""/>
      <w:lvlJc w:val="left"/>
      <w:pPr>
        <w:tabs>
          <w:tab w:val="num" w:pos="360"/>
        </w:tabs>
      </w:pPr>
    </w:lvl>
    <w:lvl w:ilvl="3" w:tplc="DAF207B4">
      <w:numFmt w:val="none"/>
      <w:lvlText w:val=""/>
      <w:lvlJc w:val="left"/>
      <w:pPr>
        <w:tabs>
          <w:tab w:val="num" w:pos="360"/>
        </w:tabs>
      </w:pPr>
    </w:lvl>
    <w:lvl w:ilvl="4" w:tplc="CD5E3138">
      <w:numFmt w:val="none"/>
      <w:lvlText w:val=""/>
      <w:lvlJc w:val="left"/>
      <w:pPr>
        <w:tabs>
          <w:tab w:val="num" w:pos="360"/>
        </w:tabs>
      </w:pPr>
    </w:lvl>
    <w:lvl w:ilvl="5" w:tplc="C1EAACCA">
      <w:numFmt w:val="none"/>
      <w:lvlText w:val=""/>
      <w:lvlJc w:val="left"/>
      <w:pPr>
        <w:tabs>
          <w:tab w:val="num" w:pos="360"/>
        </w:tabs>
      </w:pPr>
    </w:lvl>
    <w:lvl w:ilvl="6" w:tplc="2D58FFA4">
      <w:numFmt w:val="none"/>
      <w:lvlText w:val=""/>
      <w:lvlJc w:val="left"/>
      <w:pPr>
        <w:tabs>
          <w:tab w:val="num" w:pos="360"/>
        </w:tabs>
      </w:pPr>
    </w:lvl>
    <w:lvl w:ilvl="7" w:tplc="EB247074">
      <w:numFmt w:val="none"/>
      <w:lvlText w:val=""/>
      <w:lvlJc w:val="left"/>
      <w:pPr>
        <w:tabs>
          <w:tab w:val="num" w:pos="360"/>
        </w:tabs>
      </w:pPr>
    </w:lvl>
    <w:lvl w:ilvl="8" w:tplc="6FDA648C">
      <w:numFmt w:val="none"/>
      <w:lvlText w:val=""/>
      <w:lvlJc w:val="left"/>
      <w:pPr>
        <w:tabs>
          <w:tab w:val="num" w:pos="360"/>
        </w:tabs>
      </w:pPr>
    </w:lvl>
  </w:abstractNum>
  <w:abstractNum w:abstractNumId="25" w15:restartNumberingAfterBreak="0">
    <w:nsid w:val="4FB222B8"/>
    <w:multiLevelType w:val="hybridMultilevel"/>
    <w:tmpl w:val="4AD64F8C"/>
    <w:lvl w:ilvl="0" w:tplc="400A000D">
      <w:start w:val="1"/>
      <w:numFmt w:val="bullet"/>
      <w:lvlText w:val=""/>
      <w:lvlJc w:val="left"/>
      <w:pPr>
        <w:ind w:left="1868" w:hanging="360"/>
      </w:pPr>
      <w:rPr>
        <w:rFonts w:ascii="Wingdings" w:hAnsi="Wingdings" w:hint="default"/>
      </w:rPr>
    </w:lvl>
    <w:lvl w:ilvl="1" w:tplc="400A0003" w:tentative="1">
      <w:start w:val="1"/>
      <w:numFmt w:val="bullet"/>
      <w:lvlText w:val="o"/>
      <w:lvlJc w:val="left"/>
      <w:pPr>
        <w:ind w:left="2588" w:hanging="360"/>
      </w:pPr>
      <w:rPr>
        <w:rFonts w:ascii="Courier New" w:hAnsi="Courier New" w:cs="Courier New" w:hint="default"/>
      </w:rPr>
    </w:lvl>
    <w:lvl w:ilvl="2" w:tplc="400A0005" w:tentative="1">
      <w:start w:val="1"/>
      <w:numFmt w:val="bullet"/>
      <w:lvlText w:val=""/>
      <w:lvlJc w:val="left"/>
      <w:pPr>
        <w:ind w:left="3308" w:hanging="360"/>
      </w:pPr>
      <w:rPr>
        <w:rFonts w:ascii="Wingdings" w:hAnsi="Wingdings" w:hint="default"/>
      </w:rPr>
    </w:lvl>
    <w:lvl w:ilvl="3" w:tplc="400A0001" w:tentative="1">
      <w:start w:val="1"/>
      <w:numFmt w:val="bullet"/>
      <w:lvlText w:val=""/>
      <w:lvlJc w:val="left"/>
      <w:pPr>
        <w:ind w:left="4028" w:hanging="360"/>
      </w:pPr>
      <w:rPr>
        <w:rFonts w:ascii="Symbol" w:hAnsi="Symbol" w:hint="default"/>
      </w:rPr>
    </w:lvl>
    <w:lvl w:ilvl="4" w:tplc="400A0003" w:tentative="1">
      <w:start w:val="1"/>
      <w:numFmt w:val="bullet"/>
      <w:lvlText w:val="o"/>
      <w:lvlJc w:val="left"/>
      <w:pPr>
        <w:ind w:left="4748" w:hanging="360"/>
      </w:pPr>
      <w:rPr>
        <w:rFonts w:ascii="Courier New" w:hAnsi="Courier New" w:cs="Courier New" w:hint="default"/>
      </w:rPr>
    </w:lvl>
    <w:lvl w:ilvl="5" w:tplc="400A0005" w:tentative="1">
      <w:start w:val="1"/>
      <w:numFmt w:val="bullet"/>
      <w:lvlText w:val=""/>
      <w:lvlJc w:val="left"/>
      <w:pPr>
        <w:ind w:left="5468" w:hanging="360"/>
      </w:pPr>
      <w:rPr>
        <w:rFonts w:ascii="Wingdings" w:hAnsi="Wingdings" w:hint="default"/>
      </w:rPr>
    </w:lvl>
    <w:lvl w:ilvl="6" w:tplc="400A0001" w:tentative="1">
      <w:start w:val="1"/>
      <w:numFmt w:val="bullet"/>
      <w:lvlText w:val=""/>
      <w:lvlJc w:val="left"/>
      <w:pPr>
        <w:ind w:left="6188" w:hanging="360"/>
      </w:pPr>
      <w:rPr>
        <w:rFonts w:ascii="Symbol" w:hAnsi="Symbol" w:hint="default"/>
      </w:rPr>
    </w:lvl>
    <w:lvl w:ilvl="7" w:tplc="400A0003" w:tentative="1">
      <w:start w:val="1"/>
      <w:numFmt w:val="bullet"/>
      <w:lvlText w:val="o"/>
      <w:lvlJc w:val="left"/>
      <w:pPr>
        <w:ind w:left="6908" w:hanging="360"/>
      </w:pPr>
      <w:rPr>
        <w:rFonts w:ascii="Courier New" w:hAnsi="Courier New" w:cs="Courier New" w:hint="default"/>
      </w:rPr>
    </w:lvl>
    <w:lvl w:ilvl="8" w:tplc="400A0005" w:tentative="1">
      <w:start w:val="1"/>
      <w:numFmt w:val="bullet"/>
      <w:lvlText w:val=""/>
      <w:lvlJc w:val="left"/>
      <w:pPr>
        <w:ind w:left="7628" w:hanging="360"/>
      </w:pPr>
      <w:rPr>
        <w:rFonts w:ascii="Wingdings" w:hAnsi="Wingdings" w:hint="default"/>
      </w:rPr>
    </w:lvl>
  </w:abstractNum>
  <w:abstractNum w:abstractNumId="26" w15:restartNumberingAfterBreak="0">
    <w:nsid w:val="611F3561"/>
    <w:multiLevelType w:val="multilevel"/>
    <w:tmpl w:val="9F42592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lang w:val="es-E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1553E27"/>
    <w:multiLevelType w:val="hybridMultilevel"/>
    <w:tmpl w:val="5A7A845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656C24FB"/>
    <w:multiLevelType w:val="hybridMultilevel"/>
    <w:tmpl w:val="E4B6C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DEF2C2A"/>
    <w:multiLevelType w:val="hybridMultilevel"/>
    <w:tmpl w:val="85AED2A4"/>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72951530"/>
    <w:multiLevelType w:val="hybridMultilevel"/>
    <w:tmpl w:val="D0D4D0D8"/>
    <w:lvl w:ilvl="0" w:tplc="AE521598">
      <w:start w:val="1"/>
      <w:numFmt w:val="lowerLetter"/>
      <w:lvlText w:val="%1."/>
      <w:lvlJc w:val="left"/>
      <w:pPr>
        <w:tabs>
          <w:tab w:val="num" w:pos="1440"/>
        </w:tabs>
        <w:ind w:left="1440" w:hanging="360"/>
      </w:pPr>
      <w:rPr>
        <w:rFonts w:hint="default"/>
      </w:rPr>
    </w:lvl>
    <w:lvl w:ilvl="1" w:tplc="0C0A0019">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31" w15:restartNumberingAfterBreak="0">
    <w:nsid w:val="73C3473A"/>
    <w:multiLevelType w:val="hybridMultilevel"/>
    <w:tmpl w:val="0B6EBA30"/>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7C6B7871"/>
    <w:multiLevelType w:val="hybridMultilevel"/>
    <w:tmpl w:val="9B2A101E"/>
    <w:lvl w:ilvl="0" w:tplc="D2242FC2">
      <w:start w:val="1"/>
      <w:numFmt w:val="lowerLetter"/>
      <w:lvlText w:val="%1."/>
      <w:lvlJc w:val="left"/>
      <w:pPr>
        <w:tabs>
          <w:tab w:val="num" w:pos="1440"/>
        </w:tabs>
        <w:ind w:left="1440" w:hanging="360"/>
      </w:pPr>
      <w:rPr>
        <w:rFonts w:hint="default"/>
      </w:rPr>
    </w:lvl>
    <w:lvl w:ilvl="1" w:tplc="0C0A0019">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num w:numId="1">
    <w:abstractNumId w:val="31"/>
  </w:num>
  <w:num w:numId="2">
    <w:abstractNumId w:val="9"/>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4"/>
  </w:num>
  <w:num w:numId="6">
    <w:abstractNumId w:val="32"/>
  </w:num>
  <w:num w:numId="7">
    <w:abstractNumId w:val="30"/>
  </w:num>
  <w:num w:numId="8">
    <w:abstractNumId w:val="6"/>
  </w:num>
  <w:num w:numId="9">
    <w:abstractNumId w:val="19"/>
  </w:num>
  <w:num w:numId="10">
    <w:abstractNumId w:val="4"/>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9"/>
  </w:num>
  <w:num w:numId="14">
    <w:abstractNumId w:val="10"/>
  </w:num>
  <w:num w:numId="15">
    <w:abstractNumId w:val="17"/>
  </w:num>
  <w:num w:numId="16">
    <w:abstractNumId w:val="5"/>
  </w:num>
  <w:num w:numId="17">
    <w:abstractNumId w:val="28"/>
  </w:num>
  <w:num w:numId="18">
    <w:abstractNumId w:val="26"/>
  </w:num>
  <w:num w:numId="19">
    <w:abstractNumId w:val="2"/>
  </w:num>
  <w:num w:numId="20">
    <w:abstractNumId w:val="22"/>
  </w:num>
  <w:num w:numId="21">
    <w:abstractNumId w:val="14"/>
  </w:num>
  <w:num w:numId="22">
    <w:abstractNumId w:val="27"/>
  </w:num>
  <w:num w:numId="23">
    <w:abstractNumId w:val="3"/>
  </w:num>
  <w:num w:numId="24">
    <w:abstractNumId w:val="20"/>
  </w:num>
  <w:num w:numId="25">
    <w:abstractNumId w:val="23"/>
  </w:num>
  <w:num w:numId="26">
    <w:abstractNumId w:val="7"/>
  </w:num>
  <w:num w:numId="27">
    <w:abstractNumId w:val="16"/>
  </w:num>
  <w:num w:numId="28">
    <w:abstractNumId w:val="15"/>
  </w:num>
  <w:num w:numId="29">
    <w:abstractNumId w:val="21"/>
  </w:num>
  <w:num w:numId="30">
    <w:abstractNumId w:val="0"/>
  </w:num>
  <w:num w:numId="31">
    <w:abstractNumId w:val="8"/>
  </w:num>
  <w:num w:numId="32">
    <w:abstractNumId w:val="12"/>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isplayBackgroundShape/>
  <w:embedSystemFonts/>
  <w:activeWritingStyle w:appName="MSWord" w:lang="pt-BR"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BO" w:vendorID="64" w:dllVersion="131078" w:nlCheck="1" w:checkStyle="0"/>
  <w:activeWritingStyle w:appName="MSWord" w:lang="es-ES_tradnl" w:vendorID="64" w:dllVersion="131078" w:nlCheck="1" w:checkStyle="1"/>
  <w:activeWritingStyle w:appName="MSWord" w:lang="es-419" w:vendorID="64" w:dllVersion="131078" w:nlCheck="1" w:checkStyle="0"/>
  <w:activeWritingStyle w:appName="MSWord" w:lang="es-ES"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0C5"/>
    <w:rsid w:val="00001796"/>
    <w:rsid w:val="000120B0"/>
    <w:rsid w:val="00026809"/>
    <w:rsid w:val="000341CC"/>
    <w:rsid w:val="000373A8"/>
    <w:rsid w:val="00043C96"/>
    <w:rsid w:val="00046883"/>
    <w:rsid w:val="00053C58"/>
    <w:rsid w:val="00056863"/>
    <w:rsid w:val="00057A47"/>
    <w:rsid w:val="00064B2C"/>
    <w:rsid w:val="00070390"/>
    <w:rsid w:val="00071031"/>
    <w:rsid w:val="000776B8"/>
    <w:rsid w:val="0008439C"/>
    <w:rsid w:val="00095AE8"/>
    <w:rsid w:val="000B613F"/>
    <w:rsid w:val="000B6DF5"/>
    <w:rsid w:val="000C0768"/>
    <w:rsid w:val="000C1AB0"/>
    <w:rsid w:val="000C1C54"/>
    <w:rsid w:val="000C1F38"/>
    <w:rsid w:val="000C78D9"/>
    <w:rsid w:val="000D20F6"/>
    <w:rsid w:val="000D47A5"/>
    <w:rsid w:val="000D79E3"/>
    <w:rsid w:val="000F564B"/>
    <w:rsid w:val="001033E4"/>
    <w:rsid w:val="001048A7"/>
    <w:rsid w:val="00107123"/>
    <w:rsid w:val="00111426"/>
    <w:rsid w:val="00114A72"/>
    <w:rsid w:val="00120F89"/>
    <w:rsid w:val="00126E4B"/>
    <w:rsid w:val="001331CE"/>
    <w:rsid w:val="001443EE"/>
    <w:rsid w:val="0014501A"/>
    <w:rsid w:val="00150D0B"/>
    <w:rsid w:val="00161ECD"/>
    <w:rsid w:val="00163F61"/>
    <w:rsid w:val="00167B20"/>
    <w:rsid w:val="001850A7"/>
    <w:rsid w:val="001862CD"/>
    <w:rsid w:val="001A0F4D"/>
    <w:rsid w:val="001A5A4D"/>
    <w:rsid w:val="001B0730"/>
    <w:rsid w:val="001B3C4D"/>
    <w:rsid w:val="001B6210"/>
    <w:rsid w:val="001C2E79"/>
    <w:rsid w:val="001C7444"/>
    <w:rsid w:val="001D1008"/>
    <w:rsid w:val="001D63C4"/>
    <w:rsid w:val="001E0230"/>
    <w:rsid w:val="001E2B3F"/>
    <w:rsid w:val="001E649A"/>
    <w:rsid w:val="001E686B"/>
    <w:rsid w:val="001F095D"/>
    <w:rsid w:val="001F56A3"/>
    <w:rsid w:val="001F5927"/>
    <w:rsid w:val="001F5989"/>
    <w:rsid w:val="00202AA3"/>
    <w:rsid w:val="00210A1D"/>
    <w:rsid w:val="002127F5"/>
    <w:rsid w:val="00216E63"/>
    <w:rsid w:val="00226614"/>
    <w:rsid w:val="00243566"/>
    <w:rsid w:val="002437D1"/>
    <w:rsid w:val="00245ECF"/>
    <w:rsid w:val="0025059B"/>
    <w:rsid w:val="00251FFA"/>
    <w:rsid w:val="0025689C"/>
    <w:rsid w:val="002620B5"/>
    <w:rsid w:val="002670C5"/>
    <w:rsid w:val="002751BD"/>
    <w:rsid w:val="002774E5"/>
    <w:rsid w:val="00280BEB"/>
    <w:rsid w:val="002830B5"/>
    <w:rsid w:val="0029153C"/>
    <w:rsid w:val="002A6735"/>
    <w:rsid w:val="002A7412"/>
    <w:rsid w:val="002B4BE9"/>
    <w:rsid w:val="002E19A4"/>
    <w:rsid w:val="002E410B"/>
    <w:rsid w:val="002F03B1"/>
    <w:rsid w:val="00300C9C"/>
    <w:rsid w:val="00304EEE"/>
    <w:rsid w:val="00307714"/>
    <w:rsid w:val="00311449"/>
    <w:rsid w:val="00312323"/>
    <w:rsid w:val="003174A6"/>
    <w:rsid w:val="00320C11"/>
    <w:rsid w:val="0032347E"/>
    <w:rsid w:val="003252BC"/>
    <w:rsid w:val="00336F43"/>
    <w:rsid w:val="00337664"/>
    <w:rsid w:val="00340C65"/>
    <w:rsid w:val="0034236E"/>
    <w:rsid w:val="003439F4"/>
    <w:rsid w:val="00344604"/>
    <w:rsid w:val="00352FBE"/>
    <w:rsid w:val="00353488"/>
    <w:rsid w:val="00354BBB"/>
    <w:rsid w:val="003643DA"/>
    <w:rsid w:val="003668B0"/>
    <w:rsid w:val="003730C3"/>
    <w:rsid w:val="00374DF1"/>
    <w:rsid w:val="00381C9B"/>
    <w:rsid w:val="00382B97"/>
    <w:rsid w:val="00383874"/>
    <w:rsid w:val="00385132"/>
    <w:rsid w:val="003863EA"/>
    <w:rsid w:val="00391D5B"/>
    <w:rsid w:val="003928D8"/>
    <w:rsid w:val="003941D4"/>
    <w:rsid w:val="003950F7"/>
    <w:rsid w:val="003A2541"/>
    <w:rsid w:val="003A37BF"/>
    <w:rsid w:val="003A6A55"/>
    <w:rsid w:val="003B7E47"/>
    <w:rsid w:val="003C1EF7"/>
    <w:rsid w:val="003C252F"/>
    <w:rsid w:val="003C62E8"/>
    <w:rsid w:val="003D3470"/>
    <w:rsid w:val="003D5199"/>
    <w:rsid w:val="003D5968"/>
    <w:rsid w:val="003E2EA9"/>
    <w:rsid w:val="003E4C99"/>
    <w:rsid w:val="003F00B1"/>
    <w:rsid w:val="004020A3"/>
    <w:rsid w:val="00413615"/>
    <w:rsid w:val="00425290"/>
    <w:rsid w:val="0043036E"/>
    <w:rsid w:val="00431576"/>
    <w:rsid w:val="0043639A"/>
    <w:rsid w:val="00440AE6"/>
    <w:rsid w:val="004465C6"/>
    <w:rsid w:val="00452347"/>
    <w:rsid w:val="00461A1B"/>
    <w:rsid w:val="00464882"/>
    <w:rsid w:val="00465BD4"/>
    <w:rsid w:val="00473A3C"/>
    <w:rsid w:val="0047593C"/>
    <w:rsid w:val="00480D1F"/>
    <w:rsid w:val="00481314"/>
    <w:rsid w:val="004813C5"/>
    <w:rsid w:val="00481973"/>
    <w:rsid w:val="004869C1"/>
    <w:rsid w:val="00487C96"/>
    <w:rsid w:val="00491582"/>
    <w:rsid w:val="00491762"/>
    <w:rsid w:val="004964F5"/>
    <w:rsid w:val="004A036D"/>
    <w:rsid w:val="004A14C7"/>
    <w:rsid w:val="004A2BA5"/>
    <w:rsid w:val="004A7F8E"/>
    <w:rsid w:val="004B7F3C"/>
    <w:rsid w:val="004C36D2"/>
    <w:rsid w:val="004C4104"/>
    <w:rsid w:val="004D0D73"/>
    <w:rsid w:val="004D2941"/>
    <w:rsid w:val="004E2709"/>
    <w:rsid w:val="004E2DAA"/>
    <w:rsid w:val="004E344A"/>
    <w:rsid w:val="004E4001"/>
    <w:rsid w:val="004E6134"/>
    <w:rsid w:val="004F4259"/>
    <w:rsid w:val="004F6C4A"/>
    <w:rsid w:val="0050379B"/>
    <w:rsid w:val="005167BD"/>
    <w:rsid w:val="005322EA"/>
    <w:rsid w:val="00535E04"/>
    <w:rsid w:val="005443A0"/>
    <w:rsid w:val="00552108"/>
    <w:rsid w:val="00553F65"/>
    <w:rsid w:val="00560E9C"/>
    <w:rsid w:val="00562D1F"/>
    <w:rsid w:val="00571472"/>
    <w:rsid w:val="00576559"/>
    <w:rsid w:val="00577DF1"/>
    <w:rsid w:val="0058257D"/>
    <w:rsid w:val="00585BBB"/>
    <w:rsid w:val="00592054"/>
    <w:rsid w:val="005A0013"/>
    <w:rsid w:val="005A3451"/>
    <w:rsid w:val="005B5B66"/>
    <w:rsid w:val="005B6A18"/>
    <w:rsid w:val="005C2028"/>
    <w:rsid w:val="005C47D7"/>
    <w:rsid w:val="005C502F"/>
    <w:rsid w:val="005E48D4"/>
    <w:rsid w:val="005E7423"/>
    <w:rsid w:val="005F321B"/>
    <w:rsid w:val="005F3F01"/>
    <w:rsid w:val="005F627C"/>
    <w:rsid w:val="005F70F9"/>
    <w:rsid w:val="006008F8"/>
    <w:rsid w:val="00602AE6"/>
    <w:rsid w:val="00602EA2"/>
    <w:rsid w:val="00610883"/>
    <w:rsid w:val="00611B6D"/>
    <w:rsid w:val="00621472"/>
    <w:rsid w:val="006241AF"/>
    <w:rsid w:val="0062455E"/>
    <w:rsid w:val="00634833"/>
    <w:rsid w:val="00634F31"/>
    <w:rsid w:val="006401A2"/>
    <w:rsid w:val="006478E1"/>
    <w:rsid w:val="00653D5A"/>
    <w:rsid w:val="00661C6E"/>
    <w:rsid w:val="0068327B"/>
    <w:rsid w:val="00683471"/>
    <w:rsid w:val="006937D5"/>
    <w:rsid w:val="00695BCD"/>
    <w:rsid w:val="006A1042"/>
    <w:rsid w:val="006B0ADE"/>
    <w:rsid w:val="006B0CA3"/>
    <w:rsid w:val="006B61DE"/>
    <w:rsid w:val="006C3511"/>
    <w:rsid w:val="006D2BE8"/>
    <w:rsid w:val="006D7BF8"/>
    <w:rsid w:val="006E2BBD"/>
    <w:rsid w:val="006E5793"/>
    <w:rsid w:val="006E59B3"/>
    <w:rsid w:val="006F1744"/>
    <w:rsid w:val="006F4887"/>
    <w:rsid w:val="006F5988"/>
    <w:rsid w:val="007026FB"/>
    <w:rsid w:val="00702EA1"/>
    <w:rsid w:val="007155F7"/>
    <w:rsid w:val="00722295"/>
    <w:rsid w:val="00727100"/>
    <w:rsid w:val="00731E58"/>
    <w:rsid w:val="0073253C"/>
    <w:rsid w:val="007354CD"/>
    <w:rsid w:val="00744BAB"/>
    <w:rsid w:val="00744CE0"/>
    <w:rsid w:val="007468A1"/>
    <w:rsid w:val="00747DED"/>
    <w:rsid w:val="007505B6"/>
    <w:rsid w:val="00752E67"/>
    <w:rsid w:val="007539D5"/>
    <w:rsid w:val="00754940"/>
    <w:rsid w:val="0076732C"/>
    <w:rsid w:val="00780CAD"/>
    <w:rsid w:val="00781911"/>
    <w:rsid w:val="007822F3"/>
    <w:rsid w:val="00784FC6"/>
    <w:rsid w:val="00793C00"/>
    <w:rsid w:val="007958E6"/>
    <w:rsid w:val="00795E03"/>
    <w:rsid w:val="007A0672"/>
    <w:rsid w:val="007A373B"/>
    <w:rsid w:val="007A3C01"/>
    <w:rsid w:val="007A5B6B"/>
    <w:rsid w:val="007B3BC6"/>
    <w:rsid w:val="007C4A8B"/>
    <w:rsid w:val="007C4CC4"/>
    <w:rsid w:val="007D41DC"/>
    <w:rsid w:val="007D7B93"/>
    <w:rsid w:val="007E1578"/>
    <w:rsid w:val="007E76AB"/>
    <w:rsid w:val="007F1F02"/>
    <w:rsid w:val="007F24C9"/>
    <w:rsid w:val="007F6BAF"/>
    <w:rsid w:val="008003EA"/>
    <w:rsid w:val="00802797"/>
    <w:rsid w:val="00811118"/>
    <w:rsid w:val="008117DC"/>
    <w:rsid w:val="00811E7C"/>
    <w:rsid w:val="00814F9B"/>
    <w:rsid w:val="00821833"/>
    <w:rsid w:val="0083546D"/>
    <w:rsid w:val="00842538"/>
    <w:rsid w:val="008434F1"/>
    <w:rsid w:val="008439B3"/>
    <w:rsid w:val="00846CC6"/>
    <w:rsid w:val="00846FA4"/>
    <w:rsid w:val="008523D9"/>
    <w:rsid w:val="00854212"/>
    <w:rsid w:val="00854A82"/>
    <w:rsid w:val="0085512E"/>
    <w:rsid w:val="0086068D"/>
    <w:rsid w:val="00867199"/>
    <w:rsid w:val="00871436"/>
    <w:rsid w:val="0088454B"/>
    <w:rsid w:val="008913D4"/>
    <w:rsid w:val="00897F2E"/>
    <w:rsid w:val="008A0EB5"/>
    <w:rsid w:val="008A2520"/>
    <w:rsid w:val="008A2B47"/>
    <w:rsid w:val="008A4327"/>
    <w:rsid w:val="008A7E8B"/>
    <w:rsid w:val="008B4395"/>
    <w:rsid w:val="008B7D46"/>
    <w:rsid w:val="008C3506"/>
    <w:rsid w:val="008C5E5D"/>
    <w:rsid w:val="008E1242"/>
    <w:rsid w:val="008E303F"/>
    <w:rsid w:val="008E47B1"/>
    <w:rsid w:val="008E48AC"/>
    <w:rsid w:val="00906479"/>
    <w:rsid w:val="009125B3"/>
    <w:rsid w:val="0091405F"/>
    <w:rsid w:val="00914B87"/>
    <w:rsid w:val="00936BDE"/>
    <w:rsid w:val="009401C1"/>
    <w:rsid w:val="009404BF"/>
    <w:rsid w:val="00946562"/>
    <w:rsid w:val="009559CE"/>
    <w:rsid w:val="009632B2"/>
    <w:rsid w:val="00963B0E"/>
    <w:rsid w:val="00970BB2"/>
    <w:rsid w:val="00974BD8"/>
    <w:rsid w:val="009756FA"/>
    <w:rsid w:val="009820DE"/>
    <w:rsid w:val="00986EF9"/>
    <w:rsid w:val="00990F07"/>
    <w:rsid w:val="00996A56"/>
    <w:rsid w:val="009A2E34"/>
    <w:rsid w:val="009A4CC8"/>
    <w:rsid w:val="009A534E"/>
    <w:rsid w:val="009B04CA"/>
    <w:rsid w:val="009B5CEA"/>
    <w:rsid w:val="009C4A04"/>
    <w:rsid w:val="009D5F04"/>
    <w:rsid w:val="009E5AA6"/>
    <w:rsid w:val="009F3EB3"/>
    <w:rsid w:val="009F59E7"/>
    <w:rsid w:val="009F5D95"/>
    <w:rsid w:val="00A02EEC"/>
    <w:rsid w:val="00A074E2"/>
    <w:rsid w:val="00A10536"/>
    <w:rsid w:val="00A12D5A"/>
    <w:rsid w:val="00A13B06"/>
    <w:rsid w:val="00A156A0"/>
    <w:rsid w:val="00A15A18"/>
    <w:rsid w:val="00A16318"/>
    <w:rsid w:val="00A23659"/>
    <w:rsid w:val="00A25A0B"/>
    <w:rsid w:val="00A27634"/>
    <w:rsid w:val="00A315DA"/>
    <w:rsid w:val="00A338A4"/>
    <w:rsid w:val="00A46844"/>
    <w:rsid w:val="00A54335"/>
    <w:rsid w:val="00A6425E"/>
    <w:rsid w:val="00A64D53"/>
    <w:rsid w:val="00A70DEF"/>
    <w:rsid w:val="00A76A1C"/>
    <w:rsid w:val="00A80417"/>
    <w:rsid w:val="00A83761"/>
    <w:rsid w:val="00A859C4"/>
    <w:rsid w:val="00A96197"/>
    <w:rsid w:val="00A964B9"/>
    <w:rsid w:val="00A966DA"/>
    <w:rsid w:val="00AA3B32"/>
    <w:rsid w:val="00AA76BC"/>
    <w:rsid w:val="00AB18EB"/>
    <w:rsid w:val="00AB2701"/>
    <w:rsid w:val="00AB2F21"/>
    <w:rsid w:val="00AC5824"/>
    <w:rsid w:val="00AD337C"/>
    <w:rsid w:val="00AD4CD9"/>
    <w:rsid w:val="00AE0385"/>
    <w:rsid w:val="00AE0C8F"/>
    <w:rsid w:val="00AE0F19"/>
    <w:rsid w:val="00AE1CAC"/>
    <w:rsid w:val="00AF43FF"/>
    <w:rsid w:val="00B11830"/>
    <w:rsid w:val="00B12357"/>
    <w:rsid w:val="00B13E4B"/>
    <w:rsid w:val="00B165C7"/>
    <w:rsid w:val="00B214A3"/>
    <w:rsid w:val="00B22502"/>
    <w:rsid w:val="00B269F7"/>
    <w:rsid w:val="00B448B2"/>
    <w:rsid w:val="00B45AC4"/>
    <w:rsid w:val="00B531E0"/>
    <w:rsid w:val="00B65DE2"/>
    <w:rsid w:val="00B67011"/>
    <w:rsid w:val="00B73781"/>
    <w:rsid w:val="00B828D6"/>
    <w:rsid w:val="00B847EA"/>
    <w:rsid w:val="00B96A97"/>
    <w:rsid w:val="00BA0AFE"/>
    <w:rsid w:val="00BA4BAF"/>
    <w:rsid w:val="00BB1B55"/>
    <w:rsid w:val="00BB4655"/>
    <w:rsid w:val="00BB480A"/>
    <w:rsid w:val="00BB5D98"/>
    <w:rsid w:val="00BC0BBF"/>
    <w:rsid w:val="00BC16F4"/>
    <w:rsid w:val="00BE0C5A"/>
    <w:rsid w:val="00BE1572"/>
    <w:rsid w:val="00BE3473"/>
    <w:rsid w:val="00BF7889"/>
    <w:rsid w:val="00C112C6"/>
    <w:rsid w:val="00C12698"/>
    <w:rsid w:val="00C23CD0"/>
    <w:rsid w:val="00C359F3"/>
    <w:rsid w:val="00C56D88"/>
    <w:rsid w:val="00C60CB0"/>
    <w:rsid w:val="00C62BE2"/>
    <w:rsid w:val="00C63461"/>
    <w:rsid w:val="00C6643F"/>
    <w:rsid w:val="00C671CF"/>
    <w:rsid w:val="00C7190E"/>
    <w:rsid w:val="00C82E75"/>
    <w:rsid w:val="00C90E6A"/>
    <w:rsid w:val="00C963F5"/>
    <w:rsid w:val="00CA5B1D"/>
    <w:rsid w:val="00CB04FB"/>
    <w:rsid w:val="00CB144B"/>
    <w:rsid w:val="00CB4393"/>
    <w:rsid w:val="00CC0955"/>
    <w:rsid w:val="00CC2C27"/>
    <w:rsid w:val="00CD6050"/>
    <w:rsid w:val="00CF2710"/>
    <w:rsid w:val="00CF4C53"/>
    <w:rsid w:val="00CF6D6B"/>
    <w:rsid w:val="00D02784"/>
    <w:rsid w:val="00D200D2"/>
    <w:rsid w:val="00D24EB9"/>
    <w:rsid w:val="00D25E03"/>
    <w:rsid w:val="00D31005"/>
    <w:rsid w:val="00D3452E"/>
    <w:rsid w:val="00D361D2"/>
    <w:rsid w:val="00D371F6"/>
    <w:rsid w:val="00D45064"/>
    <w:rsid w:val="00D50607"/>
    <w:rsid w:val="00D531EF"/>
    <w:rsid w:val="00D54B81"/>
    <w:rsid w:val="00D54CF6"/>
    <w:rsid w:val="00D617CD"/>
    <w:rsid w:val="00D64D13"/>
    <w:rsid w:val="00D64DB0"/>
    <w:rsid w:val="00D670EA"/>
    <w:rsid w:val="00D72E2C"/>
    <w:rsid w:val="00D8027F"/>
    <w:rsid w:val="00D87C65"/>
    <w:rsid w:val="00D92E98"/>
    <w:rsid w:val="00DA3819"/>
    <w:rsid w:val="00DB1DAA"/>
    <w:rsid w:val="00DB291B"/>
    <w:rsid w:val="00DC164C"/>
    <w:rsid w:val="00DC16DA"/>
    <w:rsid w:val="00DC493A"/>
    <w:rsid w:val="00DD37AD"/>
    <w:rsid w:val="00DD3A2A"/>
    <w:rsid w:val="00DE16C2"/>
    <w:rsid w:val="00DE6F3D"/>
    <w:rsid w:val="00DF32CC"/>
    <w:rsid w:val="00DF59AF"/>
    <w:rsid w:val="00DF669E"/>
    <w:rsid w:val="00E00A3F"/>
    <w:rsid w:val="00E01709"/>
    <w:rsid w:val="00E04E08"/>
    <w:rsid w:val="00E0794E"/>
    <w:rsid w:val="00E07AA4"/>
    <w:rsid w:val="00E143F4"/>
    <w:rsid w:val="00E14639"/>
    <w:rsid w:val="00E2274E"/>
    <w:rsid w:val="00E30A88"/>
    <w:rsid w:val="00E42ADD"/>
    <w:rsid w:val="00E45BCC"/>
    <w:rsid w:val="00E543AE"/>
    <w:rsid w:val="00E54D81"/>
    <w:rsid w:val="00E62B92"/>
    <w:rsid w:val="00E64F63"/>
    <w:rsid w:val="00E65D49"/>
    <w:rsid w:val="00E676CA"/>
    <w:rsid w:val="00E80254"/>
    <w:rsid w:val="00E86C51"/>
    <w:rsid w:val="00E918AC"/>
    <w:rsid w:val="00E93C53"/>
    <w:rsid w:val="00E95512"/>
    <w:rsid w:val="00EB77C2"/>
    <w:rsid w:val="00EC3CE9"/>
    <w:rsid w:val="00ED22FC"/>
    <w:rsid w:val="00EE1039"/>
    <w:rsid w:val="00EE16AC"/>
    <w:rsid w:val="00EF3F7B"/>
    <w:rsid w:val="00EF7BBB"/>
    <w:rsid w:val="00F03491"/>
    <w:rsid w:val="00F0761F"/>
    <w:rsid w:val="00F1014E"/>
    <w:rsid w:val="00F15B58"/>
    <w:rsid w:val="00F31A7E"/>
    <w:rsid w:val="00F363E7"/>
    <w:rsid w:val="00F36C03"/>
    <w:rsid w:val="00F41327"/>
    <w:rsid w:val="00F437BB"/>
    <w:rsid w:val="00F46AAB"/>
    <w:rsid w:val="00F50EBA"/>
    <w:rsid w:val="00F512B4"/>
    <w:rsid w:val="00F60204"/>
    <w:rsid w:val="00F60C3F"/>
    <w:rsid w:val="00F63024"/>
    <w:rsid w:val="00F70B41"/>
    <w:rsid w:val="00F83DE1"/>
    <w:rsid w:val="00F858D3"/>
    <w:rsid w:val="00F91F20"/>
    <w:rsid w:val="00F93DE0"/>
    <w:rsid w:val="00F94882"/>
    <w:rsid w:val="00F94CA9"/>
    <w:rsid w:val="00FA04BE"/>
    <w:rsid w:val="00FA0EAA"/>
    <w:rsid w:val="00FB2176"/>
    <w:rsid w:val="00FB4558"/>
    <w:rsid w:val="00FB45BB"/>
    <w:rsid w:val="00FB6054"/>
    <w:rsid w:val="00FB6449"/>
    <w:rsid w:val="00FC047A"/>
    <w:rsid w:val="00FD1565"/>
    <w:rsid w:val="00FD2A5A"/>
    <w:rsid w:val="00FD2FFA"/>
    <w:rsid w:val="00FE261F"/>
    <w:rsid w:val="00FE33AB"/>
    <w:rsid w:val="00FE51E7"/>
    <w:rsid w:val="00FE74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1FB6614-56FB-42B7-B2F1-CE60130F7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25E"/>
    <w:rPr>
      <w:rFonts w:ascii="Arial" w:hAnsi="Arial"/>
      <w:sz w:val="24"/>
    </w:rPr>
  </w:style>
  <w:style w:type="paragraph" w:styleId="Ttulo1">
    <w:name w:val="heading 1"/>
    <w:basedOn w:val="Normal"/>
    <w:next w:val="Normal"/>
    <w:qFormat/>
    <w:pPr>
      <w:keepNext/>
      <w:jc w:val="both"/>
      <w:outlineLvl w:val="0"/>
    </w:pPr>
    <w:rPr>
      <w:b/>
      <w:sz w:val="22"/>
      <w:lang w:val="es-ES_tradnl"/>
    </w:rPr>
  </w:style>
  <w:style w:type="paragraph" w:styleId="Ttulo2">
    <w:name w:val="heading 2"/>
    <w:basedOn w:val="Normal"/>
    <w:next w:val="Normal"/>
    <w:qFormat/>
    <w:pPr>
      <w:keepNext/>
      <w:outlineLvl w:val="1"/>
    </w:pPr>
    <w:rPr>
      <w:b/>
      <w:lang w:val="es-BO"/>
    </w:rPr>
  </w:style>
  <w:style w:type="paragraph" w:styleId="Ttulo3">
    <w:name w:val="heading 3"/>
    <w:basedOn w:val="Normal"/>
    <w:next w:val="Normal"/>
    <w:qFormat/>
    <w:pPr>
      <w:keepNext/>
      <w:jc w:val="both"/>
      <w:outlineLvl w:val="2"/>
    </w:pPr>
    <w:rPr>
      <w:b/>
    </w:rPr>
  </w:style>
  <w:style w:type="paragraph" w:styleId="Ttulo4">
    <w:name w:val="heading 4"/>
    <w:basedOn w:val="Normal"/>
    <w:next w:val="Normal"/>
    <w:qFormat/>
    <w:pPr>
      <w:keepNext/>
      <w:outlineLvl w:val="3"/>
    </w:pPr>
    <w:rPr>
      <w:b/>
      <w:lang w:val="es-ES_tradnl"/>
    </w:rPr>
  </w:style>
  <w:style w:type="paragraph" w:styleId="Ttulo5">
    <w:name w:val="heading 5"/>
    <w:basedOn w:val="Normal"/>
    <w:next w:val="Normal"/>
    <w:qFormat/>
    <w:pPr>
      <w:keepNext/>
      <w:pBdr>
        <w:bottom w:val="single" w:sz="4" w:space="1" w:color="auto"/>
      </w:pBdr>
      <w:tabs>
        <w:tab w:val="left" w:pos="5103"/>
      </w:tabs>
      <w:outlineLvl w:val="4"/>
    </w:pPr>
    <w:rPr>
      <w:b/>
      <w:lang w:val="es-BO"/>
    </w:rPr>
  </w:style>
  <w:style w:type="paragraph" w:styleId="Ttulo6">
    <w:name w:val="heading 6"/>
    <w:basedOn w:val="Normal"/>
    <w:next w:val="Normal"/>
    <w:qFormat/>
    <w:pPr>
      <w:keepNext/>
      <w:tabs>
        <w:tab w:val="left" w:pos="851"/>
        <w:tab w:val="left" w:pos="1134"/>
      </w:tabs>
      <w:suppressAutoHyphens/>
      <w:jc w:val="both"/>
      <w:outlineLvl w:val="5"/>
    </w:pPr>
    <w:rPr>
      <w:rFonts w:ascii="Tahoma" w:hAnsi="Tahoma"/>
      <w:b/>
    </w:rPr>
  </w:style>
  <w:style w:type="paragraph" w:styleId="Ttulo7">
    <w:name w:val="heading 7"/>
    <w:basedOn w:val="Normal"/>
    <w:next w:val="Normal"/>
    <w:qFormat/>
    <w:pPr>
      <w:keepNext/>
      <w:tabs>
        <w:tab w:val="left" w:pos="1560"/>
      </w:tabs>
      <w:jc w:val="both"/>
      <w:outlineLvl w:val="6"/>
    </w:pPr>
    <w:rPr>
      <w:lang w:val="es-MX"/>
    </w:rPr>
  </w:style>
  <w:style w:type="paragraph" w:styleId="Ttulo8">
    <w:name w:val="heading 8"/>
    <w:basedOn w:val="Normal"/>
    <w:next w:val="Normal"/>
    <w:qFormat/>
    <w:pPr>
      <w:keepNext/>
      <w:pBdr>
        <w:bottom w:val="single" w:sz="4" w:space="1" w:color="auto"/>
      </w:pBdr>
      <w:spacing w:before="60"/>
      <w:jc w:val="right"/>
      <w:outlineLvl w:val="7"/>
    </w:pPr>
    <w:rPr>
      <w:rFonts w:ascii="Tahoma" w:hAnsi="Tahoma"/>
      <w:b/>
      <w:sz w:val="28"/>
      <w:lang w:val="es-MX"/>
    </w:rPr>
  </w:style>
  <w:style w:type="paragraph" w:styleId="Ttulo9">
    <w:name w:val="heading 9"/>
    <w:basedOn w:val="Normal"/>
    <w:next w:val="Normal"/>
    <w:qFormat/>
    <w:pPr>
      <w:keepNext/>
      <w:spacing w:before="60" w:after="60" w:line="360" w:lineRule="auto"/>
      <w:jc w:val="right"/>
      <w:outlineLvl w:val="8"/>
    </w:pPr>
    <w:rPr>
      <w:rFonts w:ascii="Tahoma" w:hAnsi="Tahoma"/>
      <w:b/>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spacing w:before="60" w:after="60" w:line="360" w:lineRule="auto"/>
      <w:jc w:val="both"/>
    </w:pPr>
    <w:rPr>
      <w:rFonts w:ascii="Footlight MT Light" w:hAnsi="Footlight MT Light"/>
    </w:rPr>
  </w:style>
  <w:style w:type="paragraph" w:styleId="Piedepgina">
    <w:name w:val="footer"/>
    <w:basedOn w:val="Normal"/>
    <w:link w:val="PiedepginaCar"/>
    <w:uiPriority w:val="99"/>
    <w:pPr>
      <w:tabs>
        <w:tab w:val="center" w:pos="4419"/>
        <w:tab w:val="right" w:pos="8838"/>
      </w:tabs>
      <w:spacing w:before="60" w:after="60" w:line="360" w:lineRule="auto"/>
      <w:jc w:val="both"/>
    </w:pPr>
    <w:rPr>
      <w:rFonts w:ascii="Footlight MT Light" w:hAnsi="Footlight MT Light"/>
    </w:rPr>
  </w:style>
  <w:style w:type="paragraph" w:styleId="Textonotapie">
    <w:name w:val="footnote text"/>
    <w:basedOn w:val="Normal"/>
    <w:link w:val="TextonotapieCar"/>
    <w:uiPriority w:val="99"/>
    <w:semiHidden/>
  </w:style>
  <w:style w:type="character" w:styleId="Refdenotaalpie">
    <w:name w:val="footnote reference"/>
    <w:uiPriority w:val="99"/>
    <w:semiHidden/>
    <w:rPr>
      <w:vertAlign w:val="superscript"/>
    </w:rPr>
  </w:style>
  <w:style w:type="paragraph" w:styleId="Textoindependiente">
    <w:name w:val="Body Text"/>
    <w:basedOn w:val="Normal"/>
    <w:link w:val="TextoindependienteCar"/>
    <w:pPr>
      <w:jc w:val="both"/>
    </w:pPr>
    <w:rPr>
      <w:color w:val="FF0000"/>
    </w:rPr>
  </w:style>
  <w:style w:type="paragraph" w:styleId="Textoindependiente2">
    <w:name w:val="Body Text 2"/>
    <w:basedOn w:val="Normal"/>
    <w:pPr>
      <w:jc w:val="both"/>
    </w:pPr>
    <w:rPr>
      <w:i/>
      <w:iCs/>
      <w:color w:val="FF0000"/>
      <w:sz w:val="22"/>
    </w:rPr>
  </w:style>
  <w:style w:type="paragraph" w:styleId="Textoindependiente3">
    <w:name w:val="Body Text 3"/>
    <w:basedOn w:val="Normal"/>
    <w:pPr>
      <w:jc w:val="both"/>
    </w:pPr>
    <w:rPr>
      <w:rFonts w:ascii="Verdana" w:hAnsi="Verdana"/>
      <w:lang w:val="es-MX"/>
    </w:rPr>
  </w:style>
  <w:style w:type="paragraph" w:styleId="Sangradetextonormal">
    <w:name w:val="Body Text Indent"/>
    <w:basedOn w:val="Normal"/>
    <w:pPr>
      <w:tabs>
        <w:tab w:val="left" w:pos="851"/>
      </w:tabs>
      <w:ind w:left="851" w:hanging="143"/>
      <w:jc w:val="both"/>
    </w:pPr>
    <w:rPr>
      <w:b/>
      <w:sz w:val="28"/>
      <w:lang w:val="es-ES_tradnl"/>
    </w:rPr>
  </w:style>
  <w:style w:type="paragraph" w:styleId="Sangra2detindependiente">
    <w:name w:val="Body Text Indent 2"/>
    <w:basedOn w:val="Normal"/>
    <w:pPr>
      <w:pBdr>
        <w:bottom w:val="single" w:sz="4" w:space="1" w:color="auto"/>
      </w:pBdr>
      <w:ind w:left="1701" w:hanging="1695"/>
    </w:pPr>
    <w:rPr>
      <w:b/>
    </w:rPr>
  </w:style>
  <w:style w:type="paragraph" w:styleId="Sangra3detindependiente">
    <w:name w:val="Body Text Indent 3"/>
    <w:basedOn w:val="Normal"/>
    <w:pPr>
      <w:ind w:left="4253" w:hanging="2837"/>
    </w:pPr>
    <w:rPr>
      <w:b/>
    </w:rPr>
  </w:style>
  <w:style w:type="paragraph" w:styleId="Puesto">
    <w:name w:val="Title"/>
    <w:basedOn w:val="Normal"/>
    <w:qFormat/>
    <w:pPr>
      <w:jc w:val="center"/>
    </w:pPr>
    <w:rPr>
      <w:rFonts w:ascii="Tahoma" w:hAnsi="Tahoma"/>
      <w:b/>
    </w:rPr>
  </w:style>
  <w:style w:type="paragraph" w:styleId="Subttulo">
    <w:name w:val="Subtitle"/>
    <w:basedOn w:val="Normal"/>
    <w:qFormat/>
    <w:pPr>
      <w:widowControl w:val="0"/>
      <w:tabs>
        <w:tab w:val="left" w:pos="1800"/>
      </w:tabs>
      <w:ind w:left="1800" w:hanging="1800"/>
      <w:jc w:val="both"/>
    </w:pPr>
    <w:rPr>
      <w:b/>
      <w:color w:val="000000"/>
    </w:rPr>
  </w:style>
  <w:style w:type="character" w:styleId="Hipervnculo">
    <w:name w:val="Hyperlink"/>
    <w:rPr>
      <w:color w:val="0000FF"/>
      <w:u w:val="single"/>
    </w:rPr>
  </w:style>
  <w:style w:type="character" w:styleId="Hipervnculovisitado">
    <w:name w:val="FollowedHyperlink"/>
    <w:rPr>
      <w:color w:val="800080"/>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rPr>
  </w:style>
  <w:style w:type="paragraph" w:customStyle="1" w:styleId="bodycopy">
    <w:name w:val="bodycopy"/>
    <w:basedOn w:val="Normal"/>
    <w:pPr>
      <w:spacing w:before="100" w:beforeAutospacing="1" w:after="100" w:afterAutospacing="1" w:line="234" w:lineRule="atLeast"/>
    </w:pPr>
    <w:rPr>
      <w:rFonts w:eastAsia="Arial Unicode MS" w:cs="Arial"/>
      <w:color w:val="000000"/>
    </w:rPr>
  </w:style>
  <w:style w:type="paragraph" w:customStyle="1" w:styleId="p1">
    <w:name w:val="p1"/>
    <w:basedOn w:val="Normal"/>
    <w:pPr>
      <w:widowControl w:val="0"/>
      <w:tabs>
        <w:tab w:val="left" w:pos="204"/>
      </w:tabs>
      <w:autoSpaceDE w:val="0"/>
      <w:autoSpaceDN w:val="0"/>
      <w:adjustRightInd w:val="0"/>
    </w:pPr>
    <w:rPr>
      <w:szCs w:val="24"/>
      <w:lang w:val="en-US"/>
    </w:rPr>
  </w:style>
  <w:style w:type="paragraph" w:customStyle="1" w:styleId="p2">
    <w:name w:val="p2"/>
    <w:basedOn w:val="Normal"/>
    <w:pPr>
      <w:widowControl w:val="0"/>
      <w:tabs>
        <w:tab w:val="left" w:pos="396"/>
        <w:tab w:val="left" w:pos="748"/>
      </w:tabs>
      <w:autoSpaceDE w:val="0"/>
      <w:autoSpaceDN w:val="0"/>
      <w:adjustRightInd w:val="0"/>
      <w:ind w:left="748" w:hanging="352"/>
    </w:pPr>
    <w:rPr>
      <w:szCs w:val="24"/>
      <w:lang w:val="en-US"/>
    </w:rPr>
  </w:style>
  <w:style w:type="paragraph" w:customStyle="1" w:styleId="p3">
    <w:name w:val="p3"/>
    <w:basedOn w:val="Normal"/>
    <w:pPr>
      <w:widowControl w:val="0"/>
      <w:tabs>
        <w:tab w:val="left" w:pos="1020"/>
        <w:tab w:val="left" w:pos="1366"/>
      </w:tabs>
      <w:autoSpaceDE w:val="0"/>
      <w:autoSpaceDN w:val="0"/>
      <w:adjustRightInd w:val="0"/>
      <w:ind w:left="1366" w:hanging="346"/>
    </w:pPr>
    <w:rPr>
      <w:szCs w:val="24"/>
      <w:lang w:val="en-US"/>
    </w:rPr>
  </w:style>
  <w:style w:type="paragraph" w:customStyle="1" w:styleId="p4">
    <w:name w:val="p4"/>
    <w:basedOn w:val="Normal"/>
    <w:pPr>
      <w:widowControl w:val="0"/>
      <w:tabs>
        <w:tab w:val="left" w:pos="396"/>
      </w:tabs>
      <w:autoSpaceDE w:val="0"/>
      <w:autoSpaceDN w:val="0"/>
      <w:adjustRightInd w:val="0"/>
      <w:ind w:left="1044"/>
    </w:pPr>
    <w:rPr>
      <w:szCs w:val="24"/>
      <w:lang w:val="en-US"/>
    </w:rPr>
  </w:style>
  <w:style w:type="paragraph" w:customStyle="1" w:styleId="c2">
    <w:name w:val="c2"/>
    <w:basedOn w:val="Normal"/>
    <w:pPr>
      <w:widowControl w:val="0"/>
      <w:autoSpaceDE w:val="0"/>
      <w:autoSpaceDN w:val="0"/>
      <w:adjustRightInd w:val="0"/>
      <w:jc w:val="center"/>
    </w:pPr>
    <w:rPr>
      <w:szCs w:val="24"/>
      <w:lang w:val="en-US"/>
    </w:rPr>
  </w:style>
  <w:style w:type="character" w:styleId="Nmerodepgina">
    <w:name w:val="page number"/>
    <w:basedOn w:val="Fuentedeprrafopredeter"/>
  </w:style>
  <w:style w:type="character" w:customStyle="1" w:styleId="eordenaceplema">
    <w:name w:val="eordenaceplema"/>
    <w:basedOn w:val="Fuentedeprrafopredeter"/>
  </w:style>
  <w:style w:type="character" w:customStyle="1" w:styleId="eabrv">
    <w:name w:val="eabrv"/>
    <w:basedOn w:val="Fuentedeprrafopredeter"/>
  </w:style>
  <w:style w:type="character" w:customStyle="1" w:styleId="eacep">
    <w:name w:val="eacep"/>
    <w:basedOn w:val="Fuentedeprrafopredeter"/>
  </w:style>
  <w:style w:type="paragraph" w:styleId="Descripcin">
    <w:name w:val="caption"/>
    <w:basedOn w:val="Normal"/>
    <w:next w:val="Normal"/>
    <w:qFormat/>
    <w:pPr>
      <w:jc w:val="both"/>
    </w:pPr>
    <w:rPr>
      <w:rFonts w:cs="Arial"/>
    </w:rPr>
  </w:style>
  <w:style w:type="character" w:customStyle="1" w:styleId="ERevollo">
    <w:name w:val="ERevollo"/>
    <w:semiHidden/>
    <w:rPr>
      <w:rFonts w:ascii="Arial" w:hAnsi="Arial" w:cs="Arial"/>
      <w:color w:val="auto"/>
      <w:sz w:val="20"/>
      <w:szCs w:val="20"/>
    </w:rPr>
  </w:style>
  <w:style w:type="paragraph" w:styleId="Textodeglobo">
    <w:name w:val="Balloon Text"/>
    <w:basedOn w:val="Normal"/>
    <w:semiHidden/>
    <w:rPr>
      <w:rFonts w:ascii="Tahoma" w:hAnsi="Tahoma" w:cs="Tahoma"/>
      <w:sz w:val="16"/>
      <w:szCs w:val="16"/>
    </w:rPr>
  </w:style>
  <w:style w:type="paragraph" w:customStyle="1" w:styleId="msolistparagraph0">
    <w:name w:val="msolistparagraph"/>
    <w:basedOn w:val="Normal"/>
    <w:pPr>
      <w:ind w:left="720"/>
    </w:pPr>
    <w:rPr>
      <w:rFonts w:ascii="Calibri" w:hAnsi="Calibri"/>
      <w:sz w:val="22"/>
      <w:szCs w:val="22"/>
    </w:rPr>
  </w:style>
  <w:style w:type="character" w:customStyle="1" w:styleId="TextoindependienteCar">
    <w:name w:val="Texto independiente Car"/>
    <w:link w:val="Textoindependiente"/>
    <w:rsid w:val="00990F07"/>
    <w:rPr>
      <w:rFonts w:ascii="Arial" w:hAnsi="Arial"/>
      <w:color w:val="FF0000"/>
    </w:rPr>
  </w:style>
  <w:style w:type="paragraph" w:styleId="HTMLconformatoprevio">
    <w:name w:val="HTML Preformatted"/>
    <w:basedOn w:val="Normal"/>
    <w:link w:val="HTMLconformatoprevioCar"/>
    <w:rsid w:val="00BE0C5A"/>
    <w:rPr>
      <w:rFonts w:ascii="Consolas" w:hAnsi="Consolas"/>
    </w:rPr>
  </w:style>
  <w:style w:type="character" w:customStyle="1" w:styleId="HTMLconformatoprevioCar">
    <w:name w:val="HTML con formato previo Car"/>
    <w:basedOn w:val="Fuentedeprrafopredeter"/>
    <w:link w:val="HTMLconformatoprevio"/>
    <w:rsid w:val="00BE0C5A"/>
    <w:rPr>
      <w:rFonts w:ascii="Consolas" w:hAnsi="Consolas"/>
    </w:rPr>
  </w:style>
  <w:style w:type="table" w:styleId="Tablaconcuadrcula">
    <w:name w:val="Table Grid"/>
    <w:basedOn w:val="Tablanormal"/>
    <w:uiPriority w:val="39"/>
    <w:rsid w:val="00A966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6E0FDA"/>
    <w:rPr>
      <w:sz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rPr>
      <w:sz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TextonotapieCar">
    <w:name w:val="Texto nota pie Car"/>
    <w:basedOn w:val="Fuentedeprrafopredeter"/>
    <w:link w:val="Textonotapie"/>
    <w:uiPriority w:val="99"/>
    <w:semiHidden/>
    <w:rsid w:val="00C671CF"/>
    <w:rPr>
      <w:rFonts w:ascii="Arial" w:hAnsi="Arial"/>
      <w:sz w:val="24"/>
    </w:rPr>
  </w:style>
  <w:style w:type="paragraph" w:styleId="Prrafodelista">
    <w:name w:val="List Paragraph"/>
    <w:basedOn w:val="Normal"/>
    <w:link w:val="PrrafodelistaCar"/>
    <w:uiPriority w:val="34"/>
    <w:qFormat/>
    <w:rsid w:val="00C671CF"/>
    <w:pPr>
      <w:spacing w:after="160" w:line="259" w:lineRule="auto"/>
      <w:ind w:left="720"/>
      <w:contextualSpacing/>
    </w:pPr>
    <w:rPr>
      <w:rFonts w:asciiTheme="minorHAnsi" w:eastAsiaTheme="minorHAnsi" w:hAnsiTheme="minorHAnsi" w:cstheme="minorBidi"/>
      <w:sz w:val="22"/>
      <w:szCs w:val="22"/>
      <w:lang w:val="es-MX" w:eastAsia="en-US"/>
    </w:rPr>
  </w:style>
  <w:style w:type="paragraph" w:customStyle="1" w:styleId="Standard">
    <w:name w:val="Standard"/>
    <w:rsid w:val="001F5989"/>
    <w:pPr>
      <w:suppressAutoHyphens/>
      <w:autoSpaceDN w:val="0"/>
      <w:ind w:left="835"/>
      <w:textAlignment w:val="baseline"/>
    </w:pPr>
    <w:rPr>
      <w:spacing w:val="-5"/>
      <w:sz w:val="24"/>
      <w:lang w:val="es-BO" w:eastAsia="en-US"/>
    </w:rPr>
  </w:style>
  <w:style w:type="paragraph" w:customStyle="1" w:styleId="bg-none">
    <w:name w:val="bg-none"/>
    <w:basedOn w:val="Normal"/>
    <w:uiPriority w:val="99"/>
    <w:rsid w:val="0043036E"/>
    <w:pPr>
      <w:autoSpaceDE w:val="0"/>
      <w:autoSpaceDN w:val="0"/>
      <w:adjustRightInd w:val="0"/>
    </w:pPr>
    <w:rPr>
      <w:rFonts w:ascii="Lucida Sans" w:eastAsia="Microsoft YaHei" w:hAnsi="Lucida Sans" w:cs="Lucida Sans"/>
      <w:kern w:val="1"/>
      <w:sz w:val="36"/>
      <w:szCs w:val="36"/>
      <w:lang w:val="es-MX"/>
    </w:rPr>
  </w:style>
  <w:style w:type="character" w:styleId="Refdecomentario">
    <w:name w:val="annotation reference"/>
    <w:basedOn w:val="Fuentedeprrafopredeter"/>
    <w:semiHidden/>
    <w:unhideWhenUsed/>
    <w:rsid w:val="00491762"/>
    <w:rPr>
      <w:sz w:val="16"/>
      <w:szCs w:val="16"/>
    </w:rPr>
  </w:style>
  <w:style w:type="paragraph" w:styleId="Textocomentario">
    <w:name w:val="annotation text"/>
    <w:basedOn w:val="Normal"/>
    <w:link w:val="TextocomentarioCar"/>
    <w:semiHidden/>
    <w:unhideWhenUsed/>
    <w:rsid w:val="00491762"/>
    <w:rPr>
      <w:sz w:val="20"/>
    </w:rPr>
  </w:style>
  <w:style w:type="character" w:customStyle="1" w:styleId="TextocomentarioCar">
    <w:name w:val="Texto comentario Car"/>
    <w:basedOn w:val="Fuentedeprrafopredeter"/>
    <w:link w:val="Textocomentario"/>
    <w:semiHidden/>
    <w:rsid w:val="00491762"/>
    <w:rPr>
      <w:rFonts w:ascii="Arial" w:hAnsi="Arial"/>
    </w:rPr>
  </w:style>
  <w:style w:type="paragraph" w:styleId="Asuntodelcomentario">
    <w:name w:val="annotation subject"/>
    <w:basedOn w:val="Textocomentario"/>
    <w:next w:val="Textocomentario"/>
    <w:link w:val="AsuntodelcomentarioCar"/>
    <w:semiHidden/>
    <w:unhideWhenUsed/>
    <w:rsid w:val="00491762"/>
    <w:rPr>
      <w:b/>
      <w:bCs/>
    </w:rPr>
  </w:style>
  <w:style w:type="character" w:customStyle="1" w:styleId="AsuntodelcomentarioCar">
    <w:name w:val="Asunto del comentario Car"/>
    <w:basedOn w:val="TextocomentarioCar"/>
    <w:link w:val="Asuntodelcomentario"/>
    <w:semiHidden/>
    <w:rsid w:val="00491762"/>
    <w:rPr>
      <w:rFonts w:ascii="Arial" w:hAnsi="Arial"/>
      <w:b/>
      <w:bCs/>
    </w:rPr>
  </w:style>
  <w:style w:type="character" w:styleId="nfasis">
    <w:name w:val="Emphasis"/>
    <w:basedOn w:val="Fuentedeprrafopredeter"/>
    <w:qFormat/>
    <w:rsid w:val="006937D5"/>
    <w:rPr>
      <w:i/>
      <w:iCs/>
    </w:rPr>
  </w:style>
  <w:style w:type="character" w:customStyle="1" w:styleId="PiedepginaCar">
    <w:name w:val="Pie de página Car"/>
    <w:basedOn w:val="Fuentedeprrafopredeter"/>
    <w:link w:val="Piedepgina"/>
    <w:uiPriority w:val="99"/>
    <w:rsid w:val="006478E1"/>
    <w:rPr>
      <w:rFonts w:ascii="Footlight MT Light" w:hAnsi="Footlight MT Light"/>
      <w:sz w:val="24"/>
    </w:rPr>
  </w:style>
  <w:style w:type="character" w:customStyle="1" w:styleId="A1">
    <w:name w:val="A1"/>
    <w:uiPriority w:val="99"/>
    <w:rsid w:val="00413615"/>
    <w:rPr>
      <w:rFonts w:cs="Myriad Pro"/>
      <w:color w:val="000000"/>
      <w:sz w:val="16"/>
      <w:szCs w:val="16"/>
    </w:rPr>
  </w:style>
  <w:style w:type="paragraph" w:customStyle="1" w:styleId="Default">
    <w:name w:val="Default"/>
    <w:rsid w:val="00167B20"/>
    <w:pPr>
      <w:autoSpaceDE w:val="0"/>
      <w:autoSpaceDN w:val="0"/>
      <w:adjustRightInd w:val="0"/>
    </w:pPr>
    <w:rPr>
      <w:rFonts w:ascii="Verdana" w:eastAsiaTheme="minorHAnsi" w:hAnsi="Verdana" w:cs="Verdana"/>
      <w:color w:val="000000"/>
      <w:sz w:val="24"/>
      <w:szCs w:val="24"/>
      <w:lang w:val="es-BO" w:eastAsia="en-US"/>
    </w:rPr>
  </w:style>
  <w:style w:type="character" w:customStyle="1" w:styleId="PrrafodelistaCar">
    <w:name w:val="Párrafo de lista Car"/>
    <w:link w:val="Prrafodelista"/>
    <w:uiPriority w:val="34"/>
    <w:locked/>
    <w:rsid w:val="00245ECF"/>
    <w:rPr>
      <w:rFonts w:asciiTheme="minorHAnsi" w:eastAsiaTheme="minorHAnsi" w:hAnsiTheme="minorHAnsi" w:cstheme="minorBidi"/>
      <w:sz w:val="22"/>
      <w:szCs w:val="22"/>
      <w:lang w:val="es-MX" w:eastAsia="en-US"/>
    </w:rPr>
  </w:style>
  <w:style w:type="paragraph" w:customStyle="1" w:styleId="western">
    <w:name w:val="western"/>
    <w:basedOn w:val="Normal"/>
    <w:rsid w:val="00245ECF"/>
    <w:pPr>
      <w:spacing w:before="100" w:beforeAutospacing="1" w:after="119"/>
      <w:jc w:val="both"/>
    </w:pPr>
    <w:rPr>
      <w:rFonts w:ascii="Tms Rmn" w:hAnsi="Tms Rmn"/>
      <w:sz w:val="20"/>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4080">
      <w:bodyDiv w:val="1"/>
      <w:marLeft w:val="0"/>
      <w:marRight w:val="0"/>
      <w:marTop w:val="0"/>
      <w:marBottom w:val="0"/>
      <w:divBdr>
        <w:top w:val="none" w:sz="0" w:space="0" w:color="auto"/>
        <w:left w:val="none" w:sz="0" w:space="0" w:color="auto"/>
        <w:bottom w:val="none" w:sz="0" w:space="0" w:color="auto"/>
        <w:right w:val="none" w:sz="0" w:space="0" w:color="auto"/>
      </w:divBdr>
    </w:div>
    <w:div w:id="119763594">
      <w:bodyDiv w:val="1"/>
      <w:marLeft w:val="0"/>
      <w:marRight w:val="0"/>
      <w:marTop w:val="0"/>
      <w:marBottom w:val="0"/>
      <w:divBdr>
        <w:top w:val="none" w:sz="0" w:space="0" w:color="auto"/>
        <w:left w:val="none" w:sz="0" w:space="0" w:color="auto"/>
        <w:bottom w:val="none" w:sz="0" w:space="0" w:color="auto"/>
        <w:right w:val="none" w:sz="0" w:space="0" w:color="auto"/>
      </w:divBdr>
    </w:div>
    <w:div w:id="268246063">
      <w:bodyDiv w:val="1"/>
      <w:marLeft w:val="0"/>
      <w:marRight w:val="0"/>
      <w:marTop w:val="0"/>
      <w:marBottom w:val="0"/>
      <w:divBdr>
        <w:top w:val="none" w:sz="0" w:space="0" w:color="auto"/>
        <w:left w:val="none" w:sz="0" w:space="0" w:color="auto"/>
        <w:bottom w:val="none" w:sz="0" w:space="0" w:color="auto"/>
        <w:right w:val="none" w:sz="0" w:space="0" w:color="auto"/>
      </w:divBdr>
    </w:div>
    <w:div w:id="367025931">
      <w:bodyDiv w:val="1"/>
      <w:marLeft w:val="0"/>
      <w:marRight w:val="0"/>
      <w:marTop w:val="0"/>
      <w:marBottom w:val="0"/>
      <w:divBdr>
        <w:top w:val="none" w:sz="0" w:space="0" w:color="auto"/>
        <w:left w:val="none" w:sz="0" w:space="0" w:color="auto"/>
        <w:bottom w:val="none" w:sz="0" w:space="0" w:color="auto"/>
        <w:right w:val="none" w:sz="0" w:space="0" w:color="auto"/>
      </w:divBdr>
    </w:div>
    <w:div w:id="448427225">
      <w:bodyDiv w:val="1"/>
      <w:marLeft w:val="0"/>
      <w:marRight w:val="0"/>
      <w:marTop w:val="0"/>
      <w:marBottom w:val="0"/>
      <w:divBdr>
        <w:top w:val="none" w:sz="0" w:space="0" w:color="auto"/>
        <w:left w:val="none" w:sz="0" w:space="0" w:color="auto"/>
        <w:bottom w:val="none" w:sz="0" w:space="0" w:color="auto"/>
        <w:right w:val="none" w:sz="0" w:space="0" w:color="auto"/>
      </w:divBdr>
    </w:div>
    <w:div w:id="623468684">
      <w:bodyDiv w:val="1"/>
      <w:marLeft w:val="0"/>
      <w:marRight w:val="0"/>
      <w:marTop w:val="0"/>
      <w:marBottom w:val="0"/>
      <w:divBdr>
        <w:top w:val="none" w:sz="0" w:space="0" w:color="auto"/>
        <w:left w:val="none" w:sz="0" w:space="0" w:color="auto"/>
        <w:bottom w:val="none" w:sz="0" w:space="0" w:color="auto"/>
        <w:right w:val="none" w:sz="0" w:space="0" w:color="auto"/>
      </w:divBdr>
    </w:div>
    <w:div w:id="667906625">
      <w:bodyDiv w:val="1"/>
      <w:marLeft w:val="0"/>
      <w:marRight w:val="0"/>
      <w:marTop w:val="0"/>
      <w:marBottom w:val="0"/>
      <w:divBdr>
        <w:top w:val="none" w:sz="0" w:space="0" w:color="auto"/>
        <w:left w:val="none" w:sz="0" w:space="0" w:color="auto"/>
        <w:bottom w:val="none" w:sz="0" w:space="0" w:color="auto"/>
        <w:right w:val="none" w:sz="0" w:space="0" w:color="auto"/>
      </w:divBdr>
    </w:div>
    <w:div w:id="885871403">
      <w:bodyDiv w:val="1"/>
      <w:marLeft w:val="0"/>
      <w:marRight w:val="0"/>
      <w:marTop w:val="0"/>
      <w:marBottom w:val="0"/>
      <w:divBdr>
        <w:top w:val="none" w:sz="0" w:space="0" w:color="auto"/>
        <w:left w:val="none" w:sz="0" w:space="0" w:color="auto"/>
        <w:bottom w:val="none" w:sz="0" w:space="0" w:color="auto"/>
        <w:right w:val="none" w:sz="0" w:space="0" w:color="auto"/>
      </w:divBdr>
    </w:div>
    <w:div w:id="898057571">
      <w:bodyDiv w:val="1"/>
      <w:marLeft w:val="0"/>
      <w:marRight w:val="0"/>
      <w:marTop w:val="0"/>
      <w:marBottom w:val="0"/>
      <w:divBdr>
        <w:top w:val="none" w:sz="0" w:space="0" w:color="auto"/>
        <w:left w:val="none" w:sz="0" w:space="0" w:color="auto"/>
        <w:bottom w:val="none" w:sz="0" w:space="0" w:color="auto"/>
        <w:right w:val="none" w:sz="0" w:space="0" w:color="auto"/>
      </w:divBdr>
    </w:div>
    <w:div w:id="1366951247">
      <w:bodyDiv w:val="1"/>
      <w:marLeft w:val="0"/>
      <w:marRight w:val="0"/>
      <w:marTop w:val="0"/>
      <w:marBottom w:val="0"/>
      <w:divBdr>
        <w:top w:val="none" w:sz="0" w:space="0" w:color="auto"/>
        <w:left w:val="none" w:sz="0" w:space="0" w:color="auto"/>
        <w:bottom w:val="none" w:sz="0" w:space="0" w:color="auto"/>
        <w:right w:val="none" w:sz="0" w:space="0" w:color="auto"/>
      </w:divBdr>
    </w:div>
    <w:div w:id="1652516238">
      <w:bodyDiv w:val="1"/>
      <w:marLeft w:val="0"/>
      <w:marRight w:val="0"/>
      <w:marTop w:val="0"/>
      <w:marBottom w:val="0"/>
      <w:divBdr>
        <w:top w:val="none" w:sz="0" w:space="0" w:color="auto"/>
        <w:left w:val="none" w:sz="0" w:space="0" w:color="auto"/>
        <w:bottom w:val="none" w:sz="0" w:space="0" w:color="auto"/>
        <w:right w:val="none" w:sz="0" w:space="0" w:color="auto"/>
      </w:divBdr>
    </w:div>
    <w:div w:id="1883245481">
      <w:bodyDiv w:val="1"/>
      <w:marLeft w:val="0"/>
      <w:marRight w:val="0"/>
      <w:marTop w:val="0"/>
      <w:marBottom w:val="0"/>
      <w:divBdr>
        <w:top w:val="none" w:sz="0" w:space="0" w:color="auto"/>
        <w:left w:val="none" w:sz="0" w:space="0" w:color="auto"/>
        <w:bottom w:val="none" w:sz="0" w:space="0" w:color="auto"/>
        <w:right w:val="none" w:sz="0" w:space="0" w:color="auto"/>
      </w:divBdr>
    </w:div>
    <w:div w:id="1883253154">
      <w:bodyDiv w:val="1"/>
      <w:marLeft w:val="0"/>
      <w:marRight w:val="0"/>
      <w:marTop w:val="0"/>
      <w:marBottom w:val="0"/>
      <w:divBdr>
        <w:top w:val="none" w:sz="0" w:space="0" w:color="auto"/>
        <w:left w:val="none" w:sz="0" w:space="0" w:color="auto"/>
        <w:bottom w:val="none" w:sz="0" w:space="0" w:color="auto"/>
        <w:right w:val="none" w:sz="0" w:space="0" w:color="auto"/>
      </w:divBdr>
    </w:div>
    <w:div w:id="214187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aramayo@bc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B8D7C-10FB-481E-916C-F1201B2D7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4601</TotalTime>
  <Pages>7</Pages>
  <Words>2147</Words>
  <Characters>11812</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Comunicación Interna</vt:lpstr>
    </vt:vector>
  </TitlesOfParts>
  <Company>Banco Central de Bolivia</Company>
  <LinksUpToDate>false</LinksUpToDate>
  <CharactersWithSpaces>13932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Comunicación Interna</dc:title>
  <dc:creator>Julio Loayza</dc:creator>
  <cp:lastModifiedBy>Aramayo Mercado Orietta Sandra</cp:lastModifiedBy>
  <cp:revision>48</cp:revision>
  <cp:lastPrinted>2026-09-08T21:15:00Z</cp:lastPrinted>
  <dcterms:created xsi:type="dcterms:W3CDTF">2026-03-25T18:00:00Z</dcterms:created>
  <dcterms:modified xsi:type="dcterms:W3CDTF">2026-09-08T21:20:00Z</dcterms:modified>
</cp:coreProperties>
</file>