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B41D" w14:textId="77777777" w:rsidR="0032292E" w:rsidRPr="00780825" w:rsidRDefault="0032292E" w:rsidP="0032292E">
      <w:pPr>
        <w:jc w:val="center"/>
        <w:rPr>
          <w:rFonts w:cs="Arial"/>
          <w:b/>
          <w:sz w:val="18"/>
          <w:szCs w:val="18"/>
          <w:lang w:val="es-BO"/>
        </w:rPr>
      </w:pPr>
      <w:r w:rsidRPr="00780825">
        <w:rPr>
          <w:rFonts w:cs="Arial"/>
          <w:b/>
          <w:sz w:val="18"/>
          <w:szCs w:val="18"/>
          <w:lang w:val="es-BO"/>
        </w:rPr>
        <w:cr/>
      </w:r>
    </w:p>
    <w:p w14:paraId="2CC96D9D" w14:textId="77777777" w:rsidR="0032292E" w:rsidRPr="00D359BC" w:rsidRDefault="0032292E" w:rsidP="0032292E">
      <w:pPr>
        <w:jc w:val="center"/>
        <w:rPr>
          <w:rFonts w:cs="Arial"/>
          <w:bCs/>
          <w:color w:val="DBE5F1"/>
          <w:sz w:val="56"/>
        </w:rPr>
      </w:pPr>
      <w:r w:rsidRPr="00D359BC">
        <w:rPr>
          <w:rFonts w:cs="Arial"/>
          <w:bCs/>
          <w:color w:val="DBE5F1"/>
          <w:sz w:val="56"/>
        </w:rPr>
        <w:t>BANCO CENTRAL DE BOLIVIA</w:t>
      </w:r>
    </w:p>
    <w:p w14:paraId="467EF8E6" w14:textId="77777777" w:rsidR="0032292E" w:rsidRDefault="0032292E" w:rsidP="0032292E">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GENERALES</w:t>
      </w:r>
      <w:r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60DF7899"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8F767D">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545F247C" w:rsidR="0032292E" w:rsidRPr="002958B3" w:rsidRDefault="0032292E" w:rsidP="008F767D">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A42E3B">
              <w:rPr>
                <w:rFonts w:ascii="Arial" w:hAnsi="Arial" w:cs="Arial"/>
                <w:b/>
                <w:bCs/>
                <w:sz w:val="22"/>
              </w:rPr>
              <w:t>1118120</w:t>
            </w:r>
            <w:r>
              <w:rPr>
                <w:rFonts w:ascii="Arial" w:hAnsi="Arial" w:cs="Arial"/>
                <w:b/>
                <w:bCs/>
                <w:sz w:val="22"/>
              </w:rPr>
              <w:t>-</w:t>
            </w:r>
            <w:r w:rsidR="008F767D">
              <w:rPr>
                <w:rFonts w:ascii="Arial" w:hAnsi="Arial" w:cs="Arial"/>
                <w:b/>
                <w:bCs/>
                <w:sz w:val="22"/>
              </w:rPr>
              <w:t>2</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7996A03A"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004/2021-</w:t>
      </w:r>
      <w:r w:rsidR="008F767D">
        <w:rPr>
          <w:rFonts w:ascii="Arial" w:hAnsi="Arial" w:cs="Arial"/>
          <w:b/>
          <w:bCs/>
          <w:sz w:val="28"/>
          <w:lang w:val="pt-BR"/>
        </w:rPr>
        <w:t>2</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3457AAFA" w:rsidR="0032292E" w:rsidRPr="002958B3" w:rsidRDefault="008F767D" w:rsidP="0032292E">
      <w:pPr>
        <w:jc w:val="center"/>
        <w:rPr>
          <w:rFonts w:ascii="Arial" w:hAnsi="Arial" w:cs="Arial"/>
          <w:b/>
          <w:bCs/>
          <w:sz w:val="28"/>
        </w:rPr>
      </w:pPr>
      <w:r>
        <w:rPr>
          <w:rFonts w:ascii="Arial" w:hAnsi="Arial" w:cs="Arial"/>
          <w:b/>
          <w:bCs/>
          <w:sz w:val="28"/>
        </w:rPr>
        <w:t xml:space="preserve">SEGUNDA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77777777" w:rsidR="0032292E" w:rsidRPr="00B00D26" w:rsidRDefault="0032292E" w:rsidP="00A870DE">
            <w:pPr>
              <w:autoSpaceDE w:val="0"/>
              <w:autoSpaceDN w:val="0"/>
              <w:adjustRightInd w:val="0"/>
              <w:jc w:val="center"/>
              <w:rPr>
                <w:rFonts w:ascii="Arial" w:hAnsi="Arial" w:cs="Arial"/>
                <w:b/>
                <w:color w:val="0000FF"/>
                <w:sz w:val="30"/>
                <w:szCs w:val="30"/>
              </w:rPr>
            </w:pPr>
            <w:r w:rsidRPr="001419B4">
              <w:rPr>
                <w:rFonts w:ascii="Arial" w:hAnsi="Arial" w:cs="Arial"/>
                <w:b/>
                <w:color w:val="0000FF"/>
                <w:sz w:val="30"/>
                <w:szCs w:val="30"/>
              </w:rPr>
              <w:t>SERVICIO DE MANTENIMIENTO PREDICTIVO DE LOS TRANSFORMADORES ELÉCTRICOS DEL BCB</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141C4425"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F767D">
        <w:rPr>
          <w:rFonts w:ascii="Arial" w:hAnsi="Arial" w:cs="Arial"/>
          <w:b/>
          <w:bCs/>
          <w:sz w:val="24"/>
          <w:szCs w:val="28"/>
        </w:rPr>
        <w:t>abril</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p w14:paraId="56C3273A" w14:textId="6B949F2C" w:rsidR="001D4164" w:rsidRDefault="001D4164" w:rsidP="001D4164">
      <w:pPr>
        <w:spacing w:after="160" w:line="254" w:lineRule="auto"/>
        <w:rPr>
          <w:sz w:val="18"/>
        </w:rPr>
      </w:pPr>
    </w:p>
    <w:p w14:paraId="5110D875" w14:textId="73B640FF" w:rsidR="00796511" w:rsidRPr="00A40276" w:rsidRDefault="00796511" w:rsidP="0032292E">
      <w:pPr>
        <w:spacing w:after="160" w:line="254" w:lineRule="auto"/>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294651">
              <w:rPr>
                <w:noProof/>
                <w:webHidden/>
              </w:rPr>
              <w:t>1</w:t>
            </w:r>
            <w:r w:rsidR="00A40276" w:rsidRPr="00A40276">
              <w:rPr>
                <w:noProof/>
                <w:webHidden/>
              </w:rPr>
              <w:fldChar w:fldCharType="end"/>
            </w:r>
          </w:hyperlink>
        </w:p>
        <w:p w14:paraId="36C437F6" w14:textId="3E1288A8"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294651">
              <w:rPr>
                <w:noProof/>
                <w:webHidden/>
              </w:rPr>
              <w:t>1</w:t>
            </w:r>
            <w:r w:rsidR="00A40276" w:rsidRPr="00A40276">
              <w:rPr>
                <w:noProof/>
                <w:webHidden/>
              </w:rPr>
              <w:fldChar w:fldCharType="end"/>
            </w:r>
          </w:hyperlink>
        </w:p>
        <w:p w14:paraId="20A39B6E" w14:textId="31C07E10"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294651">
              <w:rPr>
                <w:noProof/>
                <w:webHidden/>
              </w:rPr>
              <w:t>1</w:t>
            </w:r>
            <w:r w:rsidR="00A40276" w:rsidRPr="00A40276">
              <w:rPr>
                <w:noProof/>
                <w:webHidden/>
              </w:rPr>
              <w:fldChar w:fldCharType="end"/>
            </w:r>
          </w:hyperlink>
        </w:p>
        <w:p w14:paraId="3F8E943E" w14:textId="275CDD7A"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294651">
              <w:rPr>
                <w:noProof/>
                <w:webHidden/>
              </w:rPr>
              <w:t>1</w:t>
            </w:r>
            <w:r w:rsidR="00A40276" w:rsidRPr="00A40276">
              <w:rPr>
                <w:noProof/>
                <w:webHidden/>
              </w:rPr>
              <w:fldChar w:fldCharType="end"/>
            </w:r>
          </w:hyperlink>
        </w:p>
        <w:p w14:paraId="5BD9DAB9" w14:textId="0AF3ECD7"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294651">
              <w:rPr>
                <w:noProof/>
                <w:webHidden/>
              </w:rPr>
              <w:t>2</w:t>
            </w:r>
            <w:r w:rsidR="00A40276" w:rsidRPr="00A40276">
              <w:rPr>
                <w:noProof/>
                <w:webHidden/>
              </w:rPr>
              <w:fldChar w:fldCharType="end"/>
            </w:r>
          </w:hyperlink>
        </w:p>
        <w:p w14:paraId="4FA8E0FE" w14:textId="5002AA10"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294651">
              <w:rPr>
                <w:noProof/>
                <w:webHidden/>
              </w:rPr>
              <w:t>2</w:t>
            </w:r>
            <w:r w:rsidR="00A40276" w:rsidRPr="00A40276">
              <w:rPr>
                <w:noProof/>
                <w:webHidden/>
              </w:rPr>
              <w:fldChar w:fldCharType="end"/>
            </w:r>
          </w:hyperlink>
        </w:p>
        <w:p w14:paraId="1CCC5ECC" w14:textId="5FF6D02F"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294651">
              <w:rPr>
                <w:noProof/>
                <w:webHidden/>
              </w:rPr>
              <w:t>3</w:t>
            </w:r>
            <w:r w:rsidR="00A40276" w:rsidRPr="00A40276">
              <w:rPr>
                <w:noProof/>
                <w:webHidden/>
              </w:rPr>
              <w:fldChar w:fldCharType="end"/>
            </w:r>
          </w:hyperlink>
        </w:p>
        <w:p w14:paraId="675D6883" w14:textId="1F415A82"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294651">
              <w:rPr>
                <w:noProof/>
                <w:webHidden/>
              </w:rPr>
              <w:t>3</w:t>
            </w:r>
            <w:r w:rsidR="00A40276" w:rsidRPr="00A40276">
              <w:rPr>
                <w:noProof/>
                <w:webHidden/>
              </w:rPr>
              <w:fldChar w:fldCharType="end"/>
            </w:r>
          </w:hyperlink>
        </w:p>
        <w:p w14:paraId="057F5078" w14:textId="65D3A89D"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294651">
              <w:rPr>
                <w:noProof/>
                <w:webHidden/>
              </w:rPr>
              <w:t>3</w:t>
            </w:r>
            <w:r w:rsidR="00A40276" w:rsidRPr="00A40276">
              <w:rPr>
                <w:noProof/>
                <w:webHidden/>
              </w:rPr>
              <w:fldChar w:fldCharType="end"/>
            </w:r>
          </w:hyperlink>
        </w:p>
        <w:p w14:paraId="003ECE22" w14:textId="02710BFF"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294651">
              <w:rPr>
                <w:noProof/>
                <w:webHidden/>
              </w:rPr>
              <w:t>4</w:t>
            </w:r>
            <w:r w:rsidR="00A40276" w:rsidRPr="00A40276">
              <w:rPr>
                <w:noProof/>
                <w:webHidden/>
              </w:rPr>
              <w:fldChar w:fldCharType="end"/>
            </w:r>
          </w:hyperlink>
        </w:p>
        <w:p w14:paraId="0476AD38" w14:textId="2015D03F"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294651">
              <w:rPr>
                <w:noProof/>
                <w:webHidden/>
              </w:rPr>
              <w:t>5</w:t>
            </w:r>
            <w:r w:rsidR="00A40276" w:rsidRPr="00A40276">
              <w:rPr>
                <w:noProof/>
                <w:webHidden/>
              </w:rPr>
              <w:fldChar w:fldCharType="end"/>
            </w:r>
          </w:hyperlink>
        </w:p>
        <w:p w14:paraId="377F4F0C" w14:textId="39C067D8"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294651">
              <w:rPr>
                <w:noProof/>
                <w:webHidden/>
              </w:rPr>
              <w:t>7</w:t>
            </w:r>
            <w:r w:rsidR="00A40276" w:rsidRPr="00A40276">
              <w:rPr>
                <w:noProof/>
                <w:webHidden/>
              </w:rPr>
              <w:fldChar w:fldCharType="end"/>
            </w:r>
          </w:hyperlink>
        </w:p>
        <w:p w14:paraId="0A761DC7" w14:textId="6A7107B8"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8F767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294651">
              <w:rPr>
                <w:noProof/>
                <w:webHidden/>
              </w:rPr>
              <w:t>8</w:t>
            </w:r>
            <w:r w:rsidR="00A40276" w:rsidRPr="00A40276">
              <w:rPr>
                <w:noProof/>
                <w:webHidden/>
              </w:rPr>
              <w:fldChar w:fldCharType="end"/>
            </w:r>
          </w:hyperlink>
        </w:p>
        <w:p w14:paraId="70611E5A" w14:textId="01163E89"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294651">
              <w:rPr>
                <w:noProof/>
                <w:webHidden/>
              </w:rPr>
              <w:t>9</w:t>
            </w:r>
            <w:r w:rsidR="00A40276" w:rsidRPr="00A40276">
              <w:rPr>
                <w:noProof/>
                <w:webHidden/>
              </w:rPr>
              <w:fldChar w:fldCharType="end"/>
            </w:r>
          </w:hyperlink>
        </w:p>
        <w:p w14:paraId="58D65256" w14:textId="36041A72"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294651">
              <w:rPr>
                <w:noProof/>
                <w:webHidden/>
              </w:rPr>
              <w:t>9</w:t>
            </w:r>
            <w:r w:rsidR="00A40276" w:rsidRPr="00A40276">
              <w:rPr>
                <w:noProof/>
                <w:webHidden/>
              </w:rPr>
              <w:fldChar w:fldCharType="end"/>
            </w:r>
          </w:hyperlink>
        </w:p>
        <w:p w14:paraId="31219FF5" w14:textId="4C7547A8"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294651">
              <w:rPr>
                <w:noProof/>
                <w:webHidden/>
              </w:rPr>
              <w:t>11</w:t>
            </w:r>
            <w:r w:rsidR="00A40276" w:rsidRPr="00A40276">
              <w:rPr>
                <w:noProof/>
                <w:webHidden/>
              </w:rPr>
              <w:fldChar w:fldCharType="end"/>
            </w:r>
          </w:hyperlink>
        </w:p>
        <w:p w14:paraId="7202575D" w14:textId="2A168BAE"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294651">
              <w:rPr>
                <w:noProof/>
                <w:webHidden/>
              </w:rPr>
              <w:t>11</w:t>
            </w:r>
            <w:r w:rsidR="00A40276" w:rsidRPr="00A40276">
              <w:rPr>
                <w:noProof/>
                <w:webHidden/>
              </w:rPr>
              <w:fldChar w:fldCharType="end"/>
            </w:r>
          </w:hyperlink>
        </w:p>
        <w:p w14:paraId="5EDE7110" w14:textId="31F8698A"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294651">
              <w:rPr>
                <w:noProof/>
                <w:webHidden/>
              </w:rPr>
              <w:t>11</w:t>
            </w:r>
            <w:r w:rsidR="00A40276" w:rsidRPr="00A40276">
              <w:rPr>
                <w:noProof/>
                <w:webHidden/>
              </w:rPr>
              <w:fldChar w:fldCharType="end"/>
            </w:r>
          </w:hyperlink>
        </w:p>
        <w:p w14:paraId="16A44A68" w14:textId="1C388FAC"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294651">
              <w:rPr>
                <w:noProof/>
                <w:webHidden/>
              </w:rPr>
              <w:t>11</w:t>
            </w:r>
            <w:r w:rsidR="00A40276" w:rsidRPr="00A40276">
              <w:rPr>
                <w:noProof/>
                <w:webHidden/>
              </w:rPr>
              <w:fldChar w:fldCharType="end"/>
            </w:r>
          </w:hyperlink>
        </w:p>
        <w:p w14:paraId="37C73838" w14:textId="5F8D0277"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294651">
              <w:rPr>
                <w:noProof/>
                <w:webHidden/>
              </w:rPr>
              <w:t>12</w:t>
            </w:r>
            <w:r w:rsidR="00A40276" w:rsidRPr="00A40276">
              <w:rPr>
                <w:noProof/>
                <w:webHidden/>
              </w:rPr>
              <w:fldChar w:fldCharType="end"/>
            </w:r>
          </w:hyperlink>
        </w:p>
        <w:p w14:paraId="70C49E46" w14:textId="2EFDE526"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294651">
              <w:rPr>
                <w:noProof/>
                <w:webHidden/>
              </w:rPr>
              <w:t>13</w:t>
            </w:r>
            <w:r w:rsidR="00A40276" w:rsidRPr="00A40276">
              <w:rPr>
                <w:noProof/>
                <w:webHidden/>
              </w:rPr>
              <w:fldChar w:fldCharType="end"/>
            </w:r>
          </w:hyperlink>
        </w:p>
        <w:p w14:paraId="41F8CCC7" w14:textId="37302A11"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294651">
              <w:rPr>
                <w:noProof/>
                <w:webHidden/>
              </w:rPr>
              <w:t>13</w:t>
            </w:r>
            <w:r w:rsidR="00A40276" w:rsidRPr="00A40276">
              <w:rPr>
                <w:noProof/>
                <w:webHidden/>
              </w:rPr>
              <w:fldChar w:fldCharType="end"/>
            </w:r>
          </w:hyperlink>
        </w:p>
        <w:p w14:paraId="00D4D71F" w14:textId="694BD83F"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294651">
              <w:rPr>
                <w:noProof/>
                <w:webHidden/>
              </w:rPr>
              <w:t>14</w:t>
            </w:r>
            <w:r w:rsidR="00A40276" w:rsidRPr="00A40276">
              <w:rPr>
                <w:noProof/>
                <w:webHidden/>
              </w:rPr>
              <w:fldChar w:fldCharType="end"/>
            </w:r>
          </w:hyperlink>
        </w:p>
        <w:p w14:paraId="004D782A" w14:textId="4D4F8B0A"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294651">
              <w:rPr>
                <w:noProof/>
                <w:webHidden/>
              </w:rPr>
              <w:t>14</w:t>
            </w:r>
            <w:r w:rsidR="00A40276" w:rsidRPr="00A40276">
              <w:rPr>
                <w:noProof/>
                <w:webHidden/>
              </w:rPr>
              <w:fldChar w:fldCharType="end"/>
            </w:r>
          </w:hyperlink>
        </w:p>
        <w:p w14:paraId="370783B4" w14:textId="50F6A48A"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294651">
              <w:rPr>
                <w:noProof/>
                <w:webHidden/>
              </w:rPr>
              <w:t>16</w:t>
            </w:r>
            <w:r w:rsidR="00A40276" w:rsidRPr="00A40276">
              <w:rPr>
                <w:noProof/>
                <w:webHidden/>
              </w:rPr>
              <w:fldChar w:fldCharType="end"/>
            </w:r>
          </w:hyperlink>
        </w:p>
        <w:p w14:paraId="36546851" w14:textId="5E7C1D0C" w:rsidR="00A40276" w:rsidRPr="00A40276" w:rsidRDefault="00E96C0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294651">
              <w:rPr>
                <w:noProof/>
                <w:webHidden/>
              </w:rPr>
              <w:t>18</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014C5EC"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8F767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3565480D"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GARANTÍAS</w:t>
      </w:r>
      <w:bookmarkEnd w:id="3"/>
      <w:r w:rsidR="006D215B">
        <w:rPr>
          <w:rStyle w:val="Refdenotaalpie"/>
          <w:rFonts w:ascii="Verdana" w:hAnsi="Verdana"/>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08B26096" w:rsidR="00627D92" w:rsidRPr="00A40276" w:rsidRDefault="00627D92" w:rsidP="00627D92">
      <w:pPr>
        <w:ind w:left="432"/>
        <w:jc w:val="both"/>
        <w:rPr>
          <w:rFonts w:cs="Arial"/>
          <w:sz w:val="18"/>
          <w:szCs w:val="18"/>
          <w:lang w:val="es-BO"/>
        </w:rPr>
      </w:pPr>
      <w:r w:rsidRPr="00A40276">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p>
    <w:p w14:paraId="52F169C4" w14:textId="77777777" w:rsidR="00B07A2D" w:rsidRDefault="00B07A2D" w:rsidP="00DF2F0D">
      <w:pPr>
        <w:ind w:left="567"/>
        <w:jc w:val="both"/>
        <w:rPr>
          <w:rFonts w:cs="Arial"/>
          <w:sz w:val="18"/>
          <w:szCs w:val="18"/>
          <w:lang w:val="es-BO"/>
        </w:rPr>
      </w:pPr>
    </w:p>
    <w:p w14:paraId="18DACED6" w14:textId="77777777" w:rsidR="00405D3D" w:rsidRPr="00A40276" w:rsidRDefault="00405D3D" w:rsidP="00DF2F0D">
      <w:pPr>
        <w:ind w:left="567"/>
        <w:jc w:val="both"/>
        <w:rPr>
          <w:rFonts w:cs="Arial"/>
          <w:sz w:val="18"/>
          <w:szCs w:val="18"/>
          <w:lang w:val="es-BO"/>
        </w:rPr>
      </w:pPr>
    </w:p>
    <w:p w14:paraId="12737520" w14:textId="77777777"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7EF5ADCB" w14:textId="77777777" w:rsidR="00A72FB0" w:rsidRPr="00A40276" w:rsidRDefault="00A72FB0" w:rsidP="009B46FF">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77777777" w:rsidR="00561143" w:rsidRPr="00A40276" w:rsidRDefault="00561143" w:rsidP="00732B93">
      <w:pPr>
        <w:ind w:left="1410" w:hanging="705"/>
        <w:jc w:val="both"/>
        <w:rPr>
          <w:rFonts w:cs="Arial"/>
          <w:sz w:val="18"/>
          <w:szCs w:val="18"/>
          <w:lang w:val="es-BO"/>
        </w:rPr>
      </w:pPr>
    </w:p>
    <w:p w14:paraId="19879207" w14:textId="354A0B5B"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6"/>
      <w:bookmarkEnd w:id="7"/>
    </w:p>
    <w:p w14:paraId="00F9D304" w14:textId="77777777" w:rsidR="00C52D1D" w:rsidRPr="00A40276" w:rsidRDefault="00C52D1D" w:rsidP="00732B93">
      <w:pPr>
        <w:ind w:left="708"/>
        <w:jc w:val="both"/>
        <w:rPr>
          <w:rFonts w:cs="Arial"/>
          <w:sz w:val="18"/>
          <w:szCs w:val="18"/>
          <w:lang w:val="es-BO"/>
        </w:rPr>
      </w:pPr>
    </w:p>
    <w:p w14:paraId="0B20E3F9" w14:textId="10E75BC3"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8F767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5D84D7EF"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8F767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13D284F0"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8F767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2C43B7A4"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8F767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493E1B30"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8F767D">
        <w:rPr>
          <w:rFonts w:ascii="Verdana" w:hAnsi="Verdana" w:cs="Arial"/>
          <w:sz w:val="18"/>
          <w:szCs w:val="18"/>
          <w:lang w:val="es-BO"/>
        </w:rPr>
        <w:t>propuesta</w:t>
      </w:r>
      <w:r w:rsidRPr="00A40276">
        <w:rPr>
          <w:rFonts w:ascii="Verdana" w:hAnsi="Verdana" w:cs="Arial"/>
          <w:sz w:val="18"/>
          <w:szCs w:val="18"/>
          <w:lang w:val="es-BO"/>
        </w:rPr>
        <w:t>.</w:t>
      </w:r>
    </w:p>
    <w:p w14:paraId="14BCAD4E" w14:textId="67371290"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8F767D">
        <w:rPr>
          <w:rFonts w:ascii="Verdana" w:hAnsi="Verdana" w:cs="Arial"/>
          <w:sz w:val="18"/>
          <w:szCs w:val="18"/>
          <w:lang w:val="es-BO"/>
        </w:rPr>
        <w:t>propuestas</w:t>
      </w:r>
      <w:r w:rsidR="008F767D" w:rsidRPr="00A40276">
        <w:rPr>
          <w:rFonts w:ascii="Verdana" w:hAnsi="Verdana" w:cs="Arial"/>
          <w:sz w:val="18"/>
          <w:szCs w:val="18"/>
          <w:lang w:val="es-BO"/>
        </w:rPr>
        <w:t>.</w:t>
      </w:r>
    </w:p>
    <w:p w14:paraId="25513ADE" w14:textId="6BED24E0"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8F767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1072FADD"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8F767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1951712A"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8F767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33DFE843"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8F767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7F0F25DF" w14:textId="77777777" w:rsidR="0032292E" w:rsidRPr="00A40276" w:rsidRDefault="0032292E"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130DDDE1"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8F767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726124DA"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8F767D">
        <w:rPr>
          <w:rFonts w:cs="Arial"/>
          <w:sz w:val="18"/>
          <w:szCs w:val="18"/>
          <w:lang w:val="es-BO"/>
        </w:rPr>
        <w:t>propuesta</w:t>
      </w:r>
      <w:r w:rsidRPr="00A40276">
        <w:rPr>
          <w:rFonts w:cs="Arial"/>
          <w:sz w:val="18"/>
          <w:szCs w:val="18"/>
          <w:lang w:val="es-BO"/>
        </w:rPr>
        <w:t xml:space="preserve"> presentada.</w:t>
      </w:r>
    </w:p>
    <w:p w14:paraId="7BBA0B88" w14:textId="1FC40DB5"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8F767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83D6D5E"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8F767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9B46FF">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9B46FF">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56601825"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8F767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5756A02C"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8F767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7D98F2A0" w:rsidR="00FC1353" w:rsidRPr="00A40276" w:rsidRDefault="00FC1353" w:rsidP="00FC1353">
      <w:pPr>
        <w:jc w:val="center"/>
        <w:rPr>
          <w:rFonts w:cs="Arial"/>
          <w:b/>
          <w:sz w:val="18"/>
          <w:szCs w:val="18"/>
        </w:rPr>
      </w:pPr>
      <w:r w:rsidRPr="00A40276">
        <w:rPr>
          <w:rFonts w:cs="Arial"/>
          <w:b/>
          <w:sz w:val="18"/>
          <w:szCs w:val="18"/>
        </w:rPr>
        <w:t xml:space="preserve">PREPARACIÓN DE LAS </w:t>
      </w:r>
      <w:r w:rsidR="008F767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080B775F"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8F767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7D75B5C3" w:rsidR="00121735" w:rsidRPr="00A40276" w:rsidRDefault="00121735" w:rsidP="00FC1353">
      <w:pPr>
        <w:jc w:val="both"/>
        <w:rPr>
          <w:rFonts w:cs="Arial"/>
          <w:bCs/>
          <w:sz w:val="18"/>
          <w:szCs w:val="18"/>
        </w:rPr>
      </w:pPr>
      <w:r w:rsidRPr="00A40276">
        <w:rPr>
          <w:rFonts w:cs="Arial"/>
          <w:bCs/>
          <w:sz w:val="18"/>
          <w:szCs w:val="18"/>
        </w:rPr>
        <w:t xml:space="preserve">Las </w:t>
      </w:r>
      <w:r w:rsidR="00E04285">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3BD8554E"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8F767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37F8594B"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8F767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389CDD49"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8F767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r w:rsidR="00AD593F" w:rsidRPr="004B127D">
        <w:rPr>
          <w:rFonts w:cs="Arial"/>
          <w:sz w:val="18"/>
          <w:szCs w:val="18"/>
        </w:rPr>
        <w:t>L</w:t>
      </w:r>
      <w:r w:rsidR="00AD593F" w:rsidRPr="004B127D">
        <w:rPr>
          <w:rFonts w:cs="Arial"/>
          <w:sz w:val="18"/>
          <w:szCs w:val="18"/>
          <w:lang w:val="es-BO"/>
        </w:rPr>
        <w:t>a información de su propuesta económica podrá ser registrada en la plataforma informática del RUPE.</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F775A4C"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8F767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E04285">
        <w:rPr>
          <w:rFonts w:ascii="Verdana" w:hAnsi="Verdana"/>
          <w:sz w:val="18"/>
          <w:lang w:val="es-BO"/>
        </w:rPr>
        <w:t>propuestas</w:t>
      </w:r>
      <w:r w:rsidRPr="00A40276">
        <w:rPr>
          <w:rFonts w:ascii="Verdana" w:hAnsi="Verdana"/>
          <w:sz w:val="18"/>
          <w:lang w:val="es-BO"/>
        </w:rPr>
        <w:t>.</w:t>
      </w:r>
      <w:bookmarkEnd w:id="31"/>
      <w:bookmarkEnd w:id="32"/>
    </w:p>
    <w:p w14:paraId="2858DA59" w14:textId="5691D885" w:rsidR="00FC1353" w:rsidRPr="00A40276" w:rsidRDefault="00FC1353" w:rsidP="00FC1353">
      <w:pPr>
        <w:jc w:val="both"/>
        <w:rPr>
          <w:sz w:val="18"/>
          <w:lang w:val="es-BO"/>
        </w:rPr>
      </w:pPr>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CF741F9"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8F767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16CFC857"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r w:rsidR="00CF13AB" w:rsidRPr="00CF13AB">
        <w:rPr>
          <w:rFonts w:ascii="Verdana" w:hAnsi="Verdana"/>
          <w:sz w:val="18"/>
        </w:rPr>
        <w:t>PROPUESTAS</w:t>
      </w:r>
      <w:r w:rsidR="00CF13AB">
        <w:rPr>
          <w:rFonts w:ascii="Verdana" w:hAnsi="Verdana"/>
          <w:sz w:val="18"/>
        </w:rPr>
        <w:t xml:space="preserve"> </w:t>
      </w:r>
      <w:bookmarkEnd w:id="34"/>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0A93AEBA" w14:textId="769C37FF"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8F767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6D4508C6" w:rsidR="00297A55" w:rsidRPr="007B479B" w:rsidRDefault="00297A55" w:rsidP="00403484">
                  <w:pPr>
                    <w:ind w:right="180"/>
                    <w:jc w:val="center"/>
                    <w:rPr>
                      <w:rFonts w:ascii="Arial" w:hAnsi="Arial" w:cs="Arial"/>
                      <w:b/>
                      <w:lang w:val="es-BO" w:eastAsia="es-BO"/>
                    </w:rPr>
                  </w:pPr>
                  <w:r>
                    <w:rPr>
                      <w:rFonts w:ascii="Arial" w:hAnsi="Arial" w:cs="Arial"/>
                      <w:b/>
                      <w:bCs/>
                      <w:lang w:eastAsia="es-BO"/>
                    </w:rPr>
                    <w:t>21-0951-00-</w:t>
                  </w:r>
                  <w:r w:rsidR="00A42E3B">
                    <w:rPr>
                      <w:rFonts w:ascii="Arial" w:hAnsi="Arial" w:cs="Arial"/>
                      <w:b/>
                      <w:bCs/>
                      <w:lang w:eastAsia="es-BO"/>
                    </w:rPr>
                    <w:t>1118120</w:t>
                  </w:r>
                  <w:r>
                    <w:rPr>
                      <w:rFonts w:ascii="Arial" w:hAnsi="Arial" w:cs="Arial"/>
                      <w:b/>
                      <w:bCs/>
                      <w:lang w:eastAsia="es-BO"/>
                    </w:rPr>
                    <w:t>-</w:t>
                  </w:r>
                  <w:r w:rsidR="00403484">
                    <w:rPr>
                      <w:rFonts w:ascii="Arial" w:hAnsi="Arial" w:cs="Arial"/>
                      <w:b/>
                      <w:bCs/>
                      <w:lang w:eastAsia="es-BO"/>
                    </w:rPr>
                    <w:t>2</w:t>
                  </w:r>
                  <w:r w:rsidRPr="00FB436A">
                    <w:rPr>
                      <w:rFonts w:ascii="Arial" w:hAnsi="Arial" w:cs="Arial"/>
                      <w:b/>
                      <w:bCs/>
                      <w:lang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2A612FAF"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8F767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B13A5E2"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3E5BED">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57DC4254"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AD4D2A">
              <w:rPr>
                <w:rFonts w:ascii="Arial" w:hAnsi="Arial" w:cs="Arial"/>
                <w:b/>
                <w:bCs/>
                <w:color w:val="0000FF"/>
              </w:rPr>
              <w:t>04</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B37F3D">
              <w:rPr>
                <w:rFonts w:ascii="Arial" w:hAnsi="Arial" w:cs="Arial"/>
                <w:b/>
                <w:bCs/>
                <w:color w:val="0000FF"/>
              </w:rPr>
              <w:t>2</w:t>
            </w:r>
            <w:r>
              <w:rPr>
                <w:rFonts w:ascii="Arial" w:hAnsi="Arial" w:cs="Arial"/>
                <w:b/>
                <w:bCs/>
                <w:color w:val="0000FF"/>
              </w:rPr>
              <w:t>C</w:t>
            </w:r>
          </w:p>
          <w:p w14:paraId="126854ED" w14:textId="77777777"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Pr="001419B4">
              <w:rPr>
                <w:rFonts w:ascii="Arial" w:hAnsi="Arial" w:cs="Arial"/>
                <w:b/>
                <w:bCs/>
                <w:color w:val="0000FF"/>
              </w:rPr>
              <w:t>SERVICIO DE MANTENIMIENTO PREDICTIVO DE LOS TRANSFORMADORES ELÉCTRICOS DEL BCB</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5617A47" w:rsidR="00297A55" w:rsidRPr="00EB5ED0" w:rsidRDefault="00403484" w:rsidP="00AD4D2A">
            <w:pPr>
              <w:ind w:left="180" w:right="180"/>
              <w:jc w:val="center"/>
              <w:rPr>
                <w:rFonts w:ascii="Arial" w:hAnsi="Arial" w:cs="Arial"/>
                <w:b/>
                <w:bCs/>
                <w:lang w:val="es-BO" w:eastAsia="es-BO"/>
              </w:rPr>
            </w:pPr>
            <w:r>
              <w:rPr>
                <w:rFonts w:ascii="Arial" w:hAnsi="Arial" w:cs="Arial"/>
                <w:b/>
                <w:bCs/>
                <w:lang w:val="es-BO" w:eastAsia="es-BO"/>
              </w:rPr>
              <w:t>SEGUNDA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75F5F560" w:rsidR="00297A55" w:rsidRDefault="00297A55" w:rsidP="009555E7">
            <w:pPr>
              <w:ind w:left="180" w:right="180"/>
              <w:jc w:val="center"/>
              <w:rPr>
                <w:rFonts w:ascii="Arial" w:hAnsi="Arial" w:cs="Arial"/>
                <w:lang w:val="es-BO" w:eastAsia="es-BO"/>
              </w:rPr>
            </w:pPr>
            <w:r>
              <w:rPr>
                <w:rFonts w:ascii="Arial" w:hAnsi="Arial" w:cs="Arial"/>
                <w:lang w:val="es-BO" w:eastAsia="es-BO"/>
              </w:rPr>
              <w:t xml:space="preserve">Presentación de </w:t>
            </w:r>
            <w:r w:rsidR="003E5BED">
              <w:rPr>
                <w:rFonts w:ascii="Arial" w:hAnsi="Arial" w:cs="Arial"/>
                <w:lang w:val="es-BO" w:eastAsia="es-BO"/>
              </w:rPr>
              <w:t>propuestas</w:t>
            </w:r>
            <w:r>
              <w:rPr>
                <w:rFonts w:ascii="Arial" w:hAnsi="Arial" w:cs="Arial"/>
                <w:lang w:val="es-BO" w:eastAsia="es-BO"/>
              </w:rPr>
              <w:t xml:space="preserve"> hasta horas</w:t>
            </w:r>
            <w:r w:rsidRPr="00814F65">
              <w:rPr>
                <w:rFonts w:ascii="Arial" w:hAnsi="Arial" w:cs="Arial"/>
                <w:lang w:val="es-BO" w:eastAsia="es-BO"/>
              </w:rPr>
              <w:t xml:space="preserve"> </w:t>
            </w:r>
            <w:r w:rsidRPr="007E0698">
              <w:rPr>
                <w:rFonts w:ascii="Arial" w:hAnsi="Arial" w:cs="Arial"/>
                <w:b/>
                <w:color w:val="0000FF"/>
                <w:lang w:val="es-BO" w:eastAsia="es-BO"/>
              </w:rPr>
              <w:t>10:</w:t>
            </w:r>
            <w:r w:rsidR="00AD593F">
              <w:rPr>
                <w:rFonts w:ascii="Arial" w:hAnsi="Arial" w:cs="Arial"/>
                <w:b/>
                <w:color w:val="0000FF"/>
                <w:lang w:val="es-BO" w:eastAsia="es-BO"/>
              </w:rPr>
              <w:t>3</w:t>
            </w:r>
            <w:r w:rsidRPr="007E0698">
              <w:rPr>
                <w:rFonts w:ascii="Arial" w:hAnsi="Arial" w:cs="Arial"/>
                <w:b/>
                <w:color w:val="0000FF"/>
                <w:lang w:val="es-BO" w:eastAsia="es-BO"/>
              </w:rPr>
              <w:t>0</w:t>
            </w:r>
            <w:r w:rsidRPr="007E0698">
              <w:rPr>
                <w:rFonts w:ascii="Arial" w:hAnsi="Arial" w:cs="Arial"/>
                <w:b/>
                <w:bCs/>
                <w:color w:val="0000FF"/>
                <w:szCs w:val="18"/>
              </w:rPr>
              <w:t xml:space="preserve"> del día </w:t>
            </w:r>
            <w:r w:rsidR="009555E7">
              <w:rPr>
                <w:rFonts w:ascii="Arial" w:hAnsi="Arial" w:cs="Arial"/>
                <w:b/>
                <w:bCs/>
                <w:color w:val="0000FF"/>
                <w:szCs w:val="18"/>
              </w:rPr>
              <w:t>jueves</w:t>
            </w:r>
            <w:r w:rsidRPr="007E0698">
              <w:rPr>
                <w:rFonts w:ascii="Arial" w:hAnsi="Arial" w:cs="Arial"/>
                <w:b/>
                <w:bCs/>
                <w:color w:val="0000FF"/>
                <w:szCs w:val="18"/>
              </w:rPr>
              <w:t xml:space="preserve"> </w:t>
            </w:r>
            <w:r w:rsidR="0007056D">
              <w:rPr>
                <w:rFonts w:ascii="Arial" w:hAnsi="Arial" w:cs="Arial"/>
                <w:b/>
                <w:bCs/>
                <w:color w:val="0000FF"/>
                <w:szCs w:val="18"/>
              </w:rPr>
              <w:t>2</w:t>
            </w:r>
            <w:r w:rsidR="009555E7">
              <w:rPr>
                <w:rFonts w:ascii="Arial" w:hAnsi="Arial" w:cs="Arial"/>
                <w:b/>
                <w:bCs/>
                <w:color w:val="0000FF"/>
                <w:szCs w:val="18"/>
              </w:rPr>
              <w:t>9</w:t>
            </w:r>
            <w:r w:rsidR="0007056D">
              <w:rPr>
                <w:rFonts w:ascii="Arial" w:hAnsi="Arial" w:cs="Arial"/>
                <w:b/>
                <w:bCs/>
                <w:color w:val="0000FF"/>
                <w:szCs w:val="18"/>
              </w:rPr>
              <w:t xml:space="preserve"> </w:t>
            </w:r>
            <w:r w:rsidRPr="007E0698">
              <w:rPr>
                <w:rFonts w:ascii="Arial" w:hAnsi="Arial" w:cs="Arial"/>
                <w:b/>
                <w:bCs/>
                <w:color w:val="0000FF"/>
                <w:szCs w:val="18"/>
              </w:rPr>
              <w:t xml:space="preserve">de </w:t>
            </w:r>
            <w:r w:rsidR="00403484">
              <w:rPr>
                <w:rFonts w:ascii="Arial" w:hAnsi="Arial" w:cs="Arial"/>
                <w:b/>
                <w:bCs/>
                <w:color w:val="0000FF"/>
                <w:szCs w:val="18"/>
              </w:rPr>
              <w:t>abril</w:t>
            </w:r>
            <w:r w:rsidRPr="007E0698">
              <w:rPr>
                <w:rFonts w:ascii="Arial" w:hAnsi="Arial" w:cs="Arial"/>
                <w:b/>
                <w:bCs/>
                <w:color w:val="0000FF"/>
                <w:szCs w:val="18"/>
              </w:rPr>
              <w:t xml:space="preserve"> de 202</w:t>
            </w:r>
            <w:r w:rsidR="00AD4D2A">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5B892908"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8F767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0E108016" w:rsidR="00E52D74" w:rsidRPr="00A40276" w:rsidRDefault="00EE7B1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8" w:name="_Toc61866610"/>
      <w:r w:rsidRPr="00A40276">
        <w:rPr>
          <w:rFonts w:ascii="Verdana" w:hAnsi="Verdana"/>
          <w:b w:val="0"/>
          <w:bCs w:val="0"/>
          <w:sz w:val="18"/>
        </w:rPr>
        <w:t>L</w:t>
      </w:r>
      <w:r w:rsidR="00E52D74" w:rsidRPr="00A40276">
        <w:rPr>
          <w:rFonts w:ascii="Verdana" w:hAnsi="Verdana"/>
          <w:b w:val="0"/>
          <w:bCs w:val="0"/>
          <w:sz w:val="18"/>
        </w:rPr>
        <w:t xml:space="preserve">a </w:t>
      </w:r>
      <w:r w:rsidR="008F767D">
        <w:rPr>
          <w:rFonts w:ascii="Verdana" w:hAnsi="Verdana"/>
          <w:b w:val="0"/>
          <w:bCs w:val="0"/>
          <w:sz w:val="18"/>
        </w:rPr>
        <w:t>propuesta</w:t>
      </w:r>
      <w:r w:rsidR="00297A55">
        <w:rPr>
          <w:rFonts w:ascii="Verdana" w:hAnsi="Verdana"/>
          <w:b w:val="0"/>
          <w:bCs w:val="0"/>
          <w:sz w:val="18"/>
        </w:rPr>
        <w:t xml:space="preserve"> </w:t>
      </w:r>
      <w:r w:rsidR="00E52D74" w:rsidRPr="00A40276">
        <w:rPr>
          <w:rFonts w:ascii="Verdana" w:hAnsi="Verdana"/>
          <w:b w:val="0"/>
          <w:bCs w:val="0"/>
          <w:sz w:val="18"/>
        </w:rPr>
        <w:t>deberá tener sus páginas numeradas, selladas y rubricadas por el proponente.</w:t>
      </w:r>
      <w:bookmarkEnd w:id="38"/>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25E0AE14"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9" w:name="_Toc61866611"/>
      <w:r w:rsidRPr="00A40276">
        <w:rPr>
          <w:rFonts w:ascii="Verdana" w:hAnsi="Verdana"/>
          <w:b w:val="0"/>
          <w:bCs w:val="0"/>
          <w:sz w:val="18"/>
        </w:rPr>
        <w:t xml:space="preserve">La </w:t>
      </w:r>
      <w:r w:rsidR="008F767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debe incluir un índice, que permita la rápida ubicación de los Formularios y documentos presentados.</w:t>
      </w:r>
      <w:bookmarkEnd w:id="39"/>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0" w:name="_Toc61866612"/>
      <w:r w:rsidRPr="00A40276">
        <w:rPr>
          <w:rFonts w:ascii="Verdana" w:hAnsi="Verdana"/>
          <w:sz w:val="18"/>
        </w:rPr>
        <w:t>Plazo y lugar de presentación física</w:t>
      </w:r>
      <w:bookmarkEnd w:id="40"/>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488A3FB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3"/>
      <w:r w:rsidRPr="00A40276">
        <w:rPr>
          <w:rFonts w:ascii="Verdana" w:hAnsi="Verdana"/>
          <w:b w:val="0"/>
          <w:bCs w:val="0"/>
          <w:sz w:val="18"/>
        </w:rPr>
        <w:t xml:space="preserve">Las </w:t>
      </w:r>
      <w:r w:rsidR="0007056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41"/>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2702B08E"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2" w:name="_Toc61866614"/>
      <w:r w:rsidRPr="00A40276">
        <w:rPr>
          <w:rFonts w:ascii="Verdana" w:hAnsi="Verdana"/>
          <w:b w:val="0"/>
          <w:bCs w:val="0"/>
          <w:sz w:val="18"/>
        </w:rPr>
        <w:t xml:space="preserve">Se considerará que el proponente ha presentado su </w:t>
      </w:r>
      <w:r w:rsidR="008F767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7056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2"/>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189F5E4"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5"/>
      <w:r w:rsidRPr="00A40276">
        <w:rPr>
          <w:rFonts w:ascii="Verdana" w:hAnsi="Verdana"/>
          <w:b w:val="0"/>
          <w:bCs w:val="0"/>
          <w:sz w:val="18"/>
        </w:rPr>
        <w:lastRenderedPageBreak/>
        <w:t xml:space="preserve">Las </w:t>
      </w:r>
      <w:r w:rsidR="0007056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8F767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3"/>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4EB54661"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4" w:name="_Toc61866616"/>
      <w:r w:rsidRPr="00A40276">
        <w:rPr>
          <w:rFonts w:ascii="Verdana" w:hAnsi="Verdana"/>
          <w:sz w:val="18"/>
        </w:rPr>
        <w:t xml:space="preserve">Modificaciones y retiro de </w:t>
      </w:r>
      <w:r w:rsidR="0007056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4"/>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4C4616"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5" w:name="_Toc61866617"/>
      <w:r w:rsidRPr="00A40276">
        <w:rPr>
          <w:rFonts w:ascii="Verdana" w:hAnsi="Verdana"/>
          <w:b w:val="0"/>
          <w:bCs w:val="0"/>
          <w:sz w:val="18"/>
        </w:rPr>
        <w:t xml:space="preserve">Las </w:t>
      </w:r>
      <w:r w:rsidR="0007056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7056D">
        <w:rPr>
          <w:rFonts w:ascii="Verdana" w:hAnsi="Verdana"/>
          <w:b w:val="0"/>
          <w:bCs w:val="0"/>
          <w:sz w:val="18"/>
        </w:rPr>
        <w:t>propuestas</w:t>
      </w:r>
      <w:r w:rsidRPr="00A40276">
        <w:rPr>
          <w:rFonts w:ascii="Verdana" w:hAnsi="Verdana"/>
          <w:b w:val="0"/>
          <w:bCs w:val="0"/>
          <w:sz w:val="18"/>
        </w:rPr>
        <w:t>.</w:t>
      </w:r>
      <w:bookmarkEnd w:id="45"/>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768168C2"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18"/>
      <w:r w:rsidRPr="00A40276">
        <w:rPr>
          <w:rFonts w:ascii="Verdana" w:hAnsi="Verdana"/>
          <w:b w:val="0"/>
          <w:bCs w:val="0"/>
          <w:sz w:val="18"/>
        </w:rPr>
        <w:t xml:space="preserve">Para este propósito el proponente deberá solicitar por escrito la devolución total de su </w:t>
      </w:r>
      <w:r w:rsidR="008F767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6"/>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7"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7"/>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3223E85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0"/>
      <w:r w:rsidRPr="00A40276">
        <w:rPr>
          <w:rFonts w:ascii="Verdana" w:hAnsi="Verdana"/>
          <w:b w:val="0"/>
          <w:bCs w:val="0"/>
          <w:sz w:val="18"/>
        </w:rPr>
        <w:t xml:space="preserve">Las </w:t>
      </w:r>
      <w:r w:rsidR="0007056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7056D">
        <w:rPr>
          <w:rFonts w:ascii="Verdana" w:hAnsi="Verdana"/>
          <w:b w:val="0"/>
          <w:bCs w:val="0"/>
          <w:sz w:val="18"/>
        </w:rPr>
        <w:t>propuestas</w:t>
      </w:r>
      <w:r w:rsidRPr="00A40276">
        <w:rPr>
          <w:rFonts w:ascii="Verdana" w:hAnsi="Verdana"/>
          <w:b w:val="0"/>
          <w:bCs w:val="0"/>
          <w:sz w:val="18"/>
        </w:rPr>
        <w:t>.</w:t>
      </w:r>
      <w:bookmarkEnd w:id="48"/>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3BC13386"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9" w:name="_Toc61866621"/>
      <w:r w:rsidRPr="00A40276">
        <w:rPr>
          <w:rFonts w:ascii="Verdana" w:hAnsi="Verdana"/>
          <w:b w:val="0"/>
          <w:bCs w:val="0"/>
          <w:sz w:val="18"/>
        </w:rPr>
        <w:t xml:space="preserve">La devolución de la </w:t>
      </w:r>
      <w:r w:rsidR="008F767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9"/>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B48B20"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0" w:name="_Toc61866622"/>
      <w:r w:rsidRPr="00A40276">
        <w:rPr>
          <w:rFonts w:ascii="Verdana" w:hAnsi="Verdana"/>
          <w:b w:val="0"/>
          <w:bCs w:val="0"/>
          <w:sz w:val="18"/>
        </w:rPr>
        <w:t xml:space="preserve">Vencidos los plazos citados, las </w:t>
      </w:r>
      <w:r w:rsidR="0007056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50"/>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1" w:name="_Toc61866623"/>
      <w:r w:rsidRPr="00A40276">
        <w:rPr>
          <w:rFonts w:ascii="Verdana" w:hAnsi="Verdana"/>
          <w:sz w:val="18"/>
        </w:rPr>
        <w:t>Forma de presentación electrónica de propuesta</w:t>
      </w:r>
      <w:bookmarkEnd w:id="51"/>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2"/>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46449921"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3"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7056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67DB711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8F767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22E830E"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27"/>
      <w:r w:rsidRPr="00A40276">
        <w:rPr>
          <w:rFonts w:ascii="Verdana" w:hAnsi="Verdana"/>
          <w:b w:val="0"/>
          <w:bCs w:val="0"/>
          <w:sz w:val="18"/>
        </w:rPr>
        <w:t xml:space="preserve">El proponente deberá aceptar las condiciones del sistema para la presentación de propuestas electrónicas y enviar su </w:t>
      </w:r>
      <w:r w:rsidR="008F767D">
        <w:rPr>
          <w:rFonts w:ascii="Verdana" w:hAnsi="Verdana"/>
          <w:b w:val="0"/>
          <w:bCs w:val="0"/>
          <w:sz w:val="18"/>
        </w:rPr>
        <w:t>propuesta</w:t>
      </w:r>
      <w:r w:rsidRPr="00A40276">
        <w:rPr>
          <w:rFonts w:ascii="Verdana" w:hAnsi="Verdana"/>
          <w:b w:val="0"/>
          <w:bCs w:val="0"/>
          <w:sz w:val="18"/>
        </w:rPr>
        <w:t>.</w:t>
      </w:r>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6" w:name="_Toc61866630"/>
      <w:r w:rsidRPr="00A40276">
        <w:rPr>
          <w:rFonts w:ascii="Verdana" w:hAnsi="Verdana"/>
          <w:sz w:val="18"/>
        </w:rPr>
        <w:t>Plazo, lugar y medio de presentación</w:t>
      </w:r>
      <w:bookmarkEnd w:id="56"/>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0F7375B6"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7" w:name="_Toc61866631"/>
      <w:r w:rsidRPr="00A40276">
        <w:rPr>
          <w:rFonts w:ascii="Verdana" w:hAnsi="Verdana"/>
          <w:b w:val="0"/>
          <w:bCs w:val="0"/>
          <w:sz w:val="18"/>
        </w:rPr>
        <w:t xml:space="preserve">Las </w:t>
      </w:r>
      <w:r w:rsidR="0007056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7"/>
      <w:r w:rsidRPr="00A40276">
        <w:rPr>
          <w:rFonts w:ascii="Verdana" w:hAnsi="Verdana"/>
          <w:b w:val="0"/>
          <w:bCs w:val="0"/>
          <w:sz w:val="18"/>
        </w:rPr>
        <w:t xml:space="preserve"> </w:t>
      </w:r>
    </w:p>
    <w:p w14:paraId="76A47BE5" w14:textId="63E772CB" w:rsidR="00B242CD" w:rsidRPr="00A40276" w:rsidRDefault="00B242CD" w:rsidP="00B242CD">
      <w:pPr>
        <w:pStyle w:val="Puesto"/>
        <w:tabs>
          <w:tab w:val="left" w:pos="993"/>
        </w:tabs>
        <w:ind w:left="1701"/>
        <w:jc w:val="both"/>
        <w:rPr>
          <w:rFonts w:ascii="Verdana" w:hAnsi="Verdana"/>
          <w:b w:val="0"/>
          <w:bCs w:val="0"/>
          <w:sz w:val="18"/>
        </w:rPr>
      </w:pPr>
      <w:bookmarkStart w:id="58" w:name="_Toc61866632"/>
      <w:r w:rsidRPr="00A40276">
        <w:rPr>
          <w:rFonts w:ascii="Verdana" w:hAnsi="Verdana"/>
          <w:b w:val="0"/>
          <w:bCs w:val="0"/>
          <w:sz w:val="18"/>
        </w:rPr>
        <w:t xml:space="preserve">Se considerará que el proponente ha presentado su </w:t>
      </w:r>
      <w:r w:rsidR="008F767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8"/>
    </w:p>
    <w:p w14:paraId="2105E565" w14:textId="1513A373" w:rsidR="00B603C5" w:rsidRPr="001C7CD2" w:rsidRDefault="00B242CD" w:rsidP="009B46FF">
      <w:pPr>
        <w:pStyle w:val="Puesto"/>
        <w:numPr>
          <w:ilvl w:val="0"/>
          <w:numId w:val="35"/>
        </w:numPr>
        <w:tabs>
          <w:tab w:val="left" w:pos="993"/>
        </w:tabs>
        <w:jc w:val="both"/>
        <w:rPr>
          <w:rFonts w:ascii="Verdana" w:hAnsi="Verdana"/>
          <w:b w:val="0"/>
          <w:bCs w:val="0"/>
          <w:sz w:val="18"/>
        </w:rPr>
      </w:pPr>
      <w:bookmarkStart w:id="59" w:name="_Toc61866633"/>
      <w:r w:rsidRPr="00A40276">
        <w:rPr>
          <w:rFonts w:ascii="Verdana" w:hAnsi="Verdana"/>
          <w:b w:val="0"/>
          <w:bCs w:val="0"/>
          <w:sz w:val="18"/>
        </w:rPr>
        <w:t xml:space="preserve">Esta haya sido enviada antes del vencimiento del cierre del plazo de presentación de </w:t>
      </w:r>
      <w:r w:rsidR="0007056D">
        <w:rPr>
          <w:rFonts w:ascii="Verdana" w:hAnsi="Verdana"/>
          <w:b w:val="0"/>
          <w:bCs w:val="0"/>
          <w:sz w:val="18"/>
        </w:rPr>
        <w:t>propuestas</w:t>
      </w:r>
      <w:r w:rsidR="001C7CD2">
        <w:rPr>
          <w:rFonts w:ascii="Verdana" w:hAnsi="Verdana"/>
          <w:b w:val="0"/>
          <w:bCs w:val="0"/>
          <w:sz w:val="18"/>
        </w:rPr>
        <w:t xml:space="preserve"> </w:t>
      </w:r>
      <w:bookmarkEnd w:id="59"/>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77088675"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0" w:name="_Toc61866636"/>
      <w:r w:rsidRPr="00A40276">
        <w:rPr>
          <w:rFonts w:ascii="Verdana" w:hAnsi="Verdana"/>
          <w:b w:val="0"/>
          <w:bCs w:val="0"/>
          <w:sz w:val="18"/>
        </w:rPr>
        <w:t xml:space="preserve">La presentación electrónica de </w:t>
      </w:r>
      <w:r w:rsidR="0007056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60"/>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lastRenderedPageBreak/>
        <w:t xml:space="preserve"> </w:t>
      </w:r>
    </w:p>
    <w:p w14:paraId="5BC5518F" w14:textId="353A3017"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61" w:name="_Toc61866637"/>
      <w:r w:rsidRPr="00A40276">
        <w:rPr>
          <w:rFonts w:ascii="Verdana" w:hAnsi="Verdana"/>
          <w:sz w:val="18"/>
        </w:rPr>
        <w:t xml:space="preserve">Modificaciones y retiro de </w:t>
      </w:r>
      <w:r w:rsidR="0007056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61"/>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1B78185"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2" w:name="_Toc61866638"/>
      <w:r w:rsidRPr="00A40276">
        <w:rPr>
          <w:rFonts w:ascii="Verdana" w:hAnsi="Verdana"/>
          <w:b w:val="0"/>
          <w:bCs w:val="0"/>
          <w:sz w:val="18"/>
        </w:rPr>
        <w:t xml:space="preserve">En la presentación electrónica de </w:t>
      </w:r>
      <w:r w:rsidR="0007056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7056D">
        <w:rPr>
          <w:rFonts w:ascii="Verdana" w:hAnsi="Verdana"/>
          <w:b w:val="0"/>
          <w:bCs w:val="0"/>
          <w:sz w:val="18"/>
        </w:rPr>
        <w:t>propuestas</w:t>
      </w:r>
      <w:r w:rsidRPr="00A40276">
        <w:rPr>
          <w:rFonts w:ascii="Verdana" w:hAnsi="Verdana"/>
          <w:b w:val="0"/>
          <w:bCs w:val="0"/>
          <w:sz w:val="18"/>
        </w:rPr>
        <w:t>.</w:t>
      </w:r>
      <w:bookmarkEnd w:id="62"/>
      <w:r w:rsidRPr="00A40276">
        <w:rPr>
          <w:rFonts w:ascii="Verdana" w:hAnsi="Verdana"/>
          <w:b w:val="0"/>
          <w:bCs w:val="0"/>
          <w:sz w:val="18"/>
        </w:rPr>
        <w:t xml:space="preserve"> </w:t>
      </w:r>
    </w:p>
    <w:p w14:paraId="4369775A" w14:textId="6270F077" w:rsidR="00B603C5" w:rsidRPr="00A40276" w:rsidRDefault="00B242CD" w:rsidP="00B242CD">
      <w:pPr>
        <w:pStyle w:val="Puesto"/>
        <w:tabs>
          <w:tab w:val="left" w:pos="993"/>
        </w:tabs>
        <w:ind w:left="1701"/>
        <w:jc w:val="both"/>
        <w:rPr>
          <w:rFonts w:ascii="Verdana" w:hAnsi="Verdana"/>
          <w:b w:val="0"/>
          <w:bCs w:val="0"/>
          <w:sz w:val="18"/>
        </w:rPr>
      </w:pPr>
      <w:bookmarkStart w:id="63"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8F767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3"/>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4D2A55EB"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1"/>
      <w:r w:rsidRPr="00A40276">
        <w:rPr>
          <w:rFonts w:ascii="Verdana" w:hAnsi="Verdana"/>
          <w:b w:val="0"/>
          <w:bCs w:val="0"/>
          <w:sz w:val="18"/>
        </w:rPr>
        <w:t xml:space="preserve">El proponente que haya retirado su </w:t>
      </w:r>
      <w:r w:rsidR="008F767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8F767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0AB67141"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5" w:name="_Toc61866642"/>
      <w:r w:rsidRPr="00A40276">
        <w:rPr>
          <w:rFonts w:ascii="Verdana" w:hAnsi="Verdana"/>
          <w:b w:val="0"/>
          <w:bCs w:val="0"/>
          <w:sz w:val="18"/>
        </w:rPr>
        <w:t xml:space="preserve">Vencidos los plazos, las </w:t>
      </w:r>
      <w:r w:rsidR="0007056D">
        <w:rPr>
          <w:rFonts w:ascii="Verdana" w:hAnsi="Verdana"/>
          <w:b w:val="0"/>
          <w:bCs w:val="0"/>
          <w:sz w:val="18"/>
        </w:rPr>
        <w:t xml:space="preserve">propuestas </w:t>
      </w:r>
      <w:r w:rsidRPr="00A40276">
        <w:rPr>
          <w:rFonts w:ascii="Verdana" w:hAnsi="Verdana"/>
          <w:b w:val="0"/>
          <w:bCs w:val="0"/>
          <w:sz w:val="18"/>
        </w:rPr>
        <w:t>no podrán ser retiradas, modificadas o alteradas de manera alguna.</w:t>
      </w:r>
      <w:bookmarkEnd w:id="65"/>
    </w:p>
    <w:p w14:paraId="4FCA5A8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2BFF8CB7" w14:textId="13A261FB" w:rsidR="00B603C5" w:rsidRPr="00CC3D41" w:rsidRDefault="00B603C5" w:rsidP="009B46FF">
      <w:pPr>
        <w:pStyle w:val="Puesto"/>
        <w:numPr>
          <w:ilvl w:val="0"/>
          <w:numId w:val="16"/>
        </w:numPr>
        <w:spacing w:before="0" w:after="0"/>
        <w:jc w:val="both"/>
        <w:rPr>
          <w:rFonts w:ascii="Verdana" w:hAnsi="Verdana"/>
          <w:sz w:val="18"/>
        </w:rPr>
      </w:pPr>
      <w:bookmarkStart w:id="66" w:name="_Toc61866643"/>
      <w:r w:rsidRPr="00CC3D41">
        <w:rPr>
          <w:rFonts w:ascii="Verdana" w:hAnsi="Verdana"/>
          <w:sz w:val="18"/>
        </w:rPr>
        <w:t xml:space="preserve">APERTURA DE </w:t>
      </w:r>
      <w:r w:rsidR="008F767D">
        <w:rPr>
          <w:rFonts w:ascii="Verdana" w:hAnsi="Verdana"/>
          <w:sz w:val="18"/>
        </w:rPr>
        <w:t>PROPUESTAS</w:t>
      </w:r>
      <w:bookmarkEnd w:id="66"/>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1B121B87"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7" w:name="_Toc61866644"/>
      <w:r w:rsidRPr="00A40276">
        <w:rPr>
          <w:rFonts w:ascii="Verdana" w:hAnsi="Verdana"/>
          <w:b w:val="0"/>
          <w:bCs w:val="0"/>
          <w:sz w:val="18"/>
        </w:rPr>
        <w:t xml:space="preserve">Inmediatamente después del cierre del plazo de presentación de </w:t>
      </w:r>
      <w:r w:rsidR="0007056D">
        <w:rPr>
          <w:rFonts w:ascii="Verdana" w:hAnsi="Verdana"/>
          <w:b w:val="0"/>
          <w:bCs w:val="0"/>
          <w:sz w:val="18"/>
        </w:rPr>
        <w:t>propuestas</w:t>
      </w:r>
      <w:r w:rsidRPr="00A40276">
        <w:rPr>
          <w:rFonts w:ascii="Verdana" w:hAnsi="Verdana"/>
          <w:b w:val="0"/>
          <w:bCs w:val="0"/>
          <w:sz w:val="18"/>
        </w:rPr>
        <w:t xml:space="preserve">, </w:t>
      </w:r>
      <w:bookmarkStart w:id="68" w:name="_Hlk59693445"/>
      <w:r w:rsidR="002B0D4E" w:rsidRPr="00A40276">
        <w:rPr>
          <w:rFonts w:ascii="Verdana" w:hAnsi="Verdana"/>
          <w:b w:val="0"/>
          <w:bCs w:val="0"/>
          <w:sz w:val="18"/>
        </w:rPr>
        <w:t>el Responsable de Evaluación o la Comisión de Calificación</w:t>
      </w:r>
      <w:bookmarkEnd w:id="68"/>
      <w:r w:rsidR="002B0D4E" w:rsidRPr="00A40276">
        <w:rPr>
          <w:rFonts w:ascii="Verdana" w:hAnsi="Verdana"/>
          <w:b w:val="0"/>
          <w:bCs w:val="0"/>
          <w:sz w:val="18"/>
        </w:rPr>
        <w:t xml:space="preserve">, procederá a la apertura de las </w:t>
      </w:r>
      <w:r w:rsidR="0007056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7"/>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9"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9"/>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EEA5979" w:rsidR="00B603C5" w:rsidRPr="00A40276" w:rsidRDefault="00B603C5" w:rsidP="002B0D4E">
      <w:pPr>
        <w:pStyle w:val="Puesto"/>
        <w:spacing w:before="0" w:after="0"/>
        <w:ind w:left="1134"/>
        <w:jc w:val="both"/>
        <w:rPr>
          <w:rFonts w:ascii="Verdana" w:hAnsi="Verdana"/>
          <w:sz w:val="18"/>
        </w:rPr>
      </w:pPr>
      <w:bookmarkStart w:id="70" w:name="_Toc61866646"/>
      <w:r w:rsidRPr="00A40276">
        <w:rPr>
          <w:rFonts w:ascii="Verdana" w:hAnsi="Verdana"/>
          <w:b w:val="0"/>
          <w:bCs w:val="0"/>
          <w:sz w:val="18"/>
        </w:rPr>
        <w:t xml:space="preserve">El acto se efectuará así se hubiese recibido una sola </w:t>
      </w:r>
      <w:r w:rsidR="008F767D">
        <w:rPr>
          <w:rFonts w:ascii="Verdana" w:hAnsi="Verdana"/>
          <w:b w:val="0"/>
          <w:bCs w:val="0"/>
          <w:sz w:val="18"/>
        </w:rPr>
        <w:t>propuesta</w:t>
      </w:r>
      <w:r w:rsidRPr="00A40276">
        <w:rPr>
          <w:rFonts w:ascii="Verdana" w:hAnsi="Verdana"/>
          <w:b w:val="0"/>
          <w:bCs w:val="0"/>
          <w:sz w:val="18"/>
        </w:rPr>
        <w:t xml:space="preserve">. En caso de no existir </w:t>
      </w:r>
      <w:r w:rsidR="0007056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70"/>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71" w:name="_Toc61866647"/>
      <w:r w:rsidRPr="00A40276">
        <w:rPr>
          <w:rFonts w:ascii="Verdana" w:hAnsi="Verdana"/>
          <w:b w:val="0"/>
          <w:bCs w:val="0"/>
          <w:sz w:val="18"/>
        </w:rPr>
        <w:t>El Acto de Apertura comprenderá:</w:t>
      </w:r>
      <w:bookmarkEnd w:id="71"/>
    </w:p>
    <w:p w14:paraId="20E5B880" w14:textId="3A336F88" w:rsidR="002B0D4E" w:rsidRPr="00A40276" w:rsidRDefault="00B603C5" w:rsidP="009B46FF">
      <w:pPr>
        <w:pStyle w:val="Puesto"/>
        <w:numPr>
          <w:ilvl w:val="0"/>
          <w:numId w:val="36"/>
        </w:numPr>
        <w:ind w:left="1418" w:hanging="284"/>
        <w:jc w:val="both"/>
        <w:rPr>
          <w:rFonts w:ascii="Verdana" w:hAnsi="Verdana"/>
          <w:b w:val="0"/>
          <w:bCs w:val="0"/>
          <w:sz w:val="18"/>
        </w:rPr>
      </w:pPr>
      <w:bookmarkStart w:id="72" w:name="_Toc61866648"/>
      <w:r w:rsidRPr="00A40276">
        <w:rPr>
          <w:rFonts w:ascii="Verdana" w:hAnsi="Verdana"/>
          <w:b w:val="0"/>
          <w:bCs w:val="0"/>
          <w:sz w:val="18"/>
        </w:rPr>
        <w:t xml:space="preserve">Lectura de la información sobre el objeto de la contratación, las publicaciones realizadas y la nómina de las </w:t>
      </w:r>
      <w:r w:rsidR="0007056D">
        <w:rPr>
          <w:rFonts w:ascii="Verdana" w:hAnsi="Verdana"/>
          <w:b w:val="0"/>
          <w:bCs w:val="0"/>
          <w:sz w:val="18"/>
        </w:rPr>
        <w:t>propuestas</w:t>
      </w:r>
      <w:r w:rsidRPr="00A40276">
        <w:rPr>
          <w:rFonts w:ascii="Verdana" w:hAnsi="Verdana"/>
          <w:b w:val="0"/>
          <w:bCs w:val="0"/>
          <w:sz w:val="18"/>
        </w:rPr>
        <w:t xml:space="preserve"> físicas presentadas y rechazadas, según el Acta de Recepción.</w:t>
      </w:r>
      <w:bookmarkEnd w:id="72"/>
    </w:p>
    <w:p w14:paraId="781E79F0" w14:textId="2C42D317" w:rsidR="002B0D4E" w:rsidRPr="00A40276" w:rsidRDefault="00B603C5" w:rsidP="009B46FF">
      <w:pPr>
        <w:pStyle w:val="Puesto"/>
        <w:numPr>
          <w:ilvl w:val="0"/>
          <w:numId w:val="36"/>
        </w:numPr>
        <w:ind w:left="1418" w:hanging="284"/>
        <w:jc w:val="both"/>
        <w:rPr>
          <w:rFonts w:ascii="Verdana" w:hAnsi="Verdana"/>
          <w:b w:val="0"/>
          <w:bCs w:val="0"/>
          <w:sz w:val="18"/>
        </w:rPr>
      </w:pPr>
      <w:bookmarkStart w:id="73" w:name="_Toc61866649"/>
      <w:r w:rsidRPr="00A40276">
        <w:rPr>
          <w:rFonts w:ascii="Verdana" w:hAnsi="Verdana"/>
          <w:b w:val="0"/>
          <w:bCs w:val="0"/>
          <w:sz w:val="18"/>
        </w:rPr>
        <w:t xml:space="preserve">Apertura de todas las </w:t>
      </w:r>
      <w:r w:rsidR="0007056D">
        <w:rPr>
          <w:rFonts w:ascii="Verdana" w:hAnsi="Verdana"/>
          <w:b w:val="0"/>
          <w:bCs w:val="0"/>
          <w:sz w:val="18"/>
        </w:rPr>
        <w:t xml:space="preserve">propuestas </w:t>
      </w:r>
      <w:r w:rsidRPr="00A40276">
        <w:rPr>
          <w:rFonts w:ascii="Verdana" w:hAnsi="Verdana"/>
          <w:b w:val="0"/>
          <w:bCs w:val="0"/>
          <w:sz w:val="18"/>
        </w:rPr>
        <w:t>físicas y/o electrónicas recibidas dentro del plazo, para su registro en el Acta de Apertura.</w:t>
      </w:r>
      <w:bookmarkEnd w:id="73"/>
      <w:r w:rsidRPr="00A40276">
        <w:rPr>
          <w:rFonts w:ascii="Verdana" w:hAnsi="Verdana"/>
          <w:b w:val="0"/>
          <w:bCs w:val="0"/>
          <w:sz w:val="18"/>
        </w:rPr>
        <w:t xml:space="preserve"> </w:t>
      </w:r>
    </w:p>
    <w:p w14:paraId="43642997" w14:textId="5C5EAFAA" w:rsidR="002B0D4E" w:rsidRPr="00A40276" w:rsidRDefault="00B603C5" w:rsidP="002B0D4E">
      <w:pPr>
        <w:pStyle w:val="Puesto"/>
        <w:ind w:left="1418"/>
        <w:jc w:val="both"/>
        <w:rPr>
          <w:rFonts w:ascii="Verdana" w:hAnsi="Verdana"/>
          <w:b w:val="0"/>
          <w:bCs w:val="0"/>
          <w:sz w:val="18"/>
        </w:rPr>
      </w:pPr>
      <w:bookmarkStart w:id="74" w:name="_Toc61866651"/>
      <w:r w:rsidRPr="00A40276">
        <w:rPr>
          <w:rFonts w:ascii="Verdana" w:hAnsi="Verdana"/>
          <w:b w:val="0"/>
          <w:bCs w:val="0"/>
          <w:sz w:val="18"/>
        </w:rPr>
        <w:t xml:space="preserve">Una vez realizada la apertura electrónica, todas las </w:t>
      </w:r>
      <w:r w:rsidR="0007056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 xml:space="preserve">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4"/>
    </w:p>
    <w:p w14:paraId="5E12D3EA" w14:textId="77777777" w:rsidR="002B0D4E" w:rsidRPr="00A40276" w:rsidRDefault="00B603C5" w:rsidP="002B0D4E">
      <w:pPr>
        <w:pStyle w:val="Puesto"/>
        <w:ind w:left="1418"/>
        <w:jc w:val="both"/>
        <w:rPr>
          <w:rFonts w:ascii="Verdana" w:hAnsi="Verdana"/>
          <w:b w:val="0"/>
          <w:bCs w:val="0"/>
          <w:sz w:val="18"/>
        </w:rPr>
      </w:pPr>
      <w:bookmarkStart w:id="75" w:name="_Toc61866652"/>
      <w:r w:rsidRPr="00A40276">
        <w:rPr>
          <w:rFonts w:ascii="Verdana" w:hAnsi="Verdana"/>
          <w:b w:val="0"/>
          <w:bCs w:val="0"/>
          <w:sz w:val="18"/>
        </w:rPr>
        <w:t>En caso de procesos de contratación por ítems o lotes deberá descargar los documentos consignados en cada ítem o lote.</w:t>
      </w:r>
      <w:bookmarkEnd w:id="75"/>
      <w:r w:rsidRPr="00A40276">
        <w:rPr>
          <w:rFonts w:ascii="Verdana" w:hAnsi="Verdana"/>
          <w:b w:val="0"/>
          <w:bCs w:val="0"/>
          <w:sz w:val="18"/>
        </w:rPr>
        <w:t xml:space="preserve"> </w:t>
      </w:r>
    </w:p>
    <w:p w14:paraId="374C94C8" w14:textId="4FA7A442" w:rsidR="002B0D4E" w:rsidRPr="00A40276" w:rsidRDefault="00B603C5" w:rsidP="002B0D4E">
      <w:pPr>
        <w:pStyle w:val="Puesto"/>
        <w:ind w:left="1418"/>
        <w:jc w:val="both"/>
        <w:rPr>
          <w:rFonts w:ascii="Verdana" w:hAnsi="Verdana"/>
          <w:b w:val="0"/>
          <w:bCs w:val="0"/>
          <w:sz w:val="18"/>
        </w:rPr>
      </w:pPr>
      <w:bookmarkStart w:id="76" w:name="_Toc61866653"/>
      <w:r w:rsidRPr="00A40276">
        <w:rPr>
          <w:rFonts w:ascii="Verdana" w:hAnsi="Verdana"/>
          <w:b w:val="0"/>
          <w:bCs w:val="0"/>
          <w:sz w:val="18"/>
        </w:rPr>
        <w:t xml:space="preserve">En relación a las </w:t>
      </w:r>
      <w:r w:rsidR="0007056D">
        <w:rPr>
          <w:rFonts w:ascii="Verdana" w:hAnsi="Verdana"/>
          <w:b w:val="0"/>
          <w:bCs w:val="0"/>
          <w:sz w:val="18"/>
        </w:rPr>
        <w:t xml:space="preserve">propuestas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6"/>
    </w:p>
    <w:p w14:paraId="09C88927" w14:textId="77777777" w:rsidR="002B0D4E" w:rsidRPr="00A40276" w:rsidRDefault="00B603C5" w:rsidP="009B46FF">
      <w:pPr>
        <w:pStyle w:val="Puesto"/>
        <w:numPr>
          <w:ilvl w:val="0"/>
          <w:numId w:val="36"/>
        </w:numPr>
        <w:ind w:left="1418" w:hanging="284"/>
        <w:jc w:val="both"/>
        <w:rPr>
          <w:rFonts w:ascii="Verdana" w:hAnsi="Verdana"/>
          <w:b w:val="0"/>
          <w:bCs w:val="0"/>
          <w:sz w:val="18"/>
        </w:rPr>
      </w:pPr>
      <w:bookmarkStart w:id="77"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7"/>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8" w:name="_Toc61866655"/>
      <w:r w:rsidRPr="00A40276">
        <w:rPr>
          <w:rFonts w:ascii="Verdana" w:hAnsi="Verdana"/>
          <w:b w:val="0"/>
          <w:bCs w:val="0"/>
          <w:sz w:val="18"/>
        </w:rPr>
        <w:lastRenderedPageBreak/>
        <w:t>En el caso de adjudicaciones por ítems o lotes, se dará a conocer el precio de las propuestas económicas de cada ítem o lote.</w:t>
      </w:r>
      <w:bookmarkEnd w:id="78"/>
    </w:p>
    <w:p w14:paraId="2DD1D4B8" w14:textId="022B57DC" w:rsidR="002B0D4E" w:rsidRPr="00A40276" w:rsidRDefault="00B603C5" w:rsidP="009B46FF">
      <w:pPr>
        <w:pStyle w:val="Puesto"/>
        <w:numPr>
          <w:ilvl w:val="0"/>
          <w:numId w:val="36"/>
        </w:numPr>
        <w:ind w:left="1418" w:hanging="284"/>
        <w:jc w:val="both"/>
        <w:rPr>
          <w:rFonts w:ascii="Verdana" w:hAnsi="Verdana"/>
          <w:b w:val="0"/>
          <w:bCs w:val="0"/>
          <w:sz w:val="18"/>
        </w:rPr>
      </w:pPr>
      <w:bookmarkStart w:id="79"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PRESENTÓ</w:t>
      </w:r>
      <w:r w:rsidRPr="00A40276">
        <w:rPr>
          <w:rFonts w:ascii="Verdana" w:hAnsi="Verdana"/>
          <w:b w:val="0"/>
          <w:bCs w:val="0"/>
          <w:sz w:val="18"/>
        </w:rPr>
        <w:t>.</w:t>
      </w:r>
      <w:bookmarkEnd w:id="79"/>
    </w:p>
    <w:p w14:paraId="1EB4A4FE" w14:textId="0C99F511" w:rsidR="002B0D4E" w:rsidRPr="00A40276" w:rsidRDefault="00213B6C" w:rsidP="002B0D4E">
      <w:pPr>
        <w:pStyle w:val="Puesto"/>
        <w:ind w:left="1418"/>
        <w:jc w:val="both"/>
        <w:rPr>
          <w:rFonts w:ascii="Verdana" w:hAnsi="Verdana"/>
          <w:b w:val="0"/>
          <w:bCs w:val="0"/>
          <w:sz w:val="18"/>
        </w:rPr>
      </w:pPr>
      <w:bookmarkStart w:id="80" w:name="_Toc61866657"/>
      <w:r w:rsidRPr="00A40276">
        <w:rPr>
          <w:rFonts w:ascii="Verdana" w:hAnsi="Verdana"/>
          <w:b w:val="0"/>
          <w:bCs w:val="0"/>
          <w:sz w:val="18"/>
        </w:rPr>
        <w:t xml:space="preserve">El Responsable de Evaluación o la Comisión de Calificación </w:t>
      </w:r>
      <w:r w:rsidR="00B603C5" w:rsidRPr="00A40276">
        <w:rPr>
          <w:rFonts w:ascii="Verdana" w:hAnsi="Verdana"/>
          <w:b w:val="0"/>
          <w:bCs w:val="0"/>
          <w:sz w:val="18"/>
        </w:rPr>
        <w:t xml:space="preserve">procederá a rubricar todas las páginas de cada </w:t>
      </w:r>
      <w:r w:rsidR="008F767D">
        <w:rPr>
          <w:rFonts w:ascii="Verdana" w:hAnsi="Verdana"/>
          <w:b w:val="0"/>
          <w:bCs w:val="0"/>
          <w:sz w:val="18"/>
        </w:rPr>
        <w:t>propuesta</w:t>
      </w:r>
      <w:r w:rsidR="000842DA">
        <w:rPr>
          <w:rFonts w:ascii="Verdana" w:hAnsi="Verdana"/>
          <w:b w:val="0"/>
          <w:bCs w:val="0"/>
          <w:sz w:val="18"/>
        </w:rPr>
        <w:t xml:space="preserve"> </w:t>
      </w:r>
      <w:r w:rsidR="00B603C5" w:rsidRPr="00A40276">
        <w:rPr>
          <w:rFonts w:ascii="Verdana" w:hAnsi="Verdana"/>
          <w:b w:val="0"/>
          <w:bCs w:val="0"/>
          <w:sz w:val="18"/>
        </w:rPr>
        <w:t>original, exceptuando a la Garantía de Seriedad de propuesta y a las propuestas electrónicas descargadas del sistema.</w:t>
      </w:r>
      <w:bookmarkEnd w:id="80"/>
    </w:p>
    <w:p w14:paraId="44E766A8" w14:textId="4A465E82" w:rsidR="00213B6C" w:rsidRPr="00A40276" w:rsidRDefault="00B603C5" w:rsidP="00213B6C">
      <w:pPr>
        <w:pStyle w:val="Puesto"/>
        <w:ind w:left="1418"/>
        <w:jc w:val="both"/>
        <w:rPr>
          <w:rFonts w:ascii="Verdana" w:hAnsi="Verdana"/>
          <w:b w:val="0"/>
          <w:bCs w:val="0"/>
          <w:sz w:val="18"/>
        </w:rPr>
      </w:pPr>
      <w:bookmarkStart w:id="81"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8F767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81"/>
    </w:p>
    <w:p w14:paraId="2A2D5C7D" w14:textId="5FCD37EA" w:rsidR="00213B6C" w:rsidRPr="00A40276" w:rsidRDefault="00B603C5" w:rsidP="009B46FF">
      <w:pPr>
        <w:pStyle w:val="Puesto"/>
        <w:numPr>
          <w:ilvl w:val="0"/>
          <w:numId w:val="36"/>
        </w:numPr>
        <w:ind w:left="1418" w:hanging="284"/>
        <w:jc w:val="both"/>
        <w:rPr>
          <w:rFonts w:ascii="Verdana" w:hAnsi="Verdana"/>
          <w:b w:val="0"/>
          <w:bCs w:val="0"/>
          <w:sz w:val="18"/>
        </w:rPr>
      </w:pPr>
      <w:bookmarkStart w:id="82" w:name="_Toc61866659"/>
      <w:r w:rsidRPr="00A40276">
        <w:rPr>
          <w:rFonts w:ascii="Verdana" w:hAnsi="Verdana"/>
          <w:b w:val="0"/>
          <w:bCs w:val="0"/>
          <w:sz w:val="18"/>
        </w:rPr>
        <w:t>Registro en el Formulario V, del nombre del proponente y del monto total de su propuesta económica, excepto cuando se aplique el Método de Selección y Adjudicación de Presupuesto Fijo.</w:t>
      </w:r>
      <w:bookmarkEnd w:id="82"/>
    </w:p>
    <w:p w14:paraId="18982A91" w14:textId="2448F0E5" w:rsidR="00213B6C" w:rsidRPr="00A40276" w:rsidRDefault="00B603C5" w:rsidP="00213B6C">
      <w:pPr>
        <w:pStyle w:val="Puesto"/>
        <w:ind w:left="1418"/>
        <w:jc w:val="both"/>
        <w:rPr>
          <w:rFonts w:ascii="Verdana" w:hAnsi="Verdana"/>
          <w:b w:val="0"/>
          <w:bCs w:val="0"/>
          <w:sz w:val="18"/>
        </w:rPr>
      </w:pPr>
      <w:bookmarkStart w:id="83" w:name="_Toc61866661"/>
      <w:r w:rsidRPr="00A40276">
        <w:rPr>
          <w:rFonts w:ascii="Verdana" w:hAnsi="Verdana"/>
          <w:b w:val="0"/>
          <w:bCs w:val="0"/>
          <w:sz w:val="18"/>
        </w:rPr>
        <w:t xml:space="preserve">En las </w:t>
      </w:r>
      <w:r w:rsidR="008F767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83"/>
    </w:p>
    <w:p w14:paraId="59ACE77E" w14:textId="7A1E5DE6" w:rsidR="00213B6C" w:rsidRPr="00A40276" w:rsidRDefault="00B603C5" w:rsidP="009B46FF">
      <w:pPr>
        <w:pStyle w:val="Puesto"/>
        <w:numPr>
          <w:ilvl w:val="0"/>
          <w:numId w:val="36"/>
        </w:numPr>
        <w:ind w:left="1418" w:hanging="284"/>
        <w:jc w:val="both"/>
        <w:rPr>
          <w:rFonts w:ascii="Verdana" w:hAnsi="Verdana"/>
          <w:b w:val="0"/>
          <w:bCs w:val="0"/>
          <w:sz w:val="18"/>
        </w:rPr>
      </w:pPr>
      <w:bookmarkStart w:id="84" w:name="_Toc61866662"/>
      <w:r w:rsidRPr="00A40276">
        <w:rPr>
          <w:rFonts w:ascii="Verdana" w:hAnsi="Verdana"/>
          <w:b w:val="0"/>
          <w:bCs w:val="0"/>
          <w:sz w:val="18"/>
        </w:rPr>
        <w:t xml:space="preserve">Elaboración del Acta de Apertura, consignando tanto las </w:t>
      </w:r>
      <w:r w:rsidR="00337883">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4"/>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5" w:name="_Toc61866663"/>
      <w:r w:rsidRPr="00A40276">
        <w:rPr>
          <w:rFonts w:ascii="Verdana" w:hAnsi="Verdana"/>
          <w:b w:val="0"/>
          <w:bCs w:val="0"/>
          <w:sz w:val="18"/>
        </w:rPr>
        <w:t>Los proponentes que tengan observaciones deberán hacer constar las mismas en el acta.</w:t>
      </w:r>
      <w:bookmarkEnd w:id="85"/>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36054AA3"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6" w:name="_Toc61866664"/>
      <w:r w:rsidRPr="00A40276">
        <w:rPr>
          <w:rFonts w:ascii="Verdana" w:hAnsi="Verdana"/>
          <w:b w:val="0"/>
          <w:bCs w:val="0"/>
          <w:sz w:val="18"/>
        </w:rPr>
        <w:t xml:space="preserve">Durante el Acto de Apertura de </w:t>
      </w:r>
      <w:r w:rsidR="00337883">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05B9691C" w:rsidR="00B603C5" w:rsidRPr="00A40276" w:rsidRDefault="00213B6C" w:rsidP="00213B6C">
      <w:pPr>
        <w:pStyle w:val="Puesto"/>
        <w:spacing w:before="0" w:after="0"/>
        <w:ind w:left="1134"/>
        <w:jc w:val="both"/>
        <w:rPr>
          <w:rFonts w:ascii="Verdana" w:hAnsi="Verdana"/>
          <w:b w:val="0"/>
          <w:bCs w:val="0"/>
          <w:sz w:val="18"/>
        </w:rPr>
      </w:pPr>
      <w:bookmarkStart w:id="87"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337883">
        <w:rPr>
          <w:rFonts w:ascii="Verdana" w:hAnsi="Verdana"/>
          <w:b w:val="0"/>
          <w:bCs w:val="0"/>
          <w:sz w:val="18"/>
        </w:rPr>
        <w:t>propuestas</w:t>
      </w:r>
      <w:r w:rsidR="00B603C5" w:rsidRPr="00A40276">
        <w:rPr>
          <w:rFonts w:ascii="Verdana" w:hAnsi="Verdana"/>
          <w:b w:val="0"/>
          <w:bCs w:val="0"/>
          <w:sz w:val="18"/>
        </w:rPr>
        <w:t>.</w:t>
      </w:r>
      <w:bookmarkEnd w:id="8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180DE758" w14:textId="77777777" w:rsidR="00405D3D" w:rsidRDefault="00405D3D" w:rsidP="00B603C5">
      <w:pPr>
        <w:pStyle w:val="Puesto"/>
        <w:spacing w:before="0" w:after="0"/>
        <w:ind w:left="432"/>
        <w:jc w:val="both"/>
        <w:rPr>
          <w:rFonts w:ascii="Verdana" w:hAnsi="Verdana"/>
          <w:sz w:val="18"/>
        </w:rPr>
      </w:pPr>
    </w:p>
    <w:p w14:paraId="74CA9B15" w14:textId="77777777" w:rsidR="00405D3D" w:rsidRPr="00A40276" w:rsidRDefault="00405D3D"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BD3A53" w:rsidR="00EF253A" w:rsidRPr="00A40276" w:rsidRDefault="00EF253A" w:rsidP="009B46FF">
      <w:pPr>
        <w:pStyle w:val="Puesto"/>
        <w:numPr>
          <w:ilvl w:val="0"/>
          <w:numId w:val="16"/>
        </w:numPr>
        <w:spacing w:before="0" w:after="0"/>
        <w:jc w:val="both"/>
        <w:rPr>
          <w:rFonts w:ascii="Verdana" w:hAnsi="Verdana"/>
          <w:sz w:val="18"/>
        </w:rPr>
      </w:pPr>
      <w:bookmarkStart w:id="88" w:name="_Toc61866667"/>
      <w:r w:rsidRPr="00A40276">
        <w:rPr>
          <w:rFonts w:ascii="Verdana" w:hAnsi="Verdana"/>
          <w:sz w:val="18"/>
        </w:rPr>
        <w:t xml:space="preserve">EVALUACIÓN DE </w:t>
      </w:r>
      <w:r w:rsidR="00337883">
        <w:rPr>
          <w:rFonts w:ascii="Verdana" w:hAnsi="Verdana"/>
          <w:sz w:val="18"/>
        </w:rPr>
        <w:t>PROPUESTAS</w:t>
      </w:r>
      <w:r w:rsidR="000842DA">
        <w:rPr>
          <w:rFonts w:ascii="Verdana" w:hAnsi="Verdana"/>
          <w:sz w:val="18"/>
        </w:rPr>
        <w:t xml:space="preserve"> </w:t>
      </w:r>
      <w:bookmarkEnd w:id="88"/>
    </w:p>
    <w:p w14:paraId="3332C999" w14:textId="77777777" w:rsidR="00EF253A" w:rsidRPr="00A40276" w:rsidRDefault="00EF253A" w:rsidP="00EF253A">
      <w:pPr>
        <w:ind w:left="708"/>
        <w:jc w:val="both"/>
        <w:rPr>
          <w:rFonts w:cs="Arial"/>
          <w:sz w:val="18"/>
          <w:szCs w:val="18"/>
          <w:lang w:val="es-BO"/>
        </w:rPr>
      </w:pPr>
    </w:p>
    <w:p w14:paraId="3E6CBFE9" w14:textId="739CC56F"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337883">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77777777"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Default="00EF253A" w:rsidP="00EF253A">
      <w:pPr>
        <w:ind w:left="567"/>
        <w:jc w:val="both"/>
        <w:rPr>
          <w:rFonts w:cs="Arial"/>
          <w:i/>
          <w:sz w:val="18"/>
          <w:szCs w:val="18"/>
          <w:lang w:val="es-BO"/>
        </w:rPr>
      </w:pPr>
    </w:p>
    <w:p w14:paraId="789C590F" w14:textId="77777777" w:rsidR="00337883" w:rsidRPr="00A40276" w:rsidRDefault="00337883"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9" w:name="_Toc61866668"/>
      <w:r w:rsidRPr="00A40276">
        <w:rPr>
          <w:rFonts w:ascii="Verdana" w:hAnsi="Verdana"/>
          <w:sz w:val="18"/>
        </w:rPr>
        <w:lastRenderedPageBreak/>
        <w:t>EVALUACIÓN PRELIMINAR</w:t>
      </w:r>
      <w:bookmarkEnd w:id="8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62E59C2"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w:t>
      </w:r>
      <w:r w:rsidR="00337883">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8F767D">
        <w:rPr>
          <w:rFonts w:cs="Arial"/>
          <w:sz w:val="18"/>
          <w:szCs w:val="18"/>
        </w:rPr>
        <w:t>Propuesta</w:t>
      </w:r>
      <w:r w:rsidR="000842DA">
        <w:rPr>
          <w:rFonts w:cs="Arial"/>
          <w:sz w:val="18"/>
          <w:szCs w:val="18"/>
        </w:rPr>
        <w:t>.</w:t>
      </w:r>
      <w:r w:rsidRPr="00A40276">
        <w:rPr>
          <w:rFonts w:cs="Arial"/>
          <w:sz w:val="18"/>
          <w:szCs w:val="18"/>
        </w:rPr>
        <w:t xml:space="preserve"> </w:t>
      </w:r>
    </w:p>
    <w:p w14:paraId="174FE9D2" w14:textId="77777777" w:rsidR="006158F3" w:rsidRPr="00A40276" w:rsidRDefault="006158F3" w:rsidP="006158F3">
      <w:pPr>
        <w:ind w:left="426"/>
        <w:jc w:val="both"/>
        <w:rPr>
          <w:rFonts w:cs="Arial"/>
          <w:sz w:val="18"/>
          <w:szCs w:val="18"/>
        </w:rPr>
      </w:pPr>
    </w:p>
    <w:p w14:paraId="6FC9E60B" w14:textId="2D7EE823" w:rsidR="006158F3" w:rsidRDefault="006158F3" w:rsidP="006158F3">
      <w:pPr>
        <w:ind w:left="426"/>
        <w:jc w:val="both"/>
        <w:rPr>
          <w:rFonts w:cs="Arial"/>
          <w:sz w:val="18"/>
          <w:szCs w:val="18"/>
        </w:rPr>
      </w:pPr>
      <w:r w:rsidRPr="00A40276">
        <w:rPr>
          <w:rFonts w:cs="Arial"/>
          <w:sz w:val="18"/>
          <w:szCs w:val="18"/>
        </w:rPr>
        <w:t xml:space="preserve">En caso de las </w:t>
      </w:r>
      <w:r w:rsidR="00337883">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337883">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90"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90"/>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91" w:name="_Toc347135141"/>
      <w:bookmarkStart w:id="92" w:name="_Toc347135301"/>
      <w:r w:rsidRPr="00A40276">
        <w:rPr>
          <w:rFonts w:ascii="Verdana" w:hAnsi="Verdana"/>
          <w:b/>
          <w:sz w:val="18"/>
          <w:lang w:val="es-BO"/>
        </w:rPr>
        <w:t>Errores Aritméticos</w:t>
      </w:r>
      <w:bookmarkEnd w:id="91"/>
      <w:bookmarkEnd w:id="92"/>
    </w:p>
    <w:p w14:paraId="4C619EAA" w14:textId="77777777" w:rsidR="00BF5E49" w:rsidRPr="00A40276" w:rsidRDefault="00BF5E49" w:rsidP="001B70BB">
      <w:pPr>
        <w:ind w:left="708" w:firstLine="12"/>
        <w:jc w:val="both"/>
        <w:rPr>
          <w:rFonts w:cs="Arial"/>
          <w:sz w:val="18"/>
          <w:szCs w:val="18"/>
          <w:lang w:val="es-BO"/>
        </w:rPr>
      </w:pPr>
    </w:p>
    <w:p w14:paraId="5810AEE2" w14:textId="0BD8A56B"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8F767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4CDBA6E8"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8F767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8F767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8F767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19AB24AE"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69DAC72A"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8F767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41312A59"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93" w:name="_Toc347135142"/>
      <w:bookmarkStart w:id="94" w:name="_Toc347135302"/>
      <w:r w:rsidRPr="00A40276">
        <w:rPr>
          <w:rFonts w:ascii="Verdana" w:hAnsi="Verdana"/>
          <w:b/>
          <w:sz w:val="18"/>
          <w:lang w:val="es-BO"/>
        </w:rPr>
        <w:t>Margen de Preferencia</w:t>
      </w:r>
      <w:bookmarkEnd w:id="93"/>
      <w:bookmarkEnd w:id="94"/>
    </w:p>
    <w:p w14:paraId="51042B2C" w14:textId="77777777" w:rsidR="001B70BB" w:rsidRPr="00A40276" w:rsidRDefault="001B70BB" w:rsidP="001B70BB">
      <w:pPr>
        <w:ind w:left="708" w:firstLine="12"/>
        <w:jc w:val="both"/>
        <w:rPr>
          <w:rFonts w:cs="Arial"/>
          <w:sz w:val="18"/>
          <w:szCs w:val="18"/>
          <w:lang w:val="es-BO"/>
        </w:rPr>
      </w:pPr>
    </w:p>
    <w:p w14:paraId="27F9152C" w14:textId="4A341E3A"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337883">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 xml:space="preserve">que no fuesen descalificadas, cuando corresponda, se les aplicará el margen </w:t>
      </w:r>
      <w:r w:rsidRPr="00A40276">
        <w:rPr>
          <w:rFonts w:ascii="Verdana" w:hAnsi="Verdana" w:cs="Arial"/>
          <w:sz w:val="18"/>
          <w:szCs w:val="18"/>
          <w:lang w:val="es-BO"/>
        </w:rPr>
        <w:lastRenderedPageBreak/>
        <w:t>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006BD356"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46D92A8"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8F767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4B4F1A31"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5" w:name="_Toc347135143"/>
      <w:bookmarkStart w:id="96" w:name="_Toc347135303"/>
      <w:r w:rsidRPr="00A40276">
        <w:rPr>
          <w:rFonts w:ascii="Verdana" w:hAnsi="Verdana"/>
          <w:b/>
          <w:sz w:val="18"/>
          <w:lang w:val="es-BO"/>
        </w:rPr>
        <w:t xml:space="preserve">Determinación de la </w:t>
      </w:r>
      <w:r w:rsidR="008F767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5"/>
      <w:bookmarkEnd w:id="96"/>
    </w:p>
    <w:p w14:paraId="6CADA919" w14:textId="77777777" w:rsidR="001B70BB" w:rsidRPr="00A40276" w:rsidRDefault="001B70BB" w:rsidP="00696267">
      <w:pPr>
        <w:ind w:left="708" w:firstLine="12"/>
        <w:jc w:val="both"/>
        <w:rPr>
          <w:rFonts w:cs="Arial"/>
          <w:sz w:val="18"/>
          <w:szCs w:val="18"/>
          <w:lang w:val="es-BO"/>
        </w:rPr>
      </w:pPr>
    </w:p>
    <w:p w14:paraId="5D3B4151" w14:textId="4287F8B4"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CC7A45" w:rsidRPr="00A40276">
        <w:rPr>
          <w:rFonts w:cs="Arial"/>
          <w:sz w:val="18"/>
          <w:szCs w:val="18"/>
          <w:lang w:val="es-BO"/>
        </w:rPr>
        <w:t xml:space="preserve">, se seleccionará la </w:t>
      </w:r>
      <w:r w:rsidR="008F767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2EC25060"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D60071">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07E7318D"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8F767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6DA4ECD2"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8F767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7C5E4ABB"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8F767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98DFA15"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7" w:name="_Toc61866670"/>
      <w:r w:rsidRPr="00A40276">
        <w:rPr>
          <w:rFonts w:ascii="Verdana" w:hAnsi="Verdana"/>
          <w:sz w:val="18"/>
        </w:rPr>
        <w:t>MÉTODO DE SELECCIÓN Y ADJUDICACIÓN CALIDAD, PROPUESTA TÉCNICA Y COSTO</w:t>
      </w:r>
      <w:bookmarkEnd w:id="97"/>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8" w:name="_Toc356210637"/>
      <w:bookmarkStart w:id="99" w:name="_Toc61866671"/>
      <w:r w:rsidRPr="00A40276">
        <w:rPr>
          <w:rFonts w:ascii="Verdana" w:hAnsi="Verdana"/>
          <w:sz w:val="18"/>
        </w:rPr>
        <w:t>MÉTODO DE SELECCIÓN Y ADJUDICACIÓN PRESUPUESTO FIJO</w:t>
      </w:r>
      <w:bookmarkEnd w:id="98"/>
      <w:bookmarkEnd w:id="99"/>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100" w:name="_Toc61866672"/>
      <w:r w:rsidRPr="00A40276">
        <w:rPr>
          <w:rFonts w:ascii="Verdana" w:hAnsi="Verdana"/>
          <w:sz w:val="18"/>
        </w:rPr>
        <w:t>CONTENIDO DEL INFORME DE EVALUACIÓN Y RECOMENDACIÓN</w:t>
      </w:r>
      <w:bookmarkEnd w:id="10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101" w:name="_Toc61866673"/>
      <w:r w:rsidRPr="00A40276">
        <w:rPr>
          <w:rFonts w:ascii="Verdana" w:hAnsi="Verdana"/>
          <w:sz w:val="18"/>
        </w:rPr>
        <w:t>ADJUDICACIÓN O DECLARATORIA DESIERTA</w:t>
      </w:r>
      <w:bookmarkEnd w:id="10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102" w:name="_Toc347135154"/>
      <w:bookmarkStart w:id="10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02"/>
      <w:bookmarkEnd w:id="103"/>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4" w:name="_Toc347135155"/>
      <w:bookmarkStart w:id="10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4"/>
      <w:bookmarkEnd w:id="10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6" w:name="_Toc347135156"/>
      <w:bookmarkStart w:id="107"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6"/>
      <w:bookmarkEnd w:id="10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8" w:name="_Toc347135157"/>
      <w:bookmarkStart w:id="109"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8"/>
      <w:bookmarkEnd w:id="10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595278B3"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D60071">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10" w:name="_Toc347135158"/>
      <w:bookmarkStart w:id="111" w:name="_Toc347135318"/>
      <w:r w:rsidRPr="00A40276">
        <w:rPr>
          <w:rFonts w:ascii="Verdana" w:hAnsi="Verdana" w:cs="Arial"/>
          <w:sz w:val="18"/>
          <w:szCs w:val="18"/>
          <w:lang w:val="es-BO"/>
        </w:rPr>
        <w:lastRenderedPageBreak/>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10"/>
      <w:bookmarkEnd w:id="111"/>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12" w:name="_Toc61866674"/>
      <w:r w:rsidRPr="00A40276">
        <w:rPr>
          <w:rFonts w:ascii="Verdana" w:hAnsi="Verdana"/>
          <w:sz w:val="18"/>
        </w:rPr>
        <w:t>FORMALIZACIÓN DE LA CONTRATACIÓN</w:t>
      </w:r>
      <w:bookmarkEnd w:id="112"/>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5C87282A"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8F767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8F767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1079BAA0"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8F767D">
        <w:rPr>
          <w:rFonts w:ascii="Verdana" w:hAnsi="Verdana"/>
          <w:sz w:val="18"/>
          <w:szCs w:val="18"/>
          <w:lang w:val="es-BO"/>
        </w:rPr>
        <w:t>propuesta</w:t>
      </w:r>
      <w:r w:rsidRPr="00A40276">
        <w:rPr>
          <w:rFonts w:ascii="Verdana" w:hAnsi="Verdana"/>
          <w:sz w:val="18"/>
          <w:szCs w:val="18"/>
          <w:lang w:val="es-BO"/>
        </w:rPr>
        <w:t xml:space="preserve">, el proponente adjudicado podrá expresar su voluntad de continuar con el proceso de contratación; en caso de no pronunciarse o rechazar de manera expresa la </w:t>
      </w:r>
      <w:r w:rsidRPr="00A40276">
        <w:rPr>
          <w:rFonts w:ascii="Verdana" w:hAnsi="Verdana"/>
          <w:sz w:val="18"/>
          <w:szCs w:val="18"/>
          <w:lang w:val="es-BO"/>
        </w:rPr>
        <w:lastRenderedPageBreak/>
        <w:t>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7F73CCCF"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8F767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13" w:name="_Toc61866675"/>
      <w:r w:rsidRPr="00A40276">
        <w:rPr>
          <w:rFonts w:ascii="Verdana" w:hAnsi="Verdana"/>
          <w:sz w:val="18"/>
        </w:rPr>
        <w:t>MODIFICACIONES AL CONTRATO</w:t>
      </w:r>
      <w:bookmarkEnd w:id="113"/>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4" w:name="_Toc347139039"/>
      <w:bookmarkStart w:id="115" w:name="_Toc61866676"/>
      <w:r w:rsidRPr="00A40276">
        <w:rPr>
          <w:rFonts w:ascii="Verdana" w:hAnsi="Verdana"/>
          <w:sz w:val="18"/>
        </w:rPr>
        <w:t>SEGUIMIENTO Y CONTROL DE LOS SERVICIOS GENERALES CONTINUOS Y DISCONTINUOS</w:t>
      </w:r>
      <w:bookmarkEnd w:id="114"/>
      <w:bookmarkEnd w:id="11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6"/>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7"/>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8"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9" w:name="_Toc61866678"/>
      <w:r w:rsidRPr="00A40276">
        <w:rPr>
          <w:rFonts w:ascii="Verdana" w:hAnsi="Verdana"/>
          <w:sz w:val="18"/>
        </w:rPr>
        <w:t>CIERRE DE CONTRATO</w:t>
      </w:r>
      <w:r w:rsidR="00B51351" w:rsidRPr="00A40276">
        <w:rPr>
          <w:rFonts w:ascii="Verdana" w:hAnsi="Verdana"/>
          <w:sz w:val="18"/>
        </w:rPr>
        <w:t xml:space="preserve"> Y PAGO</w:t>
      </w:r>
      <w:bookmarkEnd w:id="119"/>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27124B7F" w14:textId="77777777" w:rsidR="00405D3D" w:rsidRDefault="00405D3D" w:rsidP="00975EB3">
      <w:pPr>
        <w:spacing w:line="200" w:lineRule="exact"/>
        <w:jc w:val="center"/>
        <w:rPr>
          <w:b/>
          <w:sz w:val="18"/>
          <w:szCs w:val="18"/>
          <w:lang w:val="es-BO"/>
        </w:rPr>
      </w:pPr>
    </w:p>
    <w:p w14:paraId="03E70E8C" w14:textId="77777777" w:rsidR="00405D3D" w:rsidRDefault="00405D3D" w:rsidP="00975EB3">
      <w:pPr>
        <w:spacing w:line="200" w:lineRule="exact"/>
        <w:jc w:val="center"/>
        <w:rPr>
          <w:b/>
          <w:sz w:val="18"/>
          <w:szCs w:val="18"/>
          <w:lang w:val="es-BO"/>
        </w:rPr>
      </w:pPr>
    </w:p>
    <w:p w14:paraId="5225C84E" w14:textId="77777777" w:rsidR="00405D3D" w:rsidRDefault="00405D3D" w:rsidP="00975EB3">
      <w:pPr>
        <w:spacing w:line="200" w:lineRule="exact"/>
        <w:jc w:val="center"/>
        <w:rPr>
          <w:b/>
          <w:sz w:val="18"/>
          <w:szCs w:val="18"/>
          <w:lang w:val="es-BO"/>
        </w:rPr>
      </w:pPr>
    </w:p>
    <w:p w14:paraId="0E824210" w14:textId="77777777" w:rsidR="00405D3D" w:rsidRDefault="00405D3D" w:rsidP="00975EB3">
      <w:pPr>
        <w:spacing w:line="200" w:lineRule="exact"/>
        <w:jc w:val="center"/>
        <w:rPr>
          <w:b/>
          <w:sz w:val="18"/>
          <w:szCs w:val="18"/>
          <w:lang w:val="es-BO"/>
        </w:rPr>
      </w:pPr>
    </w:p>
    <w:p w14:paraId="362D1E9A" w14:textId="77777777" w:rsidR="00405D3D" w:rsidRDefault="00405D3D" w:rsidP="00975EB3">
      <w:pPr>
        <w:spacing w:line="200" w:lineRule="exact"/>
        <w:jc w:val="center"/>
        <w:rPr>
          <w:b/>
          <w:sz w:val="18"/>
          <w:szCs w:val="18"/>
          <w:lang w:val="es-BO"/>
        </w:rPr>
      </w:pPr>
    </w:p>
    <w:p w14:paraId="7BFBDC06" w14:textId="77777777" w:rsidR="00405D3D" w:rsidRDefault="00405D3D" w:rsidP="00975EB3">
      <w:pPr>
        <w:spacing w:line="200" w:lineRule="exact"/>
        <w:jc w:val="center"/>
        <w:rPr>
          <w:b/>
          <w:sz w:val="18"/>
          <w:szCs w:val="18"/>
          <w:lang w:val="es-BO"/>
        </w:rPr>
      </w:pPr>
    </w:p>
    <w:p w14:paraId="0834C978" w14:textId="77777777" w:rsidR="00405D3D" w:rsidRDefault="00405D3D" w:rsidP="00975EB3">
      <w:pPr>
        <w:spacing w:line="200" w:lineRule="exact"/>
        <w:jc w:val="center"/>
        <w:rPr>
          <w:b/>
          <w:sz w:val="18"/>
          <w:szCs w:val="18"/>
          <w:lang w:val="es-BO"/>
        </w:rPr>
      </w:pPr>
    </w:p>
    <w:p w14:paraId="6C21BAA9" w14:textId="77777777" w:rsidR="00405D3D" w:rsidRDefault="00405D3D" w:rsidP="00975EB3">
      <w:pPr>
        <w:spacing w:line="200" w:lineRule="exact"/>
        <w:jc w:val="center"/>
        <w:rPr>
          <w:b/>
          <w:sz w:val="18"/>
          <w:szCs w:val="18"/>
          <w:lang w:val="es-BO"/>
        </w:rPr>
      </w:pPr>
    </w:p>
    <w:p w14:paraId="254E3792" w14:textId="77777777" w:rsidR="001C505F" w:rsidRDefault="001C505F" w:rsidP="00975EB3">
      <w:pPr>
        <w:spacing w:line="200" w:lineRule="exact"/>
        <w:jc w:val="center"/>
        <w:rPr>
          <w:b/>
          <w:sz w:val="18"/>
          <w:szCs w:val="18"/>
          <w:lang w:val="es-BO"/>
        </w:rPr>
      </w:pPr>
    </w:p>
    <w:p w14:paraId="44B6A804" w14:textId="77777777" w:rsidR="001C505F" w:rsidRDefault="001C505F" w:rsidP="00975EB3">
      <w:pPr>
        <w:spacing w:line="200" w:lineRule="exact"/>
        <w:jc w:val="center"/>
        <w:rPr>
          <w:b/>
          <w:sz w:val="18"/>
          <w:szCs w:val="18"/>
          <w:lang w:val="es-BO"/>
        </w:rPr>
      </w:pPr>
    </w:p>
    <w:p w14:paraId="2E588256" w14:textId="77777777" w:rsidR="001C505F" w:rsidRDefault="001C505F" w:rsidP="00975EB3">
      <w:pPr>
        <w:spacing w:line="200" w:lineRule="exact"/>
        <w:jc w:val="center"/>
        <w:rPr>
          <w:b/>
          <w:sz w:val="18"/>
          <w:szCs w:val="18"/>
          <w:lang w:val="es-BO"/>
        </w:rPr>
      </w:pPr>
    </w:p>
    <w:p w14:paraId="148CF1C4" w14:textId="77777777" w:rsidR="001C505F" w:rsidRDefault="001C505F" w:rsidP="00975EB3">
      <w:pPr>
        <w:spacing w:line="200" w:lineRule="exact"/>
        <w:jc w:val="center"/>
        <w:rPr>
          <w:b/>
          <w:sz w:val="18"/>
          <w:szCs w:val="18"/>
          <w:lang w:val="es-BO"/>
        </w:rPr>
      </w:pPr>
    </w:p>
    <w:p w14:paraId="7E239B7B" w14:textId="77777777" w:rsidR="001C505F" w:rsidRDefault="001C505F" w:rsidP="00975EB3">
      <w:pPr>
        <w:spacing w:line="200" w:lineRule="exact"/>
        <w:jc w:val="center"/>
        <w:rPr>
          <w:b/>
          <w:sz w:val="18"/>
          <w:szCs w:val="18"/>
          <w:lang w:val="es-BO"/>
        </w:rPr>
      </w:pPr>
    </w:p>
    <w:p w14:paraId="3710AF20" w14:textId="77777777" w:rsidR="001C505F" w:rsidRDefault="001C505F" w:rsidP="00975EB3">
      <w:pPr>
        <w:spacing w:line="200" w:lineRule="exact"/>
        <w:jc w:val="center"/>
        <w:rPr>
          <w:b/>
          <w:sz w:val="18"/>
          <w:szCs w:val="18"/>
          <w:lang w:val="es-BO"/>
        </w:rPr>
      </w:pPr>
    </w:p>
    <w:p w14:paraId="161B38C4" w14:textId="77777777" w:rsidR="001C505F" w:rsidRDefault="001C505F" w:rsidP="00975EB3">
      <w:pPr>
        <w:spacing w:line="200" w:lineRule="exact"/>
        <w:jc w:val="center"/>
        <w:rPr>
          <w:b/>
          <w:sz w:val="18"/>
          <w:szCs w:val="18"/>
          <w:lang w:val="es-BO"/>
        </w:rPr>
      </w:pPr>
    </w:p>
    <w:p w14:paraId="2D5D7E63" w14:textId="77777777" w:rsidR="001C505F" w:rsidRDefault="001C505F" w:rsidP="00975EB3">
      <w:pPr>
        <w:spacing w:line="200" w:lineRule="exact"/>
        <w:jc w:val="center"/>
        <w:rPr>
          <w:b/>
          <w:sz w:val="18"/>
          <w:szCs w:val="18"/>
          <w:lang w:val="es-BO"/>
        </w:rPr>
      </w:pPr>
    </w:p>
    <w:p w14:paraId="76C664DE" w14:textId="77777777" w:rsidR="001C505F" w:rsidRDefault="001C505F" w:rsidP="00975EB3">
      <w:pPr>
        <w:spacing w:line="200" w:lineRule="exact"/>
        <w:jc w:val="center"/>
        <w:rPr>
          <w:b/>
          <w:sz w:val="18"/>
          <w:szCs w:val="18"/>
          <w:lang w:val="es-BO"/>
        </w:rPr>
      </w:pPr>
    </w:p>
    <w:p w14:paraId="34188EBD" w14:textId="77777777" w:rsidR="001C505F" w:rsidRDefault="001C505F" w:rsidP="00975EB3">
      <w:pPr>
        <w:spacing w:line="200" w:lineRule="exact"/>
        <w:jc w:val="center"/>
        <w:rPr>
          <w:b/>
          <w:sz w:val="18"/>
          <w:szCs w:val="18"/>
          <w:lang w:val="es-BO"/>
        </w:rPr>
      </w:pPr>
    </w:p>
    <w:p w14:paraId="2D28A654" w14:textId="77777777" w:rsidR="001C505F" w:rsidRDefault="001C505F" w:rsidP="00975EB3">
      <w:pPr>
        <w:spacing w:line="200" w:lineRule="exact"/>
        <w:jc w:val="center"/>
        <w:rPr>
          <w:b/>
          <w:sz w:val="18"/>
          <w:szCs w:val="18"/>
          <w:lang w:val="es-BO"/>
        </w:rPr>
      </w:pPr>
    </w:p>
    <w:p w14:paraId="6502DCD4" w14:textId="77777777" w:rsidR="00405D3D" w:rsidRDefault="00405D3D" w:rsidP="00975EB3">
      <w:pPr>
        <w:spacing w:line="200" w:lineRule="exact"/>
        <w:jc w:val="center"/>
        <w:rPr>
          <w:b/>
          <w:sz w:val="18"/>
          <w:szCs w:val="18"/>
          <w:lang w:val="es-BO"/>
        </w:rPr>
      </w:pPr>
    </w:p>
    <w:p w14:paraId="39DE9F89" w14:textId="77777777" w:rsidR="00405D3D" w:rsidRDefault="00405D3D" w:rsidP="00975EB3">
      <w:pPr>
        <w:spacing w:line="200" w:lineRule="exact"/>
        <w:jc w:val="center"/>
        <w:rPr>
          <w:b/>
          <w:sz w:val="18"/>
          <w:szCs w:val="18"/>
          <w:lang w:val="es-BO"/>
        </w:rPr>
      </w:pPr>
    </w:p>
    <w:p w14:paraId="2C9B218A" w14:textId="77777777" w:rsidR="00405D3D" w:rsidRDefault="00405D3D" w:rsidP="00975EB3">
      <w:pPr>
        <w:spacing w:line="200" w:lineRule="exact"/>
        <w:jc w:val="center"/>
        <w:rPr>
          <w:b/>
          <w:sz w:val="18"/>
          <w:szCs w:val="18"/>
          <w:lang w:val="es-BO"/>
        </w:rPr>
      </w:pPr>
    </w:p>
    <w:p w14:paraId="56626BA5" w14:textId="77777777" w:rsidR="00405D3D" w:rsidRDefault="00405D3D" w:rsidP="00975EB3">
      <w:pPr>
        <w:spacing w:line="200" w:lineRule="exact"/>
        <w:jc w:val="center"/>
        <w:rPr>
          <w:b/>
          <w:sz w:val="18"/>
          <w:szCs w:val="18"/>
          <w:lang w:val="es-BO"/>
        </w:rPr>
      </w:pPr>
    </w:p>
    <w:p w14:paraId="18C881D8" w14:textId="77777777" w:rsidR="00405D3D" w:rsidRDefault="00405D3D" w:rsidP="00975EB3">
      <w:pPr>
        <w:spacing w:line="200" w:lineRule="exact"/>
        <w:jc w:val="center"/>
        <w:rPr>
          <w:b/>
          <w:sz w:val="18"/>
          <w:szCs w:val="18"/>
          <w:lang w:val="es-BO"/>
        </w:rPr>
      </w:pPr>
    </w:p>
    <w:p w14:paraId="5F29FA55" w14:textId="77777777" w:rsidR="00405D3D" w:rsidRDefault="00405D3D" w:rsidP="00975EB3">
      <w:pPr>
        <w:spacing w:line="200" w:lineRule="exact"/>
        <w:jc w:val="center"/>
        <w:rPr>
          <w:b/>
          <w:sz w:val="18"/>
          <w:szCs w:val="18"/>
          <w:lang w:val="es-BO"/>
        </w:rPr>
      </w:pPr>
    </w:p>
    <w:p w14:paraId="687577ED" w14:textId="77777777" w:rsidR="00405D3D" w:rsidRDefault="00405D3D" w:rsidP="00975EB3">
      <w:pPr>
        <w:spacing w:line="200" w:lineRule="exact"/>
        <w:jc w:val="center"/>
        <w:rPr>
          <w:b/>
          <w:sz w:val="18"/>
          <w:szCs w:val="18"/>
          <w:lang w:val="es-BO"/>
        </w:rPr>
      </w:pPr>
    </w:p>
    <w:p w14:paraId="7D86B242" w14:textId="77777777" w:rsidR="00405D3D" w:rsidRDefault="00405D3D" w:rsidP="00975EB3">
      <w:pPr>
        <w:spacing w:line="200" w:lineRule="exact"/>
        <w:jc w:val="center"/>
        <w:rPr>
          <w:b/>
          <w:sz w:val="18"/>
          <w:szCs w:val="18"/>
          <w:lang w:val="es-BO"/>
        </w:rPr>
      </w:pPr>
    </w:p>
    <w:p w14:paraId="33719526"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2ABFC21" w14:textId="77777777" w:rsidR="00A454E2" w:rsidRDefault="00A454E2" w:rsidP="00650B21">
      <w:pPr>
        <w:jc w:val="center"/>
        <w:rPr>
          <w:b/>
          <w:sz w:val="18"/>
          <w:szCs w:val="18"/>
          <w:lang w:val="es-BO"/>
        </w:rPr>
      </w:pPr>
    </w:p>
    <w:p w14:paraId="7AF45B6C" w14:textId="77777777" w:rsidR="00A454E2" w:rsidRDefault="00A454E2" w:rsidP="00650B21">
      <w:pPr>
        <w:jc w:val="center"/>
        <w:rPr>
          <w:b/>
          <w:sz w:val="18"/>
          <w:szCs w:val="18"/>
          <w:lang w:val="es-BO"/>
        </w:rPr>
      </w:pPr>
    </w:p>
    <w:p w14:paraId="0B642B7C" w14:textId="77777777" w:rsidR="00A454E2" w:rsidRDefault="00A454E2" w:rsidP="00650B21">
      <w:pPr>
        <w:jc w:val="center"/>
        <w:rPr>
          <w:b/>
          <w:sz w:val="18"/>
          <w:szCs w:val="18"/>
          <w:lang w:val="es-BO"/>
        </w:rPr>
      </w:pPr>
    </w:p>
    <w:p w14:paraId="1CE4E13B" w14:textId="77777777" w:rsidR="00A454E2" w:rsidRDefault="00A454E2" w:rsidP="00650B21">
      <w:pPr>
        <w:jc w:val="center"/>
        <w:rPr>
          <w:b/>
          <w:sz w:val="18"/>
          <w:szCs w:val="18"/>
          <w:lang w:val="es-BO"/>
        </w:rPr>
      </w:pPr>
    </w:p>
    <w:p w14:paraId="13A15C38" w14:textId="77777777" w:rsidR="00A454E2" w:rsidRDefault="00A454E2" w:rsidP="00650B21">
      <w:pPr>
        <w:jc w:val="center"/>
        <w:rPr>
          <w:b/>
          <w:sz w:val="18"/>
          <w:szCs w:val="18"/>
          <w:lang w:val="es-BO"/>
        </w:rPr>
      </w:pPr>
    </w:p>
    <w:p w14:paraId="305B8445" w14:textId="77777777" w:rsidR="00A454E2" w:rsidRDefault="00A454E2" w:rsidP="00650B21">
      <w:pPr>
        <w:jc w:val="center"/>
        <w:rPr>
          <w:b/>
          <w:sz w:val="18"/>
          <w:szCs w:val="18"/>
          <w:lang w:val="es-BO"/>
        </w:rPr>
      </w:pPr>
    </w:p>
    <w:p w14:paraId="41EE202F" w14:textId="77777777" w:rsidR="00A454E2" w:rsidRDefault="00A454E2" w:rsidP="00650B21">
      <w:pPr>
        <w:jc w:val="center"/>
        <w:rPr>
          <w:b/>
          <w:sz w:val="18"/>
          <w:szCs w:val="18"/>
          <w:lang w:val="es-BO"/>
        </w:rPr>
      </w:pPr>
    </w:p>
    <w:p w14:paraId="67559219" w14:textId="77777777" w:rsidR="00A454E2" w:rsidRDefault="00A454E2" w:rsidP="00650B21">
      <w:pPr>
        <w:jc w:val="center"/>
        <w:rPr>
          <w:b/>
          <w:sz w:val="18"/>
          <w:szCs w:val="18"/>
          <w:lang w:val="es-BO"/>
        </w:rPr>
      </w:pPr>
    </w:p>
    <w:p w14:paraId="58D2BFEB" w14:textId="77777777" w:rsidR="00A454E2" w:rsidRDefault="00A454E2" w:rsidP="00650B21">
      <w:pPr>
        <w:jc w:val="center"/>
        <w:rPr>
          <w:b/>
          <w:sz w:val="18"/>
          <w:szCs w:val="18"/>
          <w:lang w:val="es-BO"/>
        </w:rPr>
      </w:pPr>
    </w:p>
    <w:p w14:paraId="2819775C" w14:textId="77777777" w:rsidR="00A454E2" w:rsidRDefault="00A454E2" w:rsidP="00650B21">
      <w:pPr>
        <w:jc w:val="center"/>
        <w:rPr>
          <w:b/>
          <w:sz w:val="18"/>
          <w:szCs w:val="18"/>
          <w:lang w:val="es-BO"/>
        </w:rPr>
      </w:pPr>
    </w:p>
    <w:p w14:paraId="7404C7DB" w14:textId="77777777" w:rsidR="00A454E2" w:rsidRDefault="00A454E2" w:rsidP="00650B21">
      <w:pPr>
        <w:jc w:val="center"/>
        <w:rPr>
          <w:b/>
          <w:sz w:val="18"/>
          <w:szCs w:val="18"/>
          <w:lang w:val="es-BO"/>
        </w:rPr>
      </w:pPr>
    </w:p>
    <w:p w14:paraId="767408AD" w14:textId="77777777" w:rsidR="00A454E2" w:rsidRDefault="00A454E2" w:rsidP="00650B21">
      <w:pPr>
        <w:jc w:val="center"/>
        <w:rPr>
          <w:b/>
          <w:sz w:val="18"/>
          <w:szCs w:val="18"/>
          <w:lang w:val="es-BO"/>
        </w:rPr>
      </w:pPr>
    </w:p>
    <w:p w14:paraId="5C7DD93F" w14:textId="77777777" w:rsidR="00A454E2" w:rsidRDefault="00A454E2" w:rsidP="00650B21">
      <w:pPr>
        <w:jc w:val="center"/>
        <w:rPr>
          <w:b/>
          <w:sz w:val="18"/>
          <w:szCs w:val="18"/>
          <w:lang w:val="es-BO"/>
        </w:rPr>
      </w:pPr>
    </w:p>
    <w:p w14:paraId="63041E3A" w14:textId="77777777" w:rsidR="00A454E2" w:rsidRDefault="00A454E2" w:rsidP="00650B21">
      <w:pPr>
        <w:jc w:val="center"/>
        <w:rPr>
          <w:b/>
          <w:sz w:val="18"/>
          <w:szCs w:val="18"/>
          <w:lang w:val="es-BO"/>
        </w:rPr>
      </w:pPr>
    </w:p>
    <w:p w14:paraId="300876D4" w14:textId="77777777" w:rsidR="00A454E2" w:rsidRDefault="00A454E2" w:rsidP="00650B21">
      <w:pPr>
        <w:jc w:val="cente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9B46FF">
      <w:pPr>
        <w:pStyle w:val="Puesto"/>
        <w:numPr>
          <w:ilvl w:val="0"/>
          <w:numId w:val="16"/>
        </w:numPr>
        <w:spacing w:before="0" w:after="0"/>
        <w:jc w:val="both"/>
        <w:rPr>
          <w:rFonts w:ascii="Verdana" w:hAnsi="Verdana"/>
          <w:sz w:val="18"/>
        </w:rPr>
      </w:pPr>
      <w:bookmarkStart w:id="120" w:name="_Toc61866679"/>
      <w:r w:rsidRPr="00A40276">
        <w:rPr>
          <w:rFonts w:ascii="Verdana" w:hAnsi="Verdana"/>
          <w:sz w:val="18"/>
        </w:rPr>
        <w:t>CONVOCATORIA Y DATOS GENERALES DEL PROCESO DE CONTRATACIÓN</w:t>
      </w:r>
      <w:bookmarkEnd w:id="12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9B46F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9C4C65">
        <w:trPr>
          <w:trHeight w:val="23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9C4C65">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8823C7D" w:rsidR="00B35DBB" w:rsidRPr="00A40276" w:rsidRDefault="009C4C65" w:rsidP="001C505F">
            <w:pPr>
              <w:rPr>
                <w:rFonts w:ascii="Arial" w:hAnsi="Arial" w:cs="Arial"/>
                <w:lang w:val="es-BO"/>
              </w:rPr>
            </w:pPr>
            <w:r>
              <w:rPr>
                <w:rFonts w:ascii="Arial" w:hAnsi="Arial" w:cs="Arial"/>
                <w:b/>
                <w:color w:val="0000FF"/>
                <w:lang w:val="es-BO" w:eastAsia="es-BO"/>
              </w:rPr>
              <w:t>ANPE - C N° 004/2021-</w:t>
            </w:r>
            <w:r w:rsidR="001C505F">
              <w:rPr>
                <w:rFonts w:ascii="Arial" w:hAnsi="Arial" w:cs="Arial"/>
                <w:b/>
                <w:color w:val="0000FF"/>
                <w:lang w:val="es-BO" w:eastAsia="es-BO"/>
              </w:rPr>
              <w:t>2</w:t>
            </w:r>
            <w:r>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2F0208" w:rsidRPr="00A40276" w14:paraId="63CC5C13" w14:textId="77777777" w:rsidTr="002F0208">
        <w:trPr>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2F0208">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2F0208">
            <w:pPr>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2F0208">
            <w:pPr>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2F0208">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2F0208">
            <w:pPr>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2F0208">
            <w:pPr>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2F0208">
            <w:pPr>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2F0208">
            <w:pPr>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2F0208">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2F0208">
            <w:pPr>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2F0208">
            <w:pPr>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2F0208">
            <w:pPr>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3E3ACC2"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0673FC7"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406A311"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DAA7AA0" w:rsidR="002F0208" w:rsidRPr="00F56165" w:rsidRDefault="00A42E3B" w:rsidP="002F0208">
            <w:pPr>
              <w:rPr>
                <w:rFonts w:ascii="Arial" w:hAnsi="Arial" w:cs="Arial"/>
                <w:color w:val="0000FF"/>
              </w:rPr>
            </w:pPr>
            <w:r>
              <w:rPr>
                <w:rFonts w:ascii="Arial" w:hAnsi="Arial" w:cs="Arial"/>
                <w:color w:val="0000FF"/>
              </w:rPr>
              <w:t>8</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02F0F7D"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871ED34" w:rsidR="002F0208" w:rsidRPr="00F56165" w:rsidRDefault="00A42E3B" w:rsidP="002F0208">
            <w:pPr>
              <w:rPr>
                <w:rFonts w:ascii="Arial" w:hAnsi="Arial" w:cs="Arial"/>
                <w:color w:val="0000FF"/>
              </w:rPr>
            </w:pPr>
            <w:r>
              <w:rPr>
                <w:rFonts w:ascii="Arial" w:hAnsi="Arial" w:cs="Arial"/>
                <w:color w:val="0000FF"/>
              </w:rPr>
              <w:t>2</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5A59F9C" w:rsidR="002F0208" w:rsidRPr="00F56165" w:rsidRDefault="00A42E3B" w:rsidP="002F0208">
            <w:pPr>
              <w:rPr>
                <w:rFonts w:ascii="Arial" w:hAnsi="Arial" w:cs="Arial"/>
                <w:color w:val="0000FF"/>
              </w:rPr>
            </w:pPr>
            <w:r>
              <w:rPr>
                <w:rFonts w:ascii="Arial" w:hAnsi="Arial" w:cs="Arial"/>
                <w:color w:val="0000FF"/>
              </w:rPr>
              <w:t>0</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2F0208">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38A04675" w:rsidR="002F0208" w:rsidRPr="00A40276" w:rsidRDefault="001C505F" w:rsidP="002F0208">
            <w:pPr>
              <w:rPr>
                <w:rFonts w:ascii="Arial" w:hAnsi="Arial" w:cs="Arial"/>
              </w:rPr>
            </w:pPr>
            <w:r>
              <w:rPr>
                <w:rFonts w:ascii="Arial" w:hAnsi="Arial" w:cs="Arial"/>
                <w:color w:val="0000FF"/>
              </w:rPr>
              <w:t>2</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2F0208">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2F0208">
            <w:pPr>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2F0208">
            <w:pPr>
              <w:jc w:val="right"/>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2F0208">
            <w:pPr>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2F0208">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F0208">
        <w:trPr>
          <w:trHeight w:val="435"/>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1E59E88C" w:rsidR="00B35DBB" w:rsidRPr="00A40276" w:rsidRDefault="002F0208" w:rsidP="002F0208">
            <w:pPr>
              <w:tabs>
                <w:tab w:val="left" w:pos="1634"/>
              </w:tabs>
              <w:jc w:val="center"/>
              <w:rPr>
                <w:rFonts w:ascii="Arial" w:hAnsi="Arial" w:cs="Arial"/>
                <w:lang w:val="es-BO"/>
              </w:rPr>
            </w:pPr>
            <w:r w:rsidRPr="001419B4">
              <w:rPr>
                <w:rFonts w:ascii="Arial" w:hAnsi="Arial" w:cs="Arial"/>
                <w:b/>
                <w:color w:val="0000FF"/>
                <w:sz w:val="18"/>
                <w:lang w:eastAsia="es-BO"/>
              </w:rPr>
              <w:t>SERVICIO DE MANTENIMIENTO PREDICTIVO DE LOS TRANSFORMADORES ELÉCTRICOS DEL BCB</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3B46C3">
            <w:pPr>
              <w:jc w:val="right"/>
              <w:rPr>
                <w:rFonts w:ascii="Arial" w:hAnsi="Arial" w:cs="Arial"/>
                <w:sz w:val="12"/>
                <w:lang w:val="es-BO"/>
              </w:rPr>
            </w:pPr>
          </w:p>
        </w:tc>
        <w:tc>
          <w:tcPr>
            <w:tcW w:w="324" w:type="dxa"/>
            <w:shd w:val="clear" w:color="auto" w:fill="auto"/>
          </w:tcPr>
          <w:p w14:paraId="453854C5" w14:textId="77777777" w:rsidR="00B35DBB" w:rsidRPr="002F233F" w:rsidRDefault="00B35DBB" w:rsidP="003B46C3">
            <w:pPr>
              <w:rPr>
                <w:rFonts w:ascii="Arial" w:hAnsi="Arial" w:cs="Arial"/>
                <w:sz w:val="12"/>
                <w:lang w:val="es-BO"/>
              </w:rPr>
            </w:pPr>
          </w:p>
        </w:tc>
        <w:tc>
          <w:tcPr>
            <w:tcW w:w="281" w:type="dxa"/>
            <w:shd w:val="clear" w:color="auto" w:fill="auto"/>
          </w:tcPr>
          <w:p w14:paraId="1D18D133" w14:textId="77777777" w:rsidR="00B35DBB" w:rsidRPr="002F233F" w:rsidRDefault="00B35DBB" w:rsidP="003B46C3">
            <w:pPr>
              <w:rPr>
                <w:rFonts w:ascii="Arial" w:hAnsi="Arial" w:cs="Arial"/>
                <w:sz w:val="12"/>
                <w:lang w:val="es-BO"/>
              </w:rPr>
            </w:pPr>
          </w:p>
        </w:tc>
        <w:tc>
          <w:tcPr>
            <w:tcW w:w="282" w:type="dxa"/>
            <w:shd w:val="clear" w:color="auto" w:fill="auto"/>
          </w:tcPr>
          <w:p w14:paraId="5C1E5DE1" w14:textId="77777777" w:rsidR="00B35DBB" w:rsidRPr="002F233F" w:rsidRDefault="00B35DBB" w:rsidP="003B46C3">
            <w:pPr>
              <w:rPr>
                <w:rFonts w:ascii="Arial" w:hAnsi="Arial" w:cs="Arial"/>
                <w:sz w:val="12"/>
                <w:lang w:val="es-BO"/>
              </w:rPr>
            </w:pPr>
          </w:p>
        </w:tc>
        <w:tc>
          <w:tcPr>
            <w:tcW w:w="272" w:type="dxa"/>
            <w:shd w:val="clear" w:color="auto" w:fill="auto"/>
          </w:tcPr>
          <w:p w14:paraId="14045E1A" w14:textId="77777777" w:rsidR="00B35DBB" w:rsidRPr="002F233F" w:rsidRDefault="00B35DBB" w:rsidP="003B46C3">
            <w:pPr>
              <w:rPr>
                <w:rFonts w:ascii="Arial" w:hAnsi="Arial" w:cs="Arial"/>
                <w:sz w:val="12"/>
                <w:lang w:val="es-BO"/>
              </w:rPr>
            </w:pPr>
          </w:p>
        </w:tc>
        <w:tc>
          <w:tcPr>
            <w:tcW w:w="277" w:type="dxa"/>
            <w:shd w:val="clear" w:color="auto" w:fill="auto"/>
          </w:tcPr>
          <w:p w14:paraId="069ACB5D" w14:textId="77777777" w:rsidR="00B35DBB" w:rsidRPr="002F233F" w:rsidRDefault="00B35DBB" w:rsidP="003B46C3">
            <w:pPr>
              <w:rPr>
                <w:rFonts w:ascii="Arial" w:hAnsi="Arial" w:cs="Arial"/>
                <w:sz w:val="12"/>
                <w:lang w:val="es-BO"/>
              </w:rPr>
            </w:pPr>
          </w:p>
        </w:tc>
        <w:tc>
          <w:tcPr>
            <w:tcW w:w="275" w:type="dxa"/>
            <w:shd w:val="clear" w:color="auto" w:fill="auto"/>
          </w:tcPr>
          <w:p w14:paraId="7B785FEF" w14:textId="77777777" w:rsidR="00B35DBB" w:rsidRPr="002F233F" w:rsidRDefault="00B35DBB" w:rsidP="003B46C3">
            <w:pPr>
              <w:rPr>
                <w:rFonts w:ascii="Arial" w:hAnsi="Arial" w:cs="Arial"/>
                <w:sz w:val="12"/>
                <w:lang w:val="es-BO"/>
              </w:rPr>
            </w:pPr>
          </w:p>
        </w:tc>
        <w:tc>
          <w:tcPr>
            <w:tcW w:w="280" w:type="dxa"/>
            <w:shd w:val="clear" w:color="auto" w:fill="auto"/>
          </w:tcPr>
          <w:p w14:paraId="54055A05" w14:textId="77777777" w:rsidR="00B35DBB" w:rsidRPr="002F233F" w:rsidRDefault="00B35DBB" w:rsidP="003B46C3">
            <w:pPr>
              <w:rPr>
                <w:rFonts w:ascii="Arial" w:hAnsi="Arial" w:cs="Arial"/>
                <w:sz w:val="12"/>
                <w:lang w:val="es-BO"/>
              </w:rPr>
            </w:pPr>
          </w:p>
        </w:tc>
        <w:tc>
          <w:tcPr>
            <w:tcW w:w="276" w:type="dxa"/>
            <w:shd w:val="clear" w:color="auto" w:fill="auto"/>
          </w:tcPr>
          <w:p w14:paraId="6C5B57F1" w14:textId="77777777" w:rsidR="00B35DBB" w:rsidRPr="002F233F" w:rsidRDefault="00B35DBB" w:rsidP="003B46C3">
            <w:pPr>
              <w:rPr>
                <w:rFonts w:ascii="Arial" w:hAnsi="Arial" w:cs="Arial"/>
                <w:sz w:val="12"/>
                <w:lang w:val="es-BO"/>
              </w:rPr>
            </w:pPr>
          </w:p>
        </w:tc>
        <w:tc>
          <w:tcPr>
            <w:tcW w:w="276" w:type="dxa"/>
            <w:shd w:val="clear" w:color="auto" w:fill="auto"/>
          </w:tcPr>
          <w:p w14:paraId="0749A87F" w14:textId="77777777" w:rsidR="00B35DBB" w:rsidRPr="002F233F" w:rsidRDefault="00B35DBB" w:rsidP="003B46C3">
            <w:pPr>
              <w:rPr>
                <w:rFonts w:ascii="Arial" w:hAnsi="Arial" w:cs="Arial"/>
                <w:sz w:val="12"/>
                <w:lang w:val="es-BO"/>
              </w:rPr>
            </w:pPr>
          </w:p>
        </w:tc>
        <w:tc>
          <w:tcPr>
            <w:tcW w:w="276" w:type="dxa"/>
            <w:shd w:val="clear" w:color="auto" w:fill="auto"/>
          </w:tcPr>
          <w:p w14:paraId="2FD1D200" w14:textId="77777777" w:rsidR="00B35DBB" w:rsidRPr="002F233F" w:rsidRDefault="00B35DBB" w:rsidP="003B46C3">
            <w:pPr>
              <w:rPr>
                <w:rFonts w:ascii="Arial" w:hAnsi="Arial" w:cs="Arial"/>
                <w:sz w:val="12"/>
                <w:lang w:val="es-BO"/>
              </w:rPr>
            </w:pPr>
          </w:p>
        </w:tc>
        <w:tc>
          <w:tcPr>
            <w:tcW w:w="273" w:type="dxa"/>
            <w:shd w:val="clear" w:color="auto" w:fill="auto"/>
          </w:tcPr>
          <w:p w14:paraId="1F7216E1" w14:textId="77777777" w:rsidR="00B35DBB" w:rsidRPr="002F233F" w:rsidRDefault="00B35DBB" w:rsidP="003B46C3">
            <w:pPr>
              <w:rPr>
                <w:rFonts w:ascii="Arial" w:hAnsi="Arial" w:cs="Arial"/>
                <w:sz w:val="12"/>
                <w:lang w:val="es-BO"/>
              </w:rPr>
            </w:pPr>
          </w:p>
        </w:tc>
        <w:tc>
          <w:tcPr>
            <w:tcW w:w="273" w:type="dxa"/>
            <w:shd w:val="clear" w:color="auto" w:fill="auto"/>
          </w:tcPr>
          <w:p w14:paraId="76E47726" w14:textId="77777777" w:rsidR="00B35DBB" w:rsidRPr="002F233F" w:rsidRDefault="00B35DBB" w:rsidP="003B46C3">
            <w:pPr>
              <w:rPr>
                <w:rFonts w:ascii="Arial" w:hAnsi="Arial" w:cs="Arial"/>
                <w:sz w:val="12"/>
                <w:lang w:val="es-BO"/>
              </w:rPr>
            </w:pPr>
          </w:p>
        </w:tc>
        <w:tc>
          <w:tcPr>
            <w:tcW w:w="272" w:type="dxa"/>
            <w:shd w:val="clear" w:color="auto" w:fill="auto"/>
          </w:tcPr>
          <w:p w14:paraId="35BBDC99" w14:textId="77777777" w:rsidR="00B35DBB" w:rsidRPr="002F233F" w:rsidRDefault="00B35DBB" w:rsidP="003B46C3">
            <w:pPr>
              <w:rPr>
                <w:rFonts w:ascii="Arial" w:hAnsi="Arial" w:cs="Arial"/>
                <w:sz w:val="12"/>
                <w:lang w:val="es-BO"/>
              </w:rPr>
            </w:pPr>
          </w:p>
        </w:tc>
        <w:tc>
          <w:tcPr>
            <w:tcW w:w="273" w:type="dxa"/>
            <w:shd w:val="clear" w:color="auto" w:fill="auto"/>
          </w:tcPr>
          <w:p w14:paraId="030AB3BA" w14:textId="77777777" w:rsidR="00B35DBB" w:rsidRPr="002F233F" w:rsidRDefault="00B35DBB" w:rsidP="003B46C3">
            <w:pPr>
              <w:rPr>
                <w:rFonts w:ascii="Arial" w:hAnsi="Arial" w:cs="Arial"/>
                <w:sz w:val="12"/>
                <w:lang w:val="es-BO"/>
              </w:rPr>
            </w:pPr>
          </w:p>
        </w:tc>
        <w:tc>
          <w:tcPr>
            <w:tcW w:w="273" w:type="dxa"/>
            <w:shd w:val="clear" w:color="auto" w:fill="auto"/>
          </w:tcPr>
          <w:p w14:paraId="4C9D8763" w14:textId="77777777" w:rsidR="00B35DBB" w:rsidRPr="002F233F" w:rsidRDefault="00B35DBB" w:rsidP="003B46C3">
            <w:pPr>
              <w:rPr>
                <w:rFonts w:ascii="Arial" w:hAnsi="Arial" w:cs="Arial"/>
                <w:sz w:val="12"/>
                <w:lang w:val="es-BO"/>
              </w:rPr>
            </w:pPr>
          </w:p>
        </w:tc>
        <w:tc>
          <w:tcPr>
            <w:tcW w:w="273" w:type="dxa"/>
            <w:shd w:val="clear" w:color="auto" w:fill="auto"/>
          </w:tcPr>
          <w:p w14:paraId="525FD03C" w14:textId="77777777" w:rsidR="00B35DBB" w:rsidRPr="002F233F" w:rsidRDefault="00B35DBB" w:rsidP="003B46C3">
            <w:pPr>
              <w:rPr>
                <w:rFonts w:ascii="Arial" w:hAnsi="Arial" w:cs="Arial"/>
                <w:sz w:val="12"/>
                <w:lang w:val="es-BO"/>
              </w:rPr>
            </w:pPr>
          </w:p>
        </w:tc>
        <w:tc>
          <w:tcPr>
            <w:tcW w:w="273" w:type="dxa"/>
            <w:shd w:val="clear" w:color="auto" w:fill="auto"/>
          </w:tcPr>
          <w:p w14:paraId="40C47486" w14:textId="77777777" w:rsidR="00B35DBB" w:rsidRPr="002F233F" w:rsidRDefault="00B35DBB" w:rsidP="003B46C3">
            <w:pPr>
              <w:rPr>
                <w:rFonts w:ascii="Arial" w:hAnsi="Arial" w:cs="Arial"/>
                <w:sz w:val="12"/>
                <w:lang w:val="es-BO"/>
              </w:rPr>
            </w:pPr>
          </w:p>
        </w:tc>
        <w:tc>
          <w:tcPr>
            <w:tcW w:w="272" w:type="dxa"/>
            <w:shd w:val="clear" w:color="auto" w:fill="auto"/>
          </w:tcPr>
          <w:p w14:paraId="4BB713A4" w14:textId="77777777" w:rsidR="00B35DBB" w:rsidRPr="002F233F" w:rsidRDefault="00B35DBB" w:rsidP="003B46C3">
            <w:pPr>
              <w:rPr>
                <w:rFonts w:ascii="Arial" w:hAnsi="Arial" w:cs="Arial"/>
                <w:sz w:val="12"/>
                <w:lang w:val="es-BO"/>
              </w:rPr>
            </w:pPr>
          </w:p>
        </w:tc>
        <w:tc>
          <w:tcPr>
            <w:tcW w:w="273" w:type="dxa"/>
            <w:shd w:val="clear" w:color="auto" w:fill="auto"/>
          </w:tcPr>
          <w:p w14:paraId="4979680C" w14:textId="77777777" w:rsidR="00B35DBB" w:rsidRPr="002F233F" w:rsidRDefault="00B35DBB" w:rsidP="003B46C3">
            <w:pPr>
              <w:rPr>
                <w:rFonts w:ascii="Arial" w:hAnsi="Arial" w:cs="Arial"/>
                <w:sz w:val="12"/>
                <w:lang w:val="es-BO"/>
              </w:rPr>
            </w:pPr>
          </w:p>
        </w:tc>
        <w:tc>
          <w:tcPr>
            <w:tcW w:w="273" w:type="dxa"/>
            <w:shd w:val="clear" w:color="auto" w:fill="auto"/>
          </w:tcPr>
          <w:p w14:paraId="51997CA9" w14:textId="77777777" w:rsidR="00B35DBB" w:rsidRPr="002F233F" w:rsidRDefault="00B35DBB" w:rsidP="003B46C3">
            <w:pPr>
              <w:rPr>
                <w:rFonts w:ascii="Arial" w:hAnsi="Arial" w:cs="Arial"/>
                <w:sz w:val="12"/>
                <w:lang w:val="es-BO"/>
              </w:rPr>
            </w:pPr>
          </w:p>
        </w:tc>
        <w:tc>
          <w:tcPr>
            <w:tcW w:w="273" w:type="dxa"/>
            <w:shd w:val="clear" w:color="auto" w:fill="auto"/>
          </w:tcPr>
          <w:p w14:paraId="0850333E" w14:textId="77777777" w:rsidR="00B35DBB" w:rsidRPr="002F233F" w:rsidRDefault="00B35DBB" w:rsidP="003B46C3">
            <w:pPr>
              <w:rPr>
                <w:rFonts w:ascii="Arial" w:hAnsi="Arial" w:cs="Arial"/>
                <w:sz w:val="12"/>
                <w:lang w:val="es-BO"/>
              </w:rPr>
            </w:pPr>
          </w:p>
        </w:tc>
        <w:tc>
          <w:tcPr>
            <w:tcW w:w="273" w:type="dxa"/>
            <w:shd w:val="clear" w:color="auto" w:fill="auto"/>
          </w:tcPr>
          <w:p w14:paraId="07CA8ED2" w14:textId="77777777" w:rsidR="00B35DBB" w:rsidRPr="002F233F" w:rsidRDefault="00B35DBB" w:rsidP="003B46C3">
            <w:pPr>
              <w:rPr>
                <w:rFonts w:ascii="Arial" w:hAnsi="Arial" w:cs="Arial"/>
                <w:sz w:val="12"/>
                <w:lang w:val="es-BO"/>
              </w:rPr>
            </w:pPr>
          </w:p>
        </w:tc>
        <w:tc>
          <w:tcPr>
            <w:tcW w:w="816" w:type="dxa"/>
            <w:gridSpan w:val="3"/>
            <w:shd w:val="clear" w:color="auto" w:fill="auto"/>
          </w:tcPr>
          <w:p w14:paraId="00D5B1BC" w14:textId="77777777" w:rsidR="00B35DBB" w:rsidRPr="002F233F" w:rsidRDefault="00B35DBB" w:rsidP="003B46C3">
            <w:pPr>
              <w:jc w:val="right"/>
              <w:rPr>
                <w:rFonts w:ascii="Arial" w:hAnsi="Arial" w:cs="Arial"/>
                <w:sz w:val="12"/>
                <w:lang w:val="es-BO"/>
              </w:rPr>
            </w:pPr>
          </w:p>
        </w:tc>
        <w:tc>
          <w:tcPr>
            <w:tcW w:w="816" w:type="dxa"/>
            <w:gridSpan w:val="3"/>
            <w:shd w:val="clear" w:color="auto" w:fill="auto"/>
          </w:tcPr>
          <w:p w14:paraId="2110298E" w14:textId="77777777" w:rsidR="00B35DBB" w:rsidRPr="002F233F" w:rsidRDefault="00B35DBB" w:rsidP="003B46C3">
            <w:pPr>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3B46C3">
            <w:pPr>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3B46C3">
            <w:pPr>
              <w:jc w:val="right"/>
              <w:rPr>
                <w:rFonts w:ascii="Arial" w:hAnsi="Arial" w:cs="Arial"/>
                <w:sz w:val="12"/>
                <w:lang w:val="es-BO"/>
              </w:rPr>
            </w:pPr>
          </w:p>
        </w:tc>
        <w:tc>
          <w:tcPr>
            <w:tcW w:w="324" w:type="dxa"/>
            <w:shd w:val="clear" w:color="auto" w:fill="auto"/>
          </w:tcPr>
          <w:p w14:paraId="5D8397D6" w14:textId="77777777" w:rsidR="00B35DBB" w:rsidRPr="002F233F" w:rsidRDefault="00B35DBB" w:rsidP="003B46C3">
            <w:pPr>
              <w:rPr>
                <w:rFonts w:ascii="Arial" w:hAnsi="Arial" w:cs="Arial"/>
                <w:sz w:val="12"/>
                <w:lang w:val="es-BO"/>
              </w:rPr>
            </w:pPr>
          </w:p>
        </w:tc>
        <w:tc>
          <w:tcPr>
            <w:tcW w:w="281" w:type="dxa"/>
            <w:shd w:val="clear" w:color="auto" w:fill="auto"/>
          </w:tcPr>
          <w:p w14:paraId="1C64C95B" w14:textId="77777777" w:rsidR="00B35DBB" w:rsidRPr="002F233F" w:rsidRDefault="00B35DBB" w:rsidP="003B46C3">
            <w:pPr>
              <w:rPr>
                <w:rFonts w:ascii="Arial" w:hAnsi="Arial" w:cs="Arial"/>
                <w:sz w:val="12"/>
                <w:lang w:val="es-BO"/>
              </w:rPr>
            </w:pPr>
          </w:p>
        </w:tc>
        <w:tc>
          <w:tcPr>
            <w:tcW w:w="282" w:type="dxa"/>
            <w:shd w:val="clear" w:color="auto" w:fill="auto"/>
          </w:tcPr>
          <w:p w14:paraId="618D6F04" w14:textId="77777777" w:rsidR="00B35DBB" w:rsidRPr="002F233F" w:rsidRDefault="00B35DBB" w:rsidP="003B46C3">
            <w:pPr>
              <w:rPr>
                <w:rFonts w:ascii="Arial" w:hAnsi="Arial" w:cs="Arial"/>
                <w:sz w:val="12"/>
                <w:lang w:val="es-BO"/>
              </w:rPr>
            </w:pPr>
          </w:p>
        </w:tc>
        <w:tc>
          <w:tcPr>
            <w:tcW w:w="272" w:type="dxa"/>
            <w:shd w:val="clear" w:color="auto" w:fill="auto"/>
          </w:tcPr>
          <w:p w14:paraId="09E8C6D2" w14:textId="77777777" w:rsidR="00B35DBB" w:rsidRPr="002F233F" w:rsidRDefault="00B35DBB" w:rsidP="003B46C3">
            <w:pPr>
              <w:rPr>
                <w:rFonts w:ascii="Arial" w:hAnsi="Arial" w:cs="Arial"/>
                <w:sz w:val="12"/>
                <w:lang w:val="es-BO"/>
              </w:rPr>
            </w:pPr>
          </w:p>
        </w:tc>
        <w:tc>
          <w:tcPr>
            <w:tcW w:w="277" w:type="dxa"/>
            <w:shd w:val="clear" w:color="auto" w:fill="auto"/>
          </w:tcPr>
          <w:p w14:paraId="42201C03" w14:textId="77777777" w:rsidR="00B35DBB" w:rsidRPr="002F233F" w:rsidRDefault="00B35DBB" w:rsidP="003B46C3">
            <w:pPr>
              <w:rPr>
                <w:rFonts w:ascii="Arial" w:hAnsi="Arial" w:cs="Arial"/>
                <w:sz w:val="12"/>
                <w:lang w:val="es-BO"/>
              </w:rPr>
            </w:pPr>
          </w:p>
        </w:tc>
        <w:tc>
          <w:tcPr>
            <w:tcW w:w="275" w:type="dxa"/>
            <w:shd w:val="clear" w:color="auto" w:fill="auto"/>
          </w:tcPr>
          <w:p w14:paraId="64DF81FE" w14:textId="77777777" w:rsidR="00B35DBB" w:rsidRPr="002F233F" w:rsidRDefault="00B35DBB" w:rsidP="003B46C3">
            <w:pPr>
              <w:rPr>
                <w:rFonts w:ascii="Arial" w:hAnsi="Arial" w:cs="Arial"/>
                <w:sz w:val="12"/>
                <w:lang w:val="es-BO"/>
              </w:rPr>
            </w:pPr>
          </w:p>
        </w:tc>
        <w:tc>
          <w:tcPr>
            <w:tcW w:w="280" w:type="dxa"/>
            <w:shd w:val="clear" w:color="auto" w:fill="auto"/>
          </w:tcPr>
          <w:p w14:paraId="6D8AE47B" w14:textId="77777777" w:rsidR="00B35DBB" w:rsidRPr="002F233F" w:rsidRDefault="00B35DBB" w:rsidP="003B46C3">
            <w:pPr>
              <w:rPr>
                <w:rFonts w:ascii="Arial" w:hAnsi="Arial" w:cs="Arial"/>
                <w:sz w:val="12"/>
                <w:lang w:val="es-BO"/>
              </w:rPr>
            </w:pPr>
          </w:p>
        </w:tc>
        <w:tc>
          <w:tcPr>
            <w:tcW w:w="276" w:type="dxa"/>
            <w:shd w:val="clear" w:color="auto" w:fill="auto"/>
          </w:tcPr>
          <w:p w14:paraId="046C4284" w14:textId="77777777" w:rsidR="00B35DBB" w:rsidRPr="002F233F" w:rsidRDefault="00B35DBB" w:rsidP="003B46C3">
            <w:pPr>
              <w:rPr>
                <w:rFonts w:ascii="Arial" w:hAnsi="Arial" w:cs="Arial"/>
                <w:sz w:val="12"/>
                <w:lang w:val="es-BO"/>
              </w:rPr>
            </w:pPr>
          </w:p>
        </w:tc>
        <w:tc>
          <w:tcPr>
            <w:tcW w:w="276" w:type="dxa"/>
            <w:shd w:val="clear" w:color="auto" w:fill="auto"/>
          </w:tcPr>
          <w:p w14:paraId="484070EF" w14:textId="77777777" w:rsidR="00B35DBB" w:rsidRPr="002F233F" w:rsidRDefault="00B35DBB" w:rsidP="003B46C3">
            <w:pPr>
              <w:rPr>
                <w:rFonts w:ascii="Arial" w:hAnsi="Arial" w:cs="Arial"/>
                <w:sz w:val="12"/>
                <w:lang w:val="es-BO"/>
              </w:rPr>
            </w:pPr>
          </w:p>
        </w:tc>
        <w:tc>
          <w:tcPr>
            <w:tcW w:w="276" w:type="dxa"/>
            <w:shd w:val="clear" w:color="auto" w:fill="auto"/>
          </w:tcPr>
          <w:p w14:paraId="6B395664" w14:textId="77777777" w:rsidR="00B35DBB" w:rsidRPr="002F233F" w:rsidRDefault="00B35DBB" w:rsidP="003B46C3">
            <w:pPr>
              <w:rPr>
                <w:rFonts w:ascii="Arial" w:hAnsi="Arial" w:cs="Arial"/>
                <w:sz w:val="12"/>
                <w:lang w:val="es-BO"/>
              </w:rPr>
            </w:pPr>
          </w:p>
        </w:tc>
        <w:tc>
          <w:tcPr>
            <w:tcW w:w="273" w:type="dxa"/>
            <w:shd w:val="clear" w:color="auto" w:fill="auto"/>
          </w:tcPr>
          <w:p w14:paraId="11B424CE" w14:textId="77777777" w:rsidR="00B35DBB" w:rsidRPr="002F233F" w:rsidRDefault="00B35DBB" w:rsidP="003B46C3">
            <w:pPr>
              <w:rPr>
                <w:rFonts w:ascii="Arial" w:hAnsi="Arial" w:cs="Arial"/>
                <w:sz w:val="12"/>
                <w:lang w:val="es-BO"/>
              </w:rPr>
            </w:pPr>
          </w:p>
        </w:tc>
        <w:tc>
          <w:tcPr>
            <w:tcW w:w="273" w:type="dxa"/>
            <w:shd w:val="clear" w:color="auto" w:fill="auto"/>
          </w:tcPr>
          <w:p w14:paraId="46F4AAA8" w14:textId="77777777" w:rsidR="00B35DBB" w:rsidRPr="002F233F" w:rsidRDefault="00B35DBB" w:rsidP="003B46C3">
            <w:pPr>
              <w:rPr>
                <w:rFonts w:ascii="Arial" w:hAnsi="Arial" w:cs="Arial"/>
                <w:sz w:val="12"/>
                <w:lang w:val="es-BO"/>
              </w:rPr>
            </w:pPr>
          </w:p>
        </w:tc>
        <w:tc>
          <w:tcPr>
            <w:tcW w:w="272" w:type="dxa"/>
            <w:shd w:val="clear" w:color="auto" w:fill="auto"/>
          </w:tcPr>
          <w:p w14:paraId="3343D53C" w14:textId="77777777" w:rsidR="00B35DBB" w:rsidRPr="002F233F" w:rsidRDefault="00B35DBB" w:rsidP="003B46C3">
            <w:pPr>
              <w:rPr>
                <w:rFonts w:ascii="Arial" w:hAnsi="Arial" w:cs="Arial"/>
                <w:sz w:val="12"/>
                <w:lang w:val="es-BO"/>
              </w:rPr>
            </w:pPr>
          </w:p>
        </w:tc>
        <w:tc>
          <w:tcPr>
            <w:tcW w:w="273" w:type="dxa"/>
            <w:shd w:val="clear" w:color="auto" w:fill="auto"/>
          </w:tcPr>
          <w:p w14:paraId="4C582F58" w14:textId="77777777" w:rsidR="00B35DBB" w:rsidRPr="002F233F" w:rsidRDefault="00B35DBB" w:rsidP="003B46C3">
            <w:pPr>
              <w:rPr>
                <w:rFonts w:ascii="Arial" w:hAnsi="Arial" w:cs="Arial"/>
                <w:sz w:val="12"/>
                <w:lang w:val="es-BO"/>
              </w:rPr>
            </w:pPr>
          </w:p>
        </w:tc>
        <w:tc>
          <w:tcPr>
            <w:tcW w:w="273" w:type="dxa"/>
            <w:shd w:val="clear" w:color="auto" w:fill="auto"/>
          </w:tcPr>
          <w:p w14:paraId="6E1D26EC" w14:textId="77777777" w:rsidR="00B35DBB" w:rsidRPr="002F233F" w:rsidRDefault="00B35DBB" w:rsidP="003B46C3">
            <w:pPr>
              <w:rPr>
                <w:rFonts w:ascii="Arial" w:hAnsi="Arial" w:cs="Arial"/>
                <w:sz w:val="12"/>
                <w:lang w:val="es-BO"/>
              </w:rPr>
            </w:pPr>
          </w:p>
        </w:tc>
        <w:tc>
          <w:tcPr>
            <w:tcW w:w="273" w:type="dxa"/>
            <w:shd w:val="clear" w:color="auto" w:fill="auto"/>
          </w:tcPr>
          <w:p w14:paraId="6F6B1169" w14:textId="77777777" w:rsidR="00B35DBB" w:rsidRPr="002F233F" w:rsidRDefault="00B35DBB" w:rsidP="003B46C3">
            <w:pPr>
              <w:rPr>
                <w:rFonts w:ascii="Arial" w:hAnsi="Arial" w:cs="Arial"/>
                <w:sz w:val="12"/>
                <w:lang w:val="es-BO"/>
              </w:rPr>
            </w:pPr>
          </w:p>
        </w:tc>
        <w:tc>
          <w:tcPr>
            <w:tcW w:w="273" w:type="dxa"/>
            <w:shd w:val="clear" w:color="auto" w:fill="auto"/>
          </w:tcPr>
          <w:p w14:paraId="7987D5B6" w14:textId="77777777" w:rsidR="00B35DBB" w:rsidRPr="002F233F" w:rsidRDefault="00B35DBB" w:rsidP="003B46C3">
            <w:pPr>
              <w:rPr>
                <w:rFonts w:ascii="Arial" w:hAnsi="Arial" w:cs="Arial"/>
                <w:sz w:val="12"/>
                <w:lang w:val="es-BO"/>
              </w:rPr>
            </w:pPr>
          </w:p>
        </w:tc>
        <w:tc>
          <w:tcPr>
            <w:tcW w:w="272" w:type="dxa"/>
            <w:shd w:val="clear" w:color="auto" w:fill="auto"/>
          </w:tcPr>
          <w:p w14:paraId="6B1EAEF6" w14:textId="77777777" w:rsidR="00B35DBB" w:rsidRPr="002F233F" w:rsidRDefault="00B35DBB" w:rsidP="003B46C3">
            <w:pPr>
              <w:rPr>
                <w:rFonts w:ascii="Arial" w:hAnsi="Arial" w:cs="Arial"/>
                <w:sz w:val="12"/>
                <w:lang w:val="es-BO"/>
              </w:rPr>
            </w:pPr>
          </w:p>
        </w:tc>
        <w:tc>
          <w:tcPr>
            <w:tcW w:w="273" w:type="dxa"/>
            <w:shd w:val="clear" w:color="auto" w:fill="auto"/>
          </w:tcPr>
          <w:p w14:paraId="132AF959" w14:textId="77777777" w:rsidR="00B35DBB" w:rsidRPr="002F233F" w:rsidRDefault="00B35DBB" w:rsidP="003B46C3">
            <w:pPr>
              <w:rPr>
                <w:rFonts w:ascii="Arial" w:hAnsi="Arial" w:cs="Arial"/>
                <w:sz w:val="12"/>
                <w:lang w:val="es-BO"/>
              </w:rPr>
            </w:pPr>
          </w:p>
        </w:tc>
        <w:tc>
          <w:tcPr>
            <w:tcW w:w="273" w:type="dxa"/>
            <w:shd w:val="clear" w:color="auto" w:fill="auto"/>
          </w:tcPr>
          <w:p w14:paraId="72AC870C" w14:textId="77777777" w:rsidR="00B35DBB" w:rsidRPr="002F233F" w:rsidRDefault="00B35DBB" w:rsidP="003B46C3">
            <w:pPr>
              <w:rPr>
                <w:rFonts w:ascii="Arial" w:hAnsi="Arial" w:cs="Arial"/>
                <w:sz w:val="12"/>
                <w:lang w:val="es-BO"/>
              </w:rPr>
            </w:pPr>
          </w:p>
        </w:tc>
        <w:tc>
          <w:tcPr>
            <w:tcW w:w="273" w:type="dxa"/>
            <w:shd w:val="clear" w:color="auto" w:fill="auto"/>
          </w:tcPr>
          <w:p w14:paraId="5FC5CEA5" w14:textId="77777777" w:rsidR="00B35DBB" w:rsidRPr="002F233F" w:rsidRDefault="00B35DBB" w:rsidP="003B46C3">
            <w:pPr>
              <w:rPr>
                <w:rFonts w:ascii="Arial" w:hAnsi="Arial" w:cs="Arial"/>
                <w:sz w:val="12"/>
                <w:lang w:val="es-BO"/>
              </w:rPr>
            </w:pPr>
          </w:p>
        </w:tc>
        <w:tc>
          <w:tcPr>
            <w:tcW w:w="273" w:type="dxa"/>
            <w:shd w:val="clear" w:color="auto" w:fill="auto"/>
          </w:tcPr>
          <w:p w14:paraId="42957060" w14:textId="77777777" w:rsidR="00B35DBB" w:rsidRPr="002F233F" w:rsidRDefault="00B35DBB" w:rsidP="003B46C3">
            <w:pPr>
              <w:rPr>
                <w:rFonts w:ascii="Arial" w:hAnsi="Arial" w:cs="Arial"/>
                <w:sz w:val="12"/>
                <w:lang w:val="es-BO"/>
              </w:rPr>
            </w:pPr>
          </w:p>
        </w:tc>
        <w:tc>
          <w:tcPr>
            <w:tcW w:w="816" w:type="dxa"/>
            <w:gridSpan w:val="3"/>
            <w:shd w:val="clear" w:color="auto" w:fill="auto"/>
          </w:tcPr>
          <w:p w14:paraId="7A04E3F2" w14:textId="77777777" w:rsidR="00B35DBB" w:rsidRPr="002F233F" w:rsidRDefault="00B35DBB" w:rsidP="003B46C3">
            <w:pPr>
              <w:jc w:val="right"/>
              <w:rPr>
                <w:rFonts w:ascii="Arial" w:hAnsi="Arial" w:cs="Arial"/>
                <w:sz w:val="12"/>
                <w:lang w:val="es-BO"/>
              </w:rPr>
            </w:pPr>
          </w:p>
        </w:tc>
        <w:tc>
          <w:tcPr>
            <w:tcW w:w="816" w:type="dxa"/>
            <w:gridSpan w:val="3"/>
            <w:shd w:val="clear" w:color="auto" w:fill="auto"/>
          </w:tcPr>
          <w:p w14:paraId="28A9A949" w14:textId="77777777" w:rsidR="00B35DBB" w:rsidRPr="002F233F" w:rsidRDefault="00B35DBB" w:rsidP="003B46C3">
            <w:pPr>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3B46C3">
            <w:pPr>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22294B1" w:rsidR="00921735" w:rsidRPr="00A40276" w:rsidRDefault="002F0208" w:rsidP="003B46C3">
            <w:pPr>
              <w:jc w:val="both"/>
              <w:rPr>
                <w:rFonts w:ascii="Arial" w:hAnsi="Arial" w:cs="Arial"/>
                <w:b/>
                <w:i/>
                <w:lang w:val="es-BO"/>
              </w:rPr>
            </w:pPr>
            <w:r w:rsidRPr="00773FB5">
              <w:rPr>
                <w:rFonts w:ascii="Arial" w:hAnsi="Arial" w:cs="Arial"/>
                <w:b/>
                <w:sz w:val="18"/>
                <w:lang w:val="es-BO"/>
              </w:rPr>
              <w:t>Bs59.720,00 (Cincuenta y nueve mil setecientos</w:t>
            </w:r>
            <w:r>
              <w:rPr>
                <w:rFonts w:ascii="Arial" w:hAnsi="Arial" w:cs="Arial"/>
                <w:b/>
                <w:sz w:val="18"/>
                <w:lang w:val="es-BO"/>
              </w:rPr>
              <w:t xml:space="preserve"> veinte</w:t>
            </w:r>
            <w:r w:rsidRPr="001419B4">
              <w:rPr>
                <w:rFonts w:ascii="Arial" w:hAnsi="Arial" w:cs="Arial"/>
                <w:b/>
                <w:sz w:val="18"/>
                <w:lang w:val="es-BO"/>
              </w:rPr>
              <w:t xml:space="preserve"> 00/100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F0208">
        <w:trPr>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2F0208" w:rsidRPr="00A40276" w14:paraId="2BE2A8B8" w14:textId="77777777" w:rsidTr="002F0208">
        <w:trPr>
          <w:trHeight w:val="240"/>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2F0208">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2F0208">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2F0208">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2F0208">
            <w:pPr>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2F0208">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2F0208">
            <w:pPr>
              <w:rPr>
                <w:rFonts w:ascii="Arial" w:hAnsi="Arial" w:cs="Arial"/>
                <w:szCs w:val="2"/>
                <w:lang w:val="es-BO"/>
              </w:rPr>
            </w:pPr>
          </w:p>
        </w:tc>
        <w:tc>
          <w:tcPr>
            <w:tcW w:w="272" w:type="dxa"/>
          </w:tcPr>
          <w:p w14:paraId="15D974EC" w14:textId="77777777" w:rsidR="002F0208" w:rsidRPr="00A40276" w:rsidRDefault="002F0208" w:rsidP="002F0208">
            <w:pPr>
              <w:rPr>
                <w:rFonts w:ascii="Arial" w:hAnsi="Arial" w:cs="Arial"/>
                <w:szCs w:val="2"/>
                <w:lang w:val="es-BO"/>
              </w:rPr>
            </w:pPr>
          </w:p>
        </w:tc>
        <w:tc>
          <w:tcPr>
            <w:tcW w:w="272" w:type="dxa"/>
          </w:tcPr>
          <w:p w14:paraId="5267356F" w14:textId="77777777" w:rsidR="002F0208" w:rsidRPr="00A40276" w:rsidRDefault="002F0208" w:rsidP="002F0208">
            <w:pPr>
              <w:rPr>
                <w:rFonts w:ascii="Arial" w:hAnsi="Arial" w:cs="Arial"/>
                <w:szCs w:val="2"/>
                <w:lang w:val="es-BO"/>
              </w:rPr>
            </w:pPr>
          </w:p>
        </w:tc>
        <w:tc>
          <w:tcPr>
            <w:tcW w:w="272" w:type="dxa"/>
          </w:tcPr>
          <w:p w14:paraId="5C79C9E6" w14:textId="77777777" w:rsidR="002F0208" w:rsidRPr="00A40276" w:rsidRDefault="002F0208" w:rsidP="002F0208">
            <w:pPr>
              <w:rPr>
                <w:rFonts w:ascii="Arial" w:hAnsi="Arial" w:cs="Arial"/>
                <w:szCs w:val="2"/>
                <w:lang w:val="es-BO"/>
              </w:rPr>
            </w:pPr>
          </w:p>
        </w:tc>
        <w:tc>
          <w:tcPr>
            <w:tcW w:w="272" w:type="dxa"/>
          </w:tcPr>
          <w:p w14:paraId="47436FF2" w14:textId="77777777" w:rsidR="002F0208" w:rsidRPr="00A40276" w:rsidRDefault="002F0208" w:rsidP="002F0208">
            <w:pPr>
              <w:rPr>
                <w:rFonts w:ascii="Arial" w:hAnsi="Arial" w:cs="Arial"/>
                <w:szCs w:val="2"/>
                <w:lang w:val="es-BO"/>
              </w:rPr>
            </w:pPr>
          </w:p>
        </w:tc>
        <w:tc>
          <w:tcPr>
            <w:tcW w:w="272" w:type="dxa"/>
          </w:tcPr>
          <w:p w14:paraId="012A6644" w14:textId="77777777" w:rsidR="002F0208" w:rsidRPr="00A40276" w:rsidRDefault="002F0208" w:rsidP="002F0208">
            <w:pPr>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2F0208">
            <w:pPr>
              <w:rPr>
                <w:rFonts w:ascii="Arial" w:hAnsi="Arial" w:cs="Arial"/>
                <w:szCs w:val="2"/>
                <w:lang w:val="es-BO"/>
              </w:rPr>
            </w:pPr>
          </w:p>
        </w:tc>
      </w:tr>
      <w:tr w:rsidR="002F0208" w:rsidRPr="00A40276" w14:paraId="74202FF3" w14:textId="77777777" w:rsidTr="002F0208">
        <w:trPr>
          <w:jc w:val="center"/>
        </w:trPr>
        <w:tc>
          <w:tcPr>
            <w:tcW w:w="2349" w:type="dxa"/>
            <w:tcBorders>
              <w:left w:val="single" w:sz="12" w:space="0" w:color="244061" w:themeColor="accent1" w:themeShade="80"/>
            </w:tcBorders>
            <w:vAlign w:val="center"/>
          </w:tcPr>
          <w:p w14:paraId="316F6673" w14:textId="77777777" w:rsidR="002F0208" w:rsidRPr="00A40276" w:rsidRDefault="002F0208" w:rsidP="002F0208">
            <w:pPr>
              <w:jc w:val="right"/>
              <w:rPr>
                <w:rFonts w:ascii="Arial" w:hAnsi="Arial" w:cs="Arial"/>
                <w:lang w:val="es-BO"/>
              </w:rPr>
            </w:pPr>
          </w:p>
        </w:tc>
        <w:tc>
          <w:tcPr>
            <w:tcW w:w="324" w:type="dxa"/>
            <w:shd w:val="clear" w:color="auto" w:fill="auto"/>
          </w:tcPr>
          <w:p w14:paraId="19BA07D2" w14:textId="77777777" w:rsidR="002F0208" w:rsidRPr="00A40276" w:rsidRDefault="002F0208" w:rsidP="002F0208">
            <w:pPr>
              <w:rPr>
                <w:rFonts w:ascii="Arial" w:hAnsi="Arial" w:cs="Arial"/>
                <w:lang w:val="es-BO"/>
              </w:rPr>
            </w:pPr>
          </w:p>
        </w:tc>
        <w:tc>
          <w:tcPr>
            <w:tcW w:w="281" w:type="dxa"/>
            <w:shd w:val="clear" w:color="auto" w:fill="auto"/>
          </w:tcPr>
          <w:p w14:paraId="10CAC60E" w14:textId="77777777" w:rsidR="002F0208" w:rsidRPr="00A40276" w:rsidRDefault="002F0208" w:rsidP="002F0208">
            <w:pPr>
              <w:rPr>
                <w:rFonts w:ascii="Arial" w:hAnsi="Arial" w:cs="Arial"/>
                <w:lang w:val="es-BO"/>
              </w:rPr>
            </w:pPr>
          </w:p>
        </w:tc>
        <w:tc>
          <w:tcPr>
            <w:tcW w:w="282" w:type="dxa"/>
            <w:shd w:val="clear" w:color="auto" w:fill="auto"/>
          </w:tcPr>
          <w:p w14:paraId="4E1CB47E" w14:textId="77777777" w:rsidR="002F0208" w:rsidRPr="00A40276" w:rsidRDefault="002F0208" w:rsidP="002F0208">
            <w:pPr>
              <w:rPr>
                <w:rFonts w:ascii="Arial" w:hAnsi="Arial" w:cs="Arial"/>
                <w:lang w:val="es-BO"/>
              </w:rPr>
            </w:pPr>
          </w:p>
        </w:tc>
        <w:tc>
          <w:tcPr>
            <w:tcW w:w="272" w:type="dxa"/>
            <w:shd w:val="clear" w:color="auto" w:fill="auto"/>
          </w:tcPr>
          <w:p w14:paraId="3E452276" w14:textId="77777777" w:rsidR="002F0208" w:rsidRPr="00A40276" w:rsidRDefault="002F0208" w:rsidP="002F0208">
            <w:pPr>
              <w:rPr>
                <w:rFonts w:ascii="Arial" w:hAnsi="Arial" w:cs="Arial"/>
                <w:lang w:val="es-BO"/>
              </w:rPr>
            </w:pPr>
          </w:p>
        </w:tc>
        <w:tc>
          <w:tcPr>
            <w:tcW w:w="277" w:type="dxa"/>
            <w:shd w:val="clear" w:color="auto" w:fill="auto"/>
          </w:tcPr>
          <w:p w14:paraId="7D47D6CA" w14:textId="77777777" w:rsidR="002F0208" w:rsidRPr="00A40276" w:rsidRDefault="002F0208" w:rsidP="002F0208">
            <w:pPr>
              <w:rPr>
                <w:rFonts w:ascii="Arial" w:hAnsi="Arial" w:cs="Arial"/>
                <w:lang w:val="es-BO"/>
              </w:rPr>
            </w:pPr>
          </w:p>
        </w:tc>
        <w:tc>
          <w:tcPr>
            <w:tcW w:w="275" w:type="dxa"/>
            <w:shd w:val="clear" w:color="auto" w:fill="auto"/>
          </w:tcPr>
          <w:p w14:paraId="4807FFFD" w14:textId="77777777" w:rsidR="002F0208" w:rsidRPr="00A40276" w:rsidRDefault="002F0208" w:rsidP="002F0208">
            <w:pPr>
              <w:rPr>
                <w:rFonts w:ascii="Arial" w:hAnsi="Arial" w:cs="Arial"/>
                <w:lang w:val="es-BO"/>
              </w:rPr>
            </w:pPr>
          </w:p>
        </w:tc>
        <w:tc>
          <w:tcPr>
            <w:tcW w:w="280" w:type="dxa"/>
            <w:shd w:val="clear" w:color="auto" w:fill="auto"/>
          </w:tcPr>
          <w:p w14:paraId="75F46972" w14:textId="77777777" w:rsidR="002F0208" w:rsidRPr="00A40276" w:rsidRDefault="002F0208" w:rsidP="002F0208">
            <w:pPr>
              <w:rPr>
                <w:rFonts w:ascii="Arial" w:hAnsi="Arial" w:cs="Arial"/>
                <w:lang w:val="es-BO"/>
              </w:rPr>
            </w:pPr>
          </w:p>
        </w:tc>
        <w:tc>
          <w:tcPr>
            <w:tcW w:w="276" w:type="dxa"/>
            <w:shd w:val="clear" w:color="auto" w:fill="auto"/>
          </w:tcPr>
          <w:p w14:paraId="3C7E20C4" w14:textId="77777777" w:rsidR="002F0208" w:rsidRPr="00A40276" w:rsidRDefault="002F0208" w:rsidP="002F0208">
            <w:pPr>
              <w:rPr>
                <w:rFonts w:ascii="Arial" w:hAnsi="Arial" w:cs="Arial"/>
                <w:lang w:val="es-BO"/>
              </w:rPr>
            </w:pPr>
          </w:p>
        </w:tc>
        <w:tc>
          <w:tcPr>
            <w:tcW w:w="276" w:type="dxa"/>
            <w:shd w:val="clear" w:color="auto" w:fill="auto"/>
          </w:tcPr>
          <w:p w14:paraId="4DBBDDD6" w14:textId="77777777" w:rsidR="002F0208" w:rsidRPr="00A40276" w:rsidRDefault="002F0208" w:rsidP="002F0208">
            <w:pPr>
              <w:rPr>
                <w:rFonts w:ascii="Arial" w:hAnsi="Arial" w:cs="Arial"/>
                <w:lang w:val="es-BO"/>
              </w:rPr>
            </w:pPr>
          </w:p>
        </w:tc>
        <w:tc>
          <w:tcPr>
            <w:tcW w:w="276" w:type="dxa"/>
            <w:shd w:val="clear" w:color="auto" w:fill="auto"/>
          </w:tcPr>
          <w:p w14:paraId="3B3A4464" w14:textId="77777777" w:rsidR="002F0208" w:rsidRPr="00A40276" w:rsidRDefault="002F0208" w:rsidP="002F0208">
            <w:pPr>
              <w:rPr>
                <w:rFonts w:ascii="Arial" w:hAnsi="Arial" w:cs="Arial"/>
                <w:lang w:val="es-BO"/>
              </w:rPr>
            </w:pPr>
          </w:p>
        </w:tc>
        <w:tc>
          <w:tcPr>
            <w:tcW w:w="273" w:type="dxa"/>
            <w:shd w:val="clear" w:color="auto" w:fill="auto"/>
          </w:tcPr>
          <w:p w14:paraId="455E8E83" w14:textId="77777777" w:rsidR="002F0208" w:rsidRPr="00A40276" w:rsidRDefault="002F0208" w:rsidP="002F0208">
            <w:pPr>
              <w:rPr>
                <w:rFonts w:ascii="Arial" w:hAnsi="Arial" w:cs="Arial"/>
                <w:lang w:val="es-BO"/>
              </w:rPr>
            </w:pPr>
          </w:p>
        </w:tc>
        <w:tc>
          <w:tcPr>
            <w:tcW w:w="273" w:type="dxa"/>
            <w:shd w:val="clear" w:color="auto" w:fill="auto"/>
          </w:tcPr>
          <w:p w14:paraId="578E1DCA" w14:textId="77777777" w:rsidR="002F0208" w:rsidRPr="00A40276" w:rsidRDefault="002F0208" w:rsidP="002F0208">
            <w:pPr>
              <w:rPr>
                <w:rFonts w:ascii="Arial" w:hAnsi="Arial" w:cs="Arial"/>
                <w:lang w:val="es-BO"/>
              </w:rPr>
            </w:pPr>
          </w:p>
        </w:tc>
        <w:tc>
          <w:tcPr>
            <w:tcW w:w="272" w:type="dxa"/>
            <w:shd w:val="clear" w:color="auto" w:fill="auto"/>
          </w:tcPr>
          <w:p w14:paraId="0219C54C" w14:textId="77777777" w:rsidR="002F0208" w:rsidRPr="00A40276" w:rsidRDefault="002F0208" w:rsidP="002F0208">
            <w:pPr>
              <w:rPr>
                <w:rFonts w:ascii="Arial" w:hAnsi="Arial" w:cs="Arial"/>
                <w:lang w:val="es-BO"/>
              </w:rPr>
            </w:pPr>
          </w:p>
        </w:tc>
        <w:tc>
          <w:tcPr>
            <w:tcW w:w="273" w:type="dxa"/>
            <w:shd w:val="clear" w:color="auto" w:fill="auto"/>
          </w:tcPr>
          <w:p w14:paraId="31B2B234" w14:textId="77777777" w:rsidR="002F0208" w:rsidRPr="00A40276" w:rsidRDefault="002F0208" w:rsidP="002F0208">
            <w:pPr>
              <w:rPr>
                <w:rFonts w:ascii="Arial" w:hAnsi="Arial" w:cs="Arial"/>
                <w:lang w:val="es-BO"/>
              </w:rPr>
            </w:pPr>
          </w:p>
        </w:tc>
        <w:tc>
          <w:tcPr>
            <w:tcW w:w="273" w:type="dxa"/>
            <w:shd w:val="clear" w:color="auto" w:fill="auto"/>
          </w:tcPr>
          <w:p w14:paraId="2F6B3435" w14:textId="77777777" w:rsidR="002F0208" w:rsidRPr="00A40276" w:rsidRDefault="002F0208" w:rsidP="002F0208">
            <w:pPr>
              <w:rPr>
                <w:rFonts w:ascii="Arial" w:hAnsi="Arial" w:cs="Arial"/>
                <w:lang w:val="es-BO"/>
              </w:rPr>
            </w:pPr>
          </w:p>
        </w:tc>
        <w:tc>
          <w:tcPr>
            <w:tcW w:w="273" w:type="dxa"/>
            <w:shd w:val="clear" w:color="auto" w:fill="auto"/>
          </w:tcPr>
          <w:p w14:paraId="3EBEB264" w14:textId="77777777" w:rsidR="002F0208" w:rsidRPr="00A40276" w:rsidRDefault="002F0208" w:rsidP="002F0208">
            <w:pPr>
              <w:rPr>
                <w:rFonts w:ascii="Arial" w:hAnsi="Arial" w:cs="Arial"/>
                <w:lang w:val="es-BO"/>
              </w:rPr>
            </w:pPr>
          </w:p>
        </w:tc>
        <w:tc>
          <w:tcPr>
            <w:tcW w:w="273" w:type="dxa"/>
            <w:shd w:val="clear" w:color="auto" w:fill="auto"/>
          </w:tcPr>
          <w:p w14:paraId="34CE77B4" w14:textId="77777777" w:rsidR="002F0208" w:rsidRPr="00A40276" w:rsidRDefault="002F0208" w:rsidP="002F0208">
            <w:pPr>
              <w:rPr>
                <w:rFonts w:ascii="Arial" w:hAnsi="Arial" w:cs="Arial"/>
                <w:lang w:val="es-BO"/>
              </w:rPr>
            </w:pPr>
          </w:p>
        </w:tc>
        <w:tc>
          <w:tcPr>
            <w:tcW w:w="272" w:type="dxa"/>
            <w:shd w:val="clear" w:color="auto" w:fill="auto"/>
          </w:tcPr>
          <w:p w14:paraId="6FD2F1E7" w14:textId="77777777" w:rsidR="002F0208" w:rsidRPr="00A40276" w:rsidRDefault="002F0208" w:rsidP="002F0208">
            <w:pPr>
              <w:rPr>
                <w:rFonts w:ascii="Arial" w:hAnsi="Arial" w:cs="Arial"/>
                <w:lang w:val="es-BO"/>
              </w:rPr>
            </w:pPr>
          </w:p>
        </w:tc>
        <w:tc>
          <w:tcPr>
            <w:tcW w:w="273" w:type="dxa"/>
            <w:shd w:val="clear" w:color="auto" w:fill="auto"/>
          </w:tcPr>
          <w:p w14:paraId="0A972FFF" w14:textId="77777777" w:rsidR="002F0208" w:rsidRPr="00A40276" w:rsidRDefault="002F0208" w:rsidP="002F0208">
            <w:pPr>
              <w:rPr>
                <w:rFonts w:ascii="Arial" w:hAnsi="Arial" w:cs="Arial"/>
                <w:lang w:val="es-BO"/>
              </w:rPr>
            </w:pPr>
          </w:p>
        </w:tc>
        <w:tc>
          <w:tcPr>
            <w:tcW w:w="273" w:type="dxa"/>
            <w:shd w:val="clear" w:color="auto" w:fill="auto"/>
          </w:tcPr>
          <w:p w14:paraId="6518ED87" w14:textId="77777777" w:rsidR="002F0208" w:rsidRPr="00A40276" w:rsidRDefault="002F0208" w:rsidP="002F0208">
            <w:pPr>
              <w:rPr>
                <w:rFonts w:ascii="Arial" w:hAnsi="Arial" w:cs="Arial"/>
                <w:lang w:val="es-BO"/>
              </w:rPr>
            </w:pPr>
          </w:p>
        </w:tc>
        <w:tc>
          <w:tcPr>
            <w:tcW w:w="273" w:type="dxa"/>
            <w:shd w:val="clear" w:color="auto" w:fill="auto"/>
          </w:tcPr>
          <w:p w14:paraId="085D2E1C" w14:textId="77777777" w:rsidR="002F0208" w:rsidRPr="00A40276" w:rsidRDefault="002F0208" w:rsidP="002F0208">
            <w:pPr>
              <w:rPr>
                <w:rFonts w:ascii="Arial" w:hAnsi="Arial" w:cs="Arial"/>
                <w:lang w:val="es-BO"/>
              </w:rPr>
            </w:pPr>
          </w:p>
        </w:tc>
        <w:tc>
          <w:tcPr>
            <w:tcW w:w="273" w:type="dxa"/>
            <w:shd w:val="clear" w:color="auto" w:fill="auto"/>
          </w:tcPr>
          <w:p w14:paraId="79BEA862" w14:textId="77777777" w:rsidR="002F0208" w:rsidRPr="00A40276" w:rsidRDefault="002F0208" w:rsidP="002F0208">
            <w:pPr>
              <w:rPr>
                <w:rFonts w:ascii="Arial" w:hAnsi="Arial" w:cs="Arial"/>
                <w:lang w:val="es-BO"/>
              </w:rPr>
            </w:pPr>
          </w:p>
        </w:tc>
        <w:tc>
          <w:tcPr>
            <w:tcW w:w="816" w:type="dxa"/>
            <w:gridSpan w:val="3"/>
            <w:shd w:val="clear" w:color="auto" w:fill="auto"/>
          </w:tcPr>
          <w:p w14:paraId="224EAAFE" w14:textId="77777777" w:rsidR="002F0208" w:rsidRPr="00A40276" w:rsidRDefault="002F0208" w:rsidP="002F0208">
            <w:pPr>
              <w:jc w:val="right"/>
              <w:rPr>
                <w:rFonts w:ascii="Arial" w:hAnsi="Arial" w:cs="Arial"/>
                <w:lang w:val="es-BO"/>
              </w:rPr>
            </w:pPr>
          </w:p>
        </w:tc>
        <w:tc>
          <w:tcPr>
            <w:tcW w:w="816" w:type="dxa"/>
            <w:gridSpan w:val="3"/>
            <w:shd w:val="clear" w:color="auto" w:fill="auto"/>
          </w:tcPr>
          <w:p w14:paraId="3F02A19F" w14:textId="77777777" w:rsidR="002F0208" w:rsidRPr="00A40276" w:rsidRDefault="002F0208" w:rsidP="002F0208">
            <w:pPr>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2F0208">
            <w:pPr>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77777777" w:rsidR="002F0208" w:rsidRPr="00A40276" w:rsidRDefault="002F0208" w:rsidP="002F0208">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7827930" w:rsidR="002F0208" w:rsidRPr="00A40276" w:rsidRDefault="001C117F" w:rsidP="001C117F">
            <w:pPr>
              <w:jc w:val="both"/>
              <w:rPr>
                <w:rFonts w:ascii="Arial" w:hAnsi="Arial" w:cs="Arial"/>
                <w:b/>
                <w:i/>
                <w:lang w:val="es-BO"/>
              </w:rPr>
            </w:pPr>
            <w:r w:rsidRPr="001419B4">
              <w:rPr>
                <w:rFonts w:ascii="Arial" w:hAnsi="Arial" w:cs="Arial"/>
                <w:b/>
                <w:bCs/>
                <w:sz w:val="18"/>
                <w:szCs w:val="18"/>
              </w:rPr>
              <w:t xml:space="preserve">El servicio deberá realizarse en el plazo máximo </w:t>
            </w:r>
            <w:r>
              <w:rPr>
                <w:rFonts w:ascii="Arial" w:hAnsi="Arial" w:cs="Arial"/>
                <w:b/>
                <w:bCs/>
                <w:sz w:val="18"/>
                <w:szCs w:val="18"/>
              </w:rPr>
              <w:t xml:space="preserve">cuarenta y cinco </w:t>
            </w:r>
            <w:r w:rsidRPr="001419B4">
              <w:rPr>
                <w:rFonts w:ascii="Arial" w:hAnsi="Arial" w:cs="Arial"/>
                <w:b/>
                <w:bCs/>
                <w:sz w:val="18"/>
                <w:szCs w:val="18"/>
              </w:rPr>
              <w:t>(</w:t>
            </w:r>
            <w:r>
              <w:rPr>
                <w:rFonts w:ascii="Arial" w:hAnsi="Arial" w:cs="Arial"/>
                <w:b/>
                <w:bCs/>
                <w:sz w:val="18"/>
                <w:szCs w:val="18"/>
              </w:rPr>
              <w:t>45</w:t>
            </w:r>
            <w:r w:rsidRPr="001419B4">
              <w:rPr>
                <w:rFonts w:ascii="Arial" w:hAnsi="Arial" w:cs="Arial"/>
                <w:b/>
                <w:bCs/>
                <w:sz w:val="18"/>
                <w:szCs w:val="18"/>
              </w:rPr>
              <w:t>) días calendario, computable a partir de la fecha establecida en la Orden de Proceder</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2F0208">
            <w:pPr>
              <w:rPr>
                <w:rFonts w:ascii="Arial" w:hAnsi="Arial" w:cs="Arial"/>
                <w:lang w:val="es-BO"/>
              </w:rPr>
            </w:pPr>
          </w:p>
        </w:tc>
      </w:tr>
      <w:tr w:rsidR="002F0208" w:rsidRPr="00A40276" w14:paraId="3A419CBE" w14:textId="77777777" w:rsidTr="002F0208">
        <w:trPr>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2F0208">
            <w:pPr>
              <w:rPr>
                <w:rFonts w:ascii="Arial" w:hAnsi="Arial" w:cs="Arial"/>
                <w:lang w:val="es-BO"/>
              </w:rPr>
            </w:pPr>
          </w:p>
        </w:tc>
      </w:tr>
      <w:tr w:rsidR="002F0208" w:rsidRPr="00A40276" w14:paraId="5782F71E" w14:textId="77777777" w:rsidTr="002F0208">
        <w:trPr>
          <w:jc w:val="center"/>
        </w:trPr>
        <w:tc>
          <w:tcPr>
            <w:tcW w:w="2349" w:type="dxa"/>
            <w:tcBorders>
              <w:left w:val="single" w:sz="12" w:space="0" w:color="244061" w:themeColor="accent1" w:themeShade="80"/>
            </w:tcBorders>
            <w:vAlign w:val="center"/>
          </w:tcPr>
          <w:p w14:paraId="0226FC05" w14:textId="77777777" w:rsidR="002F0208" w:rsidRPr="00A40276" w:rsidRDefault="002F0208" w:rsidP="002F0208">
            <w:pPr>
              <w:jc w:val="right"/>
              <w:rPr>
                <w:rFonts w:ascii="Arial" w:hAnsi="Arial" w:cs="Arial"/>
                <w:lang w:val="es-BO"/>
              </w:rPr>
            </w:pPr>
          </w:p>
        </w:tc>
        <w:tc>
          <w:tcPr>
            <w:tcW w:w="324" w:type="dxa"/>
            <w:shd w:val="clear" w:color="auto" w:fill="auto"/>
          </w:tcPr>
          <w:p w14:paraId="2C9EFADF" w14:textId="77777777" w:rsidR="002F0208" w:rsidRPr="00A40276" w:rsidRDefault="002F0208" w:rsidP="002F0208">
            <w:pPr>
              <w:rPr>
                <w:rFonts w:ascii="Arial" w:hAnsi="Arial" w:cs="Arial"/>
                <w:lang w:val="es-BO"/>
              </w:rPr>
            </w:pPr>
          </w:p>
        </w:tc>
        <w:tc>
          <w:tcPr>
            <w:tcW w:w="281" w:type="dxa"/>
            <w:shd w:val="clear" w:color="auto" w:fill="auto"/>
          </w:tcPr>
          <w:p w14:paraId="6A0B198C" w14:textId="77777777" w:rsidR="002F0208" w:rsidRPr="00A40276" w:rsidRDefault="002F0208" w:rsidP="002F0208">
            <w:pPr>
              <w:rPr>
                <w:rFonts w:ascii="Arial" w:hAnsi="Arial" w:cs="Arial"/>
                <w:lang w:val="es-BO"/>
              </w:rPr>
            </w:pPr>
          </w:p>
        </w:tc>
        <w:tc>
          <w:tcPr>
            <w:tcW w:w="282" w:type="dxa"/>
            <w:shd w:val="clear" w:color="auto" w:fill="auto"/>
          </w:tcPr>
          <w:p w14:paraId="46E00D37" w14:textId="77777777" w:rsidR="002F0208" w:rsidRPr="00A40276" w:rsidRDefault="002F0208" w:rsidP="002F0208">
            <w:pPr>
              <w:rPr>
                <w:rFonts w:ascii="Arial" w:hAnsi="Arial" w:cs="Arial"/>
                <w:lang w:val="es-BO"/>
              </w:rPr>
            </w:pPr>
          </w:p>
        </w:tc>
        <w:tc>
          <w:tcPr>
            <w:tcW w:w="272" w:type="dxa"/>
            <w:shd w:val="clear" w:color="auto" w:fill="auto"/>
          </w:tcPr>
          <w:p w14:paraId="1C67CC67" w14:textId="77777777" w:rsidR="002F0208" w:rsidRPr="00A40276" w:rsidRDefault="002F0208" w:rsidP="002F0208">
            <w:pPr>
              <w:rPr>
                <w:rFonts w:ascii="Arial" w:hAnsi="Arial" w:cs="Arial"/>
                <w:lang w:val="es-BO"/>
              </w:rPr>
            </w:pPr>
          </w:p>
        </w:tc>
        <w:tc>
          <w:tcPr>
            <w:tcW w:w="277" w:type="dxa"/>
            <w:shd w:val="clear" w:color="auto" w:fill="auto"/>
          </w:tcPr>
          <w:p w14:paraId="55194197" w14:textId="77777777" w:rsidR="002F0208" w:rsidRPr="00A40276" w:rsidRDefault="002F0208" w:rsidP="002F0208">
            <w:pPr>
              <w:rPr>
                <w:rFonts w:ascii="Arial" w:hAnsi="Arial" w:cs="Arial"/>
                <w:lang w:val="es-BO"/>
              </w:rPr>
            </w:pPr>
          </w:p>
        </w:tc>
        <w:tc>
          <w:tcPr>
            <w:tcW w:w="275" w:type="dxa"/>
            <w:shd w:val="clear" w:color="auto" w:fill="auto"/>
          </w:tcPr>
          <w:p w14:paraId="44F62435" w14:textId="77777777" w:rsidR="002F0208" w:rsidRPr="00A40276" w:rsidRDefault="002F0208" w:rsidP="002F0208">
            <w:pPr>
              <w:rPr>
                <w:rFonts w:ascii="Arial" w:hAnsi="Arial" w:cs="Arial"/>
                <w:lang w:val="es-BO"/>
              </w:rPr>
            </w:pPr>
          </w:p>
        </w:tc>
        <w:tc>
          <w:tcPr>
            <w:tcW w:w="280" w:type="dxa"/>
            <w:shd w:val="clear" w:color="auto" w:fill="auto"/>
          </w:tcPr>
          <w:p w14:paraId="31D7E3BD" w14:textId="77777777" w:rsidR="002F0208" w:rsidRPr="00A40276" w:rsidRDefault="002F0208" w:rsidP="002F0208">
            <w:pPr>
              <w:rPr>
                <w:rFonts w:ascii="Arial" w:hAnsi="Arial" w:cs="Arial"/>
                <w:lang w:val="es-BO"/>
              </w:rPr>
            </w:pPr>
          </w:p>
        </w:tc>
        <w:tc>
          <w:tcPr>
            <w:tcW w:w="276" w:type="dxa"/>
            <w:shd w:val="clear" w:color="auto" w:fill="auto"/>
          </w:tcPr>
          <w:p w14:paraId="4248A55F" w14:textId="77777777" w:rsidR="002F0208" w:rsidRPr="00A40276" w:rsidRDefault="002F0208" w:rsidP="002F0208">
            <w:pPr>
              <w:rPr>
                <w:rFonts w:ascii="Arial" w:hAnsi="Arial" w:cs="Arial"/>
                <w:lang w:val="es-BO"/>
              </w:rPr>
            </w:pPr>
          </w:p>
        </w:tc>
        <w:tc>
          <w:tcPr>
            <w:tcW w:w="276" w:type="dxa"/>
            <w:shd w:val="clear" w:color="auto" w:fill="auto"/>
          </w:tcPr>
          <w:p w14:paraId="77FD13F0" w14:textId="77777777" w:rsidR="002F0208" w:rsidRPr="00A40276" w:rsidRDefault="002F0208" w:rsidP="002F0208">
            <w:pPr>
              <w:rPr>
                <w:rFonts w:ascii="Arial" w:hAnsi="Arial" w:cs="Arial"/>
                <w:lang w:val="es-BO"/>
              </w:rPr>
            </w:pPr>
          </w:p>
        </w:tc>
        <w:tc>
          <w:tcPr>
            <w:tcW w:w="276" w:type="dxa"/>
            <w:shd w:val="clear" w:color="auto" w:fill="auto"/>
          </w:tcPr>
          <w:p w14:paraId="42F2C3A4" w14:textId="77777777" w:rsidR="002F0208" w:rsidRPr="00A40276" w:rsidRDefault="002F0208" w:rsidP="002F0208">
            <w:pPr>
              <w:rPr>
                <w:rFonts w:ascii="Arial" w:hAnsi="Arial" w:cs="Arial"/>
                <w:lang w:val="es-BO"/>
              </w:rPr>
            </w:pPr>
          </w:p>
        </w:tc>
        <w:tc>
          <w:tcPr>
            <w:tcW w:w="273" w:type="dxa"/>
            <w:shd w:val="clear" w:color="auto" w:fill="auto"/>
          </w:tcPr>
          <w:p w14:paraId="76484251" w14:textId="77777777" w:rsidR="002F0208" w:rsidRPr="00A40276" w:rsidRDefault="002F0208" w:rsidP="002F0208">
            <w:pPr>
              <w:rPr>
                <w:rFonts w:ascii="Arial" w:hAnsi="Arial" w:cs="Arial"/>
                <w:lang w:val="es-BO"/>
              </w:rPr>
            </w:pPr>
          </w:p>
        </w:tc>
        <w:tc>
          <w:tcPr>
            <w:tcW w:w="273" w:type="dxa"/>
            <w:shd w:val="clear" w:color="auto" w:fill="auto"/>
          </w:tcPr>
          <w:p w14:paraId="4D25122A" w14:textId="77777777" w:rsidR="002F0208" w:rsidRPr="00A40276" w:rsidRDefault="002F0208" w:rsidP="002F0208">
            <w:pPr>
              <w:rPr>
                <w:rFonts w:ascii="Arial" w:hAnsi="Arial" w:cs="Arial"/>
                <w:lang w:val="es-BO"/>
              </w:rPr>
            </w:pPr>
          </w:p>
        </w:tc>
        <w:tc>
          <w:tcPr>
            <w:tcW w:w="272" w:type="dxa"/>
            <w:shd w:val="clear" w:color="auto" w:fill="auto"/>
          </w:tcPr>
          <w:p w14:paraId="2236AF19" w14:textId="77777777" w:rsidR="002F0208" w:rsidRPr="00A40276" w:rsidRDefault="002F0208" w:rsidP="002F0208">
            <w:pPr>
              <w:rPr>
                <w:rFonts w:ascii="Arial" w:hAnsi="Arial" w:cs="Arial"/>
                <w:lang w:val="es-BO"/>
              </w:rPr>
            </w:pPr>
          </w:p>
        </w:tc>
        <w:tc>
          <w:tcPr>
            <w:tcW w:w="273" w:type="dxa"/>
            <w:shd w:val="clear" w:color="auto" w:fill="auto"/>
          </w:tcPr>
          <w:p w14:paraId="26E823C1" w14:textId="77777777" w:rsidR="002F0208" w:rsidRPr="00A40276" w:rsidRDefault="002F0208" w:rsidP="002F0208">
            <w:pPr>
              <w:rPr>
                <w:rFonts w:ascii="Arial" w:hAnsi="Arial" w:cs="Arial"/>
                <w:lang w:val="es-BO"/>
              </w:rPr>
            </w:pPr>
          </w:p>
        </w:tc>
        <w:tc>
          <w:tcPr>
            <w:tcW w:w="273" w:type="dxa"/>
            <w:shd w:val="clear" w:color="auto" w:fill="auto"/>
          </w:tcPr>
          <w:p w14:paraId="32B07C81" w14:textId="77777777" w:rsidR="002F0208" w:rsidRPr="00A40276" w:rsidRDefault="002F0208" w:rsidP="002F0208">
            <w:pPr>
              <w:rPr>
                <w:rFonts w:ascii="Arial" w:hAnsi="Arial" w:cs="Arial"/>
                <w:lang w:val="es-BO"/>
              </w:rPr>
            </w:pPr>
          </w:p>
        </w:tc>
        <w:tc>
          <w:tcPr>
            <w:tcW w:w="273" w:type="dxa"/>
            <w:shd w:val="clear" w:color="auto" w:fill="auto"/>
          </w:tcPr>
          <w:p w14:paraId="37A52F17" w14:textId="77777777" w:rsidR="002F0208" w:rsidRPr="00A40276" w:rsidRDefault="002F0208" w:rsidP="002F0208">
            <w:pPr>
              <w:rPr>
                <w:rFonts w:ascii="Arial" w:hAnsi="Arial" w:cs="Arial"/>
                <w:lang w:val="es-BO"/>
              </w:rPr>
            </w:pPr>
          </w:p>
        </w:tc>
        <w:tc>
          <w:tcPr>
            <w:tcW w:w="273" w:type="dxa"/>
            <w:shd w:val="clear" w:color="auto" w:fill="auto"/>
          </w:tcPr>
          <w:p w14:paraId="570C511B" w14:textId="77777777" w:rsidR="002F0208" w:rsidRPr="00A40276" w:rsidRDefault="002F0208" w:rsidP="002F0208">
            <w:pPr>
              <w:rPr>
                <w:rFonts w:ascii="Arial" w:hAnsi="Arial" w:cs="Arial"/>
                <w:lang w:val="es-BO"/>
              </w:rPr>
            </w:pPr>
          </w:p>
        </w:tc>
        <w:tc>
          <w:tcPr>
            <w:tcW w:w="272" w:type="dxa"/>
            <w:shd w:val="clear" w:color="auto" w:fill="auto"/>
          </w:tcPr>
          <w:p w14:paraId="0E906B27" w14:textId="77777777" w:rsidR="002F0208" w:rsidRPr="00A40276" w:rsidRDefault="002F0208" w:rsidP="002F0208">
            <w:pPr>
              <w:rPr>
                <w:rFonts w:ascii="Arial" w:hAnsi="Arial" w:cs="Arial"/>
                <w:lang w:val="es-BO"/>
              </w:rPr>
            </w:pPr>
          </w:p>
        </w:tc>
        <w:tc>
          <w:tcPr>
            <w:tcW w:w="273" w:type="dxa"/>
            <w:shd w:val="clear" w:color="auto" w:fill="auto"/>
          </w:tcPr>
          <w:p w14:paraId="556B71B0" w14:textId="77777777" w:rsidR="002F0208" w:rsidRPr="00A40276" w:rsidRDefault="002F0208" w:rsidP="002F0208">
            <w:pPr>
              <w:rPr>
                <w:rFonts w:ascii="Arial" w:hAnsi="Arial" w:cs="Arial"/>
                <w:lang w:val="es-BO"/>
              </w:rPr>
            </w:pPr>
          </w:p>
        </w:tc>
        <w:tc>
          <w:tcPr>
            <w:tcW w:w="273" w:type="dxa"/>
            <w:shd w:val="clear" w:color="auto" w:fill="auto"/>
          </w:tcPr>
          <w:p w14:paraId="15F54176" w14:textId="77777777" w:rsidR="002F0208" w:rsidRPr="00A40276" w:rsidRDefault="002F0208" w:rsidP="002F0208">
            <w:pPr>
              <w:rPr>
                <w:rFonts w:ascii="Arial" w:hAnsi="Arial" w:cs="Arial"/>
                <w:lang w:val="es-BO"/>
              </w:rPr>
            </w:pPr>
          </w:p>
        </w:tc>
        <w:tc>
          <w:tcPr>
            <w:tcW w:w="273" w:type="dxa"/>
            <w:shd w:val="clear" w:color="auto" w:fill="auto"/>
          </w:tcPr>
          <w:p w14:paraId="7CDCFB25" w14:textId="77777777" w:rsidR="002F0208" w:rsidRPr="00A40276" w:rsidRDefault="002F0208" w:rsidP="002F0208">
            <w:pPr>
              <w:rPr>
                <w:rFonts w:ascii="Arial" w:hAnsi="Arial" w:cs="Arial"/>
                <w:lang w:val="es-BO"/>
              </w:rPr>
            </w:pPr>
          </w:p>
        </w:tc>
        <w:tc>
          <w:tcPr>
            <w:tcW w:w="273" w:type="dxa"/>
            <w:shd w:val="clear" w:color="auto" w:fill="auto"/>
          </w:tcPr>
          <w:p w14:paraId="449BABE2" w14:textId="77777777" w:rsidR="002F0208" w:rsidRPr="00A40276" w:rsidRDefault="002F0208" w:rsidP="002F0208">
            <w:pPr>
              <w:rPr>
                <w:rFonts w:ascii="Arial" w:hAnsi="Arial" w:cs="Arial"/>
                <w:lang w:val="es-BO"/>
              </w:rPr>
            </w:pPr>
          </w:p>
        </w:tc>
        <w:tc>
          <w:tcPr>
            <w:tcW w:w="816" w:type="dxa"/>
            <w:gridSpan w:val="3"/>
            <w:shd w:val="clear" w:color="auto" w:fill="auto"/>
          </w:tcPr>
          <w:p w14:paraId="231DD73E" w14:textId="77777777" w:rsidR="002F0208" w:rsidRPr="00A40276" w:rsidRDefault="002F0208" w:rsidP="002F0208">
            <w:pPr>
              <w:jc w:val="right"/>
              <w:rPr>
                <w:rFonts w:ascii="Arial" w:hAnsi="Arial" w:cs="Arial"/>
                <w:lang w:val="es-BO"/>
              </w:rPr>
            </w:pPr>
          </w:p>
        </w:tc>
        <w:tc>
          <w:tcPr>
            <w:tcW w:w="816" w:type="dxa"/>
            <w:gridSpan w:val="3"/>
            <w:shd w:val="clear" w:color="auto" w:fill="auto"/>
          </w:tcPr>
          <w:p w14:paraId="4AD72CB4" w14:textId="77777777" w:rsidR="002F0208" w:rsidRPr="00A40276" w:rsidRDefault="002F0208" w:rsidP="002F0208">
            <w:pPr>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2F0208">
            <w:pPr>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2F0208">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2F0208">
            <w:pPr>
              <w:jc w:val="both"/>
              <w:rPr>
                <w:rFonts w:ascii="Arial" w:hAnsi="Arial" w:cs="Arial"/>
                <w:b/>
                <w:i/>
                <w:lang w:val="es-BO"/>
              </w:rPr>
            </w:pPr>
            <w:r w:rsidRPr="00681A59">
              <w:rPr>
                <w:rFonts w:ascii="Arial" w:hAnsi="Arial" w:cs="Arial"/>
                <w:color w:val="000000"/>
                <w:sz w:val="18"/>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2F0208">
            <w:pPr>
              <w:rPr>
                <w:rFonts w:ascii="Arial" w:hAnsi="Arial" w:cs="Arial"/>
                <w:lang w:val="es-BO"/>
              </w:rPr>
            </w:pPr>
          </w:p>
        </w:tc>
      </w:tr>
      <w:tr w:rsidR="002F0208" w:rsidRPr="00A40276" w14:paraId="595DBC31" w14:textId="77777777" w:rsidTr="002F0208">
        <w:trPr>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2F0208">
            <w:pPr>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2F0208">
            <w:pPr>
              <w:jc w:val="right"/>
              <w:rPr>
                <w:rFonts w:ascii="Arial" w:hAnsi="Arial" w:cs="Arial"/>
                <w:sz w:val="12"/>
                <w:lang w:val="es-BO"/>
              </w:rPr>
            </w:pPr>
          </w:p>
        </w:tc>
        <w:tc>
          <w:tcPr>
            <w:tcW w:w="324" w:type="dxa"/>
            <w:shd w:val="clear" w:color="auto" w:fill="auto"/>
          </w:tcPr>
          <w:p w14:paraId="15AF7106" w14:textId="77777777" w:rsidR="002F0208" w:rsidRPr="006F50FA" w:rsidRDefault="002F0208" w:rsidP="002F0208">
            <w:pPr>
              <w:rPr>
                <w:rFonts w:ascii="Arial" w:hAnsi="Arial" w:cs="Arial"/>
                <w:sz w:val="12"/>
                <w:lang w:val="es-BO"/>
              </w:rPr>
            </w:pPr>
          </w:p>
        </w:tc>
        <w:tc>
          <w:tcPr>
            <w:tcW w:w="281" w:type="dxa"/>
            <w:shd w:val="clear" w:color="auto" w:fill="auto"/>
          </w:tcPr>
          <w:p w14:paraId="068FC1EF" w14:textId="77777777" w:rsidR="002F0208" w:rsidRPr="006F50FA" w:rsidRDefault="002F0208" w:rsidP="002F0208">
            <w:pPr>
              <w:rPr>
                <w:rFonts w:ascii="Arial" w:hAnsi="Arial" w:cs="Arial"/>
                <w:sz w:val="12"/>
                <w:lang w:val="es-BO"/>
              </w:rPr>
            </w:pPr>
          </w:p>
        </w:tc>
        <w:tc>
          <w:tcPr>
            <w:tcW w:w="282" w:type="dxa"/>
            <w:shd w:val="clear" w:color="auto" w:fill="auto"/>
          </w:tcPr>
          <w:p w14:paraId="540F9DA1" w14:textId="77777777" w:rsidR="002F0208" w:rsidRPr="006F50FA" w:rsidRDefault="002F0208" w:rsidP="002F0208">
            <w:pPr>
              <w:rPr>
                <w:rFonts w:ascii="Arial" w:hAnsi="Arial" w:cs="Arial"/>
                <w:sz w:val="12"/>
                <w:lang w:val="es-BO"/>
              </w:rPr>
            </w:pPr>
          </w:p>
        </w:tc>
        <w:tc>
          <w:tcPr>
            <w:tcW w:w="272" w:type="dxa"/>
            <w:shd w:val="clear" w:color="auto" w:fill="auto"/>
          </w:tcPr>
          <w:p w14:paraId="761EFEFA" w14:textId="77777777" w:rsidR="002F0208" w:rsidRPr="006F50FA" w:rsidRDefault="002F0208" w:rsidP="002F0208">
            <w:pPr>
              <w:rPr>
                <w:rFonts w:ascii="Arial" w:hAnsi="Arial" w:cs="Arial"/>
                <w:sz w:val="12"/>
                <w:lang w:val="es-BO"/>
              </w:rPr>
            </w:pPr>
          </w:p>
        </w:tc>
        <w:tc>
          <w:tcPr>
            <w:tcW w:w="277" w:type="dxa"/>
            <w:shd w:val="clear" w:color="auto" w:fill="auto"/>
          </w:tcPr>
          <w:p w14:paraId="1E28C6B1" w14:textId="77777777" w:rsidR="002F0208" w:rsidRPr="006F50FA" w:rsidRDefault="002F0208" w:rsidP="002F0208">
            <w:pPr>
              <w:rPr>
                <w:rFonts w:ascii="Arial" w:hAnsi="Arial" w:cs="Arial"/>
                <w:sz w:val="12"/>
                <w:lang w:val="es-BO"/>
              </w:rPr>
            </w:pPr>
          </w:p>
        </w:tc>
        <w:tc>
          <w:tcPr>
            <w:tcW w:w="275" w:type="dxa"/>
            <w:shd w:val="clear" w:color="auto" w:fill="auto"/>
          </w:tcPr>
          <w:p w14:paraId="1D5B302C" w14:textId="77777777" w:rsidR="002F0208" w:rsidRPr="006F50FA" w:rsidRDefault="002F0208" w:rsidP="002F0208">
            <w:pPr>
              <w:rPr>
                <w:rFonts w:ascii="Arial" w:hAnsi="Arial" w:cs="Arial"/>
                <w:sz w:val="12"/>
                <w:lang w:val="es-BO"/>
              </w:rPr>
            </w:pPr>
          </w:p>
        </w:tc>
        <w:tc>
          <w:tcPr>
            <w:tcW w:w="280" w:type="dxa"/>
            <w:shd w:val="clear" w:color="auto" w:fill="auto"/>
          </w:tcPr>
          <w:p w14:paraId="4E53C07B" w14:textId="77777777" w:rsidR="002F0208" w:rsidRPr="006F50FA" w:rsidRDefault="002F0208" w:rsidP="002F0208">
            <w:pPr>
              <w:rPr>
                <w:rFonts w:ascii="Arial" w:hAnsi="Arial" w:cs="Arial"/>
                <w:sz w:val="12"/>
                <w:lang w:val="es-BO"/>
              </w:rPr>
            </w:pPr>
          </w:p>
        </w:tc>
        <w:tc>
          <w:tcPr>
            <w:tcW w:w="276" w:type="dxa"/>
            <w:shd w:val="clear" w:color="auto" w:fill="auto"/>
          </w:tcPr>
          <w:p w14:paraId="7E0C06DF" w14:textId="77777777" w:rsidR="002F0208" w:rsidRPr="006F50FA" w:rsidRDefault="002F0208" w:rsidP="002F0208">
            <w:pPr>
              <w:rPr>
                <w:rFonts w:ascii="Arial" w:hAnsi="Arial" w:cs="Arial"/>
                <w:sz w:val="12"/>
                <w:lang w:val="es-BO"/>
              </w:rPr>
            </w:pPr>
          </w:p>
        </w:tc>
        <w:tc>
          <w:tcPr>
            <w:tcW w:w="276" w:type="dxa"/>
            <w:shd w:val="clear" w:color="auto" w:fill="auto"/>
          </w:tcPr>
          <w:p w14:paraId="2E709133" w14:textId="77777777" w:rsidR="002F0208" w:rsidRPr="006F50FA" w:rsidRDefault="002F0208" w:rsidP="002F0208">
            <w:pPr>
              <w:rPr>
                <w:rFonts w:ascii="Arial" w:hAnsi="Arial" w:cs="Arial"/>
                <w:sz w:val="12"/>
                <w:lang w:val="es-BO"/>
              </w:rPr>
            </w:pPr>
          </w:p>
        </w:tc>
        <w:tc>
          <w:tcPr>
            <w:tcW w:w="276" w:type="dxa"/>
            <w:shd w:val="clear" w:color="auto" w:fill="auto"/>
          </w:tcPr>
          <w:p w14:paraId="2F7F127E" w14:textId="77777777" w:rsidR="002F0208" w:rsidRPr="006F50FA" w:rsidRDefault="002F0208" w:rsidP="002F0208">
            <w:pPr>
              <w:rPr>
                <w:rFonts w:ascii="Arial" w:hAnsi="Arial" w:cs="Arial"/>
                <w:sz w:val="12"/>
                <w:lang w:val="es-BO"/>
              </w:rPr>
            </w:pPr>
          </w:p>
        </w:tc>
        <w:tc>
          <w:tcPr>
            <w:tcW w:w="273" w:type="dxa"/>
            <w:shd w:val="clear" w:color="auto" w:fill="auto"/>
          </w:tcPr>
          <w:p w14:paraId="38F531C2" w14:textId="77777777" w:rsidR="002F0208" w:rsidRPr="006F50FA" w:rsidRDefault="002F0208" w:rsidP="002F0208">
            <w:pPr>
              <w:rPr>
                <w:rFonts w:ascii="Arial" w:hAnsi="Arial" w:cs="Arial"/>
                <w:sz w:val="12"/>
                <w:lang w:val="es-BO"/>
              </w:rPr>
            </w:pPr>
          </w:p>
        </w:tc>
        <w:tc>
          <w:tcPr>
            <w:tcW w:w="273" w:type="dxa"/>
            <w:shd w:val="clear" w:color="auto" w:fill="auto"/>
          </w:tcPr>
          <w:p w14:paraId="3182ABFB" w14:textId="77777777" w:rsidR="002F0208" w:rsidRPr="006F50FA" w:rsidRDefault="002F0208" w:rsidP="002F0208">
            <w:pPr>
              <w:rPr>
                <w:rFonts w:ascii="Arial" w:hAnsi="Arial" w:cs="Arial"/>
                <w:sz w:val="12"/>
                <w:lang w:val="es-BO"/>
              </w:rPr>
            </w:pPr>
          </w:p>
        </w:tc>
        <w:tc>
          <w:tcPr>
            <w:tcW w:w="272" w:type="dxa"/>
            <w:shd w:val="clear" w:color="auto" w:fill="auto"/>
          </w:tcPr>
          <w:p w14:paraId="7D0C811D" w14:textId="77777777" w:rsidR="002F0208" w:rsidRPr="006F50FA" w:rsidRDefault="002F0208" w:rsidP="002F0208">
            <w:pPr>
              <w:rPr>
                <w:rFonts w:ascii="Arial" w:hAnsi="Arial" w:cs="Arial"/>
                <w:sz w:val="12"/>
                <w:lang w:val="es-BO"/>
              </w:rPr>
            </w:pPr>
          </w:p>
        </w:tc>
        <w:tc>
          <w:tcPr>
            <w:tcW w:w="273" w:type="dxa"/>
            <w:shd w:val="clear" w:color="auto" w:fill="auto"/>
          </w:tcPr>
          <w:p w14:paraId="63C239EE" w14:textId="77777777" w:rsidR="002F0208" w:rsidRPr="006F50FA" w:rsidRDefault="002F0208" w:rsidP="002F0208">
            <w:pPr>
              <w:rPr>
                <w:rFonts w:ascii="Arial" w:hAnsi="Arial" w:cs="Arial"/>
                <w:sz w:val="12"/>
                <w:lang w:val="es-BO"/>
              </w:rPr>
            </w:pPr>
          </w:p>
        </w:tc>
        <w:tc>
          <w:tcPr>
            <w:tcW w:w="273" w:type="dxa"/>
            <w:shd w:val="clear" w:color="auto" w:fill="auto"/>
          </w:tcPr>
          <w:p w14:paraId="2D355E2B" w14:textId="77777777" w:rsidR="002F0208" w:rsidRPr="006F50FA" w:rsidRDefault="002F0208" w:rsidP="002F0208">
            <w:pPr>
              <w:rPr>
                <w:rFonts w:ascii="Arial" w:hAnsi="Arial" w:cs="Arial"/>
                <w:sz w:val="12"/>
                <w:lang w:val="es-BO"/>
              </w:rPr>
            </w:pPr>
          </w:p>
        </w:tc>
        <w:tc>
          <w:tcPr>
            <w:tcW w:w="273" w:type="dxa"/>
            <w:shd w:val="clear" w:color="auto" w:fill="auto"/>
          </w:tcPr>
          <w:p w14:paraId="736A5103" w14:textId="77777777" w:rsidR="002F0208" w:rsidRPr="006F50FA" w:rsidRDefault="002F0208" w:rsidP="002F0208">
            <w:pPr>
              <w:rPr>
                <w:rFonts w:ascii="Arial" w:hAnsi="Arial" w:cs="Arial"/>
                <w:sz w:val="12"/>
                <w:lang w:val="es-BO"/>
              </w:rPr>
            </w:pPr>
          </w:p>
        </w:tc>
        <w:tc>
          <w:tcPr>
            <w:tcW w:w="273" w:type="dxa"/>
            <w:shd w:val="clear" w:color="auto" w:fill="auto"/>
          </w:tcPr>
          <w:p w14:paraId="50B2E589" w14:textId="77777777" w:rsidR="002F0208" w:rsidRPr="006F50FA" w:rsidRDefault="002F0208" w:rsidP="002F0208">
            <w:pPr>
              <w:rPr>
                <w:rFonts w:ascii="Arial" w:hAnsi="Arial" w:cs="Arial"/>
                <w:sz w:val="12"/>
                <w:lang w:val="es-BO"/>
              </w:rPr>
            </w:pPr>
          </w:p>
        </w:tc>
        <w:tc>
          <w:tcPr>
            <w:tcW w:w="272" w:type="dxa"/>
            <w:shd w:val="clear" w:color="auto" w:fill="auto"/>
          </w:tcPr>
          <w:p w14:paraId="7A1CA5F0" w14:textId="77777777" w:rsidR="002F0208" w:rsidRPr="006F50FA" w:rsidRDefault="002F0208" w:rsidP="002F0208">
            <w:pPr>
              <w:rPr>
                <w:rFonts w:ascii="Arial" w:hAnsi="Arial" w:cs="Arial"/>
                <w:sz w:val="12"/>
                <w:lang w:val="es-BO"/>
              </w:rPr>
            </w:pPr>
          </w:p>
        </w:tc>
        <w:tc>
          <w:tcPr>
            <w:tcW w:w="273" w:type="dxa"/>
            <w:shd w:val="clear" w:color="auto" w:fill="auto"/>
          </w:tcPr>
          <w:p w14:paraId="3816DAFA" w14:textId="77777777" w:rsidR="002F0208" w:rsidRPr="006F50FA" w:rsidRDefault="002F0208" w:rsidP="002F0208">
            <w:pPr>
              <w:rPr>
                <w:rFonts w:ascii="Arial" w:hAnsi="Arial" w:cs="Arial"/>
                <w:sz w:val="12"/>
                <w:lang w:val="es-BO"/>
              </w:rPr>
            </w:pPr>
          </w:p>
        </w:tc>
        <w:tc>
          <w:tcPr>
            <w:tcW w:w="273" w:type="dxa"/>
            <w:shd w:val="clear" w:color="auto" w:fill="auto"/>
          </w:tcPr>
          <w:p w14:paraId="5FDB8D26" w14:textId="77777777" w:rsidR="002F0208" w:rsidRPr="006F50FA" w:rsidRDefault="002F0208" w:rsidP="002F0208">
            <w:pPr>
              <w:rPr>
                <w:rFonts w:ascii="Arial" w:hAnsi="Arial" w:cs="Arial"/>
                <w:sz w:val="12"/>
                <w:lang w:val="es-BO"/>
              </w:rPr>
            </w:pPr>
          </w:p>
        </w:tc>
        <w:tc>
          <w:tcPr>
            <w:tcW w:w="273" w:type="dxa"/>
            <w:shd w:val="clear" w:color="auto" w:fill="auto"/>
          </w:tcPr>
          <w:p w14:paraId="04C2CCF7" w14:textId="77777777" w:rsidR="002F0208" w:rsidRPr="006F50FA" w:rsidRDefault="002F0208" w:rsidP="002F0208">
            <w:pPr>
              <w:rPr>
                <w:rFonts w:ascii="Arial" w:hAnsi="Arial" w:cs="Arial"/>
                <w:sz w:val="12"/>
                <w:lang w:val="es-BO"/>
              </w:rPr>
            </w:pPr>
          </w:p>
        </w:tc>
        <w:tc>
          <w:tcPr>
            <w:tcW w:w="273" w:type="dxa"/>
            <w:shd w:val="clear" w:color="auto" w:fill="auto"/>
          </w:tcPr>
          <w:p w14:paraId="403DD142" w14:textId="77777777" w:rsidR="002F0208" w:rsidRPr="006F50FA" w:rsidRDefault="002F0208" w:rsidP="002F0208">
            <w:pPr>
              <w:rPr>
                <w:rFonts w:ascii="Arial" w:hAnsi="Arial" w:cs="Arial"/>
                <w:sz w:val="12"/>
                <w:lang w:val="es-BO"/>
              </w:rPr>
            </w:pPr>
          </w:p>
        </w:tc>
        <w:tc>
          <w:tcPr>
            <w:tcW w:w="816" w:type="dxa"/>
            <w:gridSpan w:val="3"/>
            <w:shd w:val="clear" w:color="auto" w:fill="auto"/>
          </w:tcPr>
          <w:p w14:paraId="1E91AD4A" w14:textId="77777777" w:rsidR="002F0208" w:rsidRPr="006F50FA" w:rsidRDefault="002F0208" w:rsidP="002F0208">
            <w:pPr>
              <w:jc w:val="right"/>
              <w:rPr>
                <w:rFonts w:ascii="Arial" w:hAnsi="Arial" w:cs="Arial"/>
                <w:sz w:val="12"/>
                <w:lang w:val="es-BO"/>
              </w:rPr>
            </w:pPr>
          </w:p>
        </w:tc>
        <w:tc>
          <w:tcPr>
            <w:tcW w:w="816" w:type="dxa"/>
            <w:gridSpan w:val="3"/>
            <w:shd w:val="clear" w:color="auto" w:fill="auto"/>
          </w:tcPr>
          <w:p w14:paraId="55B1C154" w14:textId="77777777" w:rsidR="002F0208" w:rsidRPr="006F50FA" w:rsidRDefault="002F0208" w:rsidP="002F0208">
            <w:pPr>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2F0208">
            <w:pPr>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A40276" w:rsidRDefault="002F0208" w:rsidP="002F0208">
            <w:pPr>
              <w:jc w:val="right"/>
              <w:rPr>
                <w:rFonts w:ascii="Arial" w:hAnsi="Arial" w:cs="Arial"/>
                <w:lang w:val="es-BO"/>
              </w:rPr>
            </w:pPr>
            <w:r w:rsidRPr="00A40276">
              <w:rPr>
                <w:rFonts w:ascii="Arial" w:hAnsi="Arial" w:cs="Arial"/>
                <w:lang w:val="es-BO"/>
              </w:rPr>
              <w:t xml:space="preserve">Garantía de Cumplimiento </w:t>
            </w:r>
          </w:p>
          <w:p w14:paraId="77F2B34B" w14:textId="35053764" w:rsidR="002F0208" w:rsidRPr="001C117F" w:rsidRDefault="002F0208" w:rsidP="001C117F">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1AC0E39F" w:rsidR="002F0208" w:rsidRPr="00A40276" w:rsidRDefault="002F0208" w:rsidP="001C117F">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según corresponda. </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2F0208">
            <w:pPr>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2F0208">
            <w:pPr>
              <w:rPr>
                <w:rFonts w:ascii="Arial" w:hAnsi="Arial" w:cs="Arial"/>
                <w:lang w:val="es-BO"/>
              </w:rPr>
            </w:pPr>
          </w:p>
        </w:tc>
      </w:tr>
      <w:tr w:rsidR="002F0208" w:rsidRPr="00A40276" w14:paraId="5C3FB111" w14:textId="77777777" w:rsidTr="002F0208">
        <w:trPr>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2F0208">
            <w:pPr>
              <w:rPr>
                <w:rFonts w:ascii="Arial" w:hAnsi="Arial" w:cs="Arial"/>
                <w:lang w:val="es-BO"/>
              </w:rPr>
            </w:pPr>
          </w:p>
        </w:tc>
      </w:tr>
      <w:tr w:rsidR="002F0208" w:rsidRPr="006F50FA" w14:paraId="3764F9D4" w14:textId="77777777" w:rsidTr="002F0208">
        <w:trPr>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2F0208">
            <w:pPr>
              <w:jc w:val="right"/>
              <w:rPr>
                <w:rFonts w:ascii="Arial" w:hAnsi="Arial" w:cs="Arial"/>
                <w:sz w:val="12"/>
                <w:lang w:val="es-BO"/>
              </w:rPr>
            </w:pPr>
          </w:p>
        </w:tc>
        <w:tc>
          <w:tcPr>
            <w:tcW w:w="324" w:type="dxa"/>
            <w:shd w:val="clear" w:color="auto" w:fill="auto"/>
          </w:tcPr>
          <w:p w14:paraId="3C220A7F" w14:textId="77777777" w:rsidR="002F0208" w:rsidRPr="006F50FA" w:rsidRDefault="002F0208" w:rsidP="002F0208">
            <w:pPr>
              <w:rPr>
                <w:rFonts w:ascii="Arial" w:hAnsi="Arial" w:cs="Arial"/>
                <w:sz w:val="12"/>
                <w:lang w:val="es-BO"/>
              </w:rPr>
            </w:pPr>
          </w:p>
        </w:tc>
        <w:tc>
          <w:tcPr>
            <w:tcW w:w="281" w:type="dxa"/>
            <w:shd w:val="clear" w:color="auto" w:fill="auto"/>
          </w:tcPr>
          <w:p w14:paraId="00F97691" w14:textId="77777777" w:rsidR="002F0208" w:rsidRPr="006F50FA" w:rsidRDefault="002F0208" w:rsidP="002F0208">
            <w:pPr>
              <w:rPr>
                <w:rFonts w:ascii="Arial" w:hAnsi="Arial" w:cs="Arial"/>
                <w:sz w:val="12"/>
                <w:lang w:val="es-BO"/>
              </w:rPr>
            </w:pPr>
          </w:p>
        </w:tc>
        <w:tc>
          <w:tcPr>
            <w:tcW w:w="282" w:type="dxa"/>
            <w:shd w:val="clear" w:color="auto" w:fill="auto"/>
          </w:tcPr>
          <w:p w14:paraId="7D4656A3" w14:textId="77777777" w:rsidR="002F0208" w:rsidRPr="006F50FA" w:rsidRDefault="002F0208" w:rsidP="002F0208">
            <w:pPr>
              <w:rPr>
                <w:rFonts w:ascii="Arial" w:hAnsi="Arial" w:cs="Arial"/>
                <w:sz w:val="12"/>
                <w:lang w:val="es-BO"/>
              </w:rPr>
            </w:pPr>
          </w:p>
        </w:tc>
        <w:tc>
          <w:tcPr>
            <w:tcW w:w="272" w:type="dxa"/>
            <w:shd w:val="clear" w:color="auto" w:fill="auto"/>
          </w:tcPr>
          <w:p w14:paraId="0E76B3BD" w14:textId="77777777" w:rsidR="002F0208" w:rsidRPr="006F50FA" w:rsidRDefault="002F0208" w:rsidP="002F0208">
            <w:pPr>
              <w:rPr>
                <w:rFonts w:ascii="Arial" w:hAnsi="Arial" w:cs="Arial"/>
                <w:sz w:val="12"/>
                <w:lang w:val="es-BO"/>
              </w:rPr>
            </w:pPr>
          </w:p>
        </w:tc>
        <w:tc>
          <w:tcPr>
            <w:tcW w:w="277" w:type="dxa"/>
            <w:shd w:val="clear" w:color="auto" w:fill="auto"/>
          </w:tcPr>
          <w:p w14:paraId="7ADA16B9" w14:textId="77777777" w:rsidR="002F0208" w:rsidRPr="006F50FA" w:rsidRDefault="002F0208" w:rsidP="002F0208">
            <w:pPr>
              <w:rPr>
                <w:rFonts w:ascii="Arial" w:hAnsi="Arial" w:cs="Arial"/>
                <w:sz w:val="12"/>
                <w:lang w:val="es-BO"/>
              </w:rPr>
            </w:pPr>
          </w:p>
        </w:tc>
        <w:tc>
          <w:tcPr>
            <w:tcW w:w="275" w:type="dxa"/>
            <w:shd w:val="clear" w:color="auto" w:fill="auto"/>
          </w:tcPr>
          <w:p w14:paraId="1BA6B8D6" w14:textId="77777777" w:rsidR="002F0208" w:rsidRPr="006F50FA" w:rsidRDefault="002F0208" w:rsidP="002F0208">
            <w:pPr>
              <w:rPr>
                <w:rFonts w:ascii="Arial" w:hAnsi="Arial" w:cs="Arial"/>
                <w:sz w:val="12"/>
                <w:lang w:val="es-BO"/>
              </w:rPr>
            </w:pPr>
          </w:p>
        </w:tc>
        <w:tc>
          <w:tcPr>
            <w:tcW w:w="280" w:type="dxa"/>
            <w:shd w:val="clear" w:color="auto" w:fill="auto"/>
          </w:tcPr>
          <w:p w14:paraId="660DA682" w14:textId="77777777" w:rsidR="002F0208" w:rsidRPr="006F50FA" w:rsidRDefault="002F0208" w:rsidP="002F0208">
            <w:pPr>
              <w:rPr>
                <w:rFonts w:ascii="Arial" w:hAnsi="Arial" w:cs="Arial"/>
                <w:sz w:val="12"/>
                <w:lang w:val="es-BO"/>
              </w:rPr>
            </w:pPr>
          </w:p>
        </w:tc>
        <w:tc>
          <w:tcPr>
            <w:tcW w:w="276" w:type="dxa"/>
            <w:shd w:val="clear" w:color="auto" w:fill="auto"/>
          </w:tcPr>
          <w:p w14:paraId="34B9AEFB" w14:textId="77777777" w:rsidR="002F0208" w:rsidRPr="006F50FA" w:rsidRDefault="002F0208" w:rsidP="002F0208">
            <w:pPr>
              <w:rPr>
                <w:rFonts w:ascii="Arial" w:hAnsi="Arial" w:cs="Arial"/>
                <w:sz w:val="12"/>
                <w:lang w:val="es-BO"/>
              </w:rPr>
            </w:pPr>
          </w:p>
        </w:tc>
        <w:tc>
          <w:tcPr>
            <w:tcW w:w="276" w:type="dxa"/>
            <w:shd w:val="clear" w:color="auto" w:fill="auto"/>
          </w:tcPr>
          <w:p w14:paraId="527AA049" w14:textId="77777777" w:rsidR="002F0208" w:rsidRPr="006F50FA" w:rsidRDefault="002F0208" w:rsidP="002F0208">
            <w:pPr>
              <w:rPr>
                <w:rFonts w:ascii="Arial" w:hAnsi="Arial" w:cs="Arial"/>
                <w:sz w:val="12"/>
                <w:lang w:val="es-BO"/>
              </w:rPr>
            </w:pPr>
          </w:p>
        </w:tc>
        <w:tc>
          <w:tcPr>
            <w:tcW w:w="276" w:type="dxa"/>
            <w:shd w:val="clear" w:color="auto" w:fill="auto"/>
          </w:tcPr>
          <w:p w14:paraId="4563E6D6" w14:textId="77777777" w:rsidR="002F0208" w:rsidRPr="006F50FA" w:rsidRDefault="002F0208" w:rsidP="002F0208">
            <w:pPr>
              <w:rPr>
                <w:rFonts w:ascii="Arial" w:hAnsi="Arial" w:cs="Arial"/>
                <w:sz w:val="12"/>
                <w:lang w:val="es-BO"/>
              </w:rPr>
            </w:pPr>
          </w:p>
        </w:tc>
        <w:tc>
          <w:tcPr>
            <w:tcW w:w="273" w:type="dxa"/>
            <w:shd w:val="clear" w:color="auto" w:fill="auto"/>
          </w:tcPr>
          <w:p w14:paraId="249B832D" w14:textId="77777777" w:rsidR="002F0208" w:rsidRPr="006F50FA" w:rsidRDefault="002F0208" w:rsidP="002F0208">
            <w:pPr>
              <w:rPr>
                <w:rFonts w:ascii="Arial" w:hAnsi="Arial" w:cs="Arial"/>
                <w:sz w:val="12"/>
                <w:lang w:val="es-BO"/>
              </w:rPr>
            </w:pPr>
          </w:p>
        </w:tc>
        <w:tc>
          <w:tcPr>
            <w:tcW w:w="273" w:type="dxa"/>
            <w:shd w:val="clear" w:color="auto" w:fill="auto"/>
          </w:tcPr>
          <w:p w14:paraId="7D040A3E" w14:textId="77777777" w:rsidR="002F0208" w:rsidRPr="006F50FA" w:rsidRDefault="002F0208" w:rsidP="002F0208">
            <w:pPr>
              <w:rPr>
                <w:rFonts w:ascii="Arial" w:hAnsi="Arial" w:cs="Arial"/>
                <w:sz w:val="12"/>
                <w:lang w:val="es-BO"/>
              </w:rPr>
            </w:pPr>
          </w:p>
        </w:tc>
        <w:tc>
          <w:tcPr>
            <w:tcW w:w="272" w:type="dxa"/>
            <w:shd w:val="clear" w:color="auto" w:fill="auto"/>
          </w:tcPr>
          <w:p w14:paraId="1F09F5DF" w14:textId="77777777" w:rsidR="002F0208" w:rsidRPr="006F50FA" w:rsidRDefault="002F0208" w:rsidP="002F0208">
            <w:pPr>
              <w:rPr>
                <w:rFonts w:ascii="Arial" w:hAnsi="Arial" w:cs="Arial"/>
                <w:sz w:val="12"/>
                <w:lang w:val="es-BO"/>
              </w:rPr>
            </w:pPr>
          </w:p>
        </w:tc>
        <w:tc>
          <w:tcPr>
            <w:tcW w:w="273" w:type="dxa"/>
            <w:shd w:val="clear" w:color="auto" w:fill="auto"/>
          </w:tcPr>
          <w:p w14:paraId="5C2A1D8A" w14:textId="77777777" w:rsidR="002F0208" w:rsidRPr="006F50FA" w:rsidRDefault="002F0208" w:rsidP="002F0208">
            <w:pPr>
              <w:rPr>
                <w:rFonts w:ascii="Arial" w:hAnsi="Arial" w:cs="Arial"/>
                <w:sz w:val="12"/>
                <w:lang w:val="es-BO"/>
              </w:rPr>
            </w:pPr>
          </w:p>
        </w:tc>
        <w:tc>
          <w:tcPr>
            <w:tcW w:w="273" w:type="dxa"/>
            <w:shd w:val="clear" w:color="auto" w:fill="auto"/>
          </w:tcPr>
          <w:p w14:paraId="56BC1372" w14:textId="77777777" w:rsidR="002F0208" w:rsidRPr="006F50FA" w:rsidRDefault="002F0208" w:rsidP="002F0208">
            <w:pPr>
              <w:rPr>
                <w:rFonts w:ascii="Arial" w:hAnsi="Arial" w:cs="Arial"/>
                <w:sz w:val="12"/>
                <w:lang w:val="es-BO"/>
              </w:rPr>
            </w:pPr>
          </w:p>
        </w:tc>
        <w:tc>
          <w:tcPr>
            <w:tcW w:w="273" w:type="dxa"/>
            <w:shd w:val="clear" w:color="auto" w:fill="auto"/>
          </w:tcPr>
          <w:p w14:paraId="0842CDDD" w14:textId="77777777" w:rsidR="002F0208" w:rsidRPr="006F50FA" w:rsidRDefault="002F0208" w:rsidP="002F0208">
            <w:pPr>
              <w:rPr>
                <w:rFonts w:ascii="Arial" w:hAnsi="Arial" w:cs="Arial"/>
                <w:sz w:val="12"/>
                <w:lang w:val="es-BO"/>
              </w:rPr>
            </w:pPr>
          </w:p>
        </w:tc>
        <w:tc>
          <w:tcPr>
            <w:tcW w:w="273" w:type="dxa"/>
            <w:shd w:val="clear" w:color="auto" w:fill="auto"/>
          </w:tcPr>
          <w:p w14:paraId="05E05BC6" w14:textId="77777777" w:rsidR="002F0208" w:rsidRPr="006F50FA" w:rsidRDefault="002F0208" w:rsidP="002F0208">
            <w:pPr>
              <w:rPr>
                <w:rFonts w:ascii="Arial" w:hAnsi="Arial" w:cs="Arial"/>
                <w:sz w:val="12"/>
                <w:lang w:val="es-BO"/>
              </w:rPr>
            </w:pPr>
          </w:p>
        </w:tc>
        <w:tc>
          <w:tcPr>
            <w:tcW w:w="272" w:type="dxa"/>
            <w:shd w:val="clear" w:color="auto" w:fill="auto"/>
          </w:tcPr>
          <w:p w14:paraId="0B2D6F29" w14:textId="77777777" w:rsidR="002F0208" w:rsidRPr="006F50FA" w:rsidRDefault="002F0208" w:rsidP="002F0208">
            <w:pPr>
              <w:rPr>
                <w:rFonts w:ascii="Arial" w:hAnsi="Arial" w:cs="Arial"/>
                <w:sz w:val="12"/>
                <w:lang w:val="es-BO"/>
              </w:rPr>
            </w:pPr>
          </w:p>
        </w:tc>
        <w:tc>
          <w:tcPr>
            <w:tcW w:w="273" w:type="dxa"/>
            <w:shd w:val="clear" w:color="auto" w:fill="auto"/>
          </w:tcPr>
          <w:p w14:paraId="690E1C28" w14:textId="77777777" w:rsidR="002F0208" w:rsidRPr="006F50FA" w:rsidRDefault="002F0208" w:rsidP="002F0208">
            <w:pPr>
              <w:rPr>
                <w:rFonts w:ascii="Arial" w:hAnsi="Arial" w:cs="Arial"/>
                <w:sz w:val="12"/>
                <w:lang w:val="es-BO"/>
              </w:rPr>
            </w:pPr>
          </w:p>
        </w:tc>
        <w:tc>
          <w:tcPr>
            <w:tcW w:w="273" w:type="dxa"/>
            <w:shd w:val="clear" w:color="auto" w:fill="auto"/>
          </w:tcPr>
          <w:p w14:paraId="5D5B276F" w14:textId="77777777" w:rsidR="002F0208" w:rsidRPr="006F50FA" w:rsidRDefault="002F0208" w:rsidP="002F0208">
            <w:pPr>
              <w:rPr>
                <w:rFonts w:ascii="Arial" w:hAnsi="Arial" w:cs="Arial"/>
                <w:sz w:val="12"/>
                <w:lang w:val="es-BO"/>
              </w:rPr>
            </w:pPr>
          </w:p>
        </w:tc>
        <w:tc>
          <w:tcPr>
            <w:tcW w:w="273" w:type="dxa"/>
            <w:shd w:val="clear" w:color="auto" w:fill="auto"/>
          </w:tcPr>
          <w:p w14:paraId="0D04C5AA" w14:textId="77777777" w:rsidR="002F0208" w:rsidRPr="006F50FA" w:rsidRDefault="002F0208" w:rsidP="002F0208">
            <w:pPr>
              <w:rPr>
                <w:rFonts w:ascii="Arial" w:hAnsi="Arial" w:cs="Arial"/>
                <w:sz w:val="12"/>
                <w:lang w:val="es-BO"/>
              </w:rPr>
            </w:pPr>
          </w:p>
        </w:tc>
        <w:tc>
          <w:tcPr>
            <w:tcW w:w="273" w:type="dxa"/>
            <w:shd w:val="clear" w:color="auto" w:fill="auto"/>
          </w:tcPr>
          <w:p w14:paraId="0B1FB34C" w14:textId="77777777" w:rsidR="002F0208" w:rsidRPr="006F50FA" w:rsidRDefault="002F0208" w:rsidP="002F0208">
            <w:pPr>
              <w:rPr>
                <w:rFonts w:ascii="Arial" w:hAnsi="Arial" w:cs="Arial"/>
                <w:sz w:val="12"/>
                <w:lang w:val="es-BO"/>
              </w:rPr>
            </w:pPr>
          </w:p>
        </w:tc>
        <w:tc>
          <w:tcPr>
            <w:tcW w:w="272" w:type="dxa"/>
            <w:shd w:val="clear" w:color="auto" w:fill="auto"/>
          </w:tcPr>
          <w:p w14:paraId="5A2E2859" w14:textId="77777777" w:rsidR="002F0208" w:rsidRPr="006F50FA" w:rsidRDefault="002F0208" w:rsidP="002F0208">
            <w:pPr>
              <w:rPr>
                <w:rFonts w:ascii="Arial" w:hAnsi="Arial" w:cs="Arial"/>
                <w:sz w:val="12"/>
                <w:lang w:val="es-BO"/>
              </w:rPr>
            </w:pPr>
          </w:p>
        </w:tc>
        <w:tc>
          <w:tcPr>
            <w:tcW w:w="272" w:type="dxa"/>
            <w:shd w:val="clear" w:color="auto" w:fill="auto"/>
          </w:tcPr>
          <w:p w14:paraId="37CED1F2" w14:textId="77777777" w:rsidR="002F0208" w:rsidRPr="006F50FA" w:rsidRDefault="002F0208" w:rsidP="002F0208">
            <w:pPr>
              <w:rPr>
                <w:rFonts w:ascii="Arial" w:hAnsi="Arial" w:cs="Arial"/>
                <w:sz w:val="12"/>
                <w:lang w:val="es-BO"/>
              </w:rPr>
            </w:pPr>
          </w:p>
        </w:tc>
        <w:tc>
          <w:tcPr>
            <w:tcW w:w="272" w:type="dxa"/>
            <w:shd w:val="clear" w:color="auto" w:fill="auto"/>
          </w:tcPr>
          <w:p w14:paraId="1459152C" w14:textId="77777777" w:rsidR="002F0208" w:rsidRPr="006F50FA" w:rsidRDefault="002F0208" w:rsidP="002F0208">
            <w:pPr>
              <w:rPr>
                <w:rFonts w:ascii="Arial" w:hAnsi="Arial" w:cs="Arial"/>
                <w:sz w:val="12"/>
                <w:lang w:val="es-BO"/>
              </w:rPr>
            </w:pPr>
          </w:p>
        </w:tc>
        <w:tc>
          <w:tcPr>
            <w:tcW w:w="272" w:type="dxa"/>
            <w:shd w:val="clear" w:color="auto" w:fill="auto"/>
          </w:tcPr>
          <w:p w14:paraId="388DEDCF" w14:textId="77777777" w:rsidR="002F0208" w:rsidRPr="006F50FA" w:rsidRDefault="002F0208" w:rsidP="002F0208">
            <w:pPr>
              <w:rPr>
                <w:rFonts w:ascii="Arial" w:hAnsi="Arial" w:cs="Arial"/>
                <w:sz w:val="12"/>
                <w:lang w:val="es-BO"/>
              </w:rPr>
            </w:pPr>
          </w:p>
        </w:tc>
        <w:tc>
          <w:tcPr>
            <w:tcW w:w="272" w:type="dxa"/>
            <w:shd w:val="clear" w:color="auto" w:fill="auto"/>
          </w:tcPr>
          <w:p w14:paraId="37E8FA36" w14:textId="77777777" w:rsidR="002F0208" w:rsidRPr="006F50FA" w:rsidRDefault="002F0208" w:rsidP="002F0208">
            <w:pPr>
              <w:rPr>
                <w:rFonts w:ascii="Arial" w:hAnsi="Arial" w:cs="Arial"/>
                <w:sz w:val="12"/>
                <w:lang w:val="es-BO"/>
              </w:rPr>
            </w:pPr>
          </w:p>
        </w:tc>
        <w:tc>
          <w:tcPr>
            <w:tcW w:w="272" w:type="dxa"/>
            <w:shd w:val="clear" w:color="auto" w:fill="auto"/>
          </w:tcPr>
          <w:p w14:paraId="7FD3C58D" w14:textId="77777777" w:rsidR="002F0208" w:rsidRPr="006F50FA" w:rsidRDefault="002F0208" w:rsidP="002F0208">
            <w:pPr>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2F0208">
            <w:pPr>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A40276" w:rsidRPr="006F50FA" w14:paraId="055B387B"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5E13040F" w14:textId="77777777" w:rsidR="00B35DBB" w:rsidRPr="006F50FA" w:rsidRDefault="00B35DBB" w:rsidP="003B46C3">
            <w:pPr>
              <w:jc w:val="right"/>
              <w:rPr>
                <w:rFonts w:ascii="Arial" w:hAnsi="Arial" w:cs="Arial"/>
                <w:sz w:val="10"/>
                <w:lang w:val="es-BO"/>
              </w:rPr>
            </w:pPr>
          </w:p>
        </w:tc>
        <w:tc>
          <w:tcPr>
            <w:tcW w:w="560" w:type="dxa"/>
            <w:gridSpan w:val="3"/>
            <w:shd w:val="clear" w:color="auto" w:fill="auto"/>
          </w:tcPr>
          <w:p w14:paraId="1A8FAD0F" w14:textId="77777777" w:rsidR="00B35DBB" w:rsidRPr="006F50FA" w:rsidRDefault="00B35DBB" w:rsidP="003B46C3">
            <w:pPr>
              <w:rPr>
                <w:rFonts w:ascii="Arial" w:hAnsi="Arial" w:cs="Arial"/>
                <w:sz w:val="10"/>
                <w:lang w:val="es-BO"/>
              </w:rPr>
            </w:pPr>
          </w:p>
        </w:tc>
        <w:tc>
          <w:tcPr>
            <w:tcW w:w="281" w:type="dxa"/>
            <w:shd w:val="clear" w:color="auto" w:fill="auto"/>
          </w:tcPr>
          <w:p w14:paraId="14EEEAB9" w14:textId="77777777" w:rsidR="00B35DBB" w:rsidRPr="006F50FA" w:rsidRDefault="00B35DBB" w:rsidP="003B46C3">
            <w:pPr>
              <w:rPr>
                <w:rFonts w:ascii="Arial" w:hAnsi="Arial" w:cs="Arial"/>
                <w:sz w:val="10"/>
                <w:lang w:val="es-BO"/>
              </w:rPr>
            </w:pPr>
          </w:p>
        </w:tc>
        <w:tc>
          <w:tcPr>
            <w:tcW w:w="282" w:type="dxa"/>
            <w:shd w:val="clear" w:color="auto" w:fill="auto"/>
          </w:tcPr>
          <w:p w14:paraId="2CAF7F9E" w14:textId="77777777" w:rsidR="00B35DBB" w:rsidRPr="006F50FA" w:rsidRDefault="00B35DBB" w:rsidP="003B46C3">
            <w:pPr>
              <w:rPr>
                <w:rFonts w:ascii="Arial" w:hAnsi="Arial" w:cs="Arial"/>
                <w:sz w:val="10"/>
                <w:lang w:val="es-BO"/>
              </w:rPr>
            </w:pPr>
          </w:p>
        </w:tc>
        <w:tc>
          <w:tcPr>
            <w:tcW w:w="272" w:type="dxa"/>
            <w:shd w:val="clear" w:color="auto" w:fill="auto"/>
          </w:tcPr>
          <w:p w14:paraId="63BFA404" w14:textId="77777777" w:rsidR="00B35DBB" w:rsidRPr="006F50FA" w:rsidRDefault="00B35DBB" w:rsidP="003B46C3">
            <w:pPr>
              <w:rPr>
                <w:rFonts w:ascii="Arial" w:hAnsi="Arial" w:cs="Arial"/>
                <w:sz w:val="10"/>
                <w:lang w:val="es-BO"/>
              </w:rPr>
            </w:pPr>
          </w:p>
        </w:tc>
        <w:tc>
          <w:tcPr>
            <w:tcW w:w="277" w:type="dxa"/>
            <w:shd w:val="clear" w:color="auto" w:fill="auto"/>
          </w:tcPr>
          <w:p w14:paraId="4A042291" w14:textId="77777777" w:rsidR="00B35DBB" w:rsidRPr="006F50FA" w:rsidRDefault="00B35DBB" w:rsidP="003B46C3">
            <w:pPr>
              <w:rPr>
                <w:rFonts w:ascii="Arial" w:hAnsi="Arial" w:cs="Arial"/>
                <w:sz w:val="10"/>
                <w:lang w:val="es-BO"/>
              </w:rPr>
            </w:pPr>
          </w:p>
        </w:tc>
        <w:tc>
          <w:tcPr>
            <w:tcW w:w="276" w:type="dxa"/>
            <w:shd w:val="clear" w:color="auto" w:fill="auto"/>
          </w:tcPr>
          <w:p w14:paraId="1BAEEAD9" w14:textId="77777777" w:rsidR="00B35DBB" w:rsidRPr="006F50FA" w:rsidRDefault="00B35DBB" w:rsidP="003B46C3">
            <w:pPr>
              <w:rPr>
                <w:rFonts w:ascii="Arial" w:hAnsi="Arial" w:cs="Arial"/>
                <w:sz w:val="10"/>
                <w:lang w:val="es-BO"/>
              </w:rPr>
            </w:pPr>
          </w:p>
        </w:tc>
        <w:tc>
          <w:tcPr>
            <w:tcW w:w="281" w:type="dxa"/>
            <w:gridSpan w:val="2"/>
            <w:shd w:val="clear" w:color="auto" w:fill="auto"/>
          </w:tcPr>
          <w:p w14:paraId="207435F7" w14:textId="77777777" w:rsidR="00B35DBB" w:rsidRPr="006F50FA" w:rsidRDefault="00B35DBB" w:rsidP="003B46C3">
            <w:pPr>
              <w:rPr>
                <w:rFonts w:ascii="Arial" w:hAnsi="Arial" w:cs="Arial"/>
                <w:sz w:val="10"/>
                <w:lang w:val="es-BO"/>
              </w:rPr>
            </w:pPr>
          </w:p>
        </w:tc>
        <w:tc>
          <w:tcPr>
            <w:tcW w:w="277" w:type="dxa"/>
            <w:gridSpan w:val="2"/>
            <w:shd w:val="clear" w:color="auto" w:fill="auto"/>
          </w:tcPr>
          <w:p w14:paraId="254701E0" w14:textId="77777777" w:rsidR="00B35DBB" w:rsidRPr="006F50FA" w:rsidRDefault="00B35DBB" w:rsidP="003B46C3">
            <w:pPr>
              <w:rPr>
                <w:rFonts w:ascii="Arial" w:hAnsi="Arial" w:cs="Arial"/>
                <w:sz w:val="10"/>
                <w:lang w:val="es-BO"/>
              </w:rPr>
            </w:pPr>
          </w:p>
        </w:tc>
        <w:tc>
          <w:tcPr>
            <w:tcW w:w="277" w:type="dxa"/>
            <w:gridSpan w:val="2"/>
            <w:shd w:val="clear" w:color="auto" w:fill="auto"/>
          </w:tcPr>
          <w:p w14:paraId="301FAA3E" w14:textId="77777777" w:rsidR="00B35DBB" w:rsidRPr="006F50FA" w:rsidRDefault="00B35DBB" w:rsidP="003B46C3">
            <w:pPr>
              <w:rPr>
                <w:rFonts w:ascii="Arial" w:hAnsi="Arial" w:cs="Arial"/>
                <w:sz w:val="10"/>
                <w:lang w:val="es-BO"/>
              </w:rPr>
            </w:pPr>
          </w:p>
        </w:tc>
        <w:tc>
          <w:tcPr>
            <w:tcW w:w="277" w:type="dxa"/>
            <w:shd w:val="clear" w:color="auto" w:fill="auto"/>
          </w:tcPr>
          <w:p w14:paraId="49D2EB62"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B9CE6CB" w14:textId="77777777" w:rsidR="00B35DBB" w:rsidRPr="006F50FA" w:rsidRDefault="00B35DBB" w:rsidP="003B46C3">
            <w:pPr>
              <w:rPr>
                <w:rFonts w:ascii="Arial" w:hAnsi="Arial" w:cs="Arial"/>
                <w:sz w:val="10"/>
                <w:lang w:val="es-BO"/>
              </w:rPr>
            </w:pPr>
          </w:p>
        </w:tc>
        <w:tc>
          <w:tcPr>
            <w:tcW w:w="274" w:type="dxa"/>
            <w:shd w:val="clear" w:color="auto" w:fill="auto"/>
          </w:tcPr>
          <w:p w14:paraId="0D4ECB92" w14:textId="77777777" w:rsidR="00B35DBB" w:rsidRPr="006F50FA" w:rsidRDefault="00B35DBB" w:rsidP="003B46C3">
            <w:pPr>
              <w:rPr>
                <w:rFonts w:ascii="Arial" w:hAnsi="Arial" w:cs="Arial"/>
                <w:sz w:val="10"/>
                <w:lang w:val="es-BO"/>
              </w:rPr>
            </w:pPr>
          </w:p>
        </w:tc>
        <w:tc>
          <w:tcPr>
            <w:tcW w:w="273" w:type="dxa"/>
            <w:shd w:val="clear" w:color="auto" w:fill="auto"/>
          </w:tcPr>
          <w:p w14:paraId="22E46101" w14:textId="77777777" w:rsidR="00B35DBB" w:rsidRPr="006F50FA" w:rsidRDefault="00B35DBB" w:rsidP="003B46C3">
            <w:pPr>
              <w:rPr>
                <w:rFonts w:ascii="Arial" w:hAnsi="Arial" w:cs="Arial"/>
                <w:sz w:val="10"/>
                <w:lang w:val="es-BO"/>
              </w:rPr>
            </w:pPr>
          </w:p>
        </w:tc>
        <w:tc>
          <w:tcPr>
            <w:tcW w:w="274" w:type="dxa"/>
            <w:shd w:val="clear" w:color="auto" w:fill="auto"/>
          </w:tcPr>
          <w:p w14:paraId="2E6A2959"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9C107D6" w14:textId="77777777" w:rsidR="00B35DBB" w:rsidRPr="006F50FA" w:rsidRDefault="00B35DBB" w:rsidP="003B46C3">
            <w:pPr>
              <w:rPr>
                <w:rFonts w:ascii="Arial" w:hAnsi="Arial" w:cs="Arial"/>
                <w:sz w:val="10"/>
                <w:lang w:val="es-BO"/>
              </w:rPr>
            </w:pPr>
          </w:p>
        </w:tc>
        <w:tc>
          <w:tcPr>
            <w:tcW w:w="274" w:type="dxa"/>
            <w:shd w:val="clear" w:color="auto" w:fill="auto"/>
          </w:tcPr>
          <w:p w14:paraId="3D5661AD"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5EE07E2" w14:textId="77777777" w:rsidR="00B35DBB" w:rsidRPr="006F50FA" w:rsidRDefault="00B35DBB" w:rsidP="003B46C3">
            <w:pPr>
              <w:rPr>
                <w:rFonts w:ascii="Arial" w:hAnsi="Arial" w:cs="Arial"/>
                <w:sz w:val="10"/>
                <w:lang w:val="es-BO"/>
              </w:rPr>
            </w:pPr>
          </w:p>
        </w:tc>
        <w:tc>
          <w:tcPr>
            <w:tcW w:w="273" w:type="dxa"/>
            <w:gridSpan w:val="2"/>
            <w:shd w:val="clear" w:color="auto" w:fill="auto"/>
          </w:tcPr>
          <w:p w14:paraId="07B1415F"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6258BF0" w14:textId="77777777" w:rsidR="00B35DBB" w:rsidRPr="006F50FA" w:rsidRDefault="00B35DBB" w:rsidP="003B46C3">
            <w:pPr>
              <w:rPr>
                <w:rFonts w:ascii="Arial" w:hAnsi="Arial" w:cs="Arial"/>
                <w:sz w:val="10"/>
                <w:lang w:val="es-BO"/>
              </w:rPr>
            </w:pPr>
          </w:p>
        </w:tc>
        <w:tc>
          <w:tcPr>
            <w:tcW w:w="274" w:type="dxa"/>
            <w:shd w:val="clear" w:color="auto" w:fill="auto"/>
          </w:tcPr>
          <w:p w14:paraId="59765964" w14:textId="77777777" w:rsidR="00B35DBB" w:rsidRPr="006F50FA" w:rsidRDefault="00B35DBB" w:rsidP="003B46C3">
            <w:pPr>
              <w:rPr>
                <w:rFonts w:ascii="Arial" w:hAnsi="Arial" w:cs="Arial"/>
                <w:sz w:val="10"/>
                <w:lang w:val="es-BO"/>
              </w:rPr>
            </w:pPr>
          </w:p>
        </w:tc>
        <w:tc>
          <w:tcPr>
            <w:tcW w:w="274" w:type="dxa"/>
            <w:shd w:val="clear" w:color="auto" w:fill="auto"/>
          </w:tcPr>
          <w:p w14:paraId="2C503E0D" w14:textId="77777777" w:rsidR="00B35DBB" w:rsidRPr="006F50FA" w:rsidRDefault="00B35DBB" w:rsidP="003B46C3">
            <w:pPr>
              <w:rPr>
                <w:rFonts w:ascii="Arial" w:hAnsi="Arial" w:cs="Arial"/>
                <w:sz w:val="10"/>
                <w:lang w:val="es-BO"/>
              </w:rPr>
            </w:pPr>
          </w:p>
        </w:tc>
        <w:tc>
          <w:tcPr>
            <w:tcW w:w="274" w:type="dxa"/>
            <w:shd w:val="clear" w:color="auto" w:fill="auto"/>
          </w:tcPr>
          <w:p w14:paraId="1D6941B5" w14:textId="77777777" w:rsidR="00B35DBB" w:rsidRPr="006F50FA" w:rsidRDefault="00B35DBB" w:rsidP="003B46C3">
            <w:pPr>
              <w:rPr>
                <w:rFonts w:ascii="Arial" w:hAnsi="Arial" w:cs="Arial"/>
                <w:sz w:val="10"/>
                <w:lang w:val="es-BO"/>
              </w:rPr>
            </w:pPr>
          </w:p>
        </w:tc>
        <w:tc>
          <w:tcPr>
            <w:tcW w:w="273" w:type="dxa"/>
            <w:shd w:val="clear" w:color="auto" w:fill="auto"/>
          </w:tcPr>
          <w:p w14:paraId="6A0A6D15" w14:textId="77777777" w:rsidR="00B35DBB" w:rsidRPr="006F50FA" w:rsidRDefault="00B35DBB" w:rsidP="003B46C3">
            <w:pPr>
              <w:rPr>
                <w:rFonts w:ascii="Arial" w:hAnsi="Arial" w:cs="Arial"/>
                <w:sz w:val="10"/>
                <w:lang w:val="es-BO"/>
              </w:rPr>
            </w:pPr>
          </w:p>
        </w:tc>
        <w:tc>
          <w:tcPr>
            <w:tcW w:w="273" w:type="dxa"/>
            <w:gridSpan w:val="2"/>
            <w:shd w:val="clear" w:color="auto" w:fill="auto"/>
          </w:tcPr>
          <w:p w14:paraId="2D079E8A" w14:textId="77777777" w:rsidR="00B35DBB" w:rsidRPr="006F50FA" w:rsidRDefault="00B35DBB" w:rsidP="003B46C3">
            <w:pPr>
              <w:rPr>
                <w:rFonts w:ascii="Arial" w:hAnsi="Arial" w:cs="Arial"/>
                <w:sz w:val="10"/>
                <w:lang w:val="es-BO"/>
              </w:rPr>
            </w:pPr>
          </w:p>
        </w:tc>
        <w:tc>
          <w:tcPr>
            <w:tcW w:w="273" w:type="dxa"/>
            <w:shd w:val="clear" w:color="auto" w:fill="auto"/>
          </w:tcPr>
          <w:p w14:paraId="1859DACB" w14:textId="77777777" w:rsidR="00B35DBB" w:rsidRPr="006F50FA" w:rsidRDefault="00B35DBB" w:rsidP="003B46C3">
            <w:pPr>
              <w:rPr>
                <w:rFonts w:ascii="Arial" w:hAnsi="Arial" w:cs="Arial"/>
                <w:sz w:val="10"/>
                <w:lang w:val="es-BO"/>
              </w:rPr>
            </w:pPr>
          </w:p>
        </w:tc>
        <w:tc>
          <w:tcPr>
            <w:tcW w:w="273" w:type="dxa"/>
            <w:shd w:val="clear" w:color="auto" w:fill="auto"/>
          </w:tcPr>
          <w:p w14:paraId="4A2B5C3C" w14:textId="77777777" w:rsidR="00B35DBB" w:rsidRPr="006F50FA" w:rsidRDefault="00B35DBB" w:rsidP="003B46C3">
            <w:pPr>
              <w:rPr>
                <w:rFonts w:ascii="Arial" w:hAnsi="Arial" w:cs="Arial"/>
                <w:sz w:val="10"/>
                <w:lang w:val="es-BO"/>
              </w:rPr>
            </w:pPr>
          </w:p>
        </w:tc>
        <w:tc>
          <w:tcPr>
            <w:tcW w:w="273" w:type="dxa"/>
            <w:shd w:val="clear" w:color="auto" w:fill="auto"/>
          </w:tcPr>
          <w:p w14:paraId="7C7E565D" w14:textId="77777777" w:rsidR="00B35DBB" w:rsidRPr="006F50FA" w:rsidRDefault="00B35DBB" w:rsidP="003B46C3">
            <w:pPr>
              <w:rPr>
                <w:rFonts w:ascii="Arial" w:hAnsi="Arial" w:cs="Arial"/>
                <w:sz w:val="10"/>
                <w:lang w:val="es-BO"/>
              </w:rPr>
            </w:pPr>
          </w:p>
        </w:tc>
        <w:tc>
          <w:tcPr>
            <w:tcW w:w="273" w:type="dxa"/>
            <w:shd w:val="clear" w:color="auto" w:fill="auto"/>
          </w:tcPr>
          <w:p w14:paraId="15C4358F" w14:textId="77777777" w:rsidR="00B35DBB" w:rsidRPr="006F50FA"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23476786" w14:textId="77777777" w:rsidR="00B35DBB" w:rsidRPr="006F50FA" w:rsidRDefault="00B35DBB" w:rsidP="003B46C3">
            <w:pPr>
              <w:rPr>
                <w:rFonts w:ascii="Arial" w:hAnsi="Arial" w:cs="Arial"/>
                <w:sz w:val="10"/>
                <w:lang w:val="es-BO"/>
              </w:rPr>
            </w:pPr>
          </w:p>
        </w:tc>
      </w:tr>
      <w:tr w:rsidR="00A40276" w:rsidRPr="00A40276" w14:paraId="223B6C3B" w14:textId="77777777" w:rsidTr="003646F1">
        <w:trPr>
          <w:jc w:val="center"/>
        </w:trPr>
        <w:tc>
          <w:tcPr>
            <w:tcW w:w="2089" w:type="dxa"/>
            <w:gridSpan w:val="6"/>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3"/>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7"/>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6"/>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3"/>
            <w:vMerge/>
            <w:vAlign w:val="center"/>
          </w:tcPr>
          <w:p w14:paraId="7797EDAD" w14:textId="77777777" w:rsidR="00B35DBB" w:rsidRPr="00A40276" w:rsidRDefault="00B35DBB" w:rsidP="003B46C3">
            <w:pPr>
              <w:rPr>
                <w:rFonts w:ascii="Arial" w:hAnsi="Arial" w:cs="Arial"/>
                <w:lang w:val="es-BO"/>
              </w:rPr>
            </w:pPr>
          </w:p>
        </w:tc>
        <w:tc>
          <w:tcPr>
            <w:tcW w:w="5238" w:type="dxa"/>
            <w:gridSpan w:val="27"/>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6"/>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3"/>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1C117F">
            <w:pPr>
              <w:jc w:val="center"/>
              <w:rPr>
                <w:rFonts w:ascii="Arial" w:hAnsi="Arial" w:cs="Arial"/>
                <w:lang w:val="es-BO"/>
              </w:rPr>
            </w:pPr>
            <w:r w:rsidRPr="00AC2480">
              <w:rPr>
                <w:rFonts w:ascii="Arial" w:hAnsi="Arial" w:cs="Arial"/>
                <w:color w:val="0000FF"/>
                <w:lang w:val="es-BO" w:eastAsia="es-BO"/>
              </w:rPr>
              <w:t>Recursos Propios del BCB</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1C117F">
            <w:pPr>
              <w:jc w:val="center"/>
              <w:rPr>
                <w:rFonts w:ascii="Arial" w:hAnsi="Arial" w:cs="Arial"/>
                <w:lang w:val="es-BO"/>
              </w:rPr>
            </w:pPr>
            <w:r w:rsidRPr="00AC2480">
              <w:rPr>
                <w:rFonts w:ascii="Arial" w:hAnsi="Arial" w:cs="Arial"/>
                <w:color w:val="0000FF"/>
                <w:lang w:val="es-BO" w:eastAsia="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3"/>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9B46F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3"/>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1D0A39" w:rsidRPr="00A40276" w14:paraId="1A4E9A28" w14:textId="77777777" w:rsidTr="001D0A39">
        <w:trPr>
          <w:jc w:val="center"/>
        </w:trPr>
        <w:tc>
          <w:tcPr>
            <w:tcW w:w="2089" w:type="dxa"/>
            <w:gridSpan w:val="6"/>
            <w:tcBorders>
              <w:left w:val="single" w:sz="12" w:space="0" w:color="244061" w:themeColor="accent1" w:themeShade="80"/>
              <w:right w:val="single" w:sz="4" w:space="0" w:color="auto"/>
            </w:tcBorders>
            <w:vAlign w:val="center"/>
          </w:tcPr>
          <w:p w14:paraId="33C3D17F" w14:textId="77777777" w:rsidR="001D0A39" w:rsidRPr="00A40276" w:rsidRDefault="001D0A39" w:rsidP="001D0A39">
            <w:pPr>
              <w:jc w:val="right"/>
              <w:rPr>
                <w:rFonts w:ascii="Arial" w:hAnsi="Arial" w:cs="Arial"/>
                <w:lang w:val="es-BO"/>
              </w:rPr>
            </w:pPr>
            <w:r w:rsidRPr="00A40276">
              <w:rPr>
                <w:rFonts w:ascii="Arial" w:hAnsi="Arial" w:cs="Arial"/>
                <w:lang w:val="es-BO"/>
              </w:rPr>
              <w:t>Domicilio de la Entidad Convocante</w:t>
            </w:r>
          </w:p>
        </w:tc>
        <w:tc>
          <w:tcPr>
            <w:tcW w:w="484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E51BEBF" w:rsidR="001D0A39" w:rsidRPr="00A40276" w:rsidRDefault="001D0A39" w:rsidP="001D0A39">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5616A00B" w14:textId="77777777" w:rsidR="001D0A39" w:rsidRPr="00A40276" w:rsidRDefault="001D0A39" w:rsidP="001D0A39">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115D539C" w:rsidR="001D0A39" w:rsidRPr="00A40276" w:rsidRDefault="001D0A39" w:rsidP="001D0A39">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43CC93CB" w14:textId="77777777" w:rsidR="001D0A39" w:rsidRPr="00A40276" w:rsidRDefault="001D0A39" w:rsidP="001D0A39">
            <w:pPr>
              <w:rPr>
                <w:rFonts w:ascii="Arial" w:hAnsi="Arial" w:cs="Arial"/>
                <w:lang w:val="es-BO"/>
              </w:rPr>
            </w:pPr>
          </w:p>
        </w:tc>
      </w:tr>
      <w:tr w:rsidR="001D0A39" w:rsidRPr="00A40276" w14:paraId="3FB83F8C"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547CA7FA" w14:textId="77777777" w:rsidR="001D0A39" w:rsidRPr="00A40276" w:rsidRDefault="001D0A39" w:rsidP="001D0A39">
            <w:pPr>
              <w:jc w:val="right"/>
              <w:rPr>
                <w:rFonts w:ascii="Arial" w:hAnsi="Arial" w:cs="Arial"/>
                <w:b/>
                <w:sz w:val="8"/>
                <w:szCs w:val="2"/>
                <w:lang w:val="es-BO"/>
              </w:rPr>
            </w:pPr>
          </w:p>
        </w:tc>
        <w:tc>
          <w:tcPr>
            <w:tcW w:w="560" w:type="dxa"/>
            <w:gridSpan w:val="3"/>
            <w:shd w:val="clear" w:color="auto" w:fill="auto"/>
          </w:tcPr>
          <w:p w14:paraId="4D450B8B" w14:textId="77777777" w:rsidR="001D0A39" w:rsidRPr="00A40276" w:rsidRDefault="001D0A39" w:rsidP="001D0A39">
            <w:pPr>
              <w:rPr>
                <w:rFonts w:ascii="Arial" w:hAnsi="Arial" w:cs="Arial"/>
                <w:sz w:val="8"/>
                <w:szCs w:val="2"/>
                <w:lang w:val="es-BO"/>
              </w:rPr>
            </w:pPr>
          </w:p>
        </w:tc>
        <w:tc>
          <w:tcPr>
            <w:tcW w:w="281" w:type="dxa"/>
            <w:shd w:val="clear" w:color="auto" w:fill="auto"/>
          </w:tcPr>
          <w:p w14:paraId="6CD8B8A6" w14:textId="77777777" w:rsidR="001D0A39" w:rsidRPr="00A40276" w:rsidRDefault="001D0A39" w:rsidP="001D0A39">
            <w:pPr>
              <w:rPr>
                <w:rFonts w:ascii="Arial" w:hAnsi="Arial" w:cs="Arial"/>
                <w:sz w:val="8"/>
                <w:szCs w:val="2"/>
                <w:lang w:val="es-BO"/>
              </w:rPr>
            </w:pPr>
          </w:p>
        </w:tc>
        <w:tc>
          <w:tcPr>
            <w:tcW w:w="282" w:type="dxa"/>
            <w:shd w:val="clear" w:color="auto" w:fill="auto"/>
          </w:tcPr>
          <w:p w14:paraId="51309A63" w14:textId="77777777" w:rsidR="001D0A39" w:rsidRPr="00A40276" w:rsidRDefault="001D0A39" w:rsidP="001D0A39">
            <w:pPr>
              <w:rPr>
                <w:rFonts w:ascii="Arial" w:hAnsi="Arial" w:cs="Arial"/>
                <w:sz w:val="8"/>
                <w:szCs w:val="2"/>
                <w:lang w:val="es-BO"/>
              </w:rPr>
            </w:pPr>
          </w:p>
        </w:tc>
        <w:tc>
          <w:tcPr>
            <w:tcW w:w="272" w:type="dxa"/>
            <w:shd w:val="clear" w:color="auto" w:fill="auto"/>
          </w:tcPr>
          <w:p w14:paraId="509F98F6" w14:textId="77777777" w:rsidR="001D0A39" w:rsidRPr="00A40276" w:rsidRDefault="001D0A39" w:rsidP="001D0A39">
            <w:pPr>
              <w:rPr>
                <w:rFonts w:ascii="Arial" w:hAnsi="Arial" w:cs="Arial"/>
                <w:sz w:val="8"/>
                <w:szCs w:val="2"/>
                <w:lang w:val="es-BO"/>
              </w:rPr>
            </w:pPr>
          </w:p>
        </w:tc>
        <w:tc>
          <w:tcPr>
            <w:tcW w:w="277" w:type="dxa"/>
            <w:shd w:val="clear" w:color="auto" w:fill="auto"/>
          </w:tcPr>
          <w:p w14:paraId="15BBFCC5" w14:textId="77777777" w:rsidR="001D0A39" w:rsidRPr="00A40276" w:rsidRDefault="001D0A39" w:rsidP="001D0A39">
            <w:pPr>
              <w:rPr>
                <w:rFonts w:ascii="Arial" w:hAnsi="Arial" w:cs="Arial"/>
                <w:sz w:val="8"/>
                <w:szCs w:val="2"/>
                <w:lang w:val="es-BO"/>
              </w:rPr>
            </w:pPr>
          </w:p>
        </w:tc>
        <w:tc>
          <w:tcPr>
            <w:tcW w:w="276" w:type="dxa"/>
            <w:shd w:val="clear" w:color="auto" w:fill="auto"/>
          </w:tcPr>
          <w:p w14:paraId="67DCDE84" w14:textId="77777777" w:rsidR="001D0A39" w:rsidRPr="00A40276" w:rsidRDefault="001D0A39" w:rsidP="001D0A39">
            <w:pPr>
              <w:rPr>
                <w:rFonts w:ascii="Arial" w:hAnsi="Arial" w:cs="Arial"/>
                <w:sz w:val="8"/>
                <w:szCs w:val="2"/>
                <w:lang w:val="es-BO"/>
              </w:rPr>
            </w:pPr>
          </w:p>
        </w:tc>
        <w:tc>
          <w:tcPr>
            <w:tcW w:w="281" w:type="dxa"/>
            <w:gridSpan w:val="2"/>
            <w:shd w:val="clear" w:color="auto" w:fill="auto"/>
          </w:tcPr>
          <w:p w14:paraId="1F515CB3" w14:textId="77777777" w:rsidR="001D0A39" w:rsidRPr="00A40276" w:rsidRDefault="001D0A39" w:rsidP="001D0A39">
            <w:pPr>
              <w:rPr>
                <w:rFonts w:ascii="Arial" w:hAnsi="Arial" w:cs="Arial"/>
                <w:sz w:val="8"/>
                <w:szCs w:val="2"/>
                <w:lang w:val="es-BO"/>
              </w:rPr>
            </w:pPr>
          </w:p>
        </w:tc>
        <w:tc>
          <w:tcPr>
            <w:tcW w:w="277" w:type="dxa"/>
            <w:gridSpan w:val="2"/>
            <w:shd w:val="clear" w:color="auto" w:fill="auto"/>
          </w:tcPr>
          <w:p w14:paraId="0F5E0457" w14:textId="77777777" w:rsidR="001D0A39" w:rsidRPr="00A40276" w:rsidRDefault="001D0A39" w:rsidP="001D0A39">
            <w:pPr>
              <w:rPr>
                <w:rFonts w:ascii="Arial" w:hAnsi="Arial" w:cs="Arial"/>
                <w:sz w:val="8"/>
                <w:szCs w:val="2"/>
                <w:lang w:val="es-BO"/>
              </w:rPr>
            </w:pPr>
          </w:p>
        </w:tc>
        <w:tc>
          <w:tcPr>
            <w:tcW w:w="277" w:type="dxa"/>
            <w:gridSpan w:val="2"/>
            <w:shd w:val="clear" w:color="auto" w:fill="auto"/>
          </w:tcPr>
          <w:p w14:paraId="24D931C2" w14:textId="77777777" w:rsidR="001D0A39" w:rsidRPr="00A40276" w:rsidRDefault="001D0A39" w:rsidP="001D0A39">
            <w:pPr>
              <w:rPr>
                <w:rFonts w:ascii="Arial" w:hAnsi="Arial" w:cs="Arial"/>
                <w:sz w:val="8"/>
                <w:szCs w:val="2"/>
                <w:lang w:val="es-BO"/>
              </w:rPr>
            </w:pPr>
          </w:p>
        </w:tc>
        <w:tc>
          <w:tcPr>
            <w:tcW w:w="277" w:type="dxa"/>
            <w:shd w:val="clear" w:color="auto" w:fill="auto"/>
          </w:tcPr>
          <w:p w14:paraId="3B56A323"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05BD5062" w14:textId="77777777" w:rsidR="001D0A39" w:rsidRPr="00A40276" w:rsidRDefault="001D0A39" w:rsidP="001D0A39">
            <w:pPr>
              <w:rPr>
                <w:rFonts w:ascii="Arial" w:hAnsi="Arial" w:cs="Arial"/>
                <w:sz w:val="8"/>
                <w:szCs w:val="2"/>
                <w:lang w:val="es-BO"/>
              </w:rPr>
            </w:pPr>
          </w:p>
        </w:tc>
        <w:tc>
          <w:tcPr>
            <w:tcW w:w="274" w:type="dxa"/>
            <w:shd w:val="clear" w:color="auto" w:fill="auto"/>
          </w:tcPr>
          <w:p w14:paraId="4AC16AD6" w14:textId="77777777" w:rsidR="001D0A39" w:rsidRPr="00A40276" w:rsidRDefault="001D0A39" w:rsidP="001D0A39">
            <w:pPr>
              <w:rPr>
                <w:rFonts w:ascii="Arial" w:hAnsi="Arial" w:cs="Arial"/>
                <w:sz w:val="8"/>
                <w:szCs w:val="2"/>
                <w:lang w:val="es-BO"/>
              </w:rPr>
            </w:pPr>
          </w:p>
        </w:tc>
        <w:tc>
          <w:tcPr>
            <w:tcW w:w="273" w:type="dxa"/>
            <w:shd w:val="clear" w:color="auto" w:fill="auto"/>
          </w:tcPr>
          <w:p w14:paraId="792C6629" w14:textId="77777777" w:rsidR="001D0A39" w:rsidRPr="00A40276" w:rsidRDefault="001D0A39" w:rsidP="001D0A39">
            <w:pPr>
              <w:rPr>
                <w:rFonts w:ascii="Arial" w:hAnsi="Arial" w:cs="Arial"/>
                <w:sz w:val="8"/>
                <w:szCs w:val="2"/>
                <w:lang w:val="es-BO"/>
              </w:rPr>
            </w:pPr>
          </w:p>
        </w:tc>
        <w:tc>
          <w:tcPr>
            <w:tcW w:w="274" w:type="dxa"/>
            <w:shd w:val="clear" w:color="auto" w:fill="auto"/>
          </w:tcPr>
          <w:p w14:paraId="37582B9B"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4C8DA4C3" w14:textId="77777777" w:rsidR="001D0A39" w:rsidRPr="00A40276" w:rsidRDefault="001D0A39" w:rsidP="001D0A39">
            <w:pPr>
              <w:rPr>
                <w:rFonts w:ascii="Arial" w:hAnsi="Arial" w:cs="Arial"/>
                <w:sz w:val="8"/>
                <w:szCs w:val="2"/>
                <w:lang w:val="es-BO"/>
              </w:rPr>
            </w:pPr>
          </w:p>
        </w:tc>
        <w:tc>
          <w:tcPr>
            <w:tcW w:w="274" w:type="dxa"/>
            <w:shd w:val="clear" w:color="auto" w:fill="auto"/>
          </w:tcPr>
          <w:p w14:paraId="70F6A34E"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40E3D8B4" w14:textId="77777777" w:rsidR="001D0A39" w:rsidRPr="00A40276" w:rsidRDefault="001D0A39" w:rsidP="001D0A39">
            <w:pPr>
              <w:rPr>
                <w:rFonts w:ascii="Arial" w:hAnsi="Arial" w:cs="Arial"/>
                <w:sz w:val="8"/>
                <w:szCs w:val="2"/>
                <w:lang w:val="es-BO"/>
              </w:rPr>
            </w:pPr>
          </w:p>
        </w:tc>
        <w:tc>
          <w:tcPr>
            <w:tcW w:w="273" w:type="dxa"/>
            <w:gridSpan w:val="2"/>
            <w:shd w:val="clear" w:color="auto" w:fill="auto"/>
          </w:tcPr>
          <w:p w14:paraId="7FFD447C"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323933BF" w14:textId="77777777" w:rsidR="001D0A39" w:rsidRPr="00A40276" w:rsidRDefault="001D0A39" w:rsidP="001D0A39">
            <w:pPr>
              <w:rPr>
                <w:rFonts w:ascii="Arial" w:hAnsi="Arial" w:cs="Arial"/>
                <w:sz w:val="8"/>
                <w:szCs w:val="2"/>
                <w:lang w:val="es-BO"/>
              </w:rPr>
            </w:pPr>
          </w:p>
        </w:tc>
        <w:tc>
          <w:tcPr>
            <w:tcW w:w="274" w:type="dxa"/>
            <w:shd w:val="clear" w:color="auto" w:fill="auto"/>
          </w:tcPr>
          <w:p w14:paraId="5782F30A" w14:textId="77777777" w:rsidR="001D0A39" w:rsidRPr="00A40276" w:rsidRDefault="001D0A39" w:rsidP="001D0A39">
            <w:pPr>
              <w:rPr>
                <w:rFonts w:ascii="Arial" w:hAnsi="Arial" w:cs="Arial"/>
                <w:sz w:val="8"/>
                <w:szCs w:val="2"/>
                <w:lang w:val="es-BO"/>
              </w:rPr>
            </w:pPr>
          </w:p>
        </w:tc>
        <w:tc>
          <w:tcPr>
            <w:tcW w:w="274" w:type="dxa"/>
            <w:shd w:val="clear" w:color="auto" w:fill="auto"/>
          </w:tcPr>
          <w:p w14:paraId="55B29981" w14:textId="77777777" w:rsidR="001D0A39" w:rsidRPr="00A40276" w:rsidRDefault="001D0A39" w:rsidP="001D0A39">
            <w:pPr>
              <w:rPr>
                <w:rFonts w:ascii="Arial" w:hAnsi="Arial" w:cs="Arial"/>
                <w:sz w:val="8"/>
                <w:szCs w:val="2"/>
                <w:lang w:val="es-BO"/>
              </w:rPr>
            </w:pPr>
          </w:p>
        </w:tc>
        <w:tc>
          <w:tcPr>
            <w:tcW w:w="274" w:type="dxa"/>
            <w:shd w:val="clear" w:color="auto" w:fill="auto"/>
          </w:tcPr>
          <w:p w14:paraId="3FB7BFA8" w14:textId="77777777" w:rsidR="001D0A39" w:rsidRPr="00A40276" w:rsidRDefault="001D0A39" w:rsidP="001D0A39">
            <w:pPr>
              <w:rPr>
                <w:rFonts w:ascii="Arial" w:hAnsi="Arial" w:cs="Arial"/>
                <w:sz w:val="8"/>
                <w:szCs w:val="2"/>
                <w:lang w:val="es-BO"/>
              </w:rPr>
            </w:pPr>
          </w:p>
        </w:tc>
        <w:tc>
          <w:tcPr>
            <w:tcW w:w="273" w:type="dxa"/>
            <w:shd w:val="clear" w:color="auto" w:fill="auto"/>
          </w:tcPr>
          <w:p w14:paraId="0740690D" w14:textId="77777777" w:rsidR="001D0A39" w:rsidRPr="00A40276" w:rsidRDefault="001D0A39" w:rsidP="001D0A39">
            <w:pPr>
              <w:rPr>
                <w:rFonts w:ascii="Arial" w:hAnsi="Arial" w:cs="Arial"/>
                <w:sz w:val="8"/>
                <w:szCs w:val="2"/>
                <w:lang w:val="es-BO"/>
              </w:rPr>
            </w:pPr>
          </w:p>
        </w:tc>
        <w:tc>
          <w:tcPr>
            <w:tcW w:w="273" w:type="dxa"/>
            <w:gridSpan w:val="2"/>
            <w:shd w:val="clear" w:color="auto" w:fill="auto"/>
          </w:tcPr>
          <w:p w14:paraId="4D0AC31B" w14:textId="77777777" w:rsidR="001D0A39" w:rsidRPr="00A40276" w:rsidRDefault="001D0A39" w:rsidP="001D0A39">
            <w:pPr>
              <w:rPr>
                <w:rFonts w:ascii="Arial" w:hAnsi="Arial" w:cs="Arial"/>
                <w:sz w:val="8"/>
                <w:szCs w:val="2"/>
                <w:lang w:val="es-BO"/>
              </w:rPr>
            </w:pPr>
          </w:p>
        </w:tc>
        <w:tc>
          <w:tcPr>
            <w:tcW w:w="273" w:type="dxa"/>
            <w:shd w:val="clear" w:color="auto" w:fill="auto"/>
          </w:tcPr>
          <w:p w14:paraId="30EBC32B" w14:textId="77777777" w:rsidR="001D0A39" w:rsidRPr="00A40276" w:rsidRDefault="001D0A39" w:rsidP="001D0A39">
            <w:pPr>
              <w:rPr>
                <w:rFonts w:ascii="Arial" w:hAnsi="Arial" w:cs="Arial"/>
                <w:sz w:val="8"/>
                <w:szCs w:val="2"/>
                <w:lang w:val="es-BO"/>
              </w:rPr>
            </w:pPr>
          </w:p>
        </w:tc>
        <w:tc>
          <w:tcPr>
            <w:tcW w:w="273" w:type="dxa"/>
            <w:shd w:val="clear" w:color="auto" w:fill="auto"/>
          </w:tcPr>
          <w:p w14:paraId="5FAB12B9" w14:textId="77777777" w:rsidR="001D0A39" w:rsidRPr="00A40276" w:rsidRDefault="001D0A39" w:rsidP="001D0A39">
            <w:pPr>
              <w:rPr>
                <w:rFonts w:ascii="Arial" w:hAnsi="Arial" w:cs="Arial"/>
                <w:sz w:val="8"/>
                <w:szCs w:val="2"/>
                <w:lang w:val="es-BO"/>
              </w:rPr>
            </w:pPr>
          </w:p>
        </w:tc>
        <w:tc>
          <w:tcPr>
            <w:tcW w:w="273" w:type="dxa"/>
            <w:shd w:val="clear" w:color="auto" w:fill="auto"/>
          </w:tcPr>
          <w:p w14:paraId="40FA35B3" w14:textId="77777777" w:rsidR="001D0A39" w:rsidRPr="00A40276" w:rsidRDefault="001D0A39" w:rsidP="001D0A39">
            <w:pPr>
              <w:rPr>
                <w:rFonts w:ascii="Arial" w:hAnsi="Arial" w:cs="Arial"/>
                <w:sz w:val="8"/>
                <w:szCs w:val="2"/>
                <w:lang w:val="es-BO"/>
              </w:rPr>
            </w:pPr>
          </w:p>
        </w:tc>
        <w:tc>
          <w:tcPr>
            <w:tcW w:w="273" w:type="dxa"/>
            <w:shd w:val="clear" w:color="auto" w:fill="auto"/>
          </w:tcPr>
          <w:p w14:paraId="59EADC7B" w14:textId="77777777" w:rsidR="001D0A39" w:rsidRPr="00A40276" w:rsidRDefault="001D0A39" w:rsidP="001D0A3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1D0A39" w:rsidRPr="00A40276" w:rsidRDefault="001D0A39" w:rsidP="001D0A39">
            <w:pPr>
              <w:rPr>
                <w:rFonts w:ascii="Arial" w:hAnsi="Arial" w:cs="Arial"/>
                <w:sz w:val="8"/>
                <w:szCs w:val="2"/>
                <w:lang w:val="es-BO"/>
              </w:rPr>
            </w:pPr>
          </w:p>
        </w:tc>
      </w:tr>
      <w:tr w:rsidR="001D0A39" w:rsidRPr="00A40276" w14:paraId="0DAB29C5" w14:textId="77777777" w:rsidTr="00FE25C6">
        <w:trPr>
          <w:jc w:val="center"/>
        </w:trPr>
        <w:tc>
          <w:tcPr>
            <w:tcW w:w="2089" w:type="dxa"/>
            <w:gridSpan w:val="6"/>
            <w:tcBorders>
              <w:left w:val="single" w:sz="12" w:space="0" w:color="244061" w:themeColor="accent1" w:themeShade="80"/>
            </w:tcBorders>
            <w:vAlign w:val="center"/>
          </w:tcPr>
          <w:p w14:paraId="1A6AA1E6" w14:textId="77777777" w:rsidR="001D0A39" w:rsidRPr="00A40276" w:rsidRDefault="001D0A39" w:rsidP="001D0A39">
            <w:pPr>
              <w:jc w:val="right"/>
              <w:rPr>
                <w:rFonts w:ascii="Arial" w:hAnsi="Arial" w:cs="Arial"/>
                <w:b/>
                <w:sz w:val="10"/>
                <w:szCs w:val="8"/>
                <w:lang w:val="es-BO"/>
              </w:rPr>
            </w:pPr>
          </w:p>
        </w:tc>
        <w:tc>
          <w:tcPr>
            <w:tcW w:w="306" w:type="dxa"/>
            <w:gridSpan w:val="2"/>
          </w:tcPr>
          <w:p w14:paraId="07D1A556" w14:textId="77777777" w:rsidR="001D0A39" w:rsidRPr="00A40276" w:rsidRDefault="001D0A39" w:rsidP="001D0A39">
            <w:pPr>
              <w:rPr>
                <w:rFonts w:ascii="Arial" w:hAnsi="Arial" w:cs="Arial"/>
                <w:sz w:val="10"/>
                <w:szCs w:val="8"/>
                <w:lang w:val="es-BO"/>
              </w:rPr>
            </w:pPr>
          </w:p>
        </w:tc>
        <w:tc>
          <w:tcPr>
            <w:tcW w:w="2126" w:type="dxa"/>
            <w:gridSpan w:val="9"/>
          </w:tcPr>
          <w:p w14:paraId="337B6BF2" w14:textId="77777777" w:rsidR="001D0A39" w:rsidRPr="00A40276" w:rsidRDefault="001D0A39" w:rsidP="001D0A39">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20E8FBC8" w14:textId="77777777" w:rsidR="001D0A39" w:rsidRPr="00A40276" w:rsidRDefault="001D0A39" w:rsidP="001D0A39">
            <w:pPr>
              <w:jc w:val="center"/>
              <w:rPr>
                <w:rFonts w:ascii="Arial" w:hAnsi="Arial" w:cs="Arial"/>
                <w:sz w:val="10"/>
                <w:szCs w:val="8"/>
                <w:lang w:val="es-BO"/>
              </w:rPr>
            </w:pPr>
          </w:p>
        </w:tc>
        <w:tc>
          <w:tcPr>
            <w:tcW w:w="2410" w:type="dxa"/>
            <w:gridSpan w:val="13"/>
            <w:tcBorders>
              <w:bottom w:val="single" w:sz="4" w:space="0" w:color="auto"/>
            </w:tcBorders>
          </w:tcPr>
          <w:p w14:paraId="250FEB78" w14:textId="77777777" w:rsidR="001D0A39" w:rsidRPr="00A40276" w:rsidRDefault="001D0A39" w:rsidP="001D0A39">
            <w:pPr>
              <w:jc w:val="center"/>
              <w:rPr>
                <w:rFonts w:ascii="Arial" w:hAnsi="Arial" w:cs="Arial"/>
                <w:sz w:val="10"/>
                <w:szCs w:val="8"/>
                <w:lang w:val="es-BO"/>
              </w:rPr>
            </w:pPr>
            <w:r w:rsidRPr="00A40276">
              <w:rPr>
                <w:i/>
                <w:sz w:val="12"/>
                <w:szCs w:val="8"/>
                <w:lang w:val="es-BO"/>
              </w:rPr>
              <w:t>Cargo</w:t>
            </w:r>
          </w:p>
        </w:tc>
        <w:tc>
          <w:tcPr>
            <w:tcW w:w="283" w:type="dxa"/>
            <w:gridSpan w:val="2"/>
          </w:tcPr>
          <w:p w14:paraId="6EC91CD4" w14:textId="77777777" w:rsidR="001D0A39" w:rsidRPr="00A40276" w:rsidRDefault="001D0A39" w:rsidP="001D0A39">
            <w:pPr>
              <w:jc w:val="center"/>
              <w:rPr>
                <w:rFonts w:ascii="Arial" w:hAnsi="Arial" w:cs="Arial"/>
                <w:sz w:val="10"/>
                <w:szCs w:val="8"/>
                <w:lang w:val="es-BO"/>
              </w:rPr>
            </w:pPr>
          </w:p>
        </w:tc>
        <w:tc>
          <w:tcPr>
            <w:tcW w:w="2575" w:type="dxa"/>
            <w:gridSpan w:val="11"/>
            <w:tcBorders>
              <w:bottom w:val="single" w:sz="4" w:space="0" w:color="auto"/>
            </w:tcBorders>
          </w:tcPr>
          <w:p w14:paraId="3463E0BC" w14:textId="77777777" w:rsidR="001D0A39" w:rsidRPr="00A40276" w:rsidRDefault="001D0A39" w:rsidP="001D0A39">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1D0A39" w:rsidRPr="00A40276" w:rsidRDefault="001D0A39" w:rsidP="001D0A39">
            <w:pPr>
              <w:rPr>
                <w:rFonts w:ascii="Arial" w:hAnsi="Arial" w:cs="Arial"/>
                <w:sz w:val="10"/>
                <w:szCs w:val="8"/>
                <w:lang w:val="es-BO"/>
              </w:rPr>
            </w:pPr>
          </w:p>
        </w:tc>
      </w:tr>
      <w:tr w:rsidR="006F50FA" w:rsidRPr="00A40276" w14:paraId="384C1A88" w14:textId="77777777" w:rsidTr="00FE25C6">
        <w:trPr>
          <w:jc w:val="center"/>
        </w:trPr>
        <w:tc>
          <w:tcPr>
            <w:tcW w:w="2395" w:type="dxa"/>
            <w:gridSpan w:val="8"/>
            <w:tcBorders>
              <w:left w:val="single" w:sz="12" w:space="0" w:color="244061" w:themeColor="accent1" w:themeShade="80"/>
              <w:right w:val="single" w:sz="4" w:space="0" w:color="auto"/>
            </w:tcBorders>
            <w:vAlign w:val="center"/>
          </w:tcPr>
          <w:p w14:paraId="68D2027A" w14:textId="788552A1" w:rsidR="006F50FA" w:rsidRPr="00A40276" w:rsidRDefault="006F50FA" w:rsidP="006F50FA">
            <w:pPr>
              <w:jc w:val="right"/>
              <w:rPr>
                <w:rFonts w:ascii="Arial" w:hAnsi="Arial" w:cs="Arial"/>
                <w:lang w:val="es-BO"/>
              </w:rPr>
            </w:pPr>
            <w:r w:rsidRPr="00A40276">
              <w:rPr>
                <w:rFonts w:ascii="Arial" w:hAnsi="Arial" w:cs="Arial"/>
                <w:lang w:val="es-BO"/>
              </w:rPr>
              <w:t>Encargado de atender consultas</w:t>
            </w:r>
            <w:r w:rsidR="00F56165">
              <w:rPr>
                <w:rFonts w:ascii="Arial" w:hAnsi="Arial" w:cs="Arial"/>
                <w:lang w:val="es-BO"/>
              </w:rPr>
              <w:t xml:space="preserve"> Administrativas</w:t>
            </w:r>
          </w:p>
        </w:tc>
        <w:tc>
          <w:tcPr>
            <w:tcW w:w="212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5ECB8" w14:textId="5C934DDC" w:rsidR="006F50FA" w:rsidRPr="00A40276" w:rsidRDefault="006F50FA" w:rsidP="006F50FA">
            <w:pPr>
              <w:jc w:val="center"/>
              <w:rPr>
                <w:rFonts w:ascii="Arial" w:hAnsi="Arial" w:cs="Arial"/>
                <w:lang w:val="es-BO"/>
              </w:rPr>
            </w:pPr>
            <w:r>
              <w:rPr>
                <w:rFonts w:cs="Arial"/>
                <w:color w:val="0000FF"/>
                <w:szCs w:val="15"/>
              </w:rPr>
              <w:t>Bismarck Omar Torrico Araujo</w:t>
            </w:r>
          </w:p>
        </w:tc>
        <w:tc>
          <w:tcPr>
            <w:tcW w:w="284" w:type="dxa"/>
            <w:gridSpan w:val="2"/>
            <w:tcBorders>
              <w:left w:val="single" w:sz="4" w:space="0" w:color="auto"/>
              <w:right w:val="single" w:sz="4" w:space="0" w:color="auto"/>
            </w:tcBorders>
          </w:tcPr>
          <w:p w14:paraId="6D4725FC" w14:textId="77777777" w:rsidR="006F50FA" w:rsidRPr="00A40276" w:rsidRDefault="006F50FA" w:rsidP="006F50FA">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8917E6" w14:textId="025254F8" w:rsidR="006F50FA" w:rsidRPr="00A40276" w:rsidRDefault="006F50FA" w:rsidP="006F50FA">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6F66CD5C" w14:textId="77777777" w:rsidR="006F50FA" w:rsidRPr="00A40276" w:rsidRDefault="006F50FA" w:rsidP="006F50FA">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3775" w14:textId="66687B46" w:rsidR="006F50FA" w:rsidRPr="00A40276" w:rsidRDefault="006F50FA" w:rsidP="006F50FA">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C197938" w14:textId="77777777" w:rsidR="006F50FA" w:rsidRPr="00A40276" w:rsidRDefault="006F50FA" w:rsidP="006F50FA">
            <w:pPr>
              <w:rPr>
                <w:rFonts w:ascii="Arial" w:hAnsi="Arial" w:cs="Arial"/>
                <w:lang w:val="es-BO"/>
              </w:rPr>
            </w:pPr>
          </w:p>
        </w:tc>
      </w:tr>
      <w:tr w:rsidR="006F50FA" w:rsidRPr="006F50FA" w14:paraId="4E1A4992" w14:textId="77777777" w:rsidTr="00FE25C6">
        <w:trPr>
          <w:jc w:val="center"/>
        </w:trPr>
        <w:tc>
          <w:tcPr>
            <w:tcW w:w="2395" w:type="dxa"/>
            <w:gridSpan w:val="8"/>
            <w:tcBorders>
              <w:left w:val="single" w:sz="12" w:space="0" w:color="244061" w:themeColor="accent1" w:themeShade="80"/>
            </w:tcBorders>
            <w:vAlign w:val="center"/>
          </w:tcPr>
          <w:p w14:paraId="5AA2AE4B" w14:textId="61855215" w:rsidR="006F50FA" w:rsidRPr="006F50FA" w:rsidRDefault="006F50FA" w:rsidP="006F50FA">
            <w:pPr>
              <w:jc w:val="right"/>
              <w:rPr>
                <w:rFonts w:ascii="Arial" w:hAnsi="Arial" w:cs="Arial"/>
                <w:sz w:val="6"/>
                <w:lang w:val="es-BO"/>
              </w:rPr>
            </w:pPr>
          </w:p>
        </w:tc>
        <w:tc>
          <w:tcPr>
            <w:tcW w:w="2126" w:type="dxa"/>
            <w:gridSpan w:val="9"/>
            <w:tcBorders>
              <w:top w:val="single" w:sz="4" w:space="0" w:color="auto"/>
              <w:bottom w:val="single" w:sz="4" w:space="0" w:color="auto"/>
            </w:tcBorders>
            <w:shd w:val="clear" w:color="auto" w:fill="auto"/>
          </w:tcPr>
          <w:p w14:paraId="2E0559C0" w14:textId="77777777" w:rsidR="006F50FA" w:rsidRPr="006F50FA" w:rsidRDefault="006F50FA" w:rsidP="006F50FA">
            <w:pPr>
              <w:rPr>
                <w:rFonts w:ascii="Arial" w:hAnsi="Arial" w:cs="Arial"/>
                <w:sz w:val="6"/>
                <w:lang w:val="es-BO"/>
              </w:rPr>
            </w:pPr>
          </w:p>
        </w:tc>
        <w:tc>
          <w:tcPr>
            <w:tcW w:w="284" w:type="dxa"/>
            <w:gridSpan w:val="2"/>
            <w:shd w:val="clear" w:color="auto" w:fill="auto"/>
          </w:tcPr>
          <w:p w14:paraId="1E50E0CF" w14:textId="77777777" w:rsidR="006F50FA" w:rsidRPr="006F50FA" w:rsidRDefault="006F50FA" w:rsidP="006F50FA">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1FCD38AC" w14:textId="77777777" w:rsidR="006F50FA" w:rsidRPr="006F50FA" w:rsidRDefault="006F50FA" w:rsidP="006F50FA">
            <w:pPr>
              <w:rPr>
                <w:rFonts w:ascii="Arial" w:hAnsi="Arial" w:cs="Arial"/>
                <w:sz w:val="6"/>
                <w:lang w:val="es-BO"/>
              </w:rPr>
            </w:pPr>
          </w:p>
        </w:tc>
        <w:tc>
          <w:tcPr>
            <w:tcW w:w="283" w:type="dxa"/>
            <w:gridSpan w:val="2"/>
            <w:shd w:val="clear" w:color="auto" w:fill="auto"/>
          </w:tcPr>
          <w:p w14:paraId="1F03DF4D" w14:textId="77777777" w:rsidR="006F50FA" w:rsidRPr="006F50FA" w:rsidRDefault="006F50FA" w:rsidP="006F50FA">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729A4504" w14:textId="77777777" w:rsidR="006F50FA" w:rsidRPr="006F50FA" w:rsidRDefault="006F50FA" w:rsidP="006F50FA">
            <w:pPr>
              <w:rPr>
                <w:rFonts w:ascii="Arial" w:hAnsi="Arial" w:cs="Arial"/>
                <w:sz w:val="6"/>
                <w:lang w:val="es-BO"/>
              </w:rPr>
            </w:pPr>
          </w:p>
        </w:tc>
        <w:tc>
          <w:tcPr>
            <w:tcW w:w="273" w:type="dxa"/>
            <w:tcBorders>
              <w:left w:val="nil"/>
              <w:right w:val="single" w:sz="12" w:space="0" w:color="244061" w:themeColor="accent1" w:themeShade="80"/>
            </w:tcBorders>
          </w:tcPr>
          <w:p w14:paraId="2356A590" w14:textId="77777777" w:rsidR="006F50FA" w:rsidRPr="006F50FA" w:rsidRDefault="006F50FA" w:rsidP="006F50FA">
            <w:pPr>
              <w:rPr>
                <w:rFonts w:ascii="Arial" w:hAnsi="Arial" w:cs="Arial"/>
                <w:sz w:val="6"/>
                <w:lang w:val="es-BO"/>
              </w:rPr>
            </w:pPr>
          </w:p>
        </w:tc>
      </w:tr>
      <w:tr w:rsidR="006F50FA" w:rsidRPr="00A40276" w14:paraId="76B11C9B" w14:textId="77777777" w:rsidTr="00FE25C6">
        <w:trPr>
          <w:jc w:val="center"/>
        </w:trPr>
        <w:tc>
          <w:tcPr>
            <w:tcW w:w="2395" w:type="dxa"/>
            <w:gridSpan w:val="8"/>
            <w:tcBorders>
              <w:left w:val="single" w:sz="12" w:space="0" w:color="244061" w:themeColor="accent1" w:themeShade="80"/>
              <w:right w:val="single" w:sz="4" w:space="0" w:color="auto"/>
            </w:tcBorders>
            <w:vAlign w:val="center"/>
          </w:tcPr>
          <w:p w14:paraId="7A6E2F1F" w14:textId="27848FED" w:rsidR="006F50FA" w:rsidRPr="00A40276" w:rsidRDefault="006F50FA" w:rsidP="006F50FA">
            <w:pPr>
              <w:jc w:val="right"/>
              <w:rPr>
                <w:rFonts w:ascii="Arial" w:hAnsi="Arial" w:cs="Arial"/>
                <w:lang w:val="es-BO"/>
              </w:rPr>
            </w:pPr>
            <w:r w:rsidRPr="00A40276">
              <w:rPr>
                <w:rFonts w:ascii="Arial" w:hAnsi="Arial" w:cs="Arial"/>
                <w:lang w:val="es-BO"/>
              </w:rPr>
              <w:t>Encargado de atender consultas</w:t>
            </w:r>
            <w:r w:rsidR="00F56165">
              <w:rPr>
                <w:rFonts w:ascii="Arial" w:hAnsi="Arial" w:cs="Arial"/>
                <w:lang w:val="es-BO"/>
              </w:rPr>
              <w:t xml:space="preserve"> Técnicas</w:t>
            </w:r>
          </w:p>
        </w:tc>
        <w:tc>
          <w:tcPr>
            <w:tcW w:w="212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C3BD53E" w:rsidR="006F50FA" w:rsidRPr="00A40276" w:rsidRDefault="006F50FA" w:rsidP="006F50FA">
            <w:pPr>
              <w:jc w:val="center"/>
              <w:rPr>
                <w:rFonts w:ascii="Arial" w:hAnsi="Arial" w:cs="Arial"/>
                <w:lang w:val="es-BO"/>
              </w:rPr>
            </w:pPr>
            <w:r>
              <w:rPr>
                <w:rFonts w:cs="Arial"/>
                <w:color w:val="0000FF"/>
                <w:szCs w:val="15"/>
              </w:rPr>
              <w:t>José Vélez Salas</w:t>
            </w:r>
          </w:p>
        </w:tc>
        <w:tc>
          <w:tcPr>
            <w:tcW w:w="284" w:type="dxa"/>
            <w:gridSpan w:val="2"/>
            <w:tcBorders>
              <w:left w:val="single" w:sz="4" w:space="0" w:color="auto"/>
              <w:right w:val="single" w:sz="4" w:space="0" w:color="auto"/>
            </w:tcBorders>
          </w:tcPr>
          <w:p w14:paraId="1A6391BC" w14:textId="77777777" w:rsidR="006F50FA" w:rsidRPr="00A40276" w:rsidRDefault="006F50FA" w:rsidP="006F50FA">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CA871BE" w:rsidR="006F50FA" w:rsidRPr="006F50FA" w:rsidRDefault="006F50FA" w:rsidP="006F50FA">
            <w:pPr>
              <w:jc w:val="center"/>
              <w:rPr>
                <w:rFonts w:ascii="Arial" w:hAnsi="Arial" w:cs="Arial"/>
                <w:color w:val="0000FF"/>
                <w:lang w:val="es-BO" w:eastAsia="es-BO"/>
              </w:rPr>
            </w:pPr>
            <w:r>
              <w:rPr>
                <w:rFonts w:ascii="Arial" w:hAnsi="Arial" w:cs="Arial"/>
                <w:color w:val="0000FF"/>
                <w:lang w:val="es-BO" w:eastAsia="es-BO"/>
              </w:rPr>
              <w:t>Profesional en Mantenimiento de Sistemas Eléctricos</w:t>
            </w:r>
          </w:p>
        </w:tc>
        <w:tc>
          <w:tcPr>
            <w:tcW w:w="283" w:type="dxa"/>
            <w:gridSpan w:val="2"/>
            <w:tcBorders>
              <w:left w:val="single" w:sz="4" w:space="0" w:color="auto"/>
              <w:right w:val="single" w:sz="4" w:space="0" w:color="auto"/>
            </w:tcBorders>
          </w:tcPr>
          <w:p w14:paraId="7500C675" w14:textId="77777777" w:rsidR="006F50FA" w:rsidRPr="00A40276" w:rsidRDefault="006F50FA" w:rsidP="006F50FA">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7EA9A542" w:rsidR="006F50FA" w:rsidRPr="006F50FA" w:rsidRDefault="006F50FA" w:rsidP="006F50FA">
            <w:pPr>
              <w:jc w:val="center"/>
              <w:rPr>
                <w:rFonts w:ascii="Arial" w:hAnsi="Arial" w:cs="Arial"/>
                <w:color w:val="0000FF"/>
                <w:lang w:val="es-BO" w:eastAsia="es-BO"/>
              </w:rPr>
            </w:pPr>
            <w:r w:rsidRPr="006F50FA">
              <w:rPr>
                <w:rFonts w:ascii="Arial" w:hAnsi="Arial" w:cs="Arial"/>
                <w:color w:val="0000FF"/>
                <w:lang w:val="es-BO" w:eastAsia="es-BO"/>
              </w:rPr>
              <w:t>Departamento de Mejoramiento y Mantenimiento de la Infraestructura</w:t>
            </w:r>
          </w:p>
        </w:tc>
        <w:tc>
          <w:tcPr>
            <w:tcW w:w="273" w:type="dxa"/>
            <w:tcBorders>
              <w:left w:val="single" w:sz="4" w:space="0" w:color="auto"/>
              <w:right w:val="single" w:sz="12" w:space="0" w:color="244061" w:themeColor="accent1" w:themeShade="80"/>
            </w:tcBorders>
          </w:tcPr>
          <w:p w14:paraId="27C2C94B" w14:textId="77777777" w:rsidR="006F50FA" w:rsidRPr="00A40276" w:rsidRDefault="006F50FA" w:rsidP="006F50FA">
            <w:pPr>
              <w:rPr>
                <w:rFonts w:ascii="Arial" w:hAnsi="Arial" w:cs="Arial"/>
                <w:lang w:val="es-BO"/>
              </w:rPr>
            </w:pPr>
          </w:p>
        </w:tc>
      </w:tr>
      <w:tr w:rsidR="006F50FA" w:rsidRPr="00A40276" w14:paraId="20DEDC61" w14:textId="77777777" w:rsidTr="00FE25C6">
        <w:trPr>
          <w:jc w:val="center"/>
        </w:trPr>
        <w:tc>
          <w:tcPr>
            <w:tcW w:w="2089" w:type="dxa"/>
            <w:gridSpan w:val="6"/>
            <w:tcBorders>
              <w:left w:val="single" w:sz="12" w:space="0" w:color="244061" w:themeColor="accent1" w:themeShade="80"/>
            </w:tcBorders>
            <w:shd w:val="clear" w:color="auto" w:fill="auto"/>
            <w:vAlign w:val="center"/>
          </w:tcPr>
          <w:p w14:paraId="03A368C3" w14:textId="77777777" w:rsidR="006F50FA" w:rsidRPr="00A40276" w:rsidRDefault="006F50FA" w:rsidP="006F50FA">
            <w:pPr>
              <w:jc w:val="right"/>
              <w:rPr>
                <w:rFonts w:ascii="Arial" w:hAnsi="Arial" w:cs="Arial"/>
                <w:b/>
                <w:lang w:val="es-BO"/>
              </w:rPr>
            </w:pPr>
          </w:p>
        </w:tc>
        <w:tc>
          <w:tcPr>
            <w:tcW w:w="560" w:type="dxa"/>
            <w:gridSpan w:val="3"/>
            <w:shd w:val="clear" w:color="auto" w:fill="auto"/>
          </w:tcPr>
          <w:p w14:paraId="2EF6BD75" w14:textId="77777777" w:rsidR="006F50FA" w:rsidRPr="00A40276" w:rsidRDefault="006F50FA" w:rsidP="006F50FA">
            <w:pPr>
              <w:rPr>
                <w:rFonts w:ascii="Arial" w:hAnsi="Arial" w:cs="Arial"/>
                <w:lang w:val="es-BO"/>
              </w:rPr>
            </w:pPr>
          </w:p>
        </w:tc>
        <w:tc>
          <w:tcPr>
            <w:tcW w:w="281" w:type="dxa"/>
            <w:shd w:val="clear" w:color="auto" w:fill="auto"/>
          </w:tcPr>
          <w:p w14:paraId="4ACF0952" w14:textId="77777777" w:rsidR="006F50FA" w:rsidRPr="00A40276" w:rsidRDefault="006F50FA" w:rsidP="006F50FA">
            <w:pPr>
              <w:rPr>
                <w:rFonts w:ascii="Arial" w:hAnsi="Arial" w:cs="Arial"/>
                <w:lang w:val="es-BO"/>
              </w:rPr>
            </w:pPr>
          </w:p>
        </w:tc>
        <w:tc>
          <w:tcPr>
            <w:tcW w:w="282" w:type="dxa"/>
            <w:shd w:val="clear" w:color="auto" w:fill="auto"/>
          </w:tcPr>
          <w:p w14:paraId="03A56423" w14:textId="77777777" w:rsidR="006F50FA" w:rsidRPr="00A40276" w:rsidRDefault="006F50FA" w:rsidP="006F50FA">
            <w:pPr>
              <w:rPr>
                <w:rFonts w:ascii="Arial" w:hAnsi="Arial" w:cs="Arial"/>
                <w:lang w:val="es-BO"/>
              </w:rPr>
            </w:pPr>
          </w:p>
        </w:tc>
        <w:tc>
          <w:tcPr>
            <w:tcW w:w="272" w:type="dxa"/>
            <w:shd w:val="clear" w:color="auto" w:fill="auto"/>
          </w:tcPr>
          <w:p w14:paraId="7AFF41EB" w14:textId="77777777" w:rsidR="006F50FA" w:rsidRPr="00A40276" w:rsidRDefault="006F50FA" w:rsidP="006F50FA">
            <w:pPr>
              <w:rPr>
                <w:rFonts w:ascii="Arial" w:hAnsi="Arial" w:cs="Arial"/>
                <w:lang w:val="es-BO"/>
              </w:rPr>
            </w:pPr>
          </w:p>
        </w:tc>
        <w:tc>
          <w:tcPr>
            <w:tcW w:w="277" w:type="dxa"/>
            <w:shd w:val="clear" w:color="auto" w:fill="auto"/>
          </w:tcPr>
          <w:p w14:paraId="2D90BED8" w14:textId="77777777" w:rsidR="006F50FA" w:rsidRPr="00A40276" w:rsidRDefault="006F50FA" w:rsidP="006F50FA">
            <w:pPr>
              <w:rPr>
                <w:rFonts w:ascii="Arial" w:hAnsi="Arial" w:cs="Arial"/>
                <w:lang w:val="es-BO"/>
              </w:rPr>
            </w:pPr>
          </w:p>
        </w:tc>
        <w:tc>
          <w:tcPr>
            <w:tcW w:w="276" w:type="dxa"/>
            <w:shd w:val="clear" w:color="auto" w:fill="auto"/>
          </w:tcPr>
          <w:p w14:paraId="24F642A8" w14:textId="77777777" w:rsidR="006F50FA" w:rsidRPr="00A40276" w:rsidRDefault="006F50FA" w:rsidP="006F50FA">
            <w:pPr>
              <w:rPr>
                <w:rFonts w:ascii="Arial" w:hAnsi="Arial" w:cs="Arial"/>
                <w:lang w:val="es-BO"/>
              </w:rPr>
            </w:pPr>
          </w:p>
        </w:tc>
        <w:tc>
          <w:tcPr>
            <w:tcW w:w="281" w:type="dxa"/>
            <w:gridSpan w:val="2"/>
            <w:shd w:val="clear" w:color="auto" w:fill="auto"/>
          </w:tcPr>
          <w:p w14:paraId="1667E6DF" w14:textId="77777777" w:rsidR="006F50FA" w:rsidRPr="00A40276" w:rsidRDefault="006F50FA" w:rsidP="006F50FA">
            <w:pPr>
              <w:rPr>
                <w:rFonts w:ascii="Arial" w:hAnsi="Arial" w:cs="Arial"/>
                <w:lang w:val="es-BO"/>
              </w:rPr>
            </w:pPr>
          </w:p>
        </w:tc>
        <w:tc>
          <w:tcPr>
            <w:tcW w:w="277" w:type="dxa"/>
            <w:gridSpan w:val="2"/>
            <w:shd w:val="clear" w:color="auto" w:fill="auto"/>
          </w:tcPr>
          <w:p w14:paraId="2B10C990" w14:textId="77777777" w:rsidR="006F50FA" w:rsidRPr="00A40276" w:rsidRDefault="006F50FA" w:rsidP="006F50FA">
            <w:pPr>
              <w:rPr>
                <w:rFonts w:ascii="Arial" w:hAnsi="Arial" w:cs="Arial"/>
                <w:lang w:val="es-BO"/>
              </w:rPr>
            </w:pPr>
          </w:p>
        </w:tc>
        <w:tc>
          <w:tcPr>
            <w:tcW w:w="277" w:type="dxa"/>
            <w:gridSpan w:val="2"/>
            <w:shd w:val="clear" w:color="auto" w:fill="auto"/>
          </w:tcPr>
          <w:p w14:paraId="3E1156E7" w14:textId="77777777" w:rsidR="006F50FA" w:rsidRPr="00A40276" w:rsidRDefault="006F50FA" w:rsidP="006F50FA">
            <w:pPr>
              <w:rPr>
                <w:rFonts w:ascii="Arial" w:hAnsi="Arial" w:cs="Arial"/>
                <w:lang w:val="es-BO"/>
              </w:rPr>
            </w:pPr>
          </w:p>
        </w:tc>
        <w:tc>
          <w:tcPr>
            <w:tcW w:w="277" w:type="dxa"/>
            <w:shd w:val="clear" w:color="auto" w:fill="auto"/>
          </w:tcPr>
          <w:p w14:paraId="3A3FC199" w14:textId="77777777" w:rsidR="006F50FA" w:rsidRPr="00A40276" w:rsidRDefault="006F50FA" w:rsidP="006F50FA">
            <w:pPr>
              <w:rPr>
                <w:rFonts w:ascii="Arial" w:hAnsi="Arial" w:cs="Arial"/>
                <w:lang w:val="es-BO"/>
              </w:rPr>
            </w:pPr>
          </w:p>
        </w:tc>
        <w:tc>
          <w:tcPr>
            <w:tcW w:w="274" w:type="dxa"/>
            <w:gridSpan w:val="2"/>
            <w:shd w:val="clear" w:color="auto" w:fill="auto"/>
          </w:tcPr>
          <w:p w14:paraId="3AF2D0B7" w14:textId="77777777" w:rsidR="006F50FA" w:rsidRPr="00A40276" w:rsidRDefault="006F50FA" w:rsidP="006F50FA">
            <w:pPr>
              <w:rPr>
                <w:rFonts w:ascii="Arial" w:hAnsi="Arial" w:cs="Arial"/>
                <w:lang w:val="es-BO"/>
              </w:rPr>
            </w:pPr>
          </w:p>
        </w:tc>
        <w:tc>
          <w:tcPr>
            <w:tcW w:w="274" w:type="dxa"/>
            <w:shd w:val="clear" w:color="auto" w:fill="auto"/>
          </w:tcPr>
          <w:p w14:paraId="103DD6EC" w14:textId="77777777" w:rsidR="006F50FA" w:rsidRPr="00A40276" w:rsidRDefault="006F50FA" w:rsidP="006F50FA">
            <w:pPr>
              <w:rPr>
                <w:rFonts w:ascii="Arial" w:hAnsi="Arial" w:cs="Arial"/>
                <w:lang w:val="es-BO"/>
              </w:rPr>
            </w:pPr>
          </w:p>
        </w:tc>
        <w:tc>
          <w:tcPr>
            <w:tcW w:w="273" w:type="dxa"/>
            <w:shd w:val="clear" w:color="auto" w:fill="auto"/>
          </w:tcPr>
          <w:p w14:paraId="2F6AD86D" w14:textId="77777777" w:rsidR="006F50FA" w:rsidRPr="00A40276" w:rsidRDefault="006F50FA" w:rsidP="006F50FA">
            <w:pPr>
              <w:rPr>
                <w:rFonts w:ascii="Arial" w:hAnsi="Arial" w:cs="Arial"/>
                <w:lang w:val="es-BO"/>
              </w:rPr>
            </w:pPr>
          </w:p>
        </w:tc>
        <w:tc>
          <w:tcPr>
            <w:tcW w:w="274" w:type="dxa"/>
            <w:shd w:val="clear" w:color="auto" w:fill="auto"/>
          </w:tcPr>
          <w:p w14:paraId="30FDAC62" w14:textId="77777777" w:rsidR="006F50FA" w:rsidRPr="00A40276" w:rsidRDefault="006F50FA" w:rsidP="006F50FA">
            <w:pPr>
              <w:rPr>
                <w:rFonts w:ascii="Arial" w:hAnsi="Arial" w:cs="Arial"/>
                <w:lang w:val="es-BO"/>
              </w:rPr>
            </w:pPr>
          </w:p>
        </w:tc>
        <w:tc>
          <w:tcPr>
            <w:tcW w:w="274" w:type="dxa"/>
            <w:gridSpan w:val="2"/>
            <w:shd w:val="clear" w:color="auto" w:fill="auto"/>
          </w:tcPr>
          <w:p w14:paraId="0ECAFCD4"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1C520099" w14:textId="77777777" w:rsidR="006F50FA" w:rsidRPr="00A40276" w:rsidRDefault="006F50FA" w:rsidP="006F50FA">
            <w:pPr>
              <w:rPr>
                <w:rFonts w:ascii="Arial" w:hAnsi="Arial" w:cs="Arial"/>
                <w:lang w:val="es-BO"/>
              </w:rPr>
            </w:pPr>
          </w:p>
        </w:tc>
        <w:tc>
          <w:tcPr>
            <w:tcW w:w="274" w:type="dxa"/>
            <w:gridSpan w:val="2"/>
            <w:tcBorders>
              <w:bottom w:val="single" w:sz="4" w:space="0" w:color="auto"/>
            </w:tcBorders>
            <w:shd w:val="clear" w:color="auto" w:fill="auto"/>
          </w:tcPr>
          <w:p w14:paraId="10EDAE2C" w14:textId="77777777" w:rsidR="006F50FA" w:rsidRPr="00A40276" w:rsidRDefault="006F50FA" w:rsidP="006F50FA">
            <w:pPr>
              <w:rPr>
                <w:rFonts w:ascii="Arial" w:hAnsi="Arial" w:cs="Arial"/>
                <w:lang w:val="es-BO"/>
              </w:rPr>
            </w:pPr>
          </w:p>
        </w:tc>
        <w:tc>
          <w:tcPr>
            <w:tcW w:w="273" w:type="dxa"/>
            <w:gridSpan w:val="2"/>
            <w:tcBorders>
              <w:bottom w:val="single" w:sz="4" w:space="0" w:color="auto"/>
            </w:tcBorders>
            <w:shd w:val="clear" w:color="auto" w:fill="auto"/>
          </w:tcPr>
          <w:p w14:paraId="093F977E" w14:textId="77777777" w:rsidR="006F50FA" w:rsidRPr="00A40276" w:rsidRDefault="006F50FA" w:rsidP="006F50FA">
            <w:pPr>
              <w:rPr>
                <w:rFonts w:ascii="Arial" w:hAnsi="Arial" w:cs="Arial"/>
                <w:lang w:val="es-BO"/>
              </w:rPr>
            </w:pPr>
          </w:p>
        </w:tc>
        <w:tc>
          <w:tcPr>
            <w:tcW w:w="274" w:type="dxa"/>
            <w:gridSpan w:val="2"/>
            <w:tcBorders>
              <w:bottom w:val="single" w:sz="4" w:space="0" w:color="auto"/>
            </w:tcBorders>
            <w:shd w:val="clear" w:color="auto" w:fill="auto"/>
          </w:tcPr>
          <w:p w14:paraId="67A37784"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052CEC62"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27750E85"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50BAD085"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29DE4DBE" w14:textId="77777777" w:rsidR="006F50FA" w:rsidRPr="00A40276" w:rsidRDefault="006F50FA" w:rsidP="006F50FA">
            <w:pPr>
              <w:rPr>
                <w:rFonts w:ascii="Arial" w:hAnsi="Arial" w:cs="Arial"/>
                <w:lang w:val="es-BO"/>
              </w:rPr>
            </w:pPr>
          </w:p>
        </w:tc>
        <w:tc>
          <w:tcPr>
            <w:tcW w:w="273" w:type="dxa"/>
            <w:gridSpan w:val="2"/>
            <w:tcBorders>
              <w:bottom w:val="single" w:sz="4" w:space="0" w:color="auto"/>
            </w:tcBorders>
            <w:shd w:val="clear" w:color="auto" w:fill="auto"/>
          </w:tcPr>
          <w:p w14:paraId="50593A2E"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0A19CD7B"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1AECA833"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03FD6F11"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2C9A9E0B" w14:textId="77777777" w:rsidR="006F50FA" w:rsidRPr="00A40276" w:rsidRDefault="006F50FA" w:rsidP="006F50FA">
            <w:pPr>
              <w:rPr>
                <w:rFonts w:ascii="Arial" w:hAnsi="Arial" w:cs="Arial"/>
                <w:lang w:val="es-BO"/>
              </w:rPr>
            </w:pPr>
          </w:p>
        </w:tc>
        <w:tc>
          <w:tcPr>
            <w:tcW w:w="273" w:type="dxa"/>
            <w:tcBorders>
              <w:right w:val="single" w:sz="12" w:space="0" w:color="244061" w:themeColor="accent1" w:themeShade="80"/>
            </w:tcBorders>
            <w:shd w:val="clear" w:color="auto" w:fill="auto"/>
          </w:tcPr>
          <w:p w14:paraId="42ADCEAF" w14:textId="77777777" w:rsidR="006F50FA" w:rsidRPr="00A40276" w:rsidRDefault="006F50FA" w:rsidP="006F50FA">
            <w:pPr>
              <w:rPr>
                <w:rFonts w:ascii="Arial" w:hAnsi="Arial" w:cs="Arial"/>
                <w:lang w:val="es-BO"/>
              </w:rPr>
            </w:pPr>
          </w:p>
        </w:tc>
      </w:tr>
      <w:tr w:rsidR="00FE25C6" w:rsidRPr="00A40276" w14:paraId="730E889A" w14:textId="77777777" w:rsidTr="00FE25C6">
        <w:trPr>
          <w:jc w:val="center"/>
        </w:trPr>
        <w:tc>
          <w:tcPr>
            <w:tcW w:w="990" w:type="dxa"/>
            <w:gridSpan w:val="2"/>
            <w:tcBorders>
              <w:left w:val="single" w:sz="12" w:space="0" w:color="244061" w:themeColor="accent1" w:themeShade="80"/>
              <w:right w:val="single" w:sz="4" w:space="0" w:color="auto"/>
            </w:tcBorders>
            <w:vAlign w:val="center"/>
          </w:tcPr>
          <w:p w14:paraId="20B92FAF" w14:textId="77777777" w:rsidR="00FE25C6" w:rsidRPr="00A40276" w:rsidRDefault="00FE25C6" w:rsidP="00FE25C6">
            <w:pPr>
              <w:jc w:val="right"/>
              <w:rPr>
                <w:rFonts w:ascii="Arial" w:hAnsi="Arial" w:cs="Arial"/>
                <w:lang w:val="es-BO"/>
              </w:rPr>
            </w:pPr>
            <w:r w:rsidRPr="00A40276">
              <w:rPr>
                <w:rFonts w:ascii="Arial" w:hAnsi="Arial" w:cs="Arial"/>
                <w:lang w:val="es-BO"/>
              </w:rPr>
              <w:t>Teléfono</w:t>
            </w:r>
          </w:p>
        </w:tc>
        <w:tc>
          <w:tcPr>
            <w:tcW w:w="277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FAB020" w14:textId="77777777" w:rsidR="00FE25C6" w:rsidRPr="00B04952" w:rsidRDefault="00FE25C6" w:rsidP="00FE25C6">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F437564" w14:textId="253592D9" w:rsidR="00FE25C6" w:rsidRPr="00B04952" w:rsidRDefault="00FE25C6" w:rsidP="00FE25C6">
            <w:pPr>
              <w:snapToGrid w:val="0"/>
              <w:rPr>
                <w:rFonts w:ascii="Arial" w:hAnsi="Arial" w:cs="Arial"/>
                <w:bCs/>
                <w:color w:val="0000FF"/>
                <w:lang w:val="es-BO" w:eastAsia="es-BO"/>
              </w:rPr>
            </w:pPr>
            <w:r w:rsidRPr="00B04952">
              <w:rPr>
                <w:rFonts w:ascii="Arial" w:hAnsi="Arial" w:cs="Arial"/>
                <w:bCs/>
                <w:color w:val="0000FF"/>
                <w:lang w:val="es-BO" w:eastAsia="es-BO"/>
              </w:rPr>
              <w:t>47</w:t>
            </w:r>
            <w:r>
              <w:rPr>
                <w:rFonts w:ascii="Arial" w:hAnsi="Arial" w:cs="Arial"/>
                <w:bCs/>
                <w:color w:val="0000FF"/>
                <w:lang w:val="es-BO" w:eastAsia="es-BO"/>
              </w:rPr>
              <w:t>19</w:t>
            </w:r>
            <w:r w:rsidRPr="00B04952">
              <w:rPr>
                <w:rFonts w:ascii="Arial" w:hAnsi="Arial" w:cs="Arial"/>
                <w:bCs/>
                <w:color w:val="0000FF"/>
                <w:lang w:val="es-BO" w:eastAsia="es-BO"/>
              </w:rPr>
              <w:t xml:space="preserve"> (Consultas Administrativas)</w:t>
            </w:r>
          </w:p>
          <w:p w14:paraId="3D621764" w14:textId="09FB7F42" w:rsidR="00FE25C6" w:rsidRPr="00A40276" w:rsidRDefault="00FE25C6" w:rsidP="00FE25C6">
            <w:pPr>
              <w:rPr>
                <w:rFonts w:ascii="Arial" w:hAnsi="Arial" w:cs="Arial"/>
                <w:lang w:val="es-BO"/>
              </w:rPr>
            </w:pPr>
            <w:r>
              <w:rPr>
                <w:rFonts w:ascii="Arial" w:hAnsi="Arial" w:cs="Arial"/>
                <w:bCs/>
                <w:color w:val="0000FF"/>
                <w:lang w:val="es-BO" w:eastAsia="es-BO"/>
              </w:rPr>
              <w:t>4725</w:t>
            </w:r>
            <w:r w:rsidRPr="00B04952">
              <w:rPr>
                <w:rFonts w:ascii="Arial" w:hAnsi="Arial" w:cs="Arial"/>
                <w:bCs/>
                <w:color w:val="0000FF"/>
                <w:lang w:val="es-BO" w:eastAsia="es-BO"/>
              </w:rPr>
              <w:t xml:space="preserve"> (Consultas Técnicas)</w:t>
            </w:r>
          </w:p>
        </w:tc>
        <w:tc>
          <w:tcPr>
            <w:tcW w:w="477" w:type="dxa"/>
            <w:gridSpan w:val="2"/>
            <w:tcBorders>
              <w:left w:val="single" w:sz="4" w:space="0" w:color="auto"/>
              <w:right w:val="single" w:sz="4" w:space="0" w:color="auto"/>
            </w:tcBorders>
            <w:vAlign w:val="center"/>
          </w:tcPr>
          <w:p w14:paraId="7728222E" w14:textId="77777777" w:rsidR="00FE25C6" w:rsidRPr="00A40276" w:rsidRDefault="00FE25C6" w:rsidP="00FE25C6">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4BF6D" w14:textId="632074FF" w:rsidR="00FE25C6" w:rsidRPr="00FE25C6" w:rsidRDefault="00FE25C6" w:rsidP="00FE25C6">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0737E0A2" w14:textId="77777777" w:rsidR="00FE25C6" w:rsidRPr="00A40276" w:rsidRDefault="00FE25C6" w:rsidP="00FE25C6">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4C013" w14:textId="6CD6E640" w:rsidR="00FE25C6" w:rsidRPr="00B04952" w:rsidRDefault="00E96C08" w:rsidP="00FE25C6">
            <w:pPr>
              <w:snapToGrid w:val="0"/>
              <w:rPr>
                <w:rFonts w:ascii="Arial" w:hAnsi="Arial" w:cs="Arial"/>
                <w:color w:val="0000FF"/>
                <w:lang w:val="es-BO" w:eastAsia="es-BO"/>
              </w:rPr>
            </w:pPr>
            <w:hyperlink r:id="rId11" w:history="1">
              <w:r w:rsidR="00FE25C6" w:rsidRPr="00DB3B7F">
                <w:rPr>
                  <w:rStyle w:val="Hipervnculo"/>
                  <w:rFonts w:ascii="Arial" w:hAnsi="Arial"/>
                  <w:lang w:val="es-BO" w:eastAsia="es-BO"/>
                </w:rPr>
                <w:t>btorrico@bcb.gob.bo</w:t>
              </w:r>
            </w:hyperlink>
            <w:r w:rsidR="00FE25C6">
              <w:rPr>
                <w:rFonts w:ascii="Arial" w:hAnsi="Arial"/>
                <w:lang w:val="es-BO" w:eastAsia="es-BO"/>
              </w:rPr>
              <w:t xml:space="preserve"> </w:t>
            </w:r>
            <w:r w:rsidR="00FE25C6" w:rsidRPr="00B04952">
              <w:rPr>
                <w:rFonts w:ascii="Arial" w:hAnsi="Arial" w:cs="Arial"/>
                <w:color w:val="0000FF"/>
                <w:lang w:val="es-BO" w:eastAsia="es-BO"/>
              </w:rPr>
              <w:t xml:space="preserve">(Consultas </w:t>
            </w:r>
            <w:r w:rsidR="00FE25C6">
              <w:rPr>
                <w:rFonts w:ascii="Arial" w:hAnsi="Arial" w:cs="Arial"/>
                <w:color w:val="0000FF"/>
                <w:lang w:val="es-BO" w:eastAsia="es-BO"/>
              </w:rPr>
              <w:t>A</w:t>
            </w:r>
            <w:r w:rsidR="00FE25C6" w:rsidRPr="00B04952">
              <w:rPr>
                <w:rFonts w:ascii="Arial" w:hAnsi="Arial" w:cs="Arial"/>
                <w:color w:val="0000FF"/>
                <w:lang w:val="es-BO" w:eastAsia="es-BO"/>
              </w:rPr>
              <w:t>dministrativas)</w:t>
            </w:r>
          </w:p>
          <w:p w14:paraId="25F44D27" w14:textId="07297BE3" w:rsidR="00FE25C6" w:rsidRPr="00FE25C6" w:rsidRDefault="00E96C08" w:rsidP="00FE25C6">
            <w:pPr>
              <w:rPr>
                <w:rFonts w:ascii="Arial" w:hAnsi="Arial" w:cs="Arial"/>
                <w:lang w:val="es-BO"/>
              </w:rPr>
            </w:pPr>
            <w:hyperlink r:id="rId12" w:history="1">
              <w:r w:rsidR="00FE25C6" w:rsidRPr="000F2C82">
                <w:rPr>
                  <w:rStyle w:val="Hipervnculo"/>
                  <w:rFonts w:ascii="Arial" w:hAnsi="Arial"/>
                  <w:lang w:val="es-BO" w:eastAsia="es-BO"/>
                </w:rPr>
                <w:t>jvelez@bcb.gob.bo</w:t>
              </w:r>
            </w:hyperlink>
            <w:r w:rsidR="00FE25C6">
              <w:rPr>
                <w:rFonts w:ascii="Arial" w:hAnsi="Arial"/>
                <w:lang w:val="es-BO" w:eastAsia="es-BO"/>
              </w:rPr>
              <w:t xml:space="preserve"> </w:t>
            </w:r>
            <w:r w:rsidR="00FE25C6"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07A22914" w14:textId="77777777" w:rsidR="00FE25C6" w:rsidRPr="00A40276" w:rsidRDefault="00FE25C6" w:rsidP="00FE25C6">
            <w:pPr>
              <w:rPr>
                <w:rFonts w:ascii="Arial" w:hAnsi="Arial" w:cs="Arial"/>
                <w:lang w:val="es-BO"/>
              </w:rPr>
            </w:pPr>
          </w:p>
        </w:tc>
      </w:tr>
      <w:tr w:rsidR="00FE25C6" w:rsidRPr="00A40276" w14:paraId="229A9C17" w14:textId="77777777" w:rsidTr="00F56165">
        <w:trPr>
          <w:jc w:val="center"/>
        </w:trPr>
        <w:tc>
          <w:tcPr>
            <w:tcW w:w="2089" w:type="dxa"/>
            <w:gridSpan w:val="6"/>
            <w:tcBorders>
              <w:left w:val="single" w:sz="12" w:space="0" w:color="244061" w:themeColor="accent1" w:themeShade="80"/>
            </w:tcBorders>
            <w:shd w:val="clear" w:color="auto" w:fill="auto"/>
            <w:vAlign w:val="center"/>
          </w:tcPr>
          <w:p w14:paraId="0F9B7FD3" w14:textId="77777777" w:rsidR="00FE25C6" w:rsidRPr="00A40276" w:rsidRDefault="00FE25C6" w:rsidP="00FE25C6">
            <w:pPr>
              <w:jc w:val="right"/>
              <w:rPr>
                <w:rFonts w:ascii="Arial" w:hAnsi="Arial" w:cs="Arial"/>
                <w:b/>
                <w:sz w:val="8"/>
                <w:szCs w:val="2"/>
                <w:lang w:val="es-BO"/>
              </w:rPr>
            </w:pPr>
          </w:p>
        </w:tc>
        <w:tc>
          <w:tcPr>
            <w:tcW w:w="560" w:type="dxa"/>
            <w:gridSpan w:val="3"/>
            <w:shd w:val="clear" w:color="auto" w:fill="auto"/>
          </w:tcPr>
          <w:p w14:paraId="5B836923" w14:textId="77777777" w:rsidR="00FE25C6" w:rsidRPr="00A40276" w:rsidRDefault="00FE25C6" w:rsidP="00FE25C6">
            <w:pPr>
              <w:rPr>
                <w:rFonts w:ascii="Arial" w:hAnsi="Arial" w:cs="Arial"/>
                <w:sz w:val="8"/>
                <w:szCs w:val="2"/>
                <w:lang w:val="es-BO"/>
              </w:rPr>
            </w:pPr>
          </w:p>
        </w:tc>
        <w:tc>
          <w:tcPr>
            <w:tcW w:w="281" w:type="dxa"/>
            <w:shd w:val="clear" w:color="auto" w:fill="auto"/>
          </w:tcPr>
          <w:p w14:paraId="5B65595A" w14:textId="77777777" w:rsidR="00FE25C6" w:rsidRPr="00A40276" w:rsidRDefault="00FE25C6" w:rsidP="00FE25C6">
            <w:pPr>
              <w:rPr>
                <w:rFonts w:ascii="Arial" w:hAnsi="Arial" w:cs="Arial"/>
                <w:sz w:val="8"/>
                <w:szCs w:val="2"/>
                <w:lang w:val="es-BO"/>
              </w:rPr>
            </w:pPr>
          </w:p>
        </w:tc>
        <w:tc>
          <w:tcPr>
            <w:tcW w:w="282" w:type="dxa"/>
            <w:shd w:val="clear" w:color="auto" w:fill="auto"/>
          </w:tcPr>
          <w:p w14:paraId="5A21B247" w14:textId="77777777" w:rsidR="00FE25C6" w:rsidRPr="00A40276" w:rsidRDefault="00FE25C6" w:rsidP="00FE25C6">
            <w:pPr>
              <w:rPr>
                <w:rFonts w:ascii="Arial" w:hAnsi="Arial" w:cs="Arial"/>
                <w:sz w:val="8"/>
                <w:szCs w:val="2"/>
                <w:lang w:val="es-BO"/>
              </w:rPr>
            </w:pPr>
          </w:p>
        </w:tc>
        <w:tc>
          <w:tcPr>
            <w:tcW w:w="272" w:type="dxa"/>
            <w:shd w:val="clear" w:color="auto" w:fill="auto"/>
          </w:tcPr>
          <w:p w14:paraId="59C12CCD" w14:textId="77777777" w:rsidR="00FE25C6" w:rsidRPr="00A40276" w:rsidRDefault="00FE25C6" w:rsidP="00FE25C6">
            <w:pPr>
              <w:rPr>
                <w:rFonts w:ascii="Arial" w:hAnsi="Arial" w:cs="Arial"/>
                <w:sz w:val="8"/>
                <w:szCs w:val="2"/>
                <w:lang w:val="es-BO"/>
              </w:rPr>
            </w:pPr>
          </w:p>
        </w:tc>
        <w:tc>
          <w:tcPr>
            <w:tcW w:w="277" w:type="dxa"/>
            <w:shd w:val="clear" w:color="auto" w:fill="auto"/>
          </w:tcPr>
          <w:p w14:paraId="62E09A99" w14:textId="77777777" w:rsidR="00FE25C6" w:rsidRPr="00A40276" w:rsidRDefault="00FE25C6" w:rsidP="00FE25C6">
            <w:pPr>
              <w:rPr>
                <w:rFonts w:ascii="Arial" w:hAnsi="Arial" w:cs="Arial"/>
                <w:sz w:val="8"/>
                <w:szCs w:val="2"/>
                <w:lang w:val="es-BO"/>
              </w:rPr>
            </w:pPr>
          </w:p>
        </w:tc>
        <w:tc>
          <w:tcPr>
            <w:tcW w:w="276" w:type="dxa"/>
            <w:shd w:val="clear" w:color="auto" w:fill="auto"/>
          </w:tcPr>
          <w:p w14:paraId="5D97CF86" w14:textId="77777777" w:rsidR="00FE25C6" w:rsidRPr="00A40276" w:rsidRDefault="00FE25C6" w:rsidP="00FE25C6">
            <w:pPr>
              <w:rPr>
                <w:rFonts w:ascii="Arial" w:hAnsi="Arial" w:cs="Arial"/>
                <w:sz w:val="8"/>
                <w:szCs w:val="2"/>
                <w:lang w:val="es-BO"/>
              </w:rPr>
            </w:pPr>
          </w:p>
        </w:tc>
        <w:tc>
          <w:tcPr>
            <w:tcW w:w="281" w:type="dxa"/>
            <w:gridSpan w:val="2"/>
            <w:shd w:val="clear" w:color="auto" w:fill="auto"/>
          </w:tcPr>
          <w:p w14:paraId="24012FC2" w14:textId="77777777" w:rsidR="00FE25C6" w:rsidRPr="00A40276" w:rsidRDefault="00FE25C6" w:rsidP="00FE25C6">
            <w:pPr>
              <w:rPr>
                <w:rFonts w:ascii="Arial" w:hAnsi="Arial" w:cs="Arial"/>
                <w:sz w:val="8"/>
                <w:szCs w:val="2"/>
                <w:lang w:val="es-BO"/>
              </w:rPr>
            </w:pPr>
          </w:p>
        </w:tc>
        <w:tc>
          <w:tcPr>
            <w:tcW w:w="277" w:type="dxa"/>
            <w:gridSpan w:val="2"/>
            <w:shd w:val="clear" w:color="auto" w:fill="auto"/>
          </w:tcPr>
          <w:p w14:paraId="5C91E46A" w14:textId="77777777" w:rsidR="00FE25C6" w:rsidRPr="00A40276" w:rsidRDefault="00FE25C6" w:rsidP="00FE25C6">
            <w:pPr>
              <w:rPr>
                <w:rFonts w:ascii="Arial" w:hAnsi="Arial" w:cs="Arial"/>
                <w:sz w:val="8"/>
                <w:szCs w:val="2"/>
                <w:lang w:val="es-BO"/>
              </w:rPr>
            </w:pPr>
          </w:p>
        </w:tc>
        <w:tc>
          <w:tcPr>
            <w:tcW w:w="277" w:type="dxa"/>
            <w:gridSpan w:val="2"/>
            <w:shd w:val="clear" w:color="auto" w:fill="auto"/>
          </w:tcPr>
          <w:p w14:paraId="63F4A686" w14:textId="77777777" w:rsidR="00FE25C6" w:rsidRPr="00A40276" w:rsidRDefault="00FE25C6" w:rsidP="00FE25C6">
            <w:pPr>
              <w:rPr>
                <w:rFonts w:ascii="Arial" w:hAnsi="Arial" w:cs="Arial"/>
                <w:sz w:val="8"/>
                <w:szCs w:val="2"/>
                <w:lang w:val="es-BO"/>
              </w:rPr>
            </w:pPr>
          </w:p>
        </w:tc>
        <w:tc>
          <w:tcPr>
            <w:tcW w:w="277" w:type="dxa"/>
            <w:shd w:val="clear" w:color="auto" w:fill="auto"/>
          </w:tcPr>
          <w:p w14:paraId="3BA551B9" w14:textId="77777777" w:rsidR="00FE25C6" w:rsidRPr="00A40276" w:rsidRDefault="00FE25C6" w:rsidP="00FE25C6">
            <w:pPr>
              <w:rPr>
                <w:rFonts w:ascii="Arial" w:hAnsi="Arial" w:cs="Arial"/>
                <w:sz w:val="8"/>
                <w:szCs w:val="2"/>
                <w:lang w:val="es-BO"/>
              </w:rPr>
            </w:pPr>
          </w:p>
        </w:tc>
        <w:tc>
          <w:tcPr>
            <w:tcW w:w="274" w:type="dxa"/>
            <w:gridSpan w:val="2"/>
            <w:shd w:val="clear" w:color="auto" w:fill="auto"/>
          </w:tcPr>
          <w:p w14:paraId="503D0763" w14:textId="77777777" w:rsidR="00FE25C6" w:rsidRPr="00A40276" w:rsidRDefault="00FE25C6" w:rsidP="00FE25C6">
            <w:pPr>
              <w:rPr>
                <w:rFonts w:ascii="Arial" w:hAnsi="Arial" w:cs="Arial"/>
                <w:sz w:val="8"/>
                <w:szCs w:val="2"/>
                <w:lang w:val="es-BO"/>
              </w:rPr>
            </w:pPr>
          </w:p>
        </w:tc>
        <w:tc>
          <w:tcPr>
            <w:tcW w:w="274" w:type="dxa"/>
            <w:shd w:val="clear" w:color="auto" w:fill="auto"/>
          </w:tcPr>
          <w:p w14:paraId="5051515B" w14:textId="77777777" w:rsidR="00FE25C6" w:rsidRPr="00A40276" w:rsidRDefault="00FE25C6" w:rsidP="00FE25C6">
            <w:pPr>
              <w:rPr>
                <w:rFonts w:ascii="Arial" w:hAnsi="Arial" w:cs="Arial"/>
                <w:sz w:val="8"/>
                <w:szCs w:val="2"/>
                <w:lang w:val="es-BO"/>
              </w:rPr>
            </w:pPr>
          </w:p>
        </w:tc>
        <w:tc>
          <w:tcPr>
            <w:tcW w:w="273" w:type="dxa"/>
            <w:shd w:val="clear" w:color="auto" w:fill="auto"/>
          </w:tcPr>
          <w:p w14:paraId="5AAAFB94" w14:textId="77777777" w:rsidR="00FE25C6" w:rsidRPr="00A40276" w:rsidRDefault="00FE25C6" w:rsidP="00FE25C6">
            <w:pPr>
              <w:rPr>
                <w:rFonts w:ascii="Arial" w:hAnsi="Arial" w:cs="Arial"/>
                <w:sz w:val="8"/>
                <w:szCs w:val="2"/>
                <w:lang w:val="es-BO"/>
              </w:rPr>
            </w:pPr>
          </w:p>
        </w:tc>
        <w:tc>
          <w:tcPr>
            <w:tcW w:w="274" w:type="dxa"/>
            <w:shd w:val="clear" w:color="auto" w:fill="auto"/>
          </w:tcPr>
          <w:p w14:paraId="6C824FB4" w14:textId="77777777" w:rsidR="00FE25C6" w:rsidRPr="00A40276" w:rsidRDefault="00FE25C6" w:rsidP="00FE25C6">
            <w:pPr>
              <w:rPr>
                <w:rFonts w:ascii="Arial" w:hAnsi="Arial" w:cs="Arial"/>
                <w:sz w:val="8"/>
                <w:szCs w:val="2"/>
                <w:lang w:val="es-BO"/>
              </w:rPr>
            </w:pPr>
          </w:p>
        </w:tc>
        <w:tc>
          <w:tcPr>
            <w:tcW w:w="274" w:type="dxa"/>
            <w:gridSpan w:val="2"/>
            <w:shd w:val="clear" w:color="auto" w:fill="auto"/>
          </w:tcPr>
          <w:p w14:paraId="5E389EA8"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3D2B6D05" w14:textId="77777777" w:rsidR="00FE25C6" w:rsidRPr="00A40276" w:rsidRDefault="00FE25C6" w:rsidP="00FE25C6">
            <w:pPr>
              <w:rPr>
                <w:rFonts w:ascii="Arial" w:hAnsi="Arial" w:cs="Arial"/>
                <w:sz w:val="8"/>
                <w:szCs w:val="2"/>
                <w:lang w:val="es-BO"/>
              </w:rPr>
            </w:pPr>
          </w:p>
        </w:tc>
        <w:tc>
          <w:tcPr>
            <w:tcW w:w="274" w:type="dxa"/>
            <w:gridSpan w:val="2"/>
            <w:tcBorders>
              <w:top w:val="single" w:sz="4" w:space="0" w:color="auto"/>
            </w:tcBorders>
            <w:shd w:val="clear" w:color="auto" w:fill="auto"/>
          </w:tcPr>
          <w:p w14:paraId="4602386D" w14:textId="77777777" w:rsidR="00FE25C6" w:rsidRPr="00A40276" w:rsidRDefault="00FE25C6" w:rsidP="00FE25C6">
            <w:pPr>
              <w:rPr>
                <w:rFonts w:ascii="Arial" w:hAnsi="Arial" w:cs="Arial"/>
                <w:sz w:val="8"/>
                <w:szCs w:val="2"/>
                <w:lang w:val="es-BO"/>
              </w:rPr>
            </w:pPr>
          </w:p>
        </w:tc>
        <w:tc>
          <w:tcPr>
            <w:tcW w:w="273" w:type="dxa"/>
            <w:gridSpan w:val="2"/>
            <w:tcBorders>
              <w:top w:val="single" w:sz="4" w:space="0" w:color="auto"/>
            </w:tcBorders>
            <w:shd w:val="clear" w:color="auto" w:fill="auto"/>
          </w:tcPr>
          <w:p w14:paraId="5E3B7EBE" w14:textId="77777777" w:rsidR="00FE25C6" w:rsidRPr="00A40276" w:rsidRDefault="00FE25C6" w:rsidP="00FE25C6">
            <w:pPr>
              <w:rPr>
                <w:rFonts w:ascii="Arial" w:hAnsi="Arial" w:cs="Arial"/>
                <w:sz w:val="8"/>
                <w:szCs w:val="2"/>
                <w:lang w:val="es-BO"/>
              </w:rPr>
            </w:pPr>
          </w:p>
        </w:tc>
        <w:tc>
          <w:tcPr>
            <w:tcW w:w="274" w:type="dxa"/>
            <w:gridSpan w:val="2"/>
            <w:tcBorders>
              <w:top w:val="single" w:sz="4" w:space="0" w:color="auto"/>
            </w:tcBorders>
            <w:shd w:val="clear" w:color="auto" w:fill="auto"/>
          </w:tcPr>
          <w:p w14:paraId="2B7A345D"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0A37987F"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11E20945"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278A5A5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01B8468D" w14:textId="77777777" w:rsidR="00FE25C6" w:rsidRPr="00A40276" w:rsidRDefault="00FE25C6" w:rsidP="00FE25C6">
            <w:pPr>
              <w:rPr>
                <w:rFonts w:ascii="Arial" w:hAnsi="Arial" w:cs="Arial"/>
                <w:sz w:val="8"/>
                <w:szCs w:val="2"/>
                <w:lang w:val="es-BO"/>
              </w:rPr>
            </w:pPr>
          </w:p>
        </w:tc>
        <w:tc>
          <w:tcPr>
            <w:tcW w:w="273" w:type="dxa"/>
            <w:gridSpan w:val="2"/>
            <w:tcBorders>
              <w:top w:val="single" w:sz="4" w:space="0" w:color="auto"/>
            </w:tcBorders>
            <w:shd w:val="clear" w:color="auto" w:fill="auto"/>
          </w:tcPr>
          <w:p w14:paraId="1577304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18837E8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07996852"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2343C784" w14:textId="77777777" w:rsidR="00FE25C6" w:rsidRPr="00A40276" w:rsidRDefault="00FE25C6" w:rsidP="00FE25C6">
            <w:pPr>
              <w:rPr>
                <w:rFonts w:ascii="Arial" w:hAnsi="Arial" w:cs="Arial"/>
                <w:sz w:val="8"/>
                <w:szCs w:val="2"/>
                <w:lang w:val="es-BO"/>
              </w:rPr>
            </w:pPr>
          </w:p>
        </w:tc>
        <w:tc>
          <w:tcPr>
            <w:tcW w:w="273" w:type="dxa"/>
            <w:shd w:val="clear" w:color="auto" w:fill="auto"/>
          </w:tcPr>
          <w:p w14:paraId="7A49CF7E" w14:textId="77777777" w:rsidR="00FE25C6" w:rsidRPr="00A40276" w:rsidRDefault="00FE25C6" w:rsidP="00FE25C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FE25C6" w:rsidRPr="00A40276" w:rsidRDefault="00FE25C6" w:rsidP="00FE25C6">
            <w:pPr>
              <w:rPr>
                <w:rFonts w:ascii="Arial" w:hAnsi="Arial" w:cs="Arial"/>
                <w:sz w:val="8"/>
                <w:szCs w:val="2"/>
                <w:lang w:val="es-BO"/>
              </w:rPr>
            </w:pPr>
          </w:p>
        </w:tc>
      </w:tr>
      <w:tr w:rsidR="00FE25C6" w:rsidRPr="00A40276" w14:paraId="025A02E5" w14:textId="77777777" w:rsidTr="00F56165">
        <w:trPr>
          <w:trHeight w:val="429"/>
          <w:jc w:val="center"/>
        </w:trPr>
        <w:tc>
          <w:tcPr>
            <w:tcW w:w="4238" w:type="dxa"/>
            <w:gridSpan w:val="15"/>
            <w:tcBorders>
              <w:left w:val="single" w:sz="12" w:space="0" w:color="244061" w:themeColor="accent1" w:themeShade="80"/>
              <w:right w:val="single" w:sz="4" w:space="0" w:color="244061" w:themeColor="accent1" w:themeShade="80"/>
            </w:tcBorders>
            <w:shd w:val="clear" w:color="auto" w:fill="auto"/>
            <w:vAlign w:val="center"/>
          </w:tcPr>
          <w:p w14:paraId="6FA899CF" w14:textId="1856A516" w:rsidR="00FE25C6" w:rsidRPr="00F56165" w:rsidRDefault="00FE25C6" w:rsidP="00FE25C6">
            <w:pPr>
              <w:jc w:val="right"/>
              <w:rPr>
                <w:rFonts w:ascii="Arial" w:hAnsi="Arial" w:cs="Arial"/>
                <w:lang w:val="x-none"/>
              </w:rPr>
            </w:pPr>
            <w:r w:rsidRPr="00A40276">
              <w:rPr>
                <w:rFonts w:ascii="Arial" w:hAnsi="Arial" w:cs="Arial"/>
                <w:lang w:val="es-BO"/>
              </w:rPr>
              <w:t>N° de la Cuenta Corriente Fiscal</w:t>
            </w:r>
            <w:r>
              <w:rPr>
                <w:rFonts w:ascii="Arial" w:hAnsi="Arial" w:cs="Arial"/>
                <w:lang w:val="es-BO"/>
              </w:rPr>
              <w:t xml:space="preserve"> para depósito por concepto de Garantía de Seriedad de Propuesta</w:t>
            </w:r>
          </w:p>
        </w:tc>
        <w:tc>
          <w:tcPr>
            <w:tcW w:w="5835" w:type="dxa"/>
            <w:gridSpan w:val="30"/>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34AB2A5E" w14:textId="661C5AED" w:rsidR="00FE25C6" w:rsidRPr="00A40276" w:rsidRDefault="00FE25C6" w:rsidP="00FE25C6">
            <w:pPr>
              <w:rPr>
                <w:rFonts w:ascii="Arial" w:hAnsi="Arial" w:cs="Arial"/>
                <w:sz w:val="8"/>
                <w:szCs w:val="2"/>
                <w:lang w:val="es-BO"/>
              </w:rPr>
            </w:pPr>
            <w:r w:rsidRPr="00F8188E">
              <w:rPr>
                <w:rFonts w:ascii="Arial" w:hAnsi="Arial" w:cs="Arial"/>
                <w:sz w:val="14"/>
                <w:lang w:val="es-BO" w:eastAsia="es-BO"/>
              </w:rPr>
              <w:t>No está vigente, de acuerdo con la Resolución Ministerial Nº 088 de fecha 29/01/2021.</w:t>
            </w:r>
          </w:p>
        </w:tc>
        <w:tc>
          <w:tcPr>
            <w:tcW w:w="273" w:type="dxa"/>
            <w:tcBorders>
              <w:left w:val="single" w:sz="4" w:space="0" w:color="244061" w:themeColor="accent1" w:themeShade="80"/>
              <w:right w:val="single" w:sz="12" w:space="0" w:color="244061" w:themeColor="accent1" w:themeShade="80"/>
            </w:tcBorders>
            <w:shd w:val="clear" w:color="auto" w:fill="auto"/>
          </w:tcPr>
          <w:p w14:paraId="25853549" w14:textId="77777777" w:rsidR="00FE25C6" w:rsidRPr="00A40276" w:rsidRDefault="00FE25C6" w:rsidP="00FE25C6">
            <w:pPr>
              <w:rPr>
                <w:rFonts w:ascii="Arial" w:hAnsi="Arial" w:cs="Arial"/>
                <w:sz w:val="8"/>
                <w:szCs w:val="2"/>
                <w:lang w:val="es-BO"/>
              </w:rPr>
            </w:pPr>
          </w:p>
        </w:tc>
      </w:tr>
      <w:tr w:rsidR="00FE25C6" w:rsidRPr="00A40276" w14:paraId="78E317BC" w14:textId="77777777" w:rsidTr="00F56165">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FE25C6" w:rsidRPr="00A40276" w:rsidRDefault="00FE25C6" w:rsidP="00FE25C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FE25C6" w:rsidRPr="00A40276" w:rsidRDefault="00FE25C6" w:rsidP="00FE25C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FE25C6" w:rsidRPr="00A40276" w:rsidRDefault="00FE25C6" w:rsidP="00FE25C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FE25C6" w:rsidRPr="00A40276" w:rsidRDefault="00FE25C6" w:rsidP="00FE25C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44A93C66" w14:textId="77777777" w:rsidR="00FE25C6" w:rsidRPr="00A40276" w:rsidRDefault="00FE25C6" w:rsidP="00FE25C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FE25C6" w:rsidRPr="00A40276" w:rsidRDefault="00FE25C6" w:rsidP="00FE25C6">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FE25C6" w:rsidRPr="00A40276" w:rsidRDefault="00FE25C6" w:rsidP="00FE25C6">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6A41BC6A" w14:textId="77777777" w:rsidR="00FE25C6" w:rsidRPr="00A40276" w:rsidRDefault="00FE25C6" w:rsidP="00FE25C6">
            <w:pPr>
              <w:rPr>
                <w:rFonts w:ascii="Arial" w:hAnsi="Arial" w:cs="Arial"/>
                <w:sz w:val="8"/>
                <w:szCs w:val="8"/>
                <w:lang w:val="es-BO"/>
              </w:rPr>
            </w:pPr>
          </w:p>
        </w:tc>
        <w:tc>
          <w:tcPr>
            <w:tcW w:w="281" w:type="dxa"/>
            <w:tcBorders>
              <w:bottom w:val="single" w:sz="12" w:space="0" w:color="244061" w:themeColor="accent1" w:themeShade="80"/>
            </w:tcBorders>
          </w:tcPr>
          <w:p w14:paraId="76E62CE9" w14:textId="77777777" w:rsidR="00FE25C6" w:rsidRPr="00A40276" w:rsidRDefault="00FE25C6" w:rsidP="00FE25C6">
            <w:pPr>
              <w:rPr>
                <w:rFonts w:ascii="Arial" w:hAnsi="Arial" w:cs="Arial"/>
                <w:sz w:val="8"/>
                <w:szCs w:val="8"/>
                <w:lang w:val="es-BO"/>
              </w:rPr>
            </w:pPr>
          </w:p>
        </w:tc>
        <w:tc>
          <w:tcPr>
            <w:tcW w:w="282" w:type="dxa"/>
            <w:tcBorders>
              <w:bottom w:val="single" w:sz="12" w:space="0" w:color="244061" w:themeColor="accent1" w:themeShade="80"/>
            </w:tcBorders>
          </w:tcPr>
          <w:p w14:paraId="7755D0E4" w14:textId="77777777" w:rsidR="00FE25C6" w:rsidRPr="00A40276" w:rsidRDefault="00FE25C6" w:rsidP="00FE25C6">
            <w:pPr>
              <w:rPr>
                <w:rFonts w:ascii="Arial" w:hAnsi="Arial" w:cs="Arial"/>
                <w:sz w:val="8"/>
                <w:szCs w:val="8"/>
                <w:lang w:val="es-BO"/>
              </w:rPr>
            </w:pPr>
          </w:p>
        </w:tc>
        <w:tc>
          <w:tcPr>
            <w:tcW w:w="272" w:type="dxa"/>
            <w:tcBorders>
              <w:bottom w:val="single" w:sz="12" w:space="0" w:color="244061" w:themeColor="accent1" w:themeShade="80"/>
            </w:tcBorders>
          </w:tcPr>
          <w:p w14:paraId="323BAA8C" w14:textId="77777777" w:rsidR="00FE25C6" w:rsidRPr="00A40276" w:rsidRDefault="00FE25C6" w:rsidP="00FE25C6">
            <w:pPr>
              <w:rPr>
                <w:rFonts w:ascii="Arial" w:hAnsi="Arial" w:cs="Arial"/>
                <w:sz w:val="8"/>
                <w:szCs w:val="8"/>
                <w:lang w:val="es-BO"/>
              </w:rPr>
            </w:pPr>
          </w:p>
        </w:tc>
        <w:tc>
          <w:tcPr>
            <w:tcW w:w="277" w:type="dxa"/>
            <w:tcBorders>
              <w:bottom w:val="single" w:sz="12" w:space="0" w:color="244061" w:themeColor="accent1" w:themeShade="80"/>
            </w:tcBorders>
          </w:tcPr>
          <w:p w14:paraId="360A901B" w14:textId="77777777" w:rsidR="00FE25C6" w:rsidRPr="00A40276" w:rsidRDefault="00FE25C6" w:rsidP="00FE25C6">
            <w:pPr>
              <w:rPr>
                <w:rFonts w:ascii="Arial" w:hAnsi="Arial" w:cs="Arial"/>
                <w:sz w:val="8"/>
                <w:szCs w:val="8"/>
                <w:lang w:val="es-BO"/>
              </w:rPr>
            </w:pPr>
          </w:p>
        </w:tc>
        <w:tc>
          <w:tcPr>
            <w:tcW w:w="276" w:type="dxa"/>
            <w:tcBorders>
              <w:bottom w:val="single" w:sz="12" w:space="0" w:color="244061" w:themeColor="accent1" w:themeShade="80"/>
            </w:tcBorders>
          </w:tcPr>
          <w:p w14:paraId="4E472E14" w14:textId="77777777" w:rsidR="00FE25C6" w:rsidRPr="00A40276" w:rsidRDefault="00FE25C6" w:rsidP="00FE25C6">
            <w:pPr>
              <w:rPr>
                <w:rFonts w:ascii="Arial" w:hAnsi="Arial" w:cs="Arial"/>
                <w:sz w:val="8"/>
                <w:szCs w:val="8"/>
                <w:lang w:val="es-BO"/>
              </w:rPr>
            </w:pPr>
          </w:p>
        </w:tc>
        <w:tc>
          <w:tcPr>
            <w:tcW w:w="281" w:type="dxa"/>
            <w:gridSpan w:val="2"/>
            <w:tcBorders>
              <w:bottom w:val="single" w:sz="12" w:space="0" w:color="244061" w:themeColor="accent1" w:themeShade="80"/>
            </w:tcBorders>
          </w:tcPr>
          <w:p w14:paraId="1BBFA00A" w14:textId="77777777" w:rsidR="00FE25C6" w:rsidRPr="00A40276" w:rsidRDefault="00FE25C6" w:rsidP="00FE25C6">
            <w:pPr>
              <w:rPr>
                <w:rFonts w:ascii="Arial" w:hAnsi="Arial" w:cs="Arial"/>
                <w:sz w:val="8"/>
                <w:szCs w:val="8"/>
                <w:lang w:val="es-BO"/>
              </w:rPr>
            </w:pPr>
          </w:p>
        </w:tc>
        <w:tc>
          <w:tcPr>
            <w:tcW w:w="277" w:type="dxa"/>
            <w:gridSpan w:val="2"/>
            <w:tcBorders>
              <w:bottom w:val="single" w:sz="12" w:space="0" w:color="244061" w:themeColor="accent1" w:themeShade="80"/>
            </w:tcBorders>
          </w:tcPr>
          <w:p w14:paraId="216B7341" w14:textId="77777777" w:rsidR="00FE25C6" w:rsidRPr="00A40276" w:rsidRDefault="00FE25C6" w:rsidP="00FE25C6">
            <w:pPr>
              <w:rPr>
                <w:rFonts w:ascii="Arial" w:hAnsi="Arial" w:cs="Arial"/>
                <w:sz w:val="8"/>
                <w:szCs w:val="8"/>
                <w:lang w:val="es-BO"/>
              </w:rPr>
            </w:pPr>
          </w:p>
        </w:tc>
        <w:tc>
          <w:tcPr>
            <w:tcW w:w="277" w:type="dxa"/>
            <w:gridSpan w:val="2"/>
            <w:tcBorders>
              <w:bottom w:val="single" w:sz="12" w:space="0" w:color="244061" w:themeColor="accent1" w:themeShade="80"/>
            </w:tcBorders>
          </w:tcPr>
          <w:p w14:paraId="3231535D" w14:textId="77777777" w:rsidR="00FE25C6" w:rsidRPr="00A40276" w:rsidRDefault="00FE25C6" w:rsidP="00FE25C6">
            <w:pPr>
              <w:rPr>
                <w:rFonts w:ascii="Arial" w:hAnsi="Arial" w:cs="Arial"/>
                <w:sz w:val="8"/>
                <w:szCs w:val="8"/>
                <w:lang w:val="es-BO"/>
              </w:rPr>
            </w:pPr>
          </w:p>
        </w:tc>
        <w:tc>
          <w:tcPr>
            <w:tcW w:w="277" w:type="dxa"/>
            <w:tcBorders>
              <w:bottom w:val="single" w:sz="12" w:space="0" w:color="244061" w:themeColor="accent1" w:themeShade="80"/>
            </w:tcBorders>
          </w:tcPr>
          <w:p w14:paraId="2957ECF4"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2D2A2223"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446C55DB"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B2694CB"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6226E83E"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09A86AB8"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1D12C04E"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7368314C" w14:textId="77777777" w:rsidR="00FE25C6" w:rsidRPr="00A40276" w:rsidRDefault="00FE25C6" w:rsidP="00FE25C6">
            <w:pPr>
              <w:rPr>
                <w:rFonts w:ascii="Arial" w:hAnsi="Arial" w:cs="Arial"/>
                <w:sz w:val="8"/>
                <w:szCs w:val="8"/>
                <w:lang w:val="es-BO"/>
              </w:rPr>
            </w:pPr>
          </w:p>
        </w:tc>
        <w:tc>
          <w:tcPr>
            <w:tcW w:w="273" w:type="dxa"/>
            <w:gridSpan w:val="2"/>
            <w:tcBorders>
              <w:bottom w:val="single" w:sz="12" w:space="0" w:color="244061" w:themeColor="accent1" w:themeShade="80"/>
            </w:tcBorders>
          </w:tcPr>
          <w:p w14:paraId="7F381CF4"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26BBAFA8"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094E92FB"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26695D95"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3337F206"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44CA24E" w14:textId="77777777" w:rsidR="00FE25C6" w:rsidRPr="00A40276" w:rsidRDefault="00FE25C6" w:rsidP="00FE25C6">
            <w:pPr>
              <w:rPr>
                <w:rFonts w:ascii="Arial" w:hAnsi="Arial" w:cs="Arial"/>
                <w:sz w:val="8"/>
                <w:szCs w:val="8"/>
                <w:lang w:val="es-BO"/>
              </w:rPr>
            </w:pPr>
          </w:p>
        </w:tc>
        <w:tc>
          <w:tcPr>
            <w:tcW w:w="273" w:type="dxa"/>
            <w:gridSpan w:val="2"/>
            <w:tcBorders>
              <w:bottom w:val="single" w:sz="12" w:space="0" w:color="244061" w:themeColor="accent1" w:themeShade="80"/>
            </w:tcBorders>
          </w:tcPr>
          <w:p w14:paraId="0AFB40D0"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63F2210F"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5AEB30D0"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BBC78C7"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FE25C6" w:rsidRPr="00A40276" w:rsidRDefault="00FE25C6" w:rsidP="00FE25C6">
            <w:pPr>
              <w:rPr>
                <w:rFonts w:ascii="Arial" w:hAnsi="Arial" w:cs="Arial"/>
                <w:sz w:val="8"/>
                <w:szCs w:val="8"/>
                <w:lang w:val="es-BO"/>
              </w:rPr>
            </w:pPr>
          </w:p>
        </w:tc>
      </w:tr>
    </w:tbl>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FE25C6">
        <w:trPr>
          <w:trHeight w:val="464"/>
          <w:jc w:val="center"/>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6811D8">
        <w:trPr>
          <w:trHeight w:val="1905"/>
          <w:jc w:val="center"/>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6811D8" w:rsidRDefault="00B35DBB" w:rsidP="006811D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64C2E71A" w14:textId="77777777" w:rsidR="00B35DBB" w:rsidRPr="006811D8" w:rsidRDefault="00B35DBB" w:rsidP="009B46FF">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2428C15D" w14:textId="77777777" w:rsidR="00B35DBB" w:rsidRPr="006811D8" w:rsidRDefault="00B35DBB" w:rsidP="009B46FF">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4A8EDC5C" w14:textId="77777777" w:rsidR="00B35DBB" w:rsidRPr="006811D8" w:rsidRDefault="00B35DBB" w:rsidP="009B46FF">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 xml:space="preserve">Para contrataciones mayores a Bs.200.000.- (DOSCIENTOS MIL 00/100 BOLIVIANOS) hasta Bs1.000.000.- (UN </w:t>
            </w:r>
            <w:r w:rsidR="00780825" w:rsidRPr="006811D8">
              <w:rPr>
                <w:rFonts w:ascii="Arial" w:hAnsi="Arial" w:cs="Arial"/>
                <w:sz w:val="14"/>
                <w:lang w:val="es-BO"/>
              </w:rPr>
              <w:t>MILLÓN</w:t>
            </w:r>
            <w:r w:rsidRPr="006811D8">
              <w:rPr>
                <w:rFonts w:ascii="Arial" w:hAnsi="Arial" w:cs="Arial"/>
                <w:sz w:val="14"/>
                <w:lang w:val="es-BO"/>
              </w:rPr>
              <w:t xml:space="preserve"> 00/100 BOLIVIANOS), plazo mínimo ocho (8) días hábiles.</w:t>
            </w:r>
          </w:p>
          <w:p w14:paraId="65A88B83" w14:textId="77777777" w:rsidR="00B35DBB" w:rsidRPr="006811D8" w:rsidRDefault="00B35DBB" w:rsidP="006811D8">
            <w:pPr>
              <w:ind w:left="113" w:right="113"/>
              <w:jc w:val="both"/>
              <w:rPr>
                <w:rFonts w:ascii="Arial" w:hAnsi="Arial" w:cs="Arial"/>
                <w:sz w:val="14"/>
                <w:lang w:val="es-BO"/>
              </w:rPr>
            </w:pPr>
            <w:r w:rsidRPr="006811D8">
              <w:rPr>
                <w:rFonts w:ascii="Arial" w:hAnsi="Arial" w:cs="Arial"/>
                <w:sz w:val="14"/>
                <w:lang w:val="es-BO"/>
              </w:rPr>
              <w:t xml:space="preserve">Ambos computables a partir del día siguiente </w:t>
            </w:r>
            <w:r w:rsidR="007B1446" w:rsidRPr="006811D8">
              <w:rPr>
                <w:rFonts w:ascii="Arial" w:hAnsi="Arial" w:cs="Arial"/>
                <w:sz w:val="14"/>
                <w:lang w:val="es-BO"/>
              </w:rPr>
              <w:t xml:space="preserve">hábil </w:t>
            </w:r>
            <w:r w:rsidRPr="006811D8">
              <w:rPr>
                <w:rFonts w:ascii="Arial" w:hAnsi="Arial" w:cs="Arial"/>
                <w:sz w:val="14"/>
                <w:lang w:val="es-BO"/>
              </w:rPr>
              <w:t>de la</w:t>
            </w:r>
            <w:r w:rsidR="00172575" w:rsidRPr="006811D8">
              <w:rPr>
                <w:rFonts w:ascii="Arial" w:hAnsi="Arial" w:cs="Arial"/>
                <w:sz w:val="14"/>
                <w:lang w:val="es-BO"/>
              </w:rPr>
              <w:t xml:space="preserve"> publicación de la convocatoria</w:t>
            </w:r>
            <w:r w:rsidRPr="006811D8">
              <w:rPr>
                <w:rFonts w:ascii="Arial" w:hAnsi="Arial" w:cs="Arial"/>
                <w:sz w:val="14"/>
                <w:lang w:val="es-BO"/>
              </w:rPr>
              <w:t>;</w:t>
            </w:r>
          </w:p>
          <w:p w14:paraId="0DFD157B" w14:textId="77777777" w:rsidR="00B35DBB" w:rsidRPr="006811D8" w:rsidRDefault="00B35DBB" w:rsidP="009B46FF">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412DD0F2" w14:textId="77777777" w:rsidR="00B35DBB" w:rsidRPr="006811D8" w:rsidRDefault="00B35DBB" w:rsidP="009B46FF">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6811D8">
              <w:rPr>
                <w:rFonts w:ascii="Arial" w:hAnsi="Arial" w:cs="Arial"/>
                <w:sz w:val="14"/>
                <w:szCs w:val="16"/>
                <w:lang w:val="es-BO"/>
              </w:rPr>
              <w:t>MILLÓN</w:t>
            </w:r>
            <w:r w:rsidRPr="006811D8">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5B5B5C6" w14:textId="77777777" w:rsidR="00B35DBB" w:rsidRPr="006811D8" w:rsidRDefault="00B35DBB" w:rsidP="006811D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A40276" w:rsidRPr="00A40276" w14:paraId="5570EE11" w14:textId="77777777" w:rsidTr="00FE25C6">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FE25C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77777777"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9F13406" w14:textId="2167C428" w:rsidR="00A829FD" w:rsidRPr="00A40276"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8A2765C" w14:textId="188E2D2D" w:rsidR="00A829FD" w:rsidRPr="00A40276"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72964D1E" w:rsidR="00B35DBB" w:rsidRPr="00A40276" w:rsidRDefault="001C505F" w:rsidP="009555E7">
            <w:pPr>
              <w:adjustRightInd w:val="0"/>
              <w:snapToGrid w:val="0"/>
              <w:jc w:val="center"/>
              <w:rPr>
                <w:rFonts w:ascii="Arial" w:hAnsi="Arial" w:cs="Arial"/>
                <w:lang w:val="es-BO"/>
              </w:rPr>
            </w:pPr>
            <w:r>
              <w:rPr>
                <w:rFonts w:ascii="Arial" w:hAnsi="Arial" w:cs="Arial"/>
                <w:lang w:val="es-BO"/>
              </w:rPr>
              <w:t>2</w:t>
            </w:r>
            <w:r w:rsidR="009555E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6D76442E" w:rsidR="00B35DBB" w:rsidRPr="00A40276" w:rsidRDefault="003E74D2"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618A732F"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8259BE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562050EC" w:rsidR="00B35DBB" w:rsidRPr="00A40276" w:rsidRDefault="003E74D2" w:rsidP="003E74D2">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8F767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884F54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6CE139EA" w:rsidR="00B35DBB" w:rsidRPr="00A40276" w:rsidRDefault="001C505F" w:rsidP="003B46C3">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6794879A" w:rsidR="00B35DBB" w:rsidRPr="00A40276" w:rsidRDefault="003E74D2"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0E72F80A"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6BA2439D" w:rsidR="00B35DBB" w:rsidRPr="00A40276" w:rsidRDefault="003E74D2" w:rsidP="003B46C3">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4B08CFC7" w:rsidR="00B35DBB" w:rsidRPr="00A40276" w:rsidRDefault="003E74D2"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3E33C" w14:textId="4F2599BA" w:rsidR="003E74D2" w:rsidRPr="003D184A" w:rsidRDefault="003E74D2" w:rsidP="003E74D2">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8F767D">
              <w:rPr>
                <w:rFonts w:ascii="Arial" w:hAnsi="Arial" w:cs="Arial"/>
                <w:b/>
                <w:bCs/>
                <w:sz w:val="14"/>
              </w:rPr>
              <w:t>PROPUESTAS</w:t>
            </w:r>
            <w:r w:rsidRPr="003D184A">
              <w:rPr>
                <w:rFonts w:ascii="Arial" w:hAnsi="Arial" w:cs="Arial"/>
                <w:b/>
                <w:bCs/>
                <w:sz w:val="14"/>
              </w:rPr>
              <w:t>:</w:t>
            </w:r>
          </w:p>
          <w:p w14:paraId="13E158E7" w14:textId="77777777" w:rsidR="003E74D2" w:rsidRPr="009767DE" w:rsidRDefault="003E74D2" w:rsidP="003E74D2">
            <w:pPr>
              <w:pStyle w:val="Textoindependiente3"/>
              <w:widowControl w:val="0"/>
              <w:spacing w:after="0"/>
              <w:jc w:val="both"/>
              <w:rPr>
                <w:rFonts w:ascii="Arial" w:hAnsi="Arial" w:cs="Arial"/>
                <w:sz w:val="6"/>
                <w:szCs w:val="10"/>
              </w:rPr>
            </w:pPr>
          </w:p>
          <w:p w14:paraId="471C632B" w14:textId="77777777" w:rsidR="003E74D2" w:rsidRPr="00C3128B" w:rsidRDefault="003E74D2" w:rsidP="009B46FF">
            <w:pPr>
              <w:pStyle w:val="Textoindependiente3"/>
              <w:widowControl w:val="0"/>
              <w:numPr>
                <w:ilvl w:val="0"/>
                <w:numId w:val="38"/>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27154CE1" w14:textId="77777777" w:rsidR="003E74D2" w:rsidRPr="00C3128B" w:rsidRDefault="003E74D2" w:rsidP="003E74D2">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7733088F" w14:textId="77777777" w:rsidR="003E74D2" w:rsidRPr="003D184A" w:rsidRDefault="003E74D2" w:rsidP="003E74D2">
            <w:pPr>
              <w:pStyle w:val="Textoindependiente3"/>
              <w:widowControl w:val="0"/>
              <w:spacing w:after="0"/>
              <w:jc w:val="both"/>
              <w:rPr>
                <w:rFonts w:ascii="Arial" w:hAnsi="Arial" w:cs="Arial"/>
                <w:sz w:val="10"/>
                <w:szCs w:val="10"/>
              </w:rPr>
            </w:pPr>
          </w:p>
          <w:p w14:paraId="7BDC5852" w14:textId="77777777" w:rsidR="003E74D2" w:rsidRPr="00C3128B" w:rsidRDefault="003E74D2" w:rsidP="009B46FF">
            <w:pPr>
              <w:pStyle w:val="Textoindependiente3"/>
              <w:widowControl w:val="0"/>
              <w:numPr>
                <w:ilvl w:val="0"/>
                <w:numId w:val="38"/>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4F354417" w14:textId="77777777" w:rsidR="003E74D2" w:rsidRPr="00C3128B" w:rsidRDefault="003E74D2" w:rsidP="003E74D2">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42B56AD0" w14:textId="0CCAB44F"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141C89B2" w:rsidR="00B35DBB" w:rsidRPr="00A40276" w:rsidRDefault="00B35DBB" w:rsidP="003E74D2">
            <w:pPr>
              <w:adjustRightInd w:val="0"/>
              <w:snapToGrid w:val="0"/>
              <w:ind w:left="113" w:right="113"/>
              <w:jc w:val="both"/>
              <w:rPr>
                <w:rFonts w:ascii="Arial" w:hAnsi="Arial" w:cs="Arial"/>
                <w:b/>
                <w:lang w:val="es-BO"/>
              </w:rPr>
            </w:pPr>
            <w:r w:rsidRPr="00A40276">
              <w:rPr>
                <w:rFonts w:ascii="Arial" w:hAnsi="Arial" w:cs="Arial"/>
                <w:lang w:val="es-BO"/>
              </w:rPr>
              <w:t xml:space="preserve">Fecha límite de </w:t>
            </w:r>
            <w:r w:rsidR="002A777E" w:rsidRPr="00A40276">
              <w:rPr>
                <w:rFonts w:ascii="Arial" w:hAnsi="Arial" w:cs="Arial"/>
                <w:lang w:val="es-BO"/>
              </w:rPr>
              <w:t xml:space="preserve">Apertura de </w:t>
            </w:r>
            <w:r w:rsidR="008F767D">
              <w:rPr>
                <w:rFonts w:ascii="Arial" w:hAnsi="Arial" w:cs="Arial"/>
                <w:lang w:val="es-BO"/>
              </w:rPr>
              <w:t>PROPUESTAS</w:t>
            </w:r>
            <w:r w:rsidR="003E74D2">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3E74D2" w:rsidRPr="00A40276" w14:paraId="49218DB6"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3E74D2" w:rsidRPr="00A40276" w:rsidRDefault="003E74D2" w:rsidP="003E74D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3E74D2" w:rsidRPr="00A40276" w:rsidRDefault="003E74D2" w:rsidP="003E74D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3E74D2" w:rsidRPr="00A40276" w:rsidRDefault="003E74D2" w:rsidP="003E74D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811BA" w14:textId="35AC5211" w:rsidR="003E74D2" w:rsidRPr="00A40276" w:rsidRDefault="001C505F" w:rsidP="003E74D2">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3E74D2" w:rsidRPr="00A40276" w:rsidRDefault="003E74D2" w:rsidP="003E74D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1ABE9" w14:textId="4149F606" w:rsidR="003E74D2" w:rsidRPr="00A40276" w:rsidRDefault="003E74D2"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3E74D2" w:rsidRPr="00A40276" w:rsidRDefault="003E74D2" w:rsidP="003E74D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54C97" w14:textId="019A1E8F" w:rsidR="003E74D2" w:rsidRPr="00A40276" w:rsidRDefault="003E74D2" w:rsidP="003E74D2">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3E74D2" w:rsidRPr="00A40276" w:rsidRDefault="003E74D2" w:rsidP="003E74D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3E74D2" w:rsidRPr="00A40276" w:rsidRDefault="003E74D2" w:rsidP="003E74D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02B93" w14:textId="1093166A" w:rsidR="003E74D2" w:rsidRPr="00A40276" w:rsidRDefault="003E74D2" w:rsidP="003E74D2">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3E74D2" w:rsidRPr="00A40276" w:rsidRDefault="003E74D2" w:rsidP="003E74D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A177B" w14:textId="795F4981" w:rsidR="003E74D2" w:rsidRPr="00A40276" w:rsidRDefault="003E74D2" w:rsidP="003E74D2">
            <w:pPr>
              <w:adjustRightInd w:val="0"/>
              <w:snapToGrid w:val="0"/>
              <w:jc w:val="center"/>
              <w:rPr>
                <w:rFonts w:ascii="Arial" w:hAnsi="Arial" w:cs="Arial"/>
                <w:lang w:val="es-BO"/>
              </w:rPr>
            </w:pPr>
            <w:r>
              <w:rPr>
                <w:rFonts w:ascii="Arial" w:hAnsi="Arial" w:cs="Arial"/>
                <w:lang w:val="es-BO"/>
              </w:rPr>
              <w:t>45</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3E74D2" w:rsidRPr="00A40276" w:rsidRDefault="003E74D2" w:rsidP="003E74D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3E74D2" w:rsidRPr="00A40276" w:rsidRDefault="003E74D2" w:rsidP="003E74D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F1ED1" w14:textId="64D6149C" w:rsidR="003E74D2" w:rsidRPr="00C3128B" w:rsidRDefault="003E74D2" w:rsidP="003E74D2">
            <w:pPr>
              <w:pStyle w:val="Textoindependiente3"/>
              <w:widowControl w:val="0"/>
              <w:spacing w:after="0"/>
              <w:jc w:val="both"/>
              <w:rPr>
                <w:rFonts w:ascii="Arial" w:hAnsi="Arial" w:cs="Arial"/>
                <w:b/>
                <w:bCs/>
                <w:sz w:val="13"/>
                <w:szCs w:val="13"/>
              </w:rPr>
            </w:pPr>
            <w:r w:rsidRPr="00C3128B">
              <w:rPr>
                <w:rFonts w:ascii="Arial" w:hAnsi="Arial" w:cs="Arial"/>
                <w:b/>
                <w:bCs/>
                <w:sz w:val="13"/>
                <w:szCs w:val="13"/>
              </w:rPr>
              <w:t xml:space="preserve">APERTURA DE </w:t>
            </w:r>
            <w:r w:rsidR="008F767D">
              <w:rPr>
                <w:rFonts w:ascii="Arial" w:hAnsi="Arial" w:cs="Arial"/>
                <w:b/>
                <w:bCs/>
                <w:sz w:val="13"/>
                <w:szCs w:val="13"/>
              </w:rPr>
              <w:t>PROPUESTAS</w:t>
            </w:r>
            <w:r w:rsidRPr="00C3128B">
              <w:rPr>
                <w:rFonts w:ascii="Arial" w:hAnsi="Arial" w:cs="Arial"/>
                <w:b/>
                <w:bCs/>
                <w:sz w:val="13"/>
                <w:szCs w:val="13"/>
              </w:rPr>
              <w:t>:</w:t>
            </w:r>
          </w:p>
          <w:p w14:paraId="698DF417" w14:textId="77777777" w:rsidR="003E74D2" w:rsidRPr="009767DE" w:rsidRDefault="003E74D2" w:rsidP="003E74D2">
            <w:pPr>
              <w:widowControl w:val="0"/>
              <w:adjustRightInd w:val="0"/>
              <w:snapToGrid w:val="0"/>
              <w:rPr>
                <w:rFonts w:ascii="Arial" w:hAnsi="Arial" w:cs="Arial"/>
                <w:sz w:val="10"/>
                <w:szCs w:val="10"/>
              </w:rPr>
            </w:pPr>
          </w:p>
          <w:p w14:paraId="65D87074" w14:textId="18EC24A4" w:rsidR="003E74D2" w:rsidRPr="00E96C08" w:rsidRDefault="003E74D2" w:rsidP="00E96C08">
            <w:pPr>
              <w:widowControl w:val="0"/>
              <w:jc w:val="both"/>
              <w:rPr>
                <w:rFonts w:ascii="Helvetica" w:hAnsi="Helvetica" w:cs="Helvetica"/>
                <w:color w:val="000000"/>
                <w:sz w:val="21"/>
                <w:szCs w:val="21"/>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C3128B">
              <w:rPr>
                <w:rFonts w:ascii="Arial" w:hAnsi="Arial" w:cs="Arial"/>
                <w:sz w:val="13"/>
                <w:szCs w:val="13"/>
              </w:rPr>
              <w:t>webex</w:t>
            </w:r>
            <w:proofErr w:type="spellEnd"/>
            <w:r w:rsidRPr="00C3128B">
              <w:rPr>
                <w:rFonts w:ascii="Arial" w:hAnsi="Arial" w:cs="Arial"/>
                <w:sz w:val="13"/>
                <w:szCs w:val="13"/>
              </w:rPr>
              <w:t>:</w:t>
            </w:r>
            <w:r w:rsidR="00E96C08">
              <w:rPr>
                <w:rFonts w:ascii="Arial" w:hAnsi="Arial" w:cs="Arial"/>
                <w:sz w:val="13"/>
                <w:szCs w:val="13"/>
              </w:rPr>
              <w:t xml:space="preserve"> </w:t>
            </w:r>
            <w:hyperlink r:id="rId13" w:history="1">
              <w:r w:rsidR="00E96C08" w:rsidRPr="00F034B9">
                <w:rPr>
                  <w:rStyle w:val="Hipervnculo"/>
                  <w:rFonts w:ascii="Helvetica" w:hAnsi="Helvetica" w:cs="Helvetica"/>
                  <w:sz w:val="21"/>
                  <w:szCs w:val="21"/>
                </w:rPr>
                <w:br/>
              </w:r>
              <w:r w:rsidR="00E96C08" w:rsidRPr="00F034B9">
                <w:rPr>
                  <w:rStyle w:val="Hipervnculo"/>
                  <w:rFonts w:ascii="Helvetica" w:hAnsi="Helvetica" w:cs="Helvetica"/>
                  <w:sz w:val="12"/>
                  <w:szCs w:val="12"/>
                </w:rPr>
                <w:t>https://bcbbolivia.webex.com/bcbbolivia-sp/onstage/g.php?MTID=e748a2669fb08d67f6430043dd88cdab4</w:t>
              </w:r>
            </w:hyperlink>
            <w:hyperlink w:history="1"/>
            <w:r w:rsidRPr="00A40276">
              <w:rPr>
                <w:rFonts w:ascii="Arial" w:hAnsi="Arial" w:cs="Arial"/>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3E74D2" w:rsidRPr="00A40276" w:rsidRDefault="003E74D2" w:rsidP="003E74D2">
            <w:pPr>
              <w:adjustRightInd w:val="0"/>
              <w:snapToGrid w:val="0"/>
              <w:jc w:val="center"/>
              <w:rPr>
                <w:rFonts w:ascii="Arial" w:hAnsi="Arial" w:cs="Arial"/>
                <w:lang w:val="es-BO"/>
              </w:rPr>
            </w:pPr>
          </w:p>
        </w:tc>
      </w:tr>
      <w:tr w:rsidR="00A40276" w:rsidRPr="00A40276" w14:paraId="6D455BAF"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2240543B"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22832137" w:rsidR="00B35DBB" w:rsidRPr="00A40276" w:rsidRDefault="001C505F" w:rsidP="003B46C3">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16DFD883" w:rsidR="00B35DBB" w:rsidRPr="00A40276" w:rsidRDefault="003E74D2"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23B671C1"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248AA0FE" w:rsidR="00B35DBB" w:rsidRPr="00A40276" w:rsidRDefault="007800A7"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734F7732" w:rsidR="00B35DBB" w:rsidRPr="00A40276" w:rsidRDefault="007800A7"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497BDEC4"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791F672E" w:rsidR="00B35DBB" w:rsidRPr="00A40276" w:rsidRDefault="001C505F" w:rsidP="00294651">
            <w:pPr>
              <w:adjustRightInd w:val="0"/>
              <w:snapToGrid w:val="0"/>
              <w:jc w:val="center"/>
              <w:rPr>
                <w:rFonts w:ascii="Arial" w:hAnsi="Arial" w:cs="Arial"/>
                <w:lang w:val="es-BO"/>
              </w:rPr>
            </w:pPr>
            <w:r>
              <w:rPr>
                <w:rFonts w:ascii="Arial" w:hAnsi="Arial" w:cs="Arial"/>
                <w:lang w:val="es-BO"/>
              </w:rPr>
              <w:t>0</w:t>
            </w:r>
            <w:r w:rsidR="00294651">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61DCEF98" w:rsidR="00B35DBB" w:rsidRPr="00A40276" w:rsidRDefault="007800A7"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6</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410AC5A8"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0792AEB8" w:rsidR="00B35DBB" w:rsidRPr="00A40276" w:rsidRDefault="001C505F" w:rsidP="00294651">
            <w:pPr>
              <w:adjustRightInd w:val="0"/>
              <w:snapToGrid w:val="0"/>
              <w:jc w:val="center"/>
              <w:rPr>
                <w:rFonts w:ascii="Arial" w:hAnsi="Arial" w:cs="Arial"/>
                <w:lang w:val="es-BO"/>
              </w:rPr>
            </w:pPr>
            <w:r>
              <w:rPr>
                <w:rFonts w:ascii="Arial" w:hAnsi="Arial" w:cs="Arial"/>
                <w:lang w:val="es-BO"/>
              </w:rPr>
              <w:t>1</w:t>
            </w:r>
            <w:r w:rsidR="0029465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1483BFA6" w:rsidR="00B35DBB" w:rsidRPr="00A40276" w:rsidRDefault="007800A7"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3F356B9F"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044BAA1C" w:rsidR="00B35DBB" w:rsidRPr="00A40276" w:rsidRDefault="007800A7" w:rsidP="00294651">
            <w:pPr>
              <w:adjustRightInd w:val="0"/>
              <w:snapToGrid w:val="0"/>
              <w:jc w:val="center"/>
              <w:rPr>
                <w:rFonts w:ascii="Arial" w:hAnsi="Arial" w:cs="Arial"/>
                <w:lang w:val="es-BO"/>
              </w:rPr>
            </w:pPr>
            <w:r>
              <w:rPr>
                <w:rFonts w:ascii="Arial" w:hAnsi="Arial" w:cs="Arial"/>
                <w:lang w:val="es-BO"/>
              </w:rPr>
              <w:t>2</w:t>
            </w:r>
            <w:r w:rsidR="00294651">
              <w:rPr>
                <w:rFonts w:ascii="Arial" w:hAnsi="Arial" w:cs="Arial"/>
                <w:lang w:val="es-BO"/>
              </w:rPr>
              <w:t>5</w:t>
            </w:r>
            <w:bookmarkStart w:id="121" w:name="_GoBack"/>
            <w:bookmarkEnd w:id="121"/>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2CE4BFBD" w:rsidR="00B35DBB" w:rsidRPr="00A40276" w:rsidRDefault="007800A7" w:rsidP="001C505F">
            <w:pPr>
              <w:adjustRightInd w:val="0"/>
              <w:snapToGrid w:val="0"/>
              <w:jc w:val="center"/>
              <w:rPr>
                <w:rFonts w:ascii="Arial" w:hAnsi="Arial" w:cs="Arial"/>
                <w:lang w:val="es-BO"/>
              </w:rPr>
            </w:pPr>
            <w:r>
              <w:rPr>
                <w:rFonts w:ascii="Arial" w:hAnsi="Arial" w:cs="Arial"/>
                <w:lang w:val="es-BO"/>
              </w:rPr>
              <w:t>0</w:t>
            </w:r>
            <w:r w:rsidR="001C505F">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11767B1B"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874AE11" w14:textId="77777777" w:rsidR="00693C34" w:rsidRDefault="00693C34" w:rsidP="00693C34">
      <w:pPr>
        <w:pStyle w:val="Puesto"/>
        <w:spacing w:before="0" w:after="0"/>
        <w:ind w:left="432"/>
        <w:jc w:val="both"/>
        <w:rPr>
          <w:rFonts w:ascii="Verdana" w:hAnsi="Verdana"/>
          <w:sz w:val="18"/>
        </w:rPr>
      </w:pPr>
    </w:p>
    <w:p w14:paraId="27288616" w14:textId="77777777" w:rsidR="006C4C90" w:rsidRDefault="006C4C90" w:rsidP="00693C34">
      <w:pPr>
        <w:pStyle w:val="Puesto"/>
        <w:spacing w:before="0" w:after="0"/>
        <w:ind w:left="432"/>
        <w:jc w:val="both"/>
        <w:rPr>
          <w:rFonts w:ascii="Verdana" w:hAnsi="Verdana"/>
          <w:sz w:val="18"/>
        </w:rPr>
      </w:pPr>
    </w:p>
    <w:p w14:paraId="58ACBE53" w14:textId="77777777" w:rsidR="006C4C90" w:rsidRDefault="006C4C90" w:rsidP="00693C34">
      <w:pPr>
        <w:pStyle w:val="Puesto"/>
        <w:spacing w:before="0" w:after="0"/>
        <w:ind w:left="432"/>
        <w:jc w:val="both"/>
        <w:rPr>
          <w:rFonts w:ascii="Verdana" w:hAnsi="Verdana"/>
          <w:sz w:val="18"/>
        </w:rPr>
      </w:pPr>
    </w:p>
    <w:p w14:paraId="760E692A" w14:textId="77777777" w:rsidR="006C4C90" w:rsidRDefault="006C4C90" w:rsidP="00693C34">
      <w:pPr>
        <w:pStyle w:val="Puesto"/>
        <w:spacing w:before="0" w:after="0"/>
        <w:ind w:left="432"/>
        <w:jc w:val="both"/>
        <w:rPr>
          <w:rFonts w:ascii="Verdana" w:hAnsi="Verdana"/>
          <w:sz w:val="18"/>
        </w:rPr>
      </w:pPr>
    </w:p>
    <w:p w14:paraId="21E5697E" w14:textId="77777777" w:rsidR="006C4C90" w:rsidRDefault="006C4C90" w:rsidP="00693C34">
      <w:pPr>
        <w:pStyle w:val="Puesto"/>
        <w:spacing w:before="0" w:after="0"/>
        <w:ind w:left="432"/>
        <w:jc w:val="both"/>
        <w:rPr>
          <w:rFonts w:ascii="Verdana" w:hAnsi="Verdana"/>
          <w:sz w:val="18"/>
        </w:rPr>
      </w:pPr>
    </w:p>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229A4EFB" w14:textId="77777777" w:rsidR="006C4C90" w:rsidRDefault="006C4C90" w:rsidP="00693C34">
      <w:pPr>
        <w:pStyle w:val="Puesto"/>
        <w:spacing w:before="0" w:after="0"/>
        <w:ind w:left="432"/>
        <w:jc w:val="both"/>
        <w:rPr>
          <w:rFonts w:ascii="Verdana" w:hAnsi="Verdana"/>
          <w:sz w:val="18"/>
        </w:rPr>
      </w:pPr>
    </w:p>
    <w:p w14:paraId="14D4BBF1" w14:textId="77777777" w:rsidR="006C4C90" w:rsidRDefault="006C4C90" w:rsidP="00693C34">
      <w:pPr>
        <w:pStyle w:val="Puesto"/>
        <w:spacing w:before="0" w:after="0"/>
        <w:ind w:left="432"/>
        <w:jc w:val="both"/>
        <w:rPr>
          <w:rFonts w:ascii="Verdana" w:hAnsi="Verdana"/>
          <w:sz w:val="18"/>
        </w:rPr>
      </w:pPr>
    </w:p>
    <w:p w14:paraId="403ACE57" w14:textId="77777777" w:rsidR="006C4C90" w:rsidRDefault="006C4C90"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22" w:name="_Toc6186668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22"/>
    </w:p>
    <w:p w14:paraId="79EC93E5" w14:textId="77777777" w:rsidR="00A72FB0" w:rsidRPr="00A40276" w:rsidRDefault="00A72FB0" w:rsidP="00F32849">
      <w:pPr>
        <w:ind w:left="709"/>
        <w:jc w:val="both"/>
        <w:rPr>
          <w:rFonts w:cs="Arial"/>
          <w:b/>
          <w:sz w:val="18"/>
          <w:szCs w:val="18"/>
          <w:lang w:val="es-BO"/>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969381A" w14:textId="29A99898" w:rsidR="00E810E9" w:rsidRDefault="00E810E9" w:rsidP="006C4C90">
      <w:pPr>
        <w:ind w:firstLine="567"/>
        <w:jc w:val="center"/>
        <w:rPr>
          <w:b/>
          <w:sz w:val="18"/>
          <w:szCs w:val="18"/>
        </w:rPr>
      </w:pPr>
      <w:r w:rsidRPr="00E810E9">
        <w:rPr>
          <w:b/>
          <w:sz w:val="18"/>
          <w:szCs w:val="18"/>
        </w:rPr>
        <w:t>SERVICIO DE MANTENIMIENTO PREDICTIVO DE LOS TRANSFORMADORES ELÉCTRICOS DEL BCB</w:t>
      </w:r>
    </w:p>
    <w:p w14:paraId="5D7242F0" w14:textId="77777777" w:rsidR="00405D3D" w:rsidRDefault="00405D3D" w:rsidP="00555208">
      <w:pPr>
        <w:tabs>
          <w:tab w:val="left" w:pos="2039"/>
        </w:tabs>
        <w:ind w:left="709"/>
        <w:jc w:val="both"/>
        <w:rPr>
          <w:rFonts w:cs="Arial"/>
          <w:b/>
          <w:sz w:val="18"/>
          <w:szCs w:val="18"/>
          <w:lang w:val="es-BO"/>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7"/>
        <w:gridCol w:w="2193"/>
        <w:gridCol w:w="425"/>
        <w:gridCol w:w="567"/>
        <w:gridCol w:w="1276"/>
      </w:tblGrid>
      <w:tr w:rsidR="00405D3D" w:rsidRPr="00405D3D" w14:paraId="732CD9CE" w14:textId="77777777" w:rsidTr="00405D3D">
        <w:trPr>
          <w:cantSplit/>
          <w:trHeight w:val="477"/>
          <w:tblHeader/>
        </w:trPr>
        <w:tc>
          <w:tcPr>
            <w:tcW w:w="5747" w:type="dxa"/>
            <w:vMerge w:val="restart"/>
            <w:shd w:val="clear" w:color="auto" w:fill="D9D9D9"/>
            <w:vAlign w:val="center"/>
          </w:tcPr>
          <w:p w14:paraId="5E939957" w14:textId="77777777" w:rsidR="00405D3D" w:rsidRPr="00405D3D" w:rsidRDefault="00405D3D" w:rsidP="00405D3D">
            <w:pPr>
              <w:ind w:left="-70"/>
              <w:jc w:val="center"/>
              <w:rPr>
                <w:rFonts w:cs="Arial"/>
                <w:b/>
                <w:bCs/>
              </w:rPr>
            </w:pPr>
            <w:r w:rsidRPr="00405D3D">
              <w:rPr>
                <w:rFonts w:cs="Arial"/>
                <w:b/>
                <w:bCs/>
              </w:rPr>
              <w:t>REQUISITOS NECESARIOS DEL SERVICIO Y LAS CONDICIONES COMPLEMENTARIAS</w:t>
            </w:r>
          </w:p>
        </w:tc>
        <w:tc>
          <w:tcPr>
            <w:tcW w:w="2193" w:type="dxa"/>
            <w:tcBorders>
              <w:bottom w:val="single" w:sz="4" w:space="0" w:color="auto"/>
            </w:tcBorders>
            <w:shd w:val="clear" w:color="auto" w:fill="D9D9D9"/>
            <w:vAlign w:val="center"/>
          </w:tcPr>
          <w:p w14:paraId="5F6E810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lang w:val="es-ES_tradnl"/>
              </w:rPr>
            </w:pPr>
            <w:r w:rsidRPr="00405D3D">
              <w:rPr>
                <w:rFonts w:cs="Arial"/>
              </w:rPr>
              <w:t>Para ser llenado por el proponente</w:t>
            </w:r>
          </w:p>
        </w:tc>
        <w:tc>
          <w:tcPr>
            <w:tcW w:w="2268" w:type="dxa"/>
            <w:gridSpan w:val="3"/>
            <w:shd w:val="clear" w:color="auto" w:fill="D9D9D9"/>
            <w:vAlign w:val="center"/>
          </w:tcPr>
          <w:p w14:paraId="2D5A103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lang w:val="es-ES_tradnl"/>
              </w:rPr>
            </w:pPr>
            <w:r w:rsidRPr="00405D3D">
              <w:rPr>
                <w:rFonts w:cs="Arial"/>
              </w:rPr>
              <w:t>Para la calificación de la entidad</w:t>
            </w:r>
          </w:p>
        </w:tc>
      </w:tr>
      <w:tr w:rsidR="00405D3D" w:rsidRPr="00405D3D" w14:paraId="2AAF9A06" w14:textId="77777777" w:rsidTr="00405D3D">
        <w:trPr>
          <w:cantSplit/>
          <w:trHeight w:val="247"/>
          <w:tblHeader/>
        </w:trPr>
        <w:tc>
          <w:tcPr>
            <w:tcW w:w="5747" w:type="dxa"/>
            <w:vMerge/>
            <w:shd w:val="clear" w:color="auto" w:fill="D9D9D9"/>
            <w:vAlign w:val="center"/>
          </w:tcPr>
          <w:p w14:paraId="1AACAD26" w14:textId="77777777" w:rsidR="00405D3D" w:rsidRPr="00405D3D" w:rsidRDefault="00405D3D" w:rsidP="00405D3D">
            <w:pPr>
              <w:pBdr>
                <w:top w:val="single" w:sz="4" w:space="0" w:color="auto"/>
                <w:left w:val="single" w:sz="4" w:space="0" w:color="auto"/>
                <w:bottom w:val="single" w:sz="4" w:space="0" w:color="auto"/>
              </w:pBdr>
              <w:spacing w:before="100" w:beforeAutospacing="1" w:after="100" w:afterAutospacing="1"/>
              <w:rPr>
                <w:rFonts w:eastAsia="Arial Unicode MS" w:cs="Arial"/>
                <w:b/>
                <w:bCs/>
              </w:rPr>
            </w:pPr>
          </w:p>
        </w:tc>
        <w:tc>
          <w:tcPr>
            <w:tcW w:w="2193" w:type="dxa"/>
            <w:vMerge w:val="restart"/>
            <w:shd w:val="clear" w:color="auto" w:fill="D9D9D9"/>
            <w:vAlign w:val="center"/>
          </w:tcPr>
          <w:p w14:paraId="6D7B4146" w14:textId="77777777" w:rsidR="00405D3D" w:rsidRPr="00405D3D" w:rsidRDefault="00405D3D" w:rsidP="00405D3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lang w:val="es-ES_tradnl"/>
              </w:rPr>
            </w:pPr>
            <w:r w:rsidRPr="00405D3D">
              <w:rPr>
                <w:rFonts w:cs="Arial"/>
                <w:b/>
                <w:bCs/>
                <w:lang w:val="es-ES_tradnl"/>
              </w:rPr>
              <w:t>CARACTERÍSTICAS DE LA PROPUESTA</w:t>
            </w:r>
          </w:p>
          <w:p w14:paraId="2C841CA8" w14:textId="2B5F23FD" w:rsidR="00405D3D" w:rsidRPr="00405D3D" w:rsidRDefault="00405D3D" w:rsidP="00955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lang w:val="es-ES_tradnl"/>
              </w:rPr>
            </w:pPr>
            <w:r w:rsidRPr="009555E7">
              <w:rPr>
                <w:rFonts w:cs="Arial"/>
                <w:sz w:val="12"/>
              </w:rPr>
              <w:t>(Manifestar aceptación, especificar y/o adjuntar lo requerido</w:t>
            </w:r>
            <w:r w:rsidR="009555E7" w:rsidRPr="009555E7">
              <w:rPr>
                <w:rFonts w:cs="Arial"/>
                <w:sz w:val="12"/>
              </w:rPr>
              <w:t xml:space="preserve"> según instructivo de cada requisito</w:t>
            </w:r>
            <w:r w:rsidRPr="009555E7">
              <w:rPr>
                <w:rFonts w:cs="Arial"/>
                <w:sz w:val="12"/>
              </w:rPr>
              <w:t>)</w:t>
            </w:r>
          </w:p>
        </w:tc>
        <w:tc>
          <w:tcPr>
            <w:tcW w:w="992" w:type="dxa"/>
            <w:gridSpan w:val="2"/>
            <w:shd w:val="clear" w:color="auto" w:fill="D9D9D9"/>
            <w:vAlign w:val="center"/>
          </w:tcPr>
          <w:p w14:paraId="634C272E" w14:textId="77777777" w:rsidR="00405D3D" w:rsidRPr="00405D3D" w:rsidRDefault="00405D3D" w:rsidP="00405D3D">
            <w:pPr>
              <w:jc w:val="center"/>
              <w:rPr>
                <w:rFonts w:cs="Arial"/>
                <w:b/>
                <w:bCs/>
              </w:rPr>
            </w:pPr>
            <w:r w:rsidRPr="00405D3D">
              <w:rPr>
                <w:rFonts w:cs="Arial"/>
                <w:b/>
                <w:bCs/>
              </w:rPr>
              <w:t>CUMPLE</w:t>
            </w:r>
          </w:p>
        </w:tc>
        <w:tc>
          <w:tcPr>
            <w:tcW w:w="1276" w:type="dxa"/>
            <w:vMerge w:val="restart"/>
            <w:shd w:val="clear" w:color="auto" w:fill="D9D9D9"/>
            <w:vAlign w:val="center"/>
          </w:tcPr>
          <w:p w14:paraId="7B87FADB" w14:textId="77777777" w:rsidR="00405D3D" w:rsidRPr="00405D3D" w:rsidRDefault="00405D3D" w:rsidP="00405D3D">
            <w:pPr>
              <w:ind w:left="-70" w:right="-70"/>
              <w:jc w:val="center"/>
              <w:rPr>
                <w:rFonts w:cs="Arial"/>
                <w:bCs/>
                <w:sz w:val="14"/>
              </w:rPr>
            </w:pPr>
            <w:r w:rsidRPr="00405D3D">
              <w:rPr>
                <w:rFonts w:cs="Arial"/>
                <w:b/>
                <w:bCs/>
                <w:sz w:val="14"/>
              </w:rPr>
              <w:t>Observaciones</w:t>
            </w:r>
            <w:r w:rsidRPr="00405D3D">
              <w:rPr>
                <w:rFonts w:cs="Arial"/>
                <w:bCs/>
                <w:sz w:val="14"/>
              </w:rPr>
              <w:t xml:space="preserve"> (especificar </w:t>
            </w:r>
            <w:proofErr w:type="spellStart"/>
            <w:r w:rsidRPr="00405D3D">
              <w:rPr>
                <w:rFonts w:cs="Arial"/>
                <w:bCs/>
                <w:sz w:val="14"/>
              </w:rPr>
              <w:t>el porqué</w:t>
            </w:r>
            <w:proofErr w:type="spellEnd"/>
            <w:r w:rsidRPr="00405D3D">
              <w:rPr>
                <w:rFonts w:cs="Arial"/>
                <w:bCs/>
                <w:sz w:val="14"/>
              </w:rPr>
              <w:t xml:space="preserve"> no cumple)</w:t>
            </w:r>
          </w:p>
        </w:tc>
      </w:tr>
      <w:tr w:rsidR="00405D3D" w:rsidRPr="00405D3D" w14:paraId="4C342531" w14:textId="77777777" w:rsidTr="00405D3D">
        <w:trPr>
          <w:cantSplit/>
          <w:trHeight w:val="695"/>
          <w:tblHeader/>
        </w:trPr>
        <w:tc>
          <w:tcPr>
            <w:tcW w:w="5747" w:type="dxa"/>
            <w:vMerge/>
            <w:tcBorders>
              <w:bottom w:val="single" w:sz="4" w:space="0" w:color="auto"/>
            </w:tcBorders>
            <w:shd w:val="clear" w:color="auto" w:fill="D9D9D9"/>
            <w:vAlign w:val="center"/>
          </w:tcPr>
          <w:p w14:paraId="2DB49267" w14:textId="77777777" w:rsidR="00405D3D" w:rsidRPr="00405D3D" w:rsidRDefault="00405D3D" w:rsidP="00405D3D">
            <w:pPr>
              <w:jc w:val="both"/>
              <w:rPr>
                <w:rFonts w:cs="Arial"/>
                <w:b/>
                <w:bCs/>
              </w:rPr>
            </w:pPr>
          </w:p>
        </w:tc>
        <w:tc>
          <w:tcPr>
            <w:tcW w:w="2193" w:type="dxa"/>
            <w:vMerge/>
            <w:tcBorders>
              <w:bottom w:val="single" w:sz="4" w:space="0" w:color="auto"/>
            </w:tcBorders>
            <w:shd w:val="clear" w:color="auto" w:fill="D9D9D9"/>
            <w:vAlign w:val="center"/>
          </w:tcPr>
          <w:p w14:paraId="0361321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lang w:val="es-ES_tradnl"/>
              </w:rPr>
            </w:pPr>
          </w:p>
        </w:tc>
        <w:tc>
          <w:tcPr>
            <w:tcW w:w="425" w:type="dxa"/>
            <w:tcBorders>
              <w:bottom w:val="single" w:sz="4" w:space="0" w:color="auto"/>
            </w:tcBorders>
            <w:shd w:val="clear" w:color="auto" w:fill="D9D9D9"/>
            <w:vAlign w:val="center"/>
          </w:tcPr>
          <w:p w14:paraId="42CA75F1" w14:textId="77777777" w:rsidR="00405D3D" w:rsidRPr="00405D3D" w:rsidRDefault="00405D3D" w:rsidP="00405D3D">
            <w:pPr>
              <w:jc w:val="center"/>
              <w:rPr>
                <w:rFonts w:cs="Arial"/>
                <w:b/>
                <w:bCs/>
              </w:rPr>
            </w:pPr>
            <w:r w:rsidRPr="00405D3D">
              <w:rPr>
                <w:rFonts w:cs="Arial"/>
                <w:b/>
              </w:rPr>
              <w:t>SI</w:t>
            </w:r>
          </w:p>
        </w:tc>
        <w:tc>
          <w:tcPr>
            <w:tcW w:w="567" w:type="dxa"/>
            <w:tcBorders>
              <w:bottom w:val="single" w:sz="4" w:space="0" w:color="auto"/>
            </w:tcBorders>
            <w:shd w:val="clear" w:color="auto" w:fill="D9D9D9"/>
            <w:vAlign w:val="center"/>
          </w:tcPr>
          <w:p w14:paraId="6C1B6821" w14:textId="77777777" w:rsidR="00405D3D" w:rsidRPr="00405D3D" w:rsidRDefault="00405D3D" w:rsidP="00405D3D">
            <w:pPr>
              <w:jc w:val="center"/>
              <w:rPr>
                <w:rFonts w:cs="Arial"/>
                <w:b/>
                <w:bCs/>
              </w:rPr>
            </w:pPr>
            <w:r w:rsidRPr="00405D3D">
              <w:rPr>
                <w:rFonts w:cs="Arial"/>
                <w:b/>
              </w:rPr>
              <w:t>NO</w:t>
            </w:r>
          </w:p>
        </w:tc>
        <w:tc>
          <w:tcPr>
            <w:tcW w:w="1276" w:type="dxa"/>
            <w:vMerge/>
            <w:tcBorders>
              <w:bottom w:val="single" w:sz="4" w:space="0" w:color="auto"/>
            </w:tcBorders>
            <w:shd w:val="clear" w:color="auto" w:fill="D9D9D9"/>
            <w:vAlign w:val="center"/>
          </w:tcPr>
          <w:p w14:paraId="7276A2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lang w:val="es-ES_tradnl"/>
              </w:rPr>
            </w:pPr>
          </w:p>
        </w:tc>
      </w:tr>
      <w:tr w:rsidR="00405D3D" w:rsidRPr="00405D3D" w14:paraId="2C661453" w14:textId="77777777" w:rsidTr="00405D3D">
        <w:trPr>
          <w:cantSplit/>
          <w:trHeight w:val="397"/>
        </w:trPr>
        <w:tc>
          <w:tcPr>
            <w:tcW w:w="5747" w:type="dxa"/>
            <w:tcBorders>
              <w:bottom w:val="single" w:sz="4" w:space="0" w:color="auto"/>
            </w:tcBorders>
            <w:shd w:val="clear" w:color="auto" w:fill="008000"/>
            <w:vAlign w:val="center"/>
          </w:tcPr>
          <w:p w14:paraId="07839981" w14:textId="77777777" w:rsidR="00405D3D" w:rsidRPr="00405D3D" w:rsidRDefault="00405D3D" w:rsidP="00405D3D">
            <w:pPr>
              <w:ind w:left="290" w:hanging="290"/>
              <w:jc w:val="both"/>
              <w:rPr>
                <w:rFonts w:cs="Arial"/>
                <w:b/>
                <w:bCs/>
                <w:color w:val="FFFFFF"/>
              </w:rPr>
            </w:pPr>
            <w:r w:rsidRPr="00405D3D">
              <w:rPr>
                <w:rFonts w:cs="Arial"/>
                <w:b/>
                <w:bCs/>
                <w:color w:val="FFFFFF"/>
              </w:rPr>
              <w:t>I. ANTECEDENTES</w:t>
            </w:r>
          </w:p>
        </w:tc>
        <w:tc>
          <w:tcPr>
            <w:tcW w:w="2193" w:type="dxa"/>
            <w:tcBorders>
              <w:bottom w:val="single" w:sz="4" w:space="0" w:color="auto"/>
            </w:tcBorders>
            <w:shd w:val="clear" w:color="auto" w:fill="008000"/>
            <w:vAlign w:val="center"/>
          </w:tcPr>
          <w:p w14:paraId="5EA48F0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6A0FDCF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7D9D50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17156F9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6EBBC1C3" w14:textId="77777777" w:rsidTr="00405D3D">
        <w:trPr>
          <w:cantSplit/>
          <w:trHeight w:val="397"/>
        </w:trPr>
        <w:tc>
          <w:tcPr>
            <w:tcW w:w="5747" w:type="dxa"/>
            <w:shd w:val="clear" w:color="auto" w:fill="FFFFFF"/>
            <w:vAlign w:val="center"/>
          </w:tcPr>
          <w:p w14:paraId="63267749" w14:textId="77777777" w:rsidR="00405D3D" w:rsidRPr="00405D3D" w:rsidRDefault="00405D3D" w:rsidP="00405D3D">
            <w:pPr>
              <w:jc w:val="both"/>
              <w:rPr>
                <w:rFonts w:cs="Arial"/>
              </w:rPr>
            </w:pPr>
            <w:r w:rsidRPr="00405D3D">
              <w:rPr>
                <w:rFonts w:cs="Arial"/>
              </w:rPr>
              <w:t xml:space="preserve">El Banco Central de Bolivia (BCB) es propietario de tres transformadores eléctricos destinados al suministro de energía eléctrica para su edificio principal, los mismos que desde su instalación e inauguración funcionan de manera permanente e ininterrumpida, en tal sentido para garantizar el flujo de energía se ha programado los trabajos de mantenimiento predictivos a objeto de evitar futuras fallas de alguno de sus componentes permitiendo con esta actividad detectar de manera anticipada una posible falla.  </w:t>
            </w:r>
          </w:p>
          <w:p w14:paraId="55BB2221" w14:textId="77777777" w:rsidR="00405D3D" w:rsidRPr="00405D3D" w:rsidRDefault="00405D3D" w:rsidP="00405D3D">
            <w:pPr>
              <w:jc w:val="both"/>
              <w:rPr>
                <w:rFonts w:cs="Arial"/>
              </w:rPr>
            </w:pPr>
          </w:p>
          <w:p w14:paraId="07193A70" w14:textId="77777777" w:rsidR="00405D3D" w:rsidRPr="00405D3D" w:rsidRDefault="00405D3D" w:rsidP="00405D3D">
            <w:pPr>
              <w:jc w:val="both"/>
              <w:rPr>
                <w:rFonts w:cs="Arial"/>
                <w:b/>
              </w:rPr>
            </w:pPr>
            <w:r w:rsidRPr="00405D3D">
              <w:rPr>
                <w:rFonts w:cs="Arial"/>
                <w:b/>
              </w:rPr>
              <w:t>Mantenimiento Predictivo:</w:t>
            </w:r>
          </w:p>
          <w:p w14:paraId="6DE3841F" w14:textId="77777777" w:rsidR="00405D3D" w:rsidRPr="00405D3D" w:rsidRDefault="00405D3D" w:rsidP="00405D3D">
            <w:pPr>
              <w:contextualSpacing/>
              <w:jc w:val="both"/>
              <w:rPr>
                <w:rFonts w:cs="Arial"/>
              </w:rPr>
            </w:pPr>
            <w:r w:rsidRPr="00405D3D">
              <w:rPr>
                <w:rFonts w:cs="Arial"/>
              </w:rPr>
              <w:t xml:space="preserve">Los transformadores son los equipos más importantes de una subestación eléctrica y su confiabilidad no sólo afecta la disponibilidad del servicio, también la parte económica de una empresa </w:t>
            </w:r>
            <w:proofErr w:type="spellStart"/>
            <w:r w:rsidRPr="00405D3D">
              <w:rPr>
                <w:rFonts w:cs="Arial"/>
              </w:rPr>
              <w:t>ó</w:t>
            </w:r>
            <w:proofErr w:type="spellEnd"/>
            <w:r w:rsidRPr="00405D3D">
              <w:rPr>
                <w:rFonts w:cs="Arial"/>
              </w:rPr>
              <w:t xml:space="preserve"> institución dado su elevado costo y características especiales para reponerlo de un momento a otro de manera inmediata ante una falla, situación que además afectaría la continuidad de operaciones bancarias que atiende el BCB, pues en la mayoría de los casos se fabrica bajo pedido y su entrega puede demorar incluso meses dependiendo de las características técnicas requeridas. Por lo anterior el seguimiento y mantenimiento que debe hacerse de estos equipos es de suma importancia para garantizar su confiabilidad durante toda su vida útil. </w:t>
            </w:r>
          </w:p>
          <w:p w14:paraId="4C508442" w14:textId="77777777" w:rsidR="00405D3D" w:rsidRPr="00405D3D" w:rsidRDefault="00405D3D" w:rsidP="00405D3D">
            <w:pPr>
              <w:contextualSpacing/>
              <w:jc w:val="both"/>
              <w:rPr>
                <w:rFonts w:cs="Arial"/>
              </w:rPr>
            </w:pPr>
          </w:p>
          <w:p w14:paraId="47EEC080" w14:textId="77777777" w:rsidR="00405D3D" w:rsidRPr="00405D3D" w:rsidRDefault="00405D3D" w:rsidP="00405D3D">
            <w:pPr>
              <w:contextualSpacing/>
              <w:jc w:val="both"/>
              <w:rPr>
                <w:rFonts w:cs="Arial"/>
              </w:rPr>
            </w:pPr>
            <w:r w:rsidRPr="00405D3D">
              <w:rPr>
                <w:rFonts w:cs="Arial"/>
              </w:rPr>
              <w:t>El diagnóstico predictivo de los transformadores está compuesto por varias actividades dentro de las cuales se destacan las siguientes inspección visual de sus componentes externos, las medidas y pruebas eléctricas, la limpieza de sus partes y las pruebas de diagnóstico al aceite; con estas actividades es posible estimar el estado de los componentes internos de cada transformador (papel, aceite y bobinas) y determinar las acciones o mantenimiento futuros que deban realizarse al equipo.</w:t>
            </w:r>
          </w:p>
          <w:p w14:paraId="2D5BD740" w14:textId="77777777" w:rsidR="00405D3D" w:rsidRPr="00405D3D" w:rsidRDefault="00405D3D" w:rsidP="00405D3D">
            <w:pPr>
              <w:jc w:val="both"/>
              <w:rPr>
                <w:rFonts w:cs="Arial"/>
              </w:rPr>
            </w:pPr>
          </w:p>
          <w:p w14:paraId="375D898B" w14:textId="77777777" w:rsidR="00405D3D" w:rsidRPr="00405D3D" w:rsidRDefault="00405D3D" w:rsidP="00405D3D">
            <w:pPr>
              <w:jc w:val="both"/>
              <w:rPr>
                <w:rFonts w:cs="Arial"/>
              </w:rPr>
            </w:pPr>
            <w:r w:rsidRPr="00405D3D">
              <w:rPr>
                <w:rFonts w:cs="Arial"/>
              </w:rPr>
              <w:t>Para que estos ensayos sean realmente efectivos, es importante que sean realizados por un personal especializado, utilizando equipos y medios técnicos adecuados, en condiciones ambientales que garanticen su fiabilidad.</w:t>
            </w:r>
          </w:p>
          <w:p w14:paraId="1A72646D" w14:textId="77777777" w:rsidR="00405D3D" w:rsidRPr="00405D3D" w:rsidRDefault="00405D3D" w:rsidP="00405D3D">
            <w:pPr>
              <w:jc w:val="both"/>
              <w:rPr>
                <w:rFonts w:cs="Arial"/>
              </w:rPr>
            </w:pPr>
          </w:p>
          <w:p w14:paraId="318375A7" w14:textId="77777777" w:rsidR="00405D3D" w:rsidRPr="00405D3D" w:rsidRDefault="00405D3D" w:rsidP="00405D3D">
            <w:pPr>
              <w:contextualSpacing/>
              <w:jc w:val="both"/>
              <w:rPr>
                <w:rFonts w:cs="Arial"/>
              </w:rPr>
            </w:pPr>
            <w:r w:rsidRPr="00405D3D">
              <w:rPr>
                <w:rFonts w:cs="Arial"/>
              </w:rPr>
              <w:t>La realización de los ensayos (o la toma de muestras de aceite) en condiciones inadecuadas o por personal sin experiencia puede llevar a obtener resultados de ensayos (o analíticas) que no reflejan la realidad del transformador, induciendo a la toma de decisiones correctivas inadecuadas y, en muchos casos, perjudiciales para los transformadores.</w:t>
            </w:r>
          </w:p>
          <w:p w14:paraId="1B454928" w14:textId="77777777" w:rsidR="00405D3D" w:rsidRPr="00405D3D" w:rsidRDefault="00405D3D" w:rsidP="00405D3D">
            <w:pPr>
              <w:contextualSpacing/>
              <w:jc w:val="both"/>
              <w:rPr>
                <w:rFonts w:cs="Arial"/>
              </w:rPr>
            </w:pPr>
          </w:p>
        </w:tc>
        <w:tc>
          <w:tcPr>
            <w:tcW w:w="2193" w:type="dxa"/>
            <w:shd w:val="thinDiagStripe" w:color="auto" w:fill="FFFFFF"/>
            <w:vAlign w:val="center"/>
          </w:tcPr>
          <w:p w14:paraId="4C1453E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thinDiagStripe" w:color="auto" w:fill="FFFFFF"/>
            <w:vAlign w:val="center"/>
          </w:tcPr>
          <w:p w14:paraId="42E4A77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thinDiagStripe" w:color="auto" w:fill="FFFFFF"/>
            <w:vAlign w:val="center"/>
          </w:tcPr>
          <w:p w14:paraId="58F9E1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0542CCE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73C0F506" w14:textId="77777777" w:rsidTr="00405D3D">
        <w:trPr>
          <w:cantSplit/>
          <w:trHeight w:val="397"/>
        </w:trPr>
        <w:tc>
          <w:tcPr>
            <w:tcW w:w="5747" w:type="dxa"/>
            <w:shd w:val="clear" w:color="auto" w:fill="008000"/>
            <w:vAlign w:val="center"/>
          </w:tcPr>
          <w:p w14:paraId="34053BBE" w14:textId="77777777" w:rsidR="00405D3D" w:rsidRPr="00405D3D" w:rsidRDefault="00405D3D" w:rsidP="00405D3D">
            <w:pPr>
              <w:ind w:left="290" w:hanging="290"/>
              <w:jc w:val="both"/>
              <w:rPr>
                <w:rFonts w:cs="Arial"/>
                <w:b/>
                <w:bCs/>
                <w:color w:val="FFFFFF"/>
              </w:rPr>
            </w:pPr>
            <w:r w:rsidRPr="00405D3D">
              <w:rPr>
                <w:rFonts w:cs="Arial"/>
                <w:b/>
                <w:bCs/>
                <w:color w:val="FFFFFF"/>
              </w:rPr>
              <w:lastRenderedPageBreak/>
              <w:t>II. OBJETO Y CAUSA</w:t>
            </w:r>
          </w:p>
        </w:tc>
        <w:tc>
          <w:tcPr>
            <w:tcW w:w="2193" w:type="dxa"/>
            <w:shd w:val="clear" w:color="auto" w:fill="008000"/>
            <w:vAlign w:val="center"/>
          </w:tcPr>
          <w:p w14:paraId="47D1C3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55350A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6EEF8AA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76A6B02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6BBC6010" w14:textId="77777777" w:rsidTr="00405D3D">
        <w:trPr>
          <w:cantSplit/>
          <w:trHeight w:val="846"/>
        </w:trPr>
        <w:tc>
          <w:tcPr>
            <w:tcW w:w="5747" w:type="dxa"/>
            <w:tcBorders>
              <w:bottom w:val="single" w:sz="4" w:space="0" w:color="auto"/>
            </w:tcBorders>
            <w:vAlign w:val="center"/>
          </w:tcPr>
          <w:p w14:paraId="4C84E92E" w14:textId="77777777" w:rsidR="00405D3D" w:rsidRPr="00405D3D" w:rsidRDefault="00405D3D" w:rsidP="00405D3D">
            <w:pPr>
              <w:jc w:val="both"/>
              <w:rPr>
                <w:rFonts w:cs="Arial"/>
              </w:rPr>
            </w:pPr>
            <w:r w:rsidRPr="00405D3D">
              <w:rPr>
                <w:rFonts w:cs="Arial"/>
              </w:rPr>
              <w:t xml:space="preserve">El BCB requiere de la contratación de una empresa eléctrica especializada para realizar el servicio de mantenimiento predictivo a los transformadores eléctricos instalados en su edificio principal, con el objetivo de establecer un correcto funcionamiento de todas sus partes en post de diagnosticar y evitar fallas futuras que limiten la continuidad ininterrumpida que se requiere del suministro de energía eléctrica al interior del edificio BCB. </w:t>
            </w:r>
          </w:p>
        </w:tc>
        <w:tc>
          <w:tcPr>
            <w:tcW w:w="4461" w:type="dxa"/>
            <w:gridSpan w:val="4"/>
            <w:tcBorders>
              <w:bottom w:val="single" w:sz="4" w:space="0" w:color="auto"/>
            </w:tcBorders>
            <w:shd w:val="thinDiagStripe" w:color="auto" w:fill="auto"/>
            <w:vAlign w:val="center"/>
          </w:tcPr>
          <w:p w14:paraId="21F2693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C0AD4B6" w14:textId="77777777" w:rsidTr="00405D3D">
        <w:trPr>
          <w:cantSplit/>
          <w:trHeight w:val="397"/>
        </w:trPr>
        <w:tc>
          <w:tcPr>
            <w:tcW w:w="5747" w:type="dxa"/>
            <w:shd w:val="clear" w:color="auto" w:fill="008000"/>
            <w:vAlign w:val="center"/>
          </w:tcPr>
          <w:p w14:paraId="34BE3F46"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t>I</w:t>
            </w:r>
            <w:r w:rsidRPr="00405D3D">
              <w:rPr>
                <w:rFonts w:cs="Arial"/>
                <w:b/>
                <w:bCs/>
                <w:color w:val="FFFFFF"/>
              </w:rPr>
              <w:t>II. ALCANCE DEL SERVICIO</w:t>
            </w:r>
          </w:p>
        </w:tc>
        <w:tc>
          <w:tcPr>
            <w:tcW w:w="2193" w:type="dxa"/>
            <w:shd w:val="clear" w:color="auto" w:fill="008000"/>
            <w:vAlign w:val="center"/>
          </w:tcPr>
          <w:p w14:paraId="018E24D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45281FB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F55F15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0F17B86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68A2AFD" w14:textId="77777777" w:rsidTr="00405D3D">
        <w:trPr>
          <w:cantSplit/>
          <w:trHeight w:val="1048"/>
        </w:trPr>
        <w:tc>
          <w:tcPr>
            <w:tcW w:w="5747" w:type="dxa"/>
            <w:vAlign w:val="center"/>
          </w:tcPr>
          <w:p w14:paraId="668F1CE9" w14:textId="77777777" w:rsidR="00405D3D" w:rsidRPr="00405D3D" w:rsidRDefault="00405D3D" w:rsidP="00405D3D">
            <w:pPr>
              <w:contextualSpacing/>
              <w:jc w:val="both"/>
              <w:rPr>
                <w:rFonts w:cs="Arial"/>
              </w:rPr>
            </w:pPr>
            <w:r w:rsidRPr="00405D3D">
              <w:rPr>
                <w:rFonts w:cs="Arial"/>
              </w:rPr>
              <w:t xml:space="preserve">Realizar el mantenimiento predictivo de acuerdo a las presentes especificaciones técnicas a tres (3) transformadores eléctricos, de la marca ACEC cada uno de 500 KVA de potencia para un nivel de tensión 7.200/400V, conexión Δ/Y, instalados en paralelo, los que son ubicados al interior de la caseta de transformación existente sobre el atrio del edificio BCB, Calle Ayacucho y que se encuentra administrada por la empresa distribuidora local de energía DELAPAZ. </w:t>
            </w:r>
          </w:p>
          <w:p w14:paraId="1B550BD6" w14:textId="77777777" w:rsidR="00405D3D" w:rsidRPr="00405D3D" w:rsidRDefault="00405D3D" w:rsidP="00405D3D">
            <w:pPr>
              <w:contextualSpacing/>
              <w:jc w:val="both"/>
              <w:rPr>
                <w:rFonts w:cs="Arial"/>
              </w:rPr>
            </w:pPr>
            <w:r w:rsidRPr="00405D3D">
              <w:rPr>
                <w:rFonts w:cs="Arial"/>
              </w:rPr>
              <w:t>Según:</w:t>
            </w:r>
          </w:p>
          <w:p w14:paraId="28B3C784" w14:textId="77777777" w:rsidR="00405D3D" w:rsidRPr="00405D3D" w:rsidRDefault="00405D3D" w:rsidP="00405D3D">
            <w:pPr>
              <w:numPr>
                <w:ilvl w:val="0"/>
                <w:numId w:val="39"/>
              </w:numPr>
              <w:contextualSpacing/>
              <w:jc w:val="both"/>
              <w:rPr>
                <w:rFonts w:cs="Arial"/>
                <w:b/>
              </w:rPr>
            </w:pPr>
            <w:r w:rsidRPr="00405D3D">
              <w:rPr>
                <w:rFonts w:cs="Arial"/>
                <w:b/>
              </w:rPr>
              <w:t>Transformador N° 1: 48/1EG26135-1</w:t>
            </w:r>
          </w:p>
          <w:p w14:paraId="13F9E454" w14:textId="77777777" w:rsidR="00405D3D" w:rsidRPr="00405D3D" w:rsidRDefault="00405D3D" w:rsidP="00405D3D">
            <w:pPr>
              <w:numPr>
                <w:ilvl w:val="0"/>
                <w:numId w:val="39"/>
              </w:numPr>
              <w:contextualSpacing/>
              <w:jc w:val="both"/>
              <w:rPr>
                <w:rFonts w:cs="Arial"/>
                <w:b/>
              </w:rPr>
            </w:pPr>
            <w:r w:rsidRPr="00405D3D">
              <w:rPr>
                <w:rFonts w:cs="Arial"/>
                <w:b/>
              </w:rPr>
              <w:t>Transformador N° 2: 48/1EG26135-2</w:t>
            </w:r>
          </w:p>
          <w:p w14:paraId="74B92807" w14:textId="77777777" w:rsidR="00405D3D" w:rsidRPr="00405D3D" w:rsidRDefault="00405D3D" w:rsidP="00405D3D">
            <w:pPr>
              <w:numPr>
                <w:ilvl w:val="0"/>
                <w:numId w:val="39"/>
              </w:numPr>
              <w:contextualSpacing/>
              <w:jc w:val="both"/>
              <w:rPr>
                <w:rFonts w:cs="Arial"/>
                <w:b/>
              </w:rPr>
            </w:pPr>
            <w:r w:rsidRPr="00405D3D">
              <w:rPr>
                <w:rFonts w:cs="Arial"/>
                <w:b/>
              </w:rPr>
              <w:t>Transformador N° 3: 48/1EG26135-3</w:t>
            </w:r>
          </w:p>
          <w:p w14:paraId="7E41999D" w14:textId="77777777" w:rsidR="00405D3D" w:rsidRPr="00405D3D" w:rsidRDefault="00405D3D" w:rsidP="00405D3D">
            <w:pPr>
              <w:jc w:val="both"/>
              <w:rPr>
                <w:rFonts w:cs="Arial"/>
              </w:rPr>
            </w:pPr>
          </w:p>
          <w:p w14:paraId="35AF0CA7" w14:textId="77777777" w:rsidR="00405D3D" w:rsidRPr="00405D3D" w:rsidRDefault="00405D3D" w:rsidP="00405D3D">
            <w:pPr>
              <w:jc w:val="both"/>
              <w:rPr>
                <w:rFonts w:cs="Arial"/>
              </w:rPr>
            </w:pPr>
            <w:r w:rsidRPr="00405D3D">
              <w:rPr>
                <w:rFonts w:cs="Arial"/>
              </w:rPr>
              <w:t>El alcance del trabajo solicitado es el siguiente (no limitativo):</w:t>
            </w:r>
          </w:p>
          <w:p w14:paraId="17853CCF" w14:textId="77777777" w:rsidR="00405D3D" w:rsidRPr="00405D3D" w:rsidRDefault="00405D3D" w:rsidP="00405D3D">
            <w:pPr>
              <w:contextualSpacing/>
              <w:jc w:val="both"/>
              <w:rPr>
                <w:rFonts w:cs="Arial"/>
              </w:rPr>
            </w:pPr>
          </w:p>
          <w:p w14:paraId="6D7A9861" w14:textId="77777777" w:rsidR="00405D3D" w:rsidRPr="00405D3D" w:rsidRDefault="00405D3D" w:rsidP="00405D3D">
            <w:pPr>
              <w:contextualSpacing/>
              <w:jc w:val="both"/>
              <w:rPr>
                <w:rFonts w:cs="Arial"/>
              </w:rPr>
            </w:pPr>
            <w:r w:rsidRPr="00405D3D">
              <w:rPr>
                <w:rFonts w:cs="Arial"/>
              </w:rPr>
              <w:t xml:space="preserve">Una vez </w:t>
            </w:r>
            <w:proofErr w:type="spellStart"/>
            <w:r w:rsidRPr="00405D3D">
              <w:rPr>
                <w:rFonts w:cs="Arial"/>
              </w:rPr>
              <w:t>desenergizado</w:t>
            </w:r>
            <w:proofErr w:type="spellEnd"/>
            <w:r w:rsidRPr="00405D3D">
              <w:rPr>
                <w:rFonts w:cs="Arial"/>
              </w:rPr>
              <w:t xml:space="preserve"> el sistema de media tensión a cargo del personal técnico de la empresa DELAPAZ la empresa adjudicada iniciara con los trabajos programados previa verificación de la ausencia de tensión en cada uno de los sistemas de media y baja tensión existentes. </w:t>
            </w:r>
          </w:p>
          <w:p w14:paraId="1334B083" w14:textId="77777777" w:rsidR="00405D3D" w:rsidRPr="00405D3D" w:rsidRDefault="00405D3D" w:rsidP="00405D3D">
            <w:pPr>
              <w:contextualSpacing/>
              <w:jc w:val="both"/>
              <w:rPr>
                <w:rFonts w:cs="Arial"/>
              </w:rPr>
            </w:pPr>
            <w:r w:rsidRPr="00405D3D">
              <w:rPr>
                <w:rFonts w:cs="Arial"/>
              </w:rPr>
              <w:t xml:space="preserve"> </w:t>
            </w:r>
          </w:p>
          <w:p w14:paraId="67643B06" w14:textId="77777777" w:rsidR="00405D3D" w:rsidRPr="00405D3D" w:rsidRDefault="00405D3D" w:rsidP="00405D3D">
            <w:pPr>
              <w:contextualSpacing/>
              <w:jc w:val="both"/>
              <w:rPr>
                <w:rFonts w:cs="Arial"/>
              </w:rPr>
            </w:pPr>
            <w:r w:rsidRPr="00405D3D">
              <w:rPr>
                <w:rFonts w:cs="Arial"/>
              </w:rPr>
              <w:t>La empresa adjudicada deberá realizar de manera general todas las pruebas eléctricas y exploratorias a cada uno de los transformadores según lo establecido en las presentes especificaciones técnicas, a objeto de determinar el estado actual de funcionamiento de cada uno de los equipos, realizar el análisis del estado del aceite refrigerante y otros trabajos requeridos, de acuerdo a lo siguiente:</w:t>
            </w:r>
          </w:p>
          <w:p w14:paraId="0B39402E" w14:textId="77777777" w:rsidR="00405D3D" w:rsidRPr="00405D3D" w:rsidRDefault="00405D3D" w:rsidP="00405D3D">
            <w:pPr>
              <w:contextualSpacing/>
              <w:jc w:val="both"/>
              <w:rPr>
                <w:rFonts w:cs="Arial"/>
              </w:rPr>
            </w:pPr>
          </w:p>
          <w:p w14:paraId="2E5FE6E0" w14:textId="77777777" w:rsidR="00405D3D" w:rsidRPr="00405D3D" w:rsidRDefault="00405D3D" w:rsidP="00405D3D">
            <w:pPr>
              <w:jc w:val="both"/>
              <w:rPr>
                <w:rFonts w:cs="Arial"/>
                <w:b/>
              </w:rPr>
            </w:pPr>
            <w:r w:rsidRPr="00405D3D">
              <w:rPr>
                <w:rFonts w:cs="Arial"/>
                <w:b/>
              </w:rPr>
              <w:t xml:space="preserve">3.1 Limpieza y ajustes en la carcasa (cuerpo) de cada transformador </w:t>
            </w:r>
          </w:p>
          <w:p w14:paraId="3028E1C3" w14:textId="77777777" w:rsidR="00405D3D" w:rsidRPr="00405D3D" w:rsidRDefault="00405D3D" w:rsidP="00405D3D">
            <w:pPr>
              <w:numPr>
                <w:ilvl w:val="0"/>
                <w:numId w:val="40"/>
              </w:numPr>
              <w:contextualSpacing/>
              <w:jc w:val="both"/>
              <w:rPr>
                <w:rFonts w:cs="Arial"/>
                <w:lang w:val="es-BO" w:eastAsia="es-BO"/>
              </w:rPr>
            </w:pPr>
            <w:r w:rsidRPr="00405D3D">
              <w:rPr>
                <w:rFonts w:cs="Arial"/>
              </w:rPr>
              <w:t xml:space="preserve">Realizar la limpieza general de cada una de las carcasas y sus </w:t>
            </w:r>
            <w:proofErr w:type="spellStart"/>
            <w:r w:rsidRPr="00405D3D">
              <w:rPr>
                <w:rFonts w:cs="Arial"/>
              </w:rPr>
              <w:t>bushings</w:t>
            </w:r>
            <w:proofErr w:type="spellEnd"/>
            <w:r w:rsidRPr="00405D3D">
              <w:rPr>
                <w:rFonts w:cs="Arial"/>
              </w:rPr>
              <w:t xml:space="preserve"> de Baja y Media Tensión (BT – MT), de manera tal de eliminar toda presencia de residuos y polvo.</w:t>
            </w:r>
          </w:p>
          <w:p w14:paraId="2B69CD22" w14:textId="77777777" w:rsidR="00405D3D" w:rsidRPr="00405D3D" w:rsidRDefault="00405D3D" w:rsidP="00405D3D">
            <w:pPr>
              <w:numPr>
                <w:ilvl w:val="0"/>
                <w:numId w:val="40"/>
              </w:numPr>
              <w:contextualSpacing/>
              <w:jc w:val="both"/>
              <w:rPr>
                <w:rFonts w:cs="Arial"/>
              </w:rPr>
            </w:pPr>
            <w:r w:rsidRPr="00405D3D">
              <w:rPr>
                <w:rFonts w:cs="Arial"/>
              </w:rPr>
              <w:t>Verificar la existencia de fisuras u otros deterioros que afecten las propiedades físicas de los  aisladores.</w:t>
            </w:r>
          </w:p>
          <w:p w14:paraId="14EF5C48" w14:textId="77777777" w:rsidR="00405D3D" w:rsidRPr="00405D3D" w:rsidRDefault="00405D3D" w:rsidP="00405D3D">
            <w:pPr>
              <w:jc w:val="both"/>
              <w:rPr>
                <w:rFonts w:cs="Arial"/>
                <w:lang w:val="es-BO"/>
              </w:rPr>
            </w:pPr>
          </w:p>
        </w:tc>
        <w:tc>
          <w:tcPr>
            <w:tcW w:w="2193" w:type="dxa"/>
            <w:vAlign w:val="center"/>
          </w:tcPr>
          <w:p w14:paraId="3DB4023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3DC5931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FA943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7B841E4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1CD26B2" w14:textId="77777777" w:rsidTr="00405D3D">
        <w:trPr>
          <w:cantSplit/>
          <w:trHeight w:val="1048"/>
        </w:trPr>
        <w:tc>
          <w:tcPr>
            <w:tcW w:w="5747" w:type="dxa"/>
            <w:vAlign w:val="center"/>
          </w:tcPr>
          <w:p w14:paraId="4D9FF15E" w14:textId="77777777" w:rsidR="00405D3D" w:rsidRPr="00405D3D" w:rsidRDefault="00405D3D" w:rsidP="00405D3D">
            <w:pPr>
              <w:numPr>
                <w:ilvl w:val="0"/>
                <w:numId w:val="40"/>
              </w:numPr>
              <w:contextualSpacing/>
              <w:jc w:val="both"/>
              <w:rPr>
                <w:rFonts w:cs="Arial"/>
              </w:rPr>
            </w:pPr>
            <w:r w:rsidRPr="00405D3D">
              <w:rPr>
                <w:rFonts w:cs="Arial"/>
              </w:rPr>
              <w:lastRenderedPageBreak/>
              <w:t>En cada una de las carcasas realizar la revisión y el ajuste correspondiente a toda la pernería general existente además de las distintas conexiones para los sistemas de BT – MT.</w:t>
            </w:r>
          </w:p>
          <w:p w14:paraId="0BFB8B9A" w14:textId="77777777" w:rsidR="00405D3D" w:rsidRPr="00405D3D" w:rsidRDefault="00405D3D" w:rsidP="00405D3D">
            <w:pPr>
              <w:numPr>
                <w:ilvl w:val="0"/>
                <w:numId w:val="40"/>
              </w:numPr>
              <w:contextualSpacing/>
              <w:jc w:val="both"/>
              <w:rPr>
                <w:rFonts w:cs="Arial"/>
              </w:rPr>
            </w:pPr>
            <w:r w:rsidRPr="00405D3D">
              <w:rPr>
                <w:rFonts w:cs="Arial"/>
              </w:rPr>
              <w:t>Identificación de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a realizar en un mantenimiento preventivo.</w:t>
            </w:r>
          </w:p>
          <w:p w14:paraId="4C274E5D" w14:textId="77777777" w:rsidR="00405D3D" w:rsidRPr="00405D3D" w:rsidRDefault="00405D3D" w:rsidP="00405D3D">
            <w:pPr>
              <w:numPr>
                <w:ilvl w:val="0"/>
                <w:numId w:val="40"/>
              </w:numPr>
              <w:contextualSpacing/>
              <w:jc w:val="both"/>
              <w:rPr>
                <w:rFonts w:cs="Arial"/>
              </w:rPr>
            </w:pPr>
            <w:r w:rsidRPr="00405D3D">
              <w:rPr>
                <w:rFonts w:cs="Arial"/>
              </w:rPr>
              <w:t xml:space="preserve">Establecer la presencia de corrosión u otros daños debido principalmente al medio ambiente. </w:t>
            </w:r>
          </w:p>
          <w:p w14:paraId="1AF62133" w14:textId="77777777" w:rsidR="00405D3D" w:rsidRPr="00405D3D" w:rsidRDefault="00405D3D" w:rsidP="00405D3D">
            <w:pPr>
              <w:numPr>
                <w:ilvl w:val="0"/>
                <w:numId w:val="40"/>
              </w:numPr>
              <w:contextualSpacing/>
              <w:jc w:val="both"/>
              <w:rPr>
                <w:rFonts w:cs="Arial"/>
              </w:rPr>
            </w:pPr>
            <w:r w:rsidRPr="00405D3D">
              <w:rPr>
                <w:rFonts w:cs="Arial"/>
              </w:rPr>
              <w:t>Establecer el correcto funcionamiento de los medidores de temperatura (termómetros) existentes en cada uno de los equipos.</w:t>
            </w:r>
          </w:p>
          <w:p w14:paraId="6F646C14" w14:textId="77777777" w:rsidR="00405D3D" w:rsidRPr="00405D3D" w:rsidRDefault="00405D3D" w:rsidP="00405D3D">
            <w:pPr>
              <w:numPr>
                <w:ilvl w:val="0"/>
                <w:numId w:val="40"/>
              </w:numPr>
              <w:contextualSpacing/>
              <w:jc w:val="both"/>
              <w:rPr>
                <w:rFonts w:cs="Arial"/>
              </w:rPr>
            </w:pPr>
            <w:r w:rsidRPr="00405D3D">
              <w:rPr>
                <w:rFonts w:cs="Arial"/>
              </w:rPr>
              <w:t>Verificar del estado exterior del sistema de refrigeración (radiadores).</w:t>
            </w:r>
          </w:p>
          <w:p w14:paraId="7A933133" w14:textId="77777777" w:rsidR="00405D3D" w:rsidRPr="00405D3D" w:rsidRDefault="00405D3D" w:rsidP="00405D3D">
            <w:pPr>
              <w:numPr>
                <w:ilvl w:val="0"/>
                <w:numId w:val="40"/>
              </w:numPr>
              <w:contextualSpacing/>
              <w:jc w:val="both"/>
              <w:rPr>
                <w:rFonts w:cs="Arial"/>
              </w:rPr>
            </w:pPr>
            <w:r w:rsidRPr="00405D3D">
              <w:rPr>
                <w:rFonts w:cs="Arial"/>
              </w:rPr>
              <w:t>Establecer la situación de los TAPS y su accionamiento.</w:t>
            </w:r>
          </w:p>
          <w:p w14:paraId="7BD36E21" w14:textId="77777777" w:rsidR="00405D3D" w:rsidRPr="00405D3D" w:rsidRDefault="00405D3D" w:rsidP="00405D3D">
            <w:pPr>
              <w:numPr>
                <w:ilvl w:val="0"/>
                <w:numId w:val="40"/>
              </w:numPr>
              <w:contextualSpacing/>
              <w:jc w:val="both"/>
              <w:rPr>
                <w:rFonts w:cs="Arial"/>
              </w:rPr>
            </w:pPr>
            <w:r w:rsidRPr="00405D3D">
              <w:rPr>
                <w:rFonts w:cs="Arial"/>
              </w:rPr>
              <w:t>Emitir las recomendaciones que el BCB deberá adoptar a corto plazo para la toma de las acciones a seguir considerando el incremento de potencia demandada.</w:t>
            </w:r>
          </w:p>
          <w:p w14:paraId="7934EAE3" w14:textId="77777777" w:rsidR="00405D3D" w:rsidRPr="00405D3D" w:rsidRDefault="00405D3D" w:rsidP="00405D3D">
            <w:pPr>
              <w:contextualSpacing/>
              <w:jc w:val="both"/>
              <w:rPr>
                <w:b/>
                <w:i/>
                <w:lang w:val="es-ES_tradnl" w:eastAsia="es-BO"/>
              </w:rPr>
            </w:pPr>
            <w:r w:rsidRPr="00405D3D">
              <w:rPr>
                <w:b/>
                <w:i/>
                <w:lang w:val="es-ES_tradnl" w:eastAsia="es-BO"/>
              </w:rPr>
              <w:t>(Manifestar Aceptación)</w:t>
            </w:r>
          </w:p>
          <w:p w14:paraId="7E23ECE3" w14:textId="46CDC2CD" w:rsidR="00405D3D" w:rsidRPr="00405D3D" w:rsidRDefault="00405D3D" w:rsidP="00405D3D">
            <w:pPr>
              <w:contextualSpacing/>
              <w:jc w:val="both"/>
              <w:rPr>
                <w:rFonts w:cs="Arial"/>
              </w:rPr>
            </w:pPr>
            <w:r w:rsidRPr="00405D3D">
              <w:rPr>
                <w:rFonts w:cs="Arial"/>
                <w:noProof/>
                <w:lang w:val="es-BO" w:eastAsia="es-BO"/>
              </w:rPr>
              <mc:AlternateContent>
                <mc:Choice Requires="wps">
                  <w:drawing>
                    <wp:anchor distT="0" distB="0" distL="114300" distR="114300" simplePos="0" relativeHeight="251677184" behindDoc="0" locked="0" layoutInCell="1" allowOverlap="1" wp14:anchorId="3FDFCAF3" wp14:editId="71E70593">
                      <wp:simplePos x="0" y="0"/>
                      <wp:positionH relativeFrom="column">
                        <wp:posOffset>-45085</wp:posOffset>
                      </wp:positionH>
                      <wp:positionV relativeFrom="paragraph">
                        <wp:posOffset>78740</wp:posOffset>
                      </wp:positionV>
                      <wp:extent cx="6751320" cy="0"/>
                      <wp:effectExtent l="10160" t="5080" r="10795"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8D616" id="_x0000_t32" coordsize="21600,21600" o:spt="32" o:oned="t" path="m,l21600,21600e" filled="f">
                      <v:path arrowok="t" fillok="f" o:connecttype="none"/>
                      <o:lock v:ext="edit" shapetype="t"/>
                    </v:shapetype>
                    <v:shape id="Conector recto de flecha 7" o:spid="_x0000_s1026" type="#_x0000_t32" style="position:absolute;margin-left:-3.55pt;margin-top:6.2pt;width:531.6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"/>
                  </w:pict>
                </mc:Fallback>
              </mc:AlternateContent>
            </w:r>
          </w:p>
          <w:p w14:paraId="4343CC5B" w14:textId="77777777" w:rsidR="00405D3D" w:rsidRPr="00405D3D" w:rsidRDefault="00405D3D" w:rsidP="00405D3D">
            <w:pPr>
              <w:contextualSpacing/>
              <w:jc w:val="both"/>
              <w:rPr>
                <w:rFonts w:cs="Arial"/>
                <w:b/>
              </w:rPr>
            </w:pPr>
            <w:r w:rsidRPr="00405D3D">
              <w:rPr>
                <w:rFonts w:cs="Arial"/>
                <w:b/>
              </w:rPr>
              <w:t xml:space="preserve">3.2 Pruebas eléctricas a realizar en cada transformador </w:t>
            </w:r>
          </w:p>
          <w:p w14:paraId="1B039DB2" w14:textId="77777777" w:rsidR="00405D3D" w:rsidRPr="00405D3D" w:rsidRDefault="00405D3D" w:rsidP="00405D3D">
            <w:pPr>
              <w:contextualSpacing/>
              <w:jc w:val="both"/>
              <w:rPr>
                <w:rFonts w:cs="Arial"/>
              </w:rPr>
            </w:pPr>
            <w:r w:rsidRPr="00405D3D">
              <w:rPr>
                <w:rFonts w:cs="Arial"/>
              </w:rPr>
              <w:t>Se requiere de la realización de las siguientes pruebas:</w:t>
            </w:r>
          </w:p>
          <w:p w14:paraId="74C578F2" w14:textId="77777777" w:rsidR="00405D3D" w:rsidRPr="00405D3D" w:rsidRDefault="00405D3D" w:rsidP="00405D3D">
            <w:pPr>
              <w:numPr>
                <w:ilvl w:val="0"/>
                <w:numId w:val="41"/>
              </w:numPr>
              <w:contextualSpacing/>
              <w:jc w:val="both"/>
              <w:rPr>
                <w:rFonts w:cs="Arial"/>
              </w:rPr>
            </w:pPr>
            <w:r w:rsidRPr="00405D3D">
              <w:rPr>
                <w:rFonts w:cs="Arial"/>
              </w:rPr>
              <w:t xml:space="preserve">Pruebas de medición de la capacitancia y el factor de potencia. </w:t>
            </w:r>
          </w:p>
          <w:p w14:paraId="56BDE076" w14:textId="77777777" w:rsidR="00405D3D" w:rsidRPr="00405D3D" w:rsidRDefault="00405D3D" w:rsidP="00405D3D">
            <w:pPr>
              <w:numPr>
                <w:ilvl w:val="0"/>
                <w:numId w:val="41"/>
              </w:numPr>
              <w:contextualSpacing/>
              <w:jc w:val="both"/>
              <w:rPr>
                <w:rFonts w:cs="Arial"/>
              </w:rPr>
            </w:pPr>
            <w:r w:rsidRPr="00405D3D">
              <w:rPr>
                <w:rFonts w:cs="Arial"/>
              </w:rPr>
              <w:t>Pruebas de medición de la resistencia del devanado o bobinado</w:t>
            </w:r>
          </w:p>
          <w:p w14:paraId="4D58F525" w14:textId="77777777" w:rsidR="00405D3D" w:rsidRPr="00405D3D" w:rsidRDefault="00405D3D" w:rsidP="00405D3D">
            <w:pPr>
              <w:numPr>
                <w:ilvl w:val="0"/>
                <w:numId w:val="41"/>
              </w:numPr>
              <w:contextualSpacing/>
              <w:jc w:val="both"/>
              <w:rPr>
                <w:rFonts w:cs="Arial"/>
              </w:rPr>
            </w:pPr>
            <w:r w:rsidRPr="00405D3D">
              <w:rPr>
                <w:rFonts w:cs="Arial"/>
              </w:rPr>
              <w:t>Pruebas de medición de la relación de transformación (TTR).</w:t>
            </w:r>
          </w:p>
          <w:p w14:paraId="68C163F5" w14:textId="77777777" w:rsidR="00405D3D" w:rsidRPr="00405D3D" w:rsidRDefault="00405D3D" w:rsidP="00405D3D">
            <w:pPr>
              <w:numPr>
                <w:ilvl w:val="0"/>
                <w:numId w:val="41"/>
              </w:numPr>
              <w:contextualSpacing/>
              <w:jc w:val="both"/>
              <w:rPr>
                <w:rFonts w:cs="Arial"/>
              </w:rPr>
            </w:pPr>
            <w:r w:rsidRPr="00405D3D">
              <w:rPr>
                <w:rFonts w:cs="Arial"/>
              </w:rPr>
              <w:t>Pruebas de medición y la prueba de corriente de excitación.</w:t>
            </w:r>
          </w:p>
          <w:p w14:paraId="5E248DD6" w14:textId="77777777" w:rsidR="00405D3D" w:rsidRPr="00405D3D" w:rsidRDefault="00405D3D" w:rsidP="00405D3D">
            <w:pPr>
              <w:numPr>
                <w:ilvl w:val="0"/>
                <w:numId w:val="41"/>
              </w:numPr>
              <w:contextualSpacing/>
              <w:jc w:val="both"/>
              <w:rPr>
                <w:rFonts w:cs="Arial"/>
              </w:rPr>
            </w:pPr>
            <w:r w:rsidRPr="00405D3D">
              <w:rPr>
                <w:rFonts w:cs="Arial"/>
              </w:rPr>
              <w:t>Pruebas a las protecciones propias del transformador.</w:t>
            </w:r>
          </w:p>
          <w:p w14:paraId="3B6230CC" w14:textId="77777777" w:rsidR="00405D3D" w:rsidRPr="00405D3D" w:rsidRDefault="00405D3D" w:rsidP="00405D3D">
            <w:pPr>
              <w:numPr>
                <w:ilvl w:val="0"/>
                <w:numId w:val="41"/>
              </w:numPr>
              <w:contextualSpacing/>
              <w:jc w:val="both"/>
              <w:rPr>
                <w:rFonts w:cs="Arial"/>
              </w:rPr>
            </w:pPr>
            <w:r w:rsidRPr="00405D3D">
              <w:rPr>
                <w:rFonts w:cs="Arial"/>
              </w:rPr>
              <w:t xml:space="preserve">Pruebas a la respuesta en frecuencia (SFRA). </w:t>
            </w:r>
          </w:p>
          <w:p w14:paraId="40F6C4B9" w14:textId="77777777" w:rsidR="00405D3D" w:rsidRPr="00405D3D" w:rsidRDefault="00405D3D" w:rsidP="00405D3D">
            <w:pPr>
              <w:contextualSpacing/>
              <w:jc w:val="both"/>
              <w:rPr>
                <w:rFonts w:cs="Arial"/>
              </w:rPr>
            </w:pPr>
          </w:p>
          <w:p w14:paraId="55E5B30A" w14:textId="77777777" w:rsidR="00405D3D" w:rsidRPr="00405D3D" w:rsidRDefault="00405D3D" w:rsidP="00405D3D">
            <w:pPr>
              <w:contextualSpacing/>
              <w:jc w:val="both"/>
              <w:rPr>
                <w:rFonts w:cs="Arial"/>
              </w:rPr>
            </w:pPr>
            <w:r w:rsidRPr="00405D3D">
              <w:rPr>
                <w:rFonts w:cs="Arial"/>
              </w:rPr>
              <w:t xml:space="preserve">Para la ejecución de cada una de las pruebas se requerirá de manera imprescindible el uso de equipos especializados mencionados a continuación o </w:t>
            </w:r>
            <w:r w:rsidRPr="00405D3D">
              <w:rPr>
                <w:rFonts w:cs="Arial"/>
                <w:u w:val="single"/>
              </w:rPr>
              <w:t>de similares características</w:t>
            </w:r>
            <w:r w:rsidRPr="00405D3D">
              <w:rPr>
                <w:rFonts w:cs="Arial"/>
              </w:rPr>
              <w:t xml:space="preserve"> como ser:</w:t>
            </w:r>
          </w:p>
          <w:p w14:paraId="68126B8F" w14:textId="77777777" w:rsidR="00405D3D" w:rsidRPr="00405D3D" w:rsidRDefault="00405D3D" w:rsidP="00405D3D">
            <w:pPr>
              <w:contextualSpacing/>
              <w:jc w:val="both"/>
              <w:rPr>
                <w:rFonts w:cs="Arial"/>
              </w:rPr>
            </w:pPr>
          </w:p>
          <w:p w14:paraId="25B5407E" w14:textId="77777777" w:rsidR="00405D3D" w:rsidRPr="00405D3D" w:rsidRDefault="00405D3D" w:rsidP="00405D3D">
            <w:pPr>
              <w:contextualSpacing/>
              <w:jc w:val="both"/>
              <w:rPr>
                <w:rFonts w:cs="Arial"/>
                <w:b/>
              </w:rPr>
            </w:pPr>
            <w:r w:rsidRPr="00405D3D">
              <w:rPr>
                <w:rFonts w:cs="Arial"/>
                <w:b/>
              </w:rPr>
              <w:t>AEMC5050</w:t>
            </w:r>
          </w:p>
          <w:p w14:paraId="3577D8B2" w14:textId="77777777" w:rsidR="00405D3D" w:rsidRPr="00405D3D" w:rsidRDefault="00405D3D" w:rsidP="00405D3D">
            <w:pPr>
              <w:contextualSpacing/>
              <w:jc w:val="both"/>
              <w:rPr>
                <w:rFonts w:cs="Arial"/>
                <w:lang w:val="es-BO" w:eastAsia="es-BO"/>
              </w:rPr>
            </w:pPr>
            <w:proofErr w:type="spellStart"/>
            <w:r w:rsidRPr="00405D3D">
              <w:rPr>
                <w:rFonts w:cs="Arial"/>
              </w:rPr>
              <w:t>Megaohmímetro</w:t>
            </w:r>
            <w:proofErr w:type="spellEnd"/>
            <w:r w:rsidRPr="00405D3D">
              <w:rPr>
                <w:rFonts w:cs="Arial"/>
              </w:rPr>
              <w:t xml:space="preserve"> digital/analógico modelo 5050, o de similares características, es un probador de aislamiento de 5000V. Las características incluyen cálculo automático y presentación de la relación de absorción dieléctrica (DAR), el índice de polarización (PI) y la descarga dieléctrica (DD). El modelo 5050 muestra el voltaje de prueba, la resistencia de aislamiento y la corriente de fuga durante la prueba. </w:t>
            </w:r>
          </w:p>
        </w:tc>
        <w:tc>
          <w:tcPr>
            <w:tcW w:w="2193" w:type="dxa"/>
            <w:vAlign w:val="center"/>
          </w:tcPr>
          <w:p w14:paraId="51C103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4C243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B94CF2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76DCDB1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023343A" w14:textId="77777777" w:rsidTr="00405D3D">
        <w:trPr>
          <w:cantSplit/>
          <w:trHeight w:val="1048"/>
        </w:trPr>
        <w:tc>
          <w:tcPr>
            <w:tcW w:w="5747" w:type="dxa"/>
            <w:vAlign w:val="center"/>
          </w:tcPr>
          <w:p w14:paraId="06523689" w14:textId="77777777" w:rsidR="00405D3D" w:rsidRPr="00405D3D" w:rsidRDefault="00405D3D" w:rsidP="00405D3D">
            <w:pPr>
              <w:jc w:val="both"/>
              <w:rPr>
                <w:rFonts w:cs="Arial"/>
                <w:b/>
              </w:rPr>
            </w:pPr>
            <w:proofErr w:type="spellStart"/>
            <w:r w:rsidRPr="00405D3D">
              <w:rPr>
                <w:rFonts w:cs="Arial"/>
                <w:b/>
              </w:rPr>
              <w:lastRenderedPageBreak/>
              <w:t>Omicron</w:t>
            </w:r>
            <w:proofErr w:type="spellEnd"/>
            <w:r w:rsidRPr="00405D3D">
              <w:rPr>
                <w:rFonts w:cs="Arial"/>
                <w:b/>
              </w:rPr>
              <w:t xml:space="preserve"> </w:t>
            </w:r>
            <w:proofErr w:type="spellStart"/>
            <w:r w:rsidRPr="00405D3D">
              <w:rPr>
                <w:rFonts w:cs="Arial"/>
                <w:b/>
              </w:rPr>
              <w:t>FRAnalizer</w:t>
            </w:r>
            <w:proofErr w:type="spellEnd"/>
            <w:r w:rsidRPr="00405D3D">
              <w:rPr>
                <w:rFonts w:cs="Arial"/>
                <w:b/>
              </w:rPr>
              <w:t xml:space="preserve"> - </w:t>
            </w:r>
            <w:proofErr w:type="spellStart"/>
            <w:r w:rsidRPr="00405D3D">
              <w:rPr>
                <w:rFonts w:cs="Arial"/>
                <w:b/>
              </w:rPr>
              <w:t>Omicron</w:t>
            </w:r>
            <w:proofErr w:type="spellEnd"/>
            <w:r w:rsidRPr="00405D3D">
              <w:rPr>
                <w:rFonts w:cs="Arial"/>
                <w:b/>
              </w:rPr>
              <w:t xml:space="preserve"> SFRS </w:t>
            </w:r>
          </w:p>
          <w:p w14:paraId="1B02DE45" w14:textId="77777777" w:rsidR="00405D3D" w:rsidRPr="00405D3D" w:rsidRDefault="00405D3D" w:rsidP="00405D3D">
            <w:pPr>
              <w:contextualSpacing/>
              <w:jc w:val="both"/>
              <w:rPr>
                <w:rFonts w:cs="Arial"/>
              </w:rPr>
            </w:pPr>
            <w:r w:rsidRPr="00405D3D">
              <w:rPr>
                <w:rFonts w:cs="Arial"/>
              </w:rPr>
              <w:t>FRANEO 800, para probar la integridad mecánica y eléctrica de los transformadores de potencia después del transporte o de la exposición a altas corrientes de falla. Utiliza el principio de análisis de respuesta en frecuencia de barrido (SFRA) y mide la función de transferencia eléctrica en una amplia gama de frecuencias. Con nuestro FRANEO 800 puede mejorar la confiabilidad de un transformador, reducir los costos de mantenimiento y evitar costosas averías.</w:t>
            </w:r>
          </w:p>
          <w:p w14:paraId="5815AEE5" w14:textId="77777777" w:rsidR="00405D3D" w:rsidRPr="00405D3D" w:rsidRDefault="00405D3D" w:rsidP="00405D3D">
            <w:pPr>
              <w:contextualSpacing/>
              <w:jc w:val="both"/>
              <w:rPr>
                <w:rFonts w:cs="Arial"/>
              </w:rPr>
            </w:pPr>
          </w:p>
          <w:p w14:paraId="52E35903"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CT </w:t>
            </w:r>
            <w:proofErr w:type="spellStart"/>
            <w:r w:rsidRPr="00405D3D">
              <w:rPr>
                <w:rFonts w:cs="Arial"/>
                <w:b/>
              </w:rPr>
              <w:t>Analizer</w:t>
            </w:r>
            <w:proofErr w:type="spellEnd"/>
          </w:p>
          <w:p w14:paraId="76DAAF6A" w14:textId="77777777" w:rsidR="00405D3D" w:rsidRPr="00405D3D" w:rsidRDefault="00405D3D" w:rsidP="00405D3D">
            <w:pPr>
              <w:contextualSpacing/>
              <w:jc w:val="both"/>
              <w:rPr>
                <w:rFonts w:cs="Arial"/>
              </w:rPr>
            </w:pPr>
            <w:r w:rsidRPr="00405D3D">
              <w:rPr>
                <w:rFonts w:cs="Arial"/>
              </w:rPr>
              <w:t xml:space="preserve">CT </w:t>
            </w:r>
            <w:proofErr w:type="spellStart"/>
            <w:r w:rsidRPr="00405D3D">
              <w:rPr>
                <w:rFonts w:cs="Arial"/>
              </w:rPr>
              <w:t>Analyzer</w:t>
            </w:r>
            <w:proofErr w:type="spellEnd"/>
            <w:r w:rsidRPr="00405D3D">
              <w:rPr>
                <w:rFonts w:cs="Arial"/>
              </w:rPr>
              <w:t xml:space="preserve"> es el sistema más completo y fácil de usar de pruebas de TC de protección y medición según las normas IEEE e IEC. Combina los mayores niveles de seguridad con funciones de prueba y evaluación de TC.</w:t>
            </w:r>
          </w:p>
          <w:p w14:paraId="3E8861DB" w14:textId="77777777" w:rsidR="00405D3D" w:rsidRPr="00405D3D" w:rsidRDefault="00405D3D" w:rsidP="00405D3D">
            <w:pPr>
              <w:contextualSpacing/>
              <w:jc w:val="both"/>
              <w:rPr>
                <w:rFonts w:cs="Arial"/>
              </w:rPr>
            </w:pPr>
          </w:p>
          <w:p w14:paraId="111EDB37"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CPC100</w:t>
            </w:r>
          </w:p>
          <w:p w14:paraId="67CC797C" w14:textId="77777777" w:rsidR="00405D3D" w:rsidRPr="00405D3D" w:rsidRDefault="00405D3D" w:rsidP="00405D3D">
            <w:pPr>
              <w:contextualSpacing/>
              <w:jc w:val="both"/>
              <w:rPr>
                <w:rFonts w:cs="Arial"/>
              </w:rPr>
            </w:pPr>
            <w:r w:rsidRPr="00405D3D">
              <w:rPr>
                <w:rFonts w:cs="Arial"/>
              </w:rPr>
              <w:t xml:space="preserve">El equipo CIBANO 500 combina un micro-ohmímetro, un analizador de sincronismo y una fuente de alimentación de bobina y motor. </w:t>
            </w:r>
          </w:p>
          <w:p w14:paraId="2A5D8634" w14:textId="77777777" w:rsidR="00405D3D" w:rsidRPr="00405D3D" w:rsidRDefault="00405D3D" w:rsidP="00405D3D">
            <w:pPr>
              <w:contextualSpacing/>
              <w:jc w:val="both"/>
              <w:rPr>
                <w:rFonts w:cs="Arial"/>
              </w:rPr>
            </w:pPr>
          </w:p>
          <w:p w14:paraId="60F251E7"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CT </w:t>
            </w:r>
            <w:proofErr w:type="spellStart"/>
            <w:r w:rsidRPr="00405D3D">
              <w:rPr>
                <w:rFonts w:cs="Arial"/>
                <w:b/>
              </w:rPr>
              <w:t>Analyzer</w:t>
            </w:r>
            <w:proofErr w:type="spellEnd"/>
            <w:r w:rsidRPr="00405D3D">
              <w:rPr>
                <w:rFonts w:cs="Arial"/>
                <w:b/>
              </w:rPr>
              <w:t xml:space="preserve"> </w:t>
            </w:r>
          </w:p>
          <w:p w14:paraId="4B3D0307" w14:textId="77777777" w:rsidR="00405D3D" w:rsidRPr="00405D3D" w:rsidRDefault="00405D3D" w:rsidP="00405D3D">
            <w:pPr>
              <w:autoSpaceDE w:val="0"/>
              <w:autoSpaceDN w:val="0"/>
              <w:adjustRightInd w:val="0"/>
              <w:rPr>
                <w:rFonts w:cs="Arial"/>
              </w:rPr>
            </w:pPr>
            <w:r w:rsidRPr="00405D3D">
              <w:rPr>
                <w:rFonts w:cs="Arial"/>
              </w:rPr>
              <w:t>Rango de mediciones</w:t>
            </w:r>
          </w:p>
          <w:p w14:paraId="7EAA03E6" w14:textId="77777777" w:rsidR="00405D3D" w:rsidRPr="00405D3D" w:rsidRDefault="00405D3D" w:rsidP="00405D3D">
            <w:pPr>
              <w:numPr>
                <w:ilvl w:val="0"/>
                <w:numId w:val="42"/>
              </w:numPr>
              <w:autoSpaceDE w:val="0"/>
              <w:autoSpaceDN w:val="0"/>
              <w:adjustRightInd w:val="0"/>
              <w:rPr>
                <w:rFonts w:cs="Arial"/>
              </w:rPr>
            </w:pPr>
            <w:r w:rsidRPr="00405D3D">
              <w:rPr>
                <w:rFonts w:cs="Arial"/>
              </w:rPr>
              <w:t>Exactitud de relación y fase</w:t>
            </w:r>
          </w:p>
          <w:p w14:paraId="5B647F05" w14:textId="77777777" w:rsidR="00405D3D" w:rsidRPr="00405D3D" w:rsidRDefault="00405D3D" w:rsidP="00405D3D">
            <w:pPr>
              <w:numPr>
                <w:ilvl w:val="0"/>
                <w:numId w:val="42"/>
              </w:numPr>
              <w:autoSpaceDE w:val="0"/>
              <w:autoSpaceDN w:val="0"/>
              <w:adjustRightInd w:val="0"/>
              <w:rPr>
                <w:rFonts w:cs="Arial"/>
              </w:rPr>
            </w:pPr>
            <w:r w:rsidRPr="00405D3D">
              <w:rPr>
                <w:rFonts w:cs="Arial"/>
              </w:rPr>
              <w:t>Resistencia del devanado</w:t>
            </w:r>
          </w:p>
          <w:p w14:paraId="3969D562" w14:textId="77777777" w:rsidR="00405D3D" w:rsidRPr="00405D3D" w:rsidRDefault="00405D3D" w:rsidP="00405D3D">
            <w:pPr>
              <w:numPr>
                <w:ilvl w:val="0"/>
                <w:numId w:val="42"/>
              </w:numPr>
              <w:autoSpaceDE w:val="0"/>
              <w:autoSpaceDN w:val="0"/>
              <w:adjustRightInd w:val="0"/>
              <w:rPr>
                <w:rFonts w:cs="Arial"/>
              </w:rPr>
            </w:pPr>
            <w:r w:rsidRPr="00405D3D">
              <w:rPr>
                <w:rFonts w:cs="Arial"/>
              </w:rPr>
              <w:t>Características de excitación (puntos de inflexión)</w:t>
            </w:r>
          </w:p>
          <w:p w14:paraId="2C2BE007"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Error compuesto (ALF, </w:t>
            </w:r>
            <w:proofErr w:type="spellStart"/>
            <w:r w:rsidRPr="00405D3D">
              <w:rPr>
                <w:rFonts w:cs="Arial"/>
              </w:rPr>
              <w:t>ALFi</w:t>
            </w:r>
            <w:proofErr w:type="spellEnd"/>
            <w:r w:rsidRPr="00405D3D">
              <w:rPr>
                <w:rFonts w:cs="Arial"/>
              </w:rPr>
              <w:t xml:space="preserve">, FS, </w:t>
            </w:r>
            <w:proofErr w:type="spellStart"/>
            <w:r w:rsidRPr="00405D3D">
              <w:rPr>
                <w:rFonts w:cs="Arial"/>
              </w:rPr>
              <w:t>FSi</w:t>
            </w:r>
            <w:proofErr w:type="spellEnd"/>
            <w:r w:rsidRPr="00405D3D">
              <w:rPr>
                <w:rFonts w:cs="Arial"/>
              </w:rPr>
              <w:t xml:space="preserve">, </w:t>
            </w:r>
            <w:proofErr w:type="spellStart"/>
            <w:r w:rsidRPr="00405D3D">
              <w:rPr>
                <w:rFonts w:cs="Arial"/>
              </w:rPr>
              <w:t>Vb</w:t>
            </w:r>
            <w:proofErr w:type="spellEnd"/>
            <w:r w:rsidRPr="00405D3D">
              <w:rPr>
                <w:rFonts w:cs="Arial"/>
              </w:rPr>
              <w:t>)</w:t>
            </w:r>
          </w:p>
          <w:p w14:paraId="2A3E34B3" w14:textId="77777777" w:rsidR="00405D3D" w:rsidRPr="00405D3D" w:rsidRDefault="00405D3D" w:rsidP="00405D3D">
            <w:pPr>
              <w:numPr>
                <w:ilvl w:val="0"/>
                <w:numId w:val="42"/>
              </w:numPr>
              <w:autoSpaceDE w:val="0"/>
              <w:autoSpaceDN w:val="0"/>
              <w:adjustRightInd w:val="0"/>
              <w:rPr>
                <w:rFonts w:cs="Arial"/>
              </w:rPr>
            </w:pPr>
            <w:r w:rsidRPr="00405D3D">
              <w:rPr>
                <w:rFonts w:cs="Arial"/>
              </w:rPr>
              <w:t>Impedancia de la carga</w:t>
            </w:r>
          </w:p>
          <w:p w14:paraId="2F788DCC"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Clases y </w:t>
            </w:r>
            <w:proofErr w:type="spellStart"/>
            <w:r w:rsidRPr="00405D3D">
              <w:rPr>
                <w:rFonts w:cs="Arial"/>
              </w:rPr>
              <w:t>parametros</w:t>
            </w:r>
            <w:proofErr w:type="spellEnd"/>
            <w:r w:rsidRPr="00405D3D">
              <w:rPr>
                <w:rFonts w:cs="Arial"/>
              </w:rPr>
              <w:t xml:space="preserve"> transitorios del TC</w:t>
            </w:r>
          </w:p>
          <w:p w14:paraId="3EE48B9F" w14:textId="77777777" w:rsidR="00405D3D" w:rsidRPr="00405D3D" w:rsidRDefault="00405D3D" w:rsidP="00405D3D">
            <w:pPr>
              <w:numPr>
                <w:ilvl w:val="0"/>
                <w:numId w:val="42"/>
              </w:numPr>
              <w:autoSpaceDE w:val="0"/>
              <w:autoSpaceDN w:val="0"/>
              <w:adjustRightInd w:val="0"/>
              <w:rPr>
                <w:rFonts w:cs="Arial"/>
              </w:rPr>
            </w:pPr>
            <w:r w:rsidRPr="00405D3D">
              <w:rPr>
                <w:rFonts w:cs="Arial"/>
              </w:rPr>
              <w:t>(TPS, TPX, TPY y TPZ)</w:t>
            </w:r>
          </w:p>
          <w:p w14:paraId="60CD3BA9" w14:textId="77777777" w:rsidR="00405D3D" w:rsidRPr="00405D3D" w:rsidRDefault="00405D3D" w:rsidP="00405D3D">
            <w:pPr>
              <w:numPr>
                <w:ilvl w:val="0"/>
                <w:numId w:val="42"/>
              </w:numPr>
              <w:autoSpaceDE w:val="0"/>
              <w:autoSpaceDN w:val="0"/>
              <w:adjustRightInd w:val="0"/>
              <w:rPr>
                <w:rFonts w:cs="Arial"/>
              </w:rPr>
            </w:pPr>
            <w:r w:rsidRPr="00405D3D">
              <w:rPr>
                <w:rFonts w:cs="Arial"/>
              </w:rPr>
              <w:t>Factor de dimensionamiento de transitorios (</w:t>
            </w:r>
            <w:proofErr w:type="spellStart"/>
            <w:r w:rsidRPr="00405D3D">
              <w:rPr>
                <w:rFonts w:cs="Arial"/>
              </w:rPr>
              <w:t>Ktd</w:t>
            </w:r>
            <w:proofErr w:type="spellEnd"/>
            <w:r w:rsidRPr="00405D3D">
              <w:rPr>
                <w:rFonts w:cs="Arial"/>
              </w:rPr>
              <w:t>)</w:t>
            </w:r>
          </w:p>
          <w:p w14:paraId="3C76A7A0"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Si falta/se desconoce: Tipo de TC, clase, </w:t>
            </w:r>
            <w:proofErr w:type="spellStart"/>
            <w:r w:rsidRPr="00405D3D">
              <w:rPr>
                <w:rFonts w:cs="Arial"/>
              </w:rPr>
              <w:t>relacion</w:t>
            </w:r>
            <w:proofErr w:type="spellEnd"/>
            <w:r w:rsidRPr="00405D3D">
              <w:rPr>
                <w:rFonts w:cs="Arial"/>
              </w:rPr>
              <w:t>,</w:t>
            </w:r>
          </w:p>
          <w:p w14:paraId="2F0967D0"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punto de </w:t>
            </w:r>
            <w:proofErr w:type="spellStart"/>
            <w:r w:rsidRPr="00405D3D">
              <w:rPr>
                <w:rFonts w:cs="Arial"/>
              </w:rPr>
              <w:t>inflexion</w:t>
            </w:r>
            <w:proofErr w:type="spellEnd"/>
            <w:r w:rsidRPr="00405D3D">
              <w:rPr>
                <w:rFonts w:cs="Arial"/>
              </w:rPr>
              <w:t>, factor de potencia, carga nominal,</w:t>
            </w:r>
          </w:p>
          <w:p w14:paraId="16E0635E" w14:textId="77777777" w:rsidR="00405D3D" w:rsidRPr="00405D3D" w:rsidRDefault="00405D3D" w:rsidP="00405D3D">
            <w:pPr>
              <w:numPr>
                <w:ilvl w:val="0"/>
                <w:numId w:val="42"/>
              </w:numPr>
              <w:autoSpaceDE w:val="0"/>
              <w:autoSpaceDN w:val="0"/>
              <w:adjustRightInd w:val="0"/>
              <w:rPr>
                <w:rFonts w:cs="Arial"/>
              </w:rPr>
            </w:pPr>
            <w:r w:rsidRPr="00405D3D">
              <w:rPr>
                <w:rFonts w:cs="Arial"/>
              </w:rPr>
              <w:t>carga funcional, resistencia del devanado primario y</w:t>
            </w:r>
          </w:p>
          <w:p w14:paraId="3950C798" w14:textId="77777777" w:rsidR="00405D3D" w:rsidRPr="00405D3D" w:rsidRDefault="00405D3D" w:rsidP="00405D3D">
            <w:pPr>
              <w:numPr>
                <w:ilvl w:val="0"/>
                <w:numId w:val="42"/>
              </w:numPr>
              <w:autoSpaceDE w:val="0"/>
              <w:autoSpaceDN w:val="0"/>
              <w:adjustRightInd w:val="0"/>
              <w:rPr>
                <w:rFonts w:cs="Arial"/>
              </w:rPr>
            </w:pPr>
            <w:r w:rsidRPr="00405D3D">
              <w:rPr>
                <w:rFonts w:cs="Arial"/>
              </w:rPr>
              <w:t>secundario</w:t>
            </w:r>
          </w:p>
          <w:p w14:paraId="6B05DFC4" w14:textId="77777777" w:rsidR="00405D3D" w:rsidRPr="00405D3D" w:rsidRDefault="00405D3D" w:rsidP="00405D3D">
            <w:pPr>
              <w:numPr>
                <w:ilvl w:val="0"/>
                <w:numId w:val="42"/>
              </w:numPr>
              <w:autoSpaceDE w:val="0"/>
              <w:autoSpaceDN w:val="0"/>
              <w:adjustRightInd w:val="0"/>
              <w:rPr>
                <w:rFonts w:cs="Arial"/>
              </w:rPr>
            </w:pPr>
            <w:r w:rsidRPr="00405D3D">
              <w:rPr>
                <w:rFonts w:cs="Arial"/>
              </w:rPr>
              <w:t>Magnetismo residual y remanencia</w:t>
            </w:r>
          </w:p>
          <w:p w14:paraId="5B666254" w14:textId="77777777" w:rsidR="00405D3D" w:rsidRPr="00405D3D" w:rsidRDefault="00405D3D" w:rsidP="00405D3D">
            <w:pPr>
              <w:numPr>
                <w:ilvl w:val="0"/>
                <w:numId w:val="42"/>
              </w:numPr>
              <w:autoSpaceDE w:val="0"/>
              <w:autoSpaceDN w:val="0"/>
              <w:adjustRightInd w:val="0"/>
              <w:rPr>
                <w:rFonts w:cs="Arial"/>
              </w:rPr>
            </w:pPr>
            <w:proofErr w:type="spellStart"/>
            <w:r w:rsidRPr="00405D3D">
              <w:rPr>
                <w:rFonts w:cs="Arial"/>
              </w:rPr>
              <w:t>Evaluacion</w:t>
            </w:r>
            <w:proofErr w:type="spellEnd"/>
            <w:r w:rsidRPr="00405D3D">
              <w:rPr>
                <w:rFonts w:cs="Arial"/>
              </w:rPr>
              <w:t xml:space="preserve"> inmediata buena/mala</w:t>
            </w:r>
          </w:p>
          <w:p w14:paraId="01D721BD" w14:textId="77777777" w:rsidR="00405D3D" w:rsidRPr="00405D3D" w:rsidRDefault="00405D3D" w:rsidP="00405D3D">
            <w:pPr>
              <w:jc w:val="both"/>
              <w:rPr>
                <w:rFonts w:cs="Arial"/>
                <w:b/>
                <w:lang w:val="es-BO"/>
              </w:rPr>
            </w:pPr>
          </w:p>
          <w:p w14:paraId="3535EE62" w14:textId="77777777" w:rsidR="00405D3D" w:rsidRPr="00405D3D" w:rsidRDefault="00405D3D" w:rsidP="00405D3D">
            <w:pPr>
              <w:jc w:val="both"/>
              <w:rPr>
                <w:rFonts w:cs="Arial"/>
                <w:lang w:val="es-BO"/>
              </w:rPr>
            </w:pPr>
            <w:r w:rsidRPr="00405D3D">
              <w:rPr>
                <w:rFonts w:cs="Arial"/>
                <w:b/>
                <w:lang w:val="es-BO"/>
              </w:rPr>
              <w:t>FLUKE 1625</w:t>
            </w:r>
            <w:r w:rsidRPr="00405D3D">
              <w:rPr>
                <w:rFonts w:cs="Arial"/>
                <w:lang w:val="es-BO"/>
              </w:rPr>
              <w:t xml:space="preserve"> medidor de resistencia de tierra </w:t>
            </w:r>
          </w:p>
          <w:p w14:paraId="7106EB36" w14:textId="77777777" w:rsidR="00405D3D" w:rsidRPr="00405D3D" w:rsidRDefault="00405D3D" w:rsidP="00405D3D">
            <w:pPr>
              <w:jc w:val="both"/>
              <w:rPr>
                <w:rFonts w:cs="Arial"/>
                <w:lang w:val="es-BO"/>
              </w:rPr>
            </w:pPr>
          </w:p>
          <w:p w14:paraId="317A5DA5" w14:textId="77777777" w:rsidR="00405D3D" w:rsidRPr="00405D3D" w:rsidRDefault="00405D3D" w:rsidP="00405D3D">
            <w:pPr>
              <w:jc w:val="both"/>
              <w:rPr>
                <w:rFonts w:cs="Arial"/>
                <w:lang w:val="es-BO"/>
              </w:rPr>
            </w:pPr>
            <w:r w:rsidRPr="00405D3D">
              <w:rPr>
                <w:rFonts w:cs="Arial"/>
                <w:b/>
                <w:i/>
                <w:lang w:val="es-ES_tradnl"/>
              </w:rPr>
              <w:t>(Manifestar Aceptación y especificar los equipos propuestos para las pruebas)</w:t>
            </w:r>
          </w:p>
        </w:tc>
        <w:tc>
          <w:tcPr>
            <w:tcW w:w="2193" w:type="dxa"/>
            <w:vAlign w:val="center"/>
          </w:tcPr>
          <w:p w14:paraId="3E6753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1CFAC6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B98C37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0E8F72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592661A" w14:textId="77777777" w:rsidTr="00405D3D">
        <w:trPr>
          <w:cantSplit/>
          <w:trHeight w:val="1048"/>
        </w:trPr>
        <w:tc>
          <w:tcPr>
            <w:tcW w:w="5747" w:type="dxa"/>
            <w:vAlign w:val="center"/>
          </w:tcPr>
          <w:p w14:paraId="519751C3" w14:textId="77777777" w:rsidR="00405D3D" w:rsidRPr="00405D3D" w:rsidRDefault="00405D3D" w:rsidP="00405D3D">
            <w:pPr>
              <w:contextualSpacing/>
              <w:jc w:val="both"/>
              <w:rPr>
                <w:rFonts w:cs="Arial"/>
                <w:b/>
              </w:rPr>
            </w:pPr>
            <w:r w:rsidRPr="00405D3D">
              <w:rPr>
                <w:rFonts w:cs="Arial"/>
                <w:b/>
              </w:rPr>
              <w:lastRenderedPageBreak/>
              <w:t xml:space="preserve">3.3 Toma de muestras y análisis del aceite dieléctrico de cada transformador </w:t>
            </w:r>
          </w:p>
          <w:p w14:paraId="352884A0" w14:textId="77777777" w:rsidR="00405D3D" w:rsidRPr="00405D3D" w:rsidRDefault="00405D3D" w:rsidP="00405D3D">
            <w:pPr>
              <w:jc w:val="both"/>
              <w:rPr>
                <w:rFonts w:cs="Arial"/>
              </w:rPr>
            </w:pPr>
            <w:r w:rsidRPr="00405D3D">
              <w:rPr>
                <w:rFonts w:cs="Arial"/>
              </w:rPr>
              <w:t xml:space="preserve">La empresa adjudicada deberá extraer de cada transformador una muestra de aceite para su correspondiente análisis en un laboratorio reconocido. </w:t>
            </w:r>
          </w:p>
          <w:p w14:paraId="6E74BF58" w14:textId="77777777" w:rsidR="00405D3D" w:rsidRPr="00405D3D" w:rsidRDefault="00405D3D" w:rsidP="00405D3D">
            <w:pPr>
              <w:jc w:val="both"/>
              <w:rPr>
                <w:rFonts w:cs="Arial"/>
              </w:rPr>
            </w:pPr>
          </w:p>
          <w:p w14:paraId="0FDD8F47" w14:textId="77777777" w:rsidR="00405D3D" w:rsidRPr="00405D3D" w:rsidRDefault="00405D3D" w:rsidP="00405D3D">
            <w:pPr>
              <w:jc w:val="both"/>
              <w:rPr>
                <w:rFonts w:cs="Arial"/>
              </w:rPr>
            </w:pPr>
            <w:r w:rsidRPr="00405D3D">
              <w:rPr>
                <w:rFonts w:cs="Arial"/>
              </w:rPr>
              <w:t>El laboratorio deberá estar avalado por alguna institución encargada nacional o internacional para realizar esta actividad.</w:t>
            </w:r>
          </w:p>
          <w:p w14:paraId="41CE5775" w14:textId="77777777" w:rsidR="00405D3D" w:rsidRPr="00405D3D" w:rsidRDefault="00405D3D" w:rsidP="00405D3D">
            <w:pPr>
              <w:jc w:val="both"/>
              <w:rPr>
                <w:rFonts w:cs="Arial"/>
              </w:rPr>
            </w:pPr>
          </w:p>
          <w:p w14:paraId="23FDF3FB" w14:textId="77777777" w:rsidR="00405D3D" w:rsidRPr="00405D3D" w:rsidRDefault="00405D3D" w:rsidP="00405D3D">
            <w:pPr>
              <w:jc w:val="both"/>
              <w:rPr>
                <w:rFonts w:cs="Arial"/>
              </w:rPr>
            </w:pPr>
            <w:r w:rsidRPr="00405D3D">
              <w:rPr>
                <w:rFonts w:cs="Arial"/>
              </w:rPr>
              <w:t>Cada una de las muestras deberán ser sometidas a las siguientes normas:</w:t>
            </w:r>
          </w:p>
          <w:p w14:paraId="60859ACE"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ASTM D923 Standard M D 923 Standard practices for sampling electrical insulating liquids.</w:t>
            </w:r>
          </w:p>
          <w:p w14:paraId="0090BAA4"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ASTM D 3613 standard practice for sampling insulating liquids for gas analysis and determination of water content.</w:t>
            </w:r>
          </w:p>
          <w:p w14:paraId="4B54C4F9"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IEC 60475 Method of sampling insulating liquids.</w:t>
            </w:r>
          </w:p>
          <w:p w14:paraId="0E15626C" w14:textId="77777777" w:rsidR="00405D3D" w:rsidRPr="00405D3D" w:rsidRDefault="00405D3D" w:rsidP="00405D3D">
            <w:pPr>
              <w:autoSpaceDE w:val="0"/>
              <w:autoSpaceDN w:val="0"/>
              <w:adjustRightInd w:val="0"/>
              <w:ind w:left="720"/>
              <w:rPr>
                <w:rFonts w:cs="Arial"/>
                <w:lang w:val="en-US"/>
              </w:rPr>
            </w:pPr>
          </w:p>
          <w:p w14:paraId="656D7FA1" w14:textId="77777777" w:rsidR="00405D3D" w:rsidRPr="00405D3D" w:rsidRDefault="00405D3D" w:rsidP="00405D3D">
            <w:pPr>
              <w:jc w:val="both"/>
              <w:rPr>
                <w:rFonts w:cs="Arial"/>
                <w:lang w:val="es-BO"/>
              </w:rPr>
            </w:pPr>
            <w:r w:rsidRPr="00405D3D">
              <w:rPr>
                <w:rFonts w:cs="Arial"/>
                <w:lang w:val="es-BO"/>
              </w:rPr>
              <w:t>Adicionalmente, el informe del laboratorio deberá hacer referencia a la realización de las siguientes pruebas según las normas ASTM:</w:t>
            </w:r>
          </w:p>
          <w:p w14:paraId="34C63EBF" w14:textId="77777777" w:rsidR="00405D3D" w:rsidRPr="00405D3D" w:rsidRDefault="00405D3D" w:rsidP="00405D3D">
            <w:pPr>
              <w:jc w:val="both"/>
              <w:rPr>
                <w:rFonts w:cs="Arial"/>
                <w:lang w:val="es-BO"/>
              </w:rPr>
            </w:pPr>
          </w:p>
          <w:p w14:paraId="3461F782" w14:textId="7E359152" w:rsidR="00405D3D" w:rsidRPr="00405D3D" w:rsidRDefault="00405D3D" w:rsidP="00405D3D">
            <w:pPr>
              <w:jc w:val="center"/>
              <w:rPr>
                <w:rFonts w:cs="Arial"/>
                <w:lang w:val="es-BO"/>
              </w:rPr>
            </w:pPr>
            <w:r w:rsidRPr="00405D3D">
              <w:rPr>
                <w:rFonts w:cs="Arial"/>
                <w:noProof/>
                <w:lang w:val="es-BO" w:eastAsia="es-BO"/>
              </w:rPr>
              <w:drawing>
                <wp:inline distT="0" distB="0" distL="0" distR="0" wp14:anchorId="0779969C" wp14:editId="5D075ADC">
                  <wp:extent cx="3480435" cy="2169795"/>
                  <wp:effectExtent l="19050" t="19050" r="24765" b="209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9402" r="32051" b="5803"/>
                          <a:stretch>
                            <a:fillRect/>
                          </a:stretch>
                        </pic:blipFill>
                        <pic:spPr bwMode="auto">
                          <a:xfrm>
                            <a:off x="0" y="0"/>
                            <a:ext cx="3480435" cy="2169795"/>
                          </a:xfrm>
                          <a:prstGeom prst="rect">
                            <a:avLst/>
                          </a:prstGeom>
                          <a:noFill/>
                          <a:ln w="6350" cmpd="sng">
                            <a:solidFill>
                              <a:srgbClr val="000000"/>
                            </a:solidFill>
                            <a:miter lim="800000"/>
                            <a:headEnd/>
                            <a:tailEnd/>
                          </a:ln>
                          <a:effectLst/>
                        </pic:spPr>
                      </pic:pic>
                    </a:graphicData>
                  </a:graphic>
                </wp:inline>
              </w:drawing>
            </w:r>
          </w:p>
          <w:p w14:paraId="2D611310" w14:textId="77777777" w:rsidR="00405D3D" w:rsidRPr="00405D3D" w:rsidRDefault="00405D3D" w:rsidP="00405D3D">
            <w:pPr>
              <w:jc w:val="both"/>
              <w:rPr>
                <w:rFonts w:cs="Arial"/>
                <w:b/>
                <w:lang w:val="es-BO"/>
              </w:rPr>
            </w:pPr>
            <w:r w:rsidRPr="00405D3D">
              <w:rPr>
                <w:rFonts w:cs="Arial"/>
                <w:b/>
                <w:lang w:val="es-BO"/>
              </w:rPr>
              <w:t>Procedimiento:</w:t>
            </w:r>
          </w:p>
          <w:p w14:paraId="002528AE" w14:textId="77777777" w:rsidR="00405D3D" w:rsidRPr="00405D3D" w:rsidRDefault="00405D3D" w:rsidP="00405D3D">
            <w:pPr>
              <w:jc w:val="both"/>
              <w:rPr>
                <w:rFonts w:cs="Arial"/>
              </w:rPr>
            </w:pPr>
            <w:r w:rsidRPr="00405D3D">
              <w:rPr>
                <w:rFonts w:cs="Arial"/>
              </w:rPr>
              <w:t xml:space="preserve">Cada una de las muestras deberá ser extraída cuidadosamente desde la válvula que posee cada transformador en recipientes previamente esterilizados. </w:t>
            </w:r>
          </w:p>
          <w:p w14:paraId="2C9642D9" w14:textId="77777777" w:rsidR="00405D3D" w:rsidRPr="00405D3D" w:rsidRDefault="00405D3D" w:rsidP="00405D3D">
            <w:pPr>
              <w:jc w:val="both"/>
              <w:rPr>
                <w:rFonts w:cs="Arial"/>
              </w:rPr>
            </w:pPr>
            <w:r w:rsidRPr="00405D3D">
              <w:rPr>
                <w:rFonts w:cs="Arial"/>
              </w:rPr>
              <w:t>Las muestras no deberán ser afectadas por algún agente externo a efectos de no incidir en los resultados.</w:t>
            </w:r>
          </w:p>
          <w:p w14:paraId="1B8F5C0C" w14:textId="77777777" w:rsidR="00405D3D" w:rsidRDefault="00405D3D" w:rsidP="00405D3D">
            <w:pPr>
              <w:jc w:val="both"/>
              <w:rPr>
                <w:rFonts w:cs="Arial"/>
              </w:rPr>
            </w:pPr>
            <w:r w:rsidRPr="00405D3D">
              <w:rPr>
                <w:rFonts w:cs="Arial"/>
              </w:rPr>
              <w:t xml:space="preserve">Una vez extraída cada una de las muestras deberán estar herméticamente selladas para su envió al laboratorio señalado. </w:t>
            </w:r>
          </w:p>
          <w:p w14:paraId="656C2191" w14:textId="77777777" w:rsidR="00405D3D" w:rsidRPr="00405D3D" w:rsidRDefault="00405D3D" w:rsidP="00405D3D">
            <w:pPr>
              <w:jc w:val="both"/>
              <w:rPr>
                <w:rFonts w:cs="Arial"/>
              </w:rPr>
            </w:pPr>
          </w:p>
          <w:p w14:paraId="65CAF8B9" w14:textId="77777777" w:rsidR="00405D3D" w:rsidRPr="00405D3D" w:rsidRDefault="00405D3D" w:rsidP="00405D3D">
            <w:pPr>
              <w:jc w:val="both"/>
              <w:rPr>
                <w:rFonts w:cs="Arial"/>
                <w:lang w:val="es-BO"/>
              </w:rPr>
            </w:pPr>
            <w:r w:rsidRPr="00405D3D">
              <w:rPr>
                <w:rFonts w:cs="Arial"/>
                <w:b/>
                <w:i/>
                <w:lang w:val="es-ES_tradnl"/>
              </w:rPr>
              <w:t>(Manifestar Aceptación)</w:t>
            </w:r>
          </w:p>
        </w:tc>
        <w:tc>
          <w:tcPr>
            <w:tcW w:w="2193" w:type="dxa"/>
            <w:vAlign w:val="center"/>
          </w:tcPr>
          <w:p w14:paraId="36B4AC2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4C3DDB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7C0AE9A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49B2A5E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4B35C3B" w14:textId="77777777" w:rsidTr="00405D3D">
        <w:trPr>
          <w:cantSplit/>
          <w:trHeight w:val="1048"/>
        </w:trPr>
        <w:tc>
          <w:tcPr>
            <w:tcW w:w="5747" w:type="dxa"/>
            <w:vAlign w:val="center"/>
          </w:tcPr>
          <w:p w14:paraId="3C63EA95" w14:textId="77777777" w:rsidR="00405D3D" w:rsidRPr="00405D3D" w:rsidRDefault="00405D3D" w:rsidP="00405D3D">
            <w:pPr>
              <w:contextualSpacing/>
              <w:jc w:val="both"/>
              <w:rPr>
                <w:rFonts w:cs="Arial"/>
                <w:b/>
              </w:rPr>
            </w:pPr>
            <w:r w:rsidRPr="00405D3D">
              <w:rPr>
                <w:rFonts w:cs="Arial"/>
                <w:b/>
              </w:rPr>
              <w:lastRenderedPageBreak/>
              <w:t xml:space="preserve">3.4 Pruebas en chaqueta (aislamiento) a los conductores alimentadores eléctricos principales   </w:t>
            </w:r>
          </w:p>
          <w:p w14:paraId="602B28A0" w14:textId="77777777" w:rsidR="00405D3D" w:rsidRPr="00405D3D" w:rsidRDefault="00405D3D" w:rsidP="00405D3D">
            <w:pPr>
              <w:jc w:val="both"/>
              <w:rPr>
                <w:rFonts w:cs="Arial"/>
              </w:rPr>
            </w:pPr>
            <w:r w:rsidRPr="00405D3D">
              <w:rPr>
                <w:rFonts w:cs="Arial"/>
              </w:rPr>
              <w:t>La empresa adjudicada deberá realizar mediciones del asilamiento de cada uno de los conductores alimentadores existentes a objeto de establecer su estado de aislamiento, estado del conductor y sus propiedades con las denominadas pruebas en chaqueta.</w:t>
            </w:r>
          </w:p>
          <w:p w14:paraId="72C25B70" w14:textId="77777777" w:rsidR="00405D3D" w:rsidRPr="00405D3D" w:rsidRDefault="00405D3D" w:rsidP="00405D3D">
            <w:pPr>
              <w:jc w:val="both"/>
              <w:rPr>
                <w:rFonts w:cs="Arial"/>
              </w:rPr>
            </w:pPr>
            <w:r w:rsidRPr="00405D3D">
              <w:rPr>
                <w:rFonts w:cs="Arial"/>
              </w:rPr>
              <w:t xml:space="preserve"> </w:t>
            </w:r>
          </w:p>
          <w:p w14:paraId="253AC54F" w14:textId="77777777" w:rsidR="00405D3D" w:rsidRPr="00405D3D" w:rsidRDefault="00405D3D" w:rsidP="00405D3D">
            <w:pPr>
              <w:jc w:val="both"/>
              <w:rPr>
                <w:rFonts w:cs="Arial"/>
                <w:u w:val="single"/>
              </w:rPr>
            </w:pPr>
            <w:r w:rsidRPr="00405D3D">
              <w:rPr>
                <w:rFonts w:cs="Arial"/>
              </w:rPr>
              <w:t xml:space="preserve">Las pruebas deberán ser efectuadas con el uso de equipos especializados como ser; un BAUR VIOLA </w:t>
            </w:r>
            <w:r w:rsidRPr="00405D3D">
              <w:rPr>
                <w:rFonts w:cs="Arial"/>
                <w:u w:val="single"/>
              </w:rPr>
              <w:t>u otro de similares características.</w:t>
            </w:r>
          </w:p>
          <w:p w14:paraId="5AB037A5" w14:textId="77777777" w:rsidR="00405D3D" w:rsidRPr="00405D3D" w:rsidRDefault="00405D3D" w:rsidP="00405D3D">
            <w:pPr>
              <w:jc w:val="both"/>
              <w:rPr>
                <w:rFonts w:cs="Arial"/>
              </w:rPr>
            </w:pPr>
          </w:p>
          <w:p w14:paraId="3553ADE0" w14:textId="77777777" w:rsidR="00405D3D" w:rsidRPr="00405D3D" w:rsidRDefault="00405D3D" w:rsidP="00405D3D">
            <w:pPr>
              <w:jc w:val="both"/>
              <w:rPr>
                <w:rFonts w:cs="Arial"/>
                <w:b/>
              </w:rPr>
            </w:pPr>
            <w:r w:rsidRPr="00405D3D">
              <w:rPr>
                <w:rFonts w:cs="Arial"/>
                <w:b/>
              </w:rPr>
              <w:t>EQUIPO BAUR VIOLA</w:t>
            </w:r>
          </w:p>
          <w:p w14:paraId="66424AA8" w14:textId="77777777" w:rsidR="00405D3D" w:rsidRPr="00405D3D" w:rsidRDefault="00405D3D" w:rsidP="00405D3D">
            <w:pPr>
              <w:jc w:val="both"/>
              <w:rPr>
                <w:rFonts w:cs="Arial"/>
              </w:rPr>
            </w:pPr>
            <w:r w:rsidRPr="00405D3D">
              <w:rPr>
                <w:rFonts w:cs="Arial"/>
              </w:rPr>
              <w:t xml:space="preserve">Es un equipo de diagnóstico portátil, destinado a realizar ensayos en  cables y cubiertas hasta 35 </w:t>
            </w:r>
            <w:proofErr w:type="spellStart"/>
            <w:r w:rsidRPr="00405D3D">
              <w:rPr>
                <w:rFonts w:cs="Arial"/>
              </w:rPr>
              <w:t>kV</w:t>
            </w:r>
            <w:proofErr w:type="spellEnd"/>
            <w:r w:rsidRPr="00405D3D">
              <w:rPr>
                <w:rFonts w:cs="Arial"/>
              </w:rPr>
              <w:t xml:space="preserve"> de tensión, sin embargo para la pruebas deberán ser consideradas las características propias de cada uno de los conductores a efectos de no dañar los mismos.</w:t>
            </w:r>
          </w:p>
          <w:p w14:paraId="1836F888" w14:textId="77777777" w:rsidR="00405D3D" w:rsidRPr="00405D3D" w:rsidRDefault="00405D3D" w:rsidP="00405D3D">
            <w:pPr>
              <w:jc w:val="both"/>
              <w:rPr>
                <w:rFonts w:cs="Arial"/>
              </w:rPr>
            </w:pPr>
          </w:p>
          <w:p w14:paraId="0FE949A8" w14:textId="77777777" w:rsidR="00405D3D" w:rsidRPr="00405D3D" w:rsidRDefault="00405D3D" w:rsidP="00405D3D">
            <w:pPr>
              <w:jc w:val="both"/>
              <w:rPr>
                <w:rFonts w:cs="Arial"/>
              </w:rPr>
            </w:pPr>
            <w:r w:rsidRPr="00405D3D">
              <w:rPr>
                <w:rFonts w:cs="Arial"/>
              </w:rPr>
              <w:t xml:space="preserve">Las características de los conductores alimentadores son las siguientes: </w:t>
            </w:r>
          </w:p>
          <w:p w14:paraId="03BB7A1E" w14:textId="77777777" w:rsidR="00405D3D" w:rsidRPr="00405D3D" w:rsidRDefault="00405D3D" w:rsidP="00405D3D">
            <w:pPr>
              <w:numPr>
                <w:ilvl w:val="0"/>
                <w:numId w:val="44"/>
              </w:numPr>
              <w:contextualSpacing/>
              <w:jc w:val="both"/>
              <w:rPr>
                <w:rFonts w:cs="Arial"/>
              </w:rPr>
            </w:pPr>
            <w:r w:rsidRPr="00405D3D">
              <w:rPr>
                <w:rFonts w:cs="Arial"/>
              </w:rPr>
              <w:t>Tres (3) alimentadores eléctricos de cobre aislado compuestos cada uno de dos (2) conductores por fase, cada uno de sección de 350 mcm</w:t>
            </w:r>
          </w:p>
          <w:p w14:paraId="4A487A55" w14:textId="77777777" w:rsidR="00405D3D" w:rsidRPr="00405D3D" w:rsidRDefault="00405D3D" w:rsidP="00405D3D">
            <w:pPr>
              <w:numPr>
                <w:ilvl w:val="0"/>
                <w:numId w:val="44"/>
              </w:numPr>
              <w:contextualSpacing/>
              <w:jc w:val="both"/>
              <w:rPr>
                <w:rFonts w:cs="Arial"/>
              </w:rPr>
            </w:pPr>
            <w:r w:rsidRPr="00405D3D">
              <w:rPr>
                <w:rFonts w:cs="Arial"/>
              </w:rPr>
              <w:t>Un (1) conductor neutro de cobre aislado, de sección 350 mcm</w:t>
            </w:r>
          </w:p>
          <w:p w14:paraId="5989F9E0" w14:textId="77777777" w:rsidR="00405D3D" w:rsidRPr="00405D3D" w:rsidRDefault="00405D3D" w:rsidP="00405D3D">
            <w:pPr>
              <w:numPr>
                <w:ilvl w:val="0"/>
                <w:numId w:val="44"/>
              </w:numPr>
              <w:contextualSpacing/>
              <w:jc w:val="both"/>
              <w:rPr>
                <w:rFonts w:cs="Arial"/>
              </w:rPr>
            </w:pPr>
            <w:r w:rsidRPr="00405D3D">
              <w:rPr>
                <w:rFonts w:cs="Arial"/>
              </w:rPr>
              <w:t xml:space="preserve">El nivel de tensión a considerar &lt; 1000 Voltios  </w:t>
            </w:r>
          </w:p>
          <w:p w14:paraId="1D43EEE7" w14:textId="77777777" w:rsidR="00405D3D" w:rsidRPr="00405D3D" w:rsidRDefault="00405D3D" w:rsidP="00405D3D">
            <w:pPr>
              <w:jc w:val="both"/>
              <w:rPr>
                <w:rFonts w:cs="Arial"/>
              </w:rPr>
            </w:pPr>
          </w:p>
          <w:p w14:paraId="5230D64E" w14:textId="77777777" w:rsidR="00405D3D" w:rsidRPr="00405D3D" w:rsidRDefault="00405D3D" w:rsidP="00405D3D">
            <w:pPr>
              <w:jc w:val="both"/>
              <w:rPr>
                <w:rFonts w:cs="Arial"/>
              </w:rPr>
            </w:pPr>
            <w:r w:rsidRPr="00405D3D">
              <w:rPr>
                <w:rFonts w:cs="Arial"/>
              </w:rPr>
              <w:t>Todos los conductores alimentadores están ubicados entre la caseta de transformadores existente sobre la calle Ayacucho y la sala de tableros eléctricos principales ubicada al interior del edificio del BCB.</w:t>
            </w:r>
          </w:p>
          <w:p w14:paraId="369A45A1" w14:textId="77777777" w:rsidR="00405D3D" w:rsidRPr="00405D3D" w:rsidRDefault="00405D3D" w:rsidP="00405D3D">
            <w:pPr>
              <w:jc w:val="both"/>
              <w:rPr>
                <w:rFonts w:cs="Arial"/>
              </w:rPr>
            </w:pPr>
          </w:p>
          <w:p w14:paraId="576DFC6A" w14:textId="77777777" w:rsidR="00405D3D" w:rsidRPr="00405D3D" w:rsidRDefault="00405D3D" w:rsidP="00405D3D">
            <w:pPr>
              <w:jc w:val="both"/>
              <w:rPr>
                <w:rFonts w:cs="Arial"/>
                <w:b/>
              </w:rPr>
            </w:pPr>
            <w:r w:rsidRPr="00405D3D">
              <w:rPr>
                <w:rFonts w:cs="Arial"/>
                <w:b/>
              </w:rPr>
              <w:t>Procedimiento:</w:t>
            </w:r>
          </w:p>
          <w:p w14:paraId="317960ED" w14:textId="77777777" w:rsidR="00405D3D" w:rsidRPr="00405D3D" w:rsidRDefault="00405D3D" w:rsidP="00405D3D">
            <w:pPr>
              <w:numPr>
                <w:ilvl w:val="0"/>
                <w:numId w:val="45"/>
              </w:numPr>
              <w:jc w:val="both"/>
              <w:rPr>
                <w:rFonts w:cs="Arial"/>
              </w:rPr>
            </w:pPr>
            <w:r w:rsidRPr="00405D3D">
              <w:rPr>
                <w:rFonts w:cs="Arial"/>
              </w:rPr>
              <w:t xml:space="preserve">Inicialmente, se verificara la ausencia de tensión en el sistema a operar. </w:t>
            </w:r>
          </w:p>
          <w:p w14:paraId="18882596" w14:textId="77777777" w:rsidR="00405D3D" w:rsidRPr="00405D3D" w:rsidRDefault="00405D3D" w:rsidP="00405D3D">
            <w:pPr>
              <w:numPr>
                <w:ilvl w:val="0"/>
                <w:numId w:val="45"/>
              </w:numPr>
              <w:jc w:val="both"/>
              <w:rPr>
                <w:rFonts w:cs="Arial"/>
              </w:rPr>
            </w:pPr>
            <w:r w:rsidRPr="00405D3D">
              <w:rPr>
                <w:rFonts w:cs="Arial"/>
              </w:rPr>
              <w:t xml:space="preserve">Proceder con el bloqueo correspondiente en ambos extremos  </w:t>
            </w:r>
          </w:p>
          <w:p w14:paraId="3A16BBE4" w14:textId="77777777" w:rsidR="00405D3D" w:rsidRPr="00405D3D" w:rsidRDefault="00405D3D" w:rsidP="00405D3D">
            <w:pPr>
              <w:numPr>
                <w:ilvl w:val="0"/>
                <w:numId w:val="45"/>
              </w:numPr>
              <w:jc w:val="both"/>
              <w:rPr>
                <w:rFonts w:cs="Arial"/>
              </w:rPr>
            </w:pPr>
            <w:r w:rsidRPr="00405D3D">
              <w:rPr>
                <w:rFonts w:cs="Arial"/>
              </w:rPr>
              <w:t>Realizar la actividad de identificación de cada uno de los conductores por sus extremos (marcado correspondiente).</w:t>
            </w:r>
          </w:p>
          <w:p w14:paraId="1532EFD9" w14:textId="77777777" w:rsidR="00405D3D" w:rsidRPr="00405D3D" w:rsidRDefault="00405D3D" w:rsidP="00405D3D">
            <w:pPr>
              <w:numPr>
                <w:ilvl w:val="0"/>
                <w:numId w:val="45"/>
              </w:numPr>
              <w:jc w:val="both"/>
              <w:rPr>
                <w:rFonts w:cs="Arial"/>
              </w:rPr>
            </w:pPr>
            <w:r w:rsidRPr="00405D3D">
              <w:rPr>
                <w:rFonts w:cs="Arial"/>
              </w:rPr>
              <w:t>Proceder a su desconexión de sus terminales en ambos extremos.</w:t>
            </w:r>
          </w:p>
          <w:p w14:paraId="5E281F63" w14:textId="77777777" w:rsidR="00405D3D" w:rsidRDefault="00405D3D" w:rsidP="00405D3D">
            <w:pPr>
              <w:numPr>
                <w:ilvl w:val="0"/>
                <w:numId w:val="45"/>
              </w:numPr>
              <w:jc w:val="both"/>
              <w:rPr>
                <w:rFonts w:cs="Arial"/>
              </w:rPr>
            </w:pPr>
            <w:r w:rsidRPr="00405D3D">
              <w:rPr>
                <w:rFonts w:cs="Arial"/>
              </w:rPr>
              <w:t>Concluidas las actividades anteriores, se procederá con la ejecución de las pruebas correspondientes en cada conductor con el uso del equipo señalado y la toma de resultados correspondientes que serán parte del informe.</w:t>
            </w:r>
          </w:p>
          <w:p w14:paraId="191C155C" w14:textId="77777777" w:rsidR="00405D3D" w:rsidRPr="00405D3D" w:rsidRDefault="00405D3D" w:rsidP="00405D3D">
            <w:pPr>
              <w:ind w:left="720"/>
              <w:jc w:val="both"/>
              <w:rPr>
                <w:rFonts w:cs="Arial"/>
              </w:rPr>
            </w:pPr>
          </w:p>
          <w:p w14:paraId="444904B6" w14:textId="77777777" w:rsidR="00405D3D" w:rsidRPr="00405D3D" w:rsidRDefault="00405D3D" w:rsidP="00405D3D">
            <w:pPr>
              <w:jc w:val="both"/>
              <w:rPr>
                <w:rFonts w:cs="Arial"/>
              </w:rPr>
            </w:pPr>
            <w:r w:rsidRPr="00405D3D">
              <w:rPr>
                <w:rFonts w:cs="Arial"/>
                <w:b/>
                <w:i/>
                <w:lang w:val="es-ES_tradnl"/>
              </w:rPr>
              <w:t>(Manifestar Aceptación)</w:t>
            </w:r>
          </w:p>
        </w:tc>
        <w:tc>
          <w:tcPr>
            <w:tcW w:w="2193" w:type="dxa"/>
            <w:vAlign w:val="center"/>
          </w:tcPr>
          <w:p w14:paraId="40469B9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rPr>
            </w:pPr>
          </w:p>
        </w:tc>
        <w:tc>
          <w:tcPr>
            <w:tcW w:w="425" w:type="dxa"/>
            <w:shd w:val="thinDiagStripe" w:color="auto" w:fill="auto"/>
            <w:vAlign w:val="center"/>
          </w:tcPr>
          <w:p w14:paraId="6FCC227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0553CA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7A7C7C2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349B6BB" w14:textId="77777777" w:rsidTr="00405D3D">
        <w:trPr>
          <w:cantSplit/>
          <w:trHeight w:val="1048"/>
        </w:trPr>
        <w:tc>
          <w:tcPr>
            <w:tcW w:w="5747" w:type="dxa"/>
            <w:vAlign w:val="center"/>
          </w:tcPr>
          <w:p w14:paraId="3FE5ED52" w14:textId="77777777" w:rsidR="00405D3D" w:rsidRPr="00405D3D" w:rsidRDefault="00405D3D" w:rsidP="00405D3D">
            <w:pPr>
              <w:contextualSpacing/>
              <w:jc w:val="both"/>
              <w:rPr>
                <w:rFonts w:cs="Arial"/>
                <w:lang w:val="es-BO"/>
              </w:rPr>
            </w:pPr>
            <w:r w:rsidRPr="00405D3D">
              <w:rPr>
                <w:rFonts w:cs="Arial"/>
                <w:lang w:val="es-BO"/>
              </w:rPr>
              <w:t xml:space="preserve">Asimismo, los equipos de testeo deben contar con sus </w:t>
            </w:r>
            <w:r w:rsidRPr="00405D3D">
              <w:rPr>
                <w:rFonts w:cs="Arial"/>
                <w:u w:val="single"/>
                <w:lang w:val="es-BO"/>
              </w:rPr>
              <w:t>certificados de calibración</w:t>
            </w:r>
            <w:r w:rsidRPr="00405D3D">
              <w:rPr>
                <w:rFonts w:cs="Arial"/>
                <w:lang w:val="es-BO"/>
              </w:rPr>
              <w:t xml:space="preserve"> realizados en cualquiera de las gestiones 2019 </w:t>
            </w:r>
            <w:proofErr w:type="spellStart"/>
            <w:r w:rsidRPr="00405D3D">
              <w:rPr>
                <w:rFonts w:cs="Arial"/>
                <w:lang w:val="es-BO"/>
              </w:rPr>
              <w:t>ó</w:t>
            </w:r>
            <w:proofErr w:type="spellEnd"/>
            <w:r w:rsidRPr="00405D3D">
              <w:rPr>
                <w:rFonts w:cs="Arial"/>
                <w:lang w:val="es-BO"/>
              </w:rPr>
              <w:t xml:space="preserve"> 2020 </w:t>
            </w:r>
            <w:proofErr w:type="spellStart"/>
            <w:r w:rsidRPr="00405D3D">
              <w:rPr>
                <w:rFonts w:cs="Arial"/>
                <w:lang w:val="es-BO"/>
              </w:rPr>
              <w:t>ó</w:t>
            </w:r>
            <w:proofErr w:type="spellEnd"/>
            <w:r w:rsidRPr="00405D3D">
              <w:rPr>
                <w:rFonts w:cs="Arial"/>
                <w:lang w:val="es-BO"/>
              </w:rPr>
              <w:t xml:space="preserve"> 2021, emitidos por su fabricante </w:t>
            </w:r>
            <w:proofErr w:type="spellStart"/>
            <w:r w:rsidRPr="00405D3D">
              <w:rPr>
                <w:rFonts w:cs="Arial"/>
                <w:lang w:val="es-BO"/>
              </w:rPr>
              <w:t>ó</w:t>
            </w:r>
            <w:proofErr w:type="spellEnd"/>
            <w:r w:rsidRPr="00405D3D">
              <w:rPr>
                <w:rFonts w:cs="Arial"/>
                <w:lang w:val="es-BO"/>
              </w:rPr>
              <w:t xml:space="preserve"> un laboratorio, debiéndose presentar los mismos en fotocopia simple como parte de su propuesta. </w:t>
            </w:r>
          </w:p>
          <w:p w14:paraId="2773A05B" w14:textId="565E9E24" w:rsidR="00405D3D" w:rsidRDefault="00405D3D" w:rsidP="00405D3D">
            <w:pPr>
              <w:jc w:val="both"/>
              <w:rPr>
                <w:rFonts w:cs="Arial"/>
                <w:lang w:val="es-BO"/>
              </w:rPr>
            </w:pPr>
            <w:r w:rsidRPr="00405D3D">
              <w:rPr>
                <w:rFonts w:cs="Arial"/>
                <w:lang w:val="es-BO"/>
              </w:rPr>
              <w:t xml:space="preserve">Finalmente, todos repuestos y/o materiales adicionales que sean requeridos para la correcta ejecución del servicio, deberán ser proporcionados por el BCB, previa solicitud escrita por parte de la empresa adjudicada al Fiscal de Servicio. </w:t>
            </w:r>
          </w:p>
          <w:p w14:paraId="72CE2ADE" w14:textId="19DB9CD3" w:rsidR="00405D3D" w:rsidRPr="00405D3D" w:rsidRDefault="00405D3D" w:rsidP="00405D3D">
            <w:pPr>
              <w:jc w:val="both"/>
              <w:rPr>
                <w:rFonts w:cs="Arial"/>
                <w:b/>
                <w:lang w:val="es-BO"/>
              </w:rPr>
            </w:pPr>
            <w:r w:rsidRPr="00405D3D">
              <w:rPr>
                <w:rFonts w:cs="Arial"/>
                <w:lang w:val="es-BO"/>
              </w:rPr>
              <w:t xml:space="preserve"> </w:t>
            </w:r>
            <w:r w:rsidRPr="00405D3D">
              <w:rPr>
                <w:rFonts w:cs="Arial"/>
                <w:b/>
                <w:lang w:val="es-BO"/>
              </w:rPr>
              <w:t xml:space="preserve"> </w:t>
            </w:r>
          </w:p>
          <w:p w14:paraId="0050ABE5" w14:textId="77777777" w:rsidR="00405D3D" w:rsidRDefault="00405D3D" w:rsidP="00405D3D">
            <w:pPr>
              <w:contextualSpacing/>
              <w:jc w:val="both"/>
              <w:rPr>
                <w:b/>
                <w:i/>
                <w:lang w:val="es-ES_tradnl" w:eastAsia="es-BO"/>
              </w:rPr>
            </w:pPr>
            <w:r w:rsidRPr="00405D3D">
              <w:rPr>
                <w:b/>
                <w:i/>
                <w:lang w:val="es-ES_tradnl" w:eastAsia="es-BO"/>
              </w:rPr>
              <w:t>(Manifestar Aceptación y presentar la documentación solicitada en fotocopia simple)</w:t>
            </w:r>
          </w:p>
          <w:p w14:paraId="6A4F7CCF" w14:textId="77777777" w:rsidR="00405D3D" w:rsidRPr="00405D3D" w:rsidRDefault="00405D3D" w:rsidP="00405D3D">
            <w:pPr>
              <w:contextualSpacing/>
              <w:jc w:val="both"/>
              <w:rPr>
                <w:rFonts w:cs="Arial"/>
              </w:rPr>
            </w:pPr>
          </w:p>
        </w:tc>
        <w:tc>
          <w:tcPr>
            <w:tcW w:w="2193" w:type="dxa"/>
            <w:vAlign w:val="center"/>
          </w:tcPr>
          <w:p w14:paraId="0673FC4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2AA1D29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1D179C9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2DDEB16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65B2759" w14:textId="77777777" w:rsidTr="00405D3D">
        <w:trPr>
          <w:cantSplit/>
          <w:trHeight w:val="403"/>
        </w:trPr>
        <w:tc>
          <w:tcPr>
            <w:tcW w:w="5747" w:type="dxa"/>
            <w:tcBorders>
              <w:bottom w:val="single" w:sz="4" w:space="0" w:color="auto"/>
            </w:tcBorders>
            <w:shd w:val="clear" w:color="auto" w:fill="008000"/>
            <w:vAlign w:val="center"/>
          </w:tcPr>
          <w:p w14:paraId="4DF401BE"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lastRenderedPageBreak/>
              <w:t>I</w:t>
            </w:r>
            <w:r w:rsidRPr="00405D3D">
              <w:rPr>
                <w:rFonts w:cs="Arial"/>
                <w:b/>
                <w:bCs/>
                <w:color w:val="FFFFFF"/>
              </w:rPr>
              <w:t>V. VERIFICACIÓN DE LA INFORMACIÓN Y DOCUMENTACIÓN</w:t>
            </w:r>
          </w:p>
        </w:tc>
        <w:tc>
          <w:tcPr>
            <w:tcW w:w="2193" w:type="dxa"/>
            <w:tcBorders>
              <w:bottom w:val="single" w:sz="4" w:space="0" w:color="auto"/>
            </w:tcBorders>
            <w:shd w:val="clear" w:color="auto" w:fill="008000"/>
            <w:vAlign w:val="center"/>
          </w:tcPr>
          <w:p w14:paraId="24F3BFC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360FE78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1B327B3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7AADBDE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20AA9982" w14:textId="77777777" w:rsidTr="00405D3D">
        <w:trPr>
          <w:cantSplit/>
          <w:trHeight w:val="1025"/>
        </w:trPr>
        <w:tc>
          <w:tcPr>
            <w:tcW w:w="5747" w:type="dxa"/>
            <w:shd w:val="clear" w:color="auto" w:fill="FFFFFF"/>
            <w:vAlign w:val="center"/>
          </w:tcPr>
          <w:p w14:paraId="220178D8" w14:textId="77777777" w:rsidR="00405D3D" w:rsidRDefault="00405D3D" w:rsidP="00405D3D">
            <w:pPr>
              <w:jc w:val="both"/>
              <w:rPr>
                <w:rFonts w:cs="Arial"/>
                <w:iCs/>
              </w:rPr>
            </w:pPr>
            <w:r w:rsidRPr="00405D3D">
              <w:rPr>
                <w:rFonts w:cs="Arial"/>
                <w:iCs/>
              </w:rPr>
              <w:t>El BCB se reserva el derecho de verificar cualquier aspecto que considere pertinente de la documentación e información presentada por el proponente.</w:t>
            </w:r>
          </w:p>
          <w:p w14:paraId="06E5BD93" w14:textId="77777777" w:rsidR="00405D3D" w:rsidRPr="00405D3D" w:rsidRDefault="00405D3D" w:rsidP="00405D3D">
            <w:pPr>
              <w:jc w:val="both"/>
              <w:rPr>
                <w:rFonts w:cs="Arial"/>
                <w:b/>
              </w:rPr>
            </w:pPr>
          </w:p>
          <w:p w14:paraId="2D85C585" w14:textId="77777777" w:rsidR="00405D3D" w:rsidRPr="00405D3D" w:rsidRDefault="00405D3D" w:rsidP="00405D3D">
            <w:pPr>
              <w:ind w:left="290" w:hanging="290"/>
              <w:jc w:val="both"/>
              <w:rPr>
                <w:rFonts w:cs="Arial"/>
                <w:b/>
                <w:bCs/>
                <w:color w:val="FFFFFF"/>
                <w:lang w:val="es-ES_tradnl"/>
              </w:rPr>
            </w:pPr>
            <w:r w:rsidRPr="00405D3D">
              <w:rPr>
                <w:rFonts w:cs="Arial"/>
                <w:b/>
                <w:i/>
                <w:lang w:val="es-ES_tradnl"/>
              </w:rPr>
              <w:t>(Manifestar Aceptación)</w:t>
            </w:r>
          </w:p>
        </w:tc>
        <w:tc>
          <w:tcPr>
            <w:tcW w:w="2193" w:type="dxa"/>
            <w:shd w:val="clear" w:color="auto" w:fill="FFFFFF"/>
            <w:vAlign w:val="center"/>
          </w:tcPr>
          <w:p w14:paraId="7FF74AF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4D04DD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4EB7E80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004CE2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4A8D8ABA" w14:textId="77777777" w:rsidTr="00405D3D">
        <w:trPr>
          <w:cantSplit/>
          <w:trHeight w:val="403"/>
        </w:trPr>
        <w:tc>
          <w:tcPr>
            <w:tcW w:w="5747" w:type="dxa"/>
            <w:tcBorders>
              <w:bottom w:val="single" w:sz="4" w:space="0" w:color="auto"/>
            </w:tcBorders>
            <w:shd w:val="clear" w:color="auto" w:fill="008000"/>
            <w:vAlign w:val="center"/>
          </w:tcPr>
          <w:p w14:paraId="4BCFC9EC"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t>V</w:t>
            </w:r>
            <w:r w:rsidRPr="00405D3D">
              <w:rPr>
                <w:rFonts w:cs="Arial"/>
                <w:b/>
                <w:bCs/>
                <w:color w:val="FFFFFF"/>
              </w:rPr>
              <w:t>. ANTICIPO DE PAGO</w:t>
            </w:r>
          </w:p>
        </w:tc>
        <w:tc>
          <w:tcPr>
            <w:tcW w:w="2193" w:type="dxa"/>
            <w:tcBorders>
              <w:bottom w:val="single" w:sz="4" w:space="0" w:color="auto"/>
            </w:tcBorders>
            <w:shd w:val="clear" w:color="auto" w:fill="008000"/>
            <w:vAlign w:val="center"/>
          </w:tcPr>
          <w:p w14:paraId="7D8245B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09B9554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60A19F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6C927B3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55564AE4" w14:textId="77777777" w:rsidTr="00405D3D">
        <w:trPr>
          <w:cantSplit/>
          <w:trHeight w:val="403"/>
        </w:trPr>
        <w:tc>
          <w:tcPr>
            <w:tcW w:w="5747" w:type="dxa"/>
            <w:shd w:val="clear" w:color="auto" w:fill="FFFFFF"/>
            <w:vAlign w:val="center"/>
          </w:tcPr>
          <w:p w14:paraId="330FDFC2" w14:textId="77777777" w:rsidR="00405D3D" w:rsidRPr="00405D3D" w:rsidRDefault="00405D3D" w:rsidP="00405D3D">
            <w:pPr>
              <w:tabs>
                <w:tab w:val="center" w:pos="4252"/>
                <w:tab w:val="right" w:pos="8504"/>
              </w:tabs>
              <w:jc w:val="both"/>
              <w:rPr>
                <w:rFonts w:cs="Arial"/>
                <w:bCs/>
                <w:iCs/>
              </w:rPr>
            </w:pPr>
            <w:r w:rsidRPr="00405D3D">
              <w:rPr>
                <w:rFonts w:cs="Arial"/>
                <w:bCs/>
                <w:iCs/>
              </w:rPr>
              <w:t>El BCB no otorgará ningún anticipo por el servicio realizado de mantenimiento predictivo  de los transformadores eléctricos del BCB</w:t>
            </w:r>
          </w:p>
          <w:p w14:paraId="0307D552" w14:textId="77777777" w:rsidR="00405D3D" w:rsidRPr="00405D3D" w:rsidRDefault="00405D3D" w:rsidP="00405D3D">
            <w:pPr>
              <w:ind w:left="290" w:hanging="290"/>
              <w:jc w:val="both"/>
              <w:rPr>
                <w:rFonts w:cs="Arial"/>
                <w:b/>
                <w:bCs/>
                <w:color w:val="FFFFFF"/>
                <w:lang w:val="es-ES_tradnl"/>
              </w:rPr>
            </w:pPr>
          </w:p>
        </w:tc>
        <w:tc>
          <w:tcPr>
            <w:tcW w:w="2193" w:type="dxa"/>
            <w:shd w:val="thinDiagStripe" w:color="auto" w:fill="auto"/>
            <w:vAlign w:val="center"/>
          </w:tcPr>
          <w:p w14:paraId="5E8F54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3BBBB86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2B9E90D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7D26D21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BA07DB7" w14:textId="77777777" w:rsidTr="00405D3D">
        <w:trPr>
          <w:cantSplit/>
          <w:trHeight w:val="403"/>
        </w:trPr>
        <w:tc>
          <w:tcPr>
            <w:tcW w:w="5747" w:type="dxa"/>
            <w:tcBorders>
              <w:bottom w:val="single" w:sz="4" w:space="0" w:color="auto"/>
            </w:tcBorders>
            <w:shd w:val="clear" w:color="auto" w:fill="008000"/>
            <w:vAlign w:val="center"/>
          </w:tcPr>
          <w:p w14:paraId="6A83EFF5" w14:textId="77777777" w:rsidR="00405D3D" w:rsidRPr="00405D3D" w:rsidRDefault="00405D3D" w:rsidP="00405D3D">
            <w:pPr>
              <w:ind w:left="290" w:hanging="290"/>
              <w:jc w:val="both"/>
              <w:rPr>
                <w:rFonts w:cs="Arial"/>
                <w:b/>
                <w:bCs/>
                <w:color w:val="FFFFFF"/>
                <w:lang w:val="es-ES_tradnl"/>
              </w:rPr>
            </w:pPr>
            <w:r w:rsidRPr="00405D3D">
              <w:rPr>
                <w:rFonts w:cs="Arial"/>
                <w:b/>
                <w:bCs/>
                <w:color w:val="FFFFFF"/>
              </w:rPr>
              <w:t xml:space="preserve">VI. CONFIDENCIALIDAD </w:t>
            </w:r>
          </w:p>
        </w:tc>
        <w:tc>
          <w:tcPr>
            <w:tcW w:w="2193" w:type="dxa"/>
            <w:tcBorders>
              <w:bottom w:val="single" w:sz="4" w:space="0" w:color="auto"/>
            </w:tcBorders>
            <w:shd w:val="clear" w:color="auto" w:fill="008000"/>
            <w:vAlign w:val="center"/>
          </w:tcPr>
          <w:p w14:paraId="62996FC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3361329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32DE2E1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109ABF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359F0B04" w14:textId="77777777" w:rsidTr="00405D3D">
        <w:trPr>
          <w:cantSplit/>
          <w:trHeight w:val="1543"/>
        </w:trPr>
        <w:tc>
          <w:tcPr>
            <w:tcW w:w="5747" w:type="dxa"/>
            <w:shd w:val="clear" w:color="auto" w:fill="FFFFFF"/>
            <w:vAlign w:val="center"/>
          </w:tcPr>
          <w:p w14:paraId="77039218" w14:textId="77777777" w:rsidR="00405D3D" w:rsidRDefault="00405D3D" w:rsidP="00405D3D">
            <w:pPr>
              <w:ind w:left="6" w:hanging="6"/>
              <w:jc w:val="both"/>
              <w:rPr>
                <w:rFonts w:cs="Arial"/>
                <w:lang w:val="es-ES_tradnl"/>
              </w:rPr>
            </w:pPr>
            <w:r w:rsidRPr="00405D3D">
              <w:rPr>
                <w:rFonts w:cs="Arial"/>
                <w:lang w:val="es-ES_tradnl"/>
              </w:rPr>
              <w:t>La empresa adjudicada se compromete a guardar absoluta confidencialidad sobre la información a la que tenga acceso o a la información que se genere en las actividades de provisión e instalación del sistema. Además se aclara que toda la documentación e información es de exclusiva propiedad del BCB.</w:t>
            </w:r>
          </w:p>
          <w:p w14:paraId="36A6527F" w14:textId="77777777" w:rsidR="00405D3D" w:rsidRPr="00405D3D" w:rsidRDefault="00405D3D" w:rsidP="00405D3D">
            <w:pPr>
              <w:ind w:left="6" w:hanging="6"/>
              <w:jc w:val="both"/>
              <w:rPr>
                <w:rFonts w:cs="Arial"/>
                <w:lang w:val="es-ES_tradnl"/>
              </w:rPr>
            </w:pPr>
          </w:p>
          <w:p w14:paraId="5F08A0E5" w14:textId="77777777" w:rsidR="00405D3D" w:rsidRPr="00405D3D" w:rsidRDefault="00405D3D" w:rsidP="00405D3D">
            <w:pPr>
              <w:ind w:left="290" w:hanging="290"/>
              <w:jc w:val="both"/>
              <w:rPr>
                <w:rFonts w:cs="Arial"/>
                <w:b/>
                <w:bCs/>
                <w:color w:val="FFFFFF"/>
                <w:lang w:val="es-ES_tradnl"/>
              </w:rPr>
            </w:pPr>
            <w:r w:rsidRPr="00405D3D">
              <w:rPr>
                <w:rFonts w:cs="Arial"/>
                <w:b/>
                <w:i/>
                <w:lang w:val="es-ES_tradnl"/>
              </w:rPr>
              <w:t>(Manifestar aceptación)</w:t>
            </w:r>
          </w:p>
        </w:tc>
        <w:tc>
          <w:tcPr>
            <w:tcW w:w="2193" w:type="dxa"/>
            <w:shd w:val="clear" w:color="auto" w:fill="FFFFFF"/>
            <w:vAlign w:val="center"/>
          </w:tcPr>
          <w:p w14:paraId="69116CE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5C8B891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701854B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70778E6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22C312CD" w14:textId="77777777" w:rsidTr="00405D3D">
        <w:trPr>
          <w:cantSplit/>
          <w:trHeight w:val="403"/>
        </w:trPr>
        <w:tc>
          <w:tcPr>
            <w:tcW w:w="5747" w:type="dxa"/>
            <w:tcBorders>
              <w:bottom w:val="single" w:sz="4" w:space="0" w:color="auto"/>
            </w:tcBorders>
            <w:shd w:val="clear" w:color="auto" w:fill="008000"/>
            <w:vAlign w:val="center"/>
          </w:tcPr>
          <w:p w14:paraId="31766D33" w14:textId="77777777" w:rsidR="00405D3D" w:rsidRPr="00405D3D" w:rsidRDefault="00405D3D" w:rsidP="00405D3D">
            <w:pPr>
              <w:ind w:left="290" w:hanging="290"/>
              <w:jc w:val="both"/>
              <w:rPr>
                <w:rFonts w:cs="Arial"/>
                <w:b/>
                <w:bCs/>
                <w:color w:val="FFFFFF"/>
                <w:lang w:val="es-ES_tradnl"/>
              </w:rPr>
            </w:pPr>
            <w:r w:rsidRPr="00405D3D">
              <w:rPr>
                <w:rFonts w:cs="Arial"/>
                <w:b/>
                <w:bCs/>
                <w:color w:val="FFFFFF"/>
              </w:rPr>
              <w:t>VII. LEYES SOCIALES Y LABORALES - RESPONSABILIDADES</w:t>
            </w:r>
          </w:p>
        </w:tc>
        <w:tc>
          <w:tcPr>
            <w:tcW w:w="2193" w:type="dxa"/>
            <w:tcBorders>
              <w:bottom w:val="single" w:sz="4" w:space="0" w:color="auto"/>
            </w:tcBorders>
            <w:shd w:val="clear" w:color="auto" w:fill="008000"/>
            <w:vAlign w:val="center"/>
          </w:tcPr>
          <w:p w14:paraId="274801B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1076883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E53C14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5E2A95D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7B5395D3" w14:textId="77777777" w:rsidTr="00405D3D">
        <w:trPr>
          <w:cantSplit/>
          <w:trHeight w:val="5951"/>
        </w:trPr>
        <w:tc>
          <w:tcPr>
            <w:tcW w:w="5747" w:type="dxa"/>
            <w:shd w:val="clear" w:color="auto" w:fill="FFFFFF"/>
            <w:vAlign w:val="center"/>
          </w:tcPr>
          <w:p w14:paraId="30B51711" w14:textId="77777777" w:rsidR="00405D3D" w:rsidRPr="00405D3D" w:rsidRDefault="00405D3D" w:rsidP="00405D3D">
            <w:pPr>
              <w:jc w:val="both"/>
              <w:rPr>
                <w:rFonts w:cs="Arial"/>
                <w:lang w:val="es-ES_tradnl"/>
              </w:rPr>
            </w:pPr>
            <w:r w:rsidRPr="00405D3D">
              <w:rPr>
                <w:rFonts w:cs="Arial"/>
              </w:rPr>
              <w:t xml:space="preserve">En cumplimiento al Decreto Supremo N° 108 y al parágrafo I, Articulo 2 (Clausula Obligatoria) de la Resolución Ministerial N° 527/09, la empresa adjudicada tiene la obligación de proveer a sus trabajadores de ropa de trabajo, equipos de protección personal </w:t>
            </w:r>
            <w:proofErr w:type="spellStart"/>
            <w:r w:rsidRPr="00405D3D">
              <w:rPr>
                <w:rFonts w:cs="Arial"/>
              </w:rPr>
              <w:t>EPP’s</w:t>
            </w:r>
            <w:proofErr w:type="spellEnd"/>
            <w:r w:rsidRPr="00405D3D">
              <w:rPr>
                <w:rFonts w:cs="Arial"/>
              </w:rPr>
              <w:t xml:space="preserve"> y de protección contra el COVID 19, tales como: </w:t>
            </w:r>
            <w:r w:rsidRPr="00405D3D">
              <w:rPr>
                <w:rFonts w:cs="Arial"/>
                <w:lang w:val="es-ES_tradnl"/>
              </w:rPr>
              <w:t xml:space="preserve">botas, lentes de seguridad, casco, overol, guantes y/o uniforme de algodón, barbijos N95, protectores faciales, alcohol desinfectante al 70%. </w:t>
            </w:r>
          </w:p>
          <w:p w14:paraId="2E42C3CA" w14:textId="77777777" w:rsidR="00405D3D" w:rsidRPr="00405D3D" w:rsidRDefault="00405D3D" w:rsidP="00405D3D">
            <w:pPr>
              <w:jc w:val="both"/>
              <w:rPr>
                <w:rFonts w:cs="Arial"/>
                <w:lang w:val="es-ES_tradnl"/>
              </w:rPr>
            </w:pPr>
          </w:p>
          <w:p w14:paraId="525DE357" w14:textId="77777777" w:rsidR="00405D3D" w:rsidRPr="00405D3D" w:rsidRDefault="00405D3D" w:rsidP="00405D3D">
            <w:pPr>
              <w:jc w:val="both"/>
              <w:rPr>
                <w:rFonts w:cs="Arial"/>
              </w:rPr>
            </w:pPr>
            <w:r w:rsidRPr="00405D3D">
              <w:rPr>
                <w:rFonts w:cs="Arial"/>
                <w:lang w:val="es-ES_tradnl"/>
              </w:rPr>
              <w:t xml:space="preserve">Asimismo, para la ejecución del servicio la empresa adjudicada deberá dar cumplimiento a los manuales de bioseguridad emitidos por el BCB contra el COVID 19. </w:t>
            </w:r>
          </w:p>
          <w:p w14:paraId="76E75AF7" w14:textId="77777777" w:rsidR="00405D3D" w:rsidRPr="00405D3D" w:rsidRDefault="00405D3D" w:rsidP="00405D3D">
            <w:pPr>
              <w:jc w:val="both"/>
              <w:rPr>
                <w:rFonts w:cs="Arial"/>
              </w:rPr>
            </w:pPr>
          </w:p>
          <w:p w14:paraId="6C9BDF8C" w14:textId="77777777" w:rsidR="00405D3D" w:rsidRPr="00405D3D" w:rsidRDefault="00405D3D" w:rsidP="00405D3D">
            <w:pPr>
              <w:jc w:val="both"/>
              <w:rPr>
                <w:rFonts w:cs="Arial"/>
              </w:rPr>
            </w:pPr>
            <w:r w:rsidRPr="00405D3D">
              <w:rPr>
                <w:rFonts w:cs="Arial"/>
              </w:rPr>
              <w:t xml:space="preserve">La empresa adjudicada deberá asumir las responsabilidades de sus trabajadores ante cualquier accidente producto de los trabajos que sean realizados. </w:t>
            </w:r>
          </w:p>
          <w:p w14:paraId="32DC0123" w14:textId="77777777" w:rsidR="00405D3D" w:rsidRPr="00405D3D" w:rsidRDefault="00405D3D" w:rsidP="00405D3D">
            <w:pPr>
              <w:jc w:val="both"/>
              <w:rPr>
                <w:rFonts w:cs="Arial"/>
              </w:rPr>
            </w:pPr>
          </w:p>
          <w:p w14:paraId="3D24582F" w14:textId="77777777" w:rsidR="00405D3D" w:rsidRPr="00405D3D" w:rsidRDefault="00405D3D" w:rsidP="00405D3D">
            <w:pPr>
              <w:jc w:val="both"/>
              <w:rPr>
                <w:rFonts w:cs="Arial"/>
              </w:rPr>
            </w:pPr>
            <w:r w:rsidRPr="00405D3D">
              <w:rPr>
                <w:rFonts w:cs="Arial"/>
              </w:rPr>
              <w:t xml:space="preserve">El personal técnico que intervenga en los trabajos, deberá contar con el correspondiente seguro contra accidentes de origen eléctrico documento a ser presentado de manera previa al inicio del servicio. </w:t>
            </w:r>
          </w:p>
          <w:p w14:paraId="3657CCF4" w14:textId="77777777" w:rsidR="00405D3D" w:rsidRPr="00405D3D" w:rsidRDefault="00405D3D" w:rsidP="00405D3D">
            <w:pPr>
              <w:jc w:val="both"/>
              <w:rPr>
                <w:rFonts w:cs="Arial"/>
              </w:rPr>
            </w:pPr>
          </w:p>
          <w:p w14:paraId="615E8A39" w14:textId="77777777" w:rsidR="00405D3D" w:rsidRPr="00405D3D" w:rsidRDefault="00405D3D" w:rsidP="00405D3D">
            <w:pPr>
              <w:jc w:val="both"/>
              <w:rPr>
                <w:rFonts w:cs="Arial"/>
              </w:rPr>
            </w:pPr>
            <w:r w:rsidRPr="00405D3D">
              <w:rPr>
                <w:rFonts w:cs="Arial"/>
              </w:rPr>
              <w:t>El Fiscal del Servicio será el encargado de su cumplimiento en conjunción con el personal del Departamento de Seguridad y Contingencias del BCB.</w:t>
            </w:r>
          </w:p>
          <w:p w14:paraId="02E9A7E5" w14:textId="77777777" w:rsidR="00405D3D" w:rsidRDefault="00405D3D" w:rsidP="00405D3D">
            <w:pPr>
              <w:jc w:val="both"/>
              <w:rPr>
                <w:rFonts w:cs="Arial"/>
              </w:rPr>
            </w:pPr>
          </w:p>
          <w:p w14:paraId="223562CC" w14:textId="77777777" w:rsidR="00405D3D" w:rsidRDefault="00405D3D" w:rsidP="00405D3D">
            <w:pPr>
              <w:jc w:val="both"/>
              <w:rPr>
                <w:rFonts w:cs="Arial"/>
              </w:rPr>
            </w:pPr>
          </w:p>
          <w:p w14:paraId="751BF6F6" w14:textId="77777777" w:rsidR="00405D3D" w:rsidRPr="00405D3D" w:rsidRDefault="00405D3D" w:rsidP="00405D3D">
            <w:pPr>
              <w:jc w:val="both"/>
              <w:rPr>
                <w:rFonts w:cs="Arial"/>
              </w:rPr>
            </w:pPr>
          </w:p>
          <w:p w14:paraId="2499B82F" w14:textId="58DAA0FB" w:rsidR="00405D3D" w:rsidRPr="00405D3D" w:rsidRDefault="00405D3D" w:rsidP="00405D3D">
            <w:pPr>
              <w:ind w:left="290" w:hanging="290"/>
              <w:jc w:val="both"/>
              <w:rPr>
                <w:rFonts w:cs="Arial"/>
                <w:b/>
                <w:bCs/>
                <w:color w:val="FFFFFF"/>
                <w:lang w:val="es-ES_tradnl"/>
              </w:rPr>
            </w:pPr>
            <w:r w:rsidRPr="00405D3D">
              <w:rPr>
                <w:rFonts w:cs="Arial"/>
                <w:b/>
                <w:bCs/>
                <w:i/>
                <w:iCs/>
              </w:rPr>
              <w:t>(Manifestar aceptación)</w:t>
            </w:r>
          </w:p>
        </w:tc>
        <w:tc>
          <w:tcPr>
            <w:tcW w:w="2193" w:type="dxa"/>
            <w:shd w:val="clear" w:color="auto" w:fill="FFFFFF"/>
            <w:vAlign w:val="center"/>
          </w:tcPr>
          <w:p w14:paraId="383B9FB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626A211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1C85513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thinDiagStripe" w:color="auto" w:fill="FFFFFF"/>
            <w:vAlign w:val="center"/>
          </w:tcPr>
          <w:p w14:paraId="418A8D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431B3C32" w14:textId="77777777" w:rsidTr="00F36AB9">
        <w:trPr>
          <w:cantSplit/>
          <w:trHeight w:val="567"/>
        </w:trPr>
        <w:tc>
          <w:tcPr>
            <w:tcW w:w="5747" w:type="dxa"/>
            <w:tcBorders>
              <w:bottom w:val="single" w:sz="4" w:space="0" w:color="auto"/>
            </w:tcBorders>
            <w:shd w:val="clear" w:color="auto" w:fill="008000"/>
            <w:vAlign w:val="center"/>
          </w:tcPr>
          <w:p w14:paraId="1AC5BB65" w14:textId="77777777" w:rsidR="00405D3D" w:rsidRPr="00405D3D" w:rsidRDefault="00405D3D" w:rsidP="00405D3D">
            <w:pPr>
              <w:rPr>
                <w:rFonts w:cs="Arial"/>
                <w:b/>
                <w:bCs/>
                <w:color w:val="FFFFFF"/>
              </w:rPr>
            </w:pPr>
            <w:r w:rsidRPr="00405D3D">
              <w:rPr>
                <w:rFonts w:cs="Arial"/>
                <w:b/>
                <w:bCs/>
                <w:color w:val="FFFFFF"/>
              </w:rPr>
              <w:lastRenderedPageBreak/>
              <w:t xml:space="preserve">VIII. OBLIGACIONES DE LA EMPRESA ADJUDICADA </w:t>
            </w:r>
          </w:p>
        </w:tc>
        <w:tc>
          <w:tcPr>
            <w:tcW w:w="2193" w:type="dxa"/>
            <w:tcBorders>
              <w:bottom w:val="single" w:sz="4" w:space="0" w:color="auto"/>
            </w:tcBorders>
            <w:shd w:val="clear" w:color="auto" w:fill="008000"/>
            <w:vAlign w:val="center"/>
          </w:tcPr>
          <w:p w14:paraId="2EB2E4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bCs/>
                <w:color w:val="FFFFFF"/>
              </w:rPr>
            </w:pPr>
          </w:p>
        </w:tc>
        <w:tc>
          <w:tcPr>
            <w:tcW w:w="425" w:type="dxa"/>
            <w:tcBorders>
              <w:bottom w:val="single" w:sz="4" w:space="0" w:color="auto"/>
            </w:tcBorders>
            <w:shd w:val="clear" w:color="auto" w:fill="008000"/>
            <w:vAlign w:val="center"/>
          </w:tcPr>
          <w:p w14:paraId="1FF45E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7CD000E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52C0A23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35CB12A" w14:textId="77777777" w:rsidTr="00F36AB9">
        <w:trPr>
          <w:cantSplit/>
          <w:trHeight w:val="5420"/>
        </w:trPr>
        <w:tc>
          <w:tcPr>
            <w:tcW w:w="5747" w:type="dxa"/>
            <w:tcBorders>
              <w:bottom w:val="single" w:sz="4" w:space="0" w:color="auto"/>
            </w:tcBorders>
            <w:shd w:val="clear" w:color="auto" w:fill="auto"/>
            <w:vAlign w:val="center"/>
          </w:tcPr>
          <w:p w14:paraId="06E11073" w14:textId="77777777" w:rsidR="00405D3D" w:rsidRPr="00405D3D" w:rsidRDefault="00405D3D" w:rsidP="00405D3D">
            <w:pPr>
              <w:jc w:val="both"/>
              <w:rPr>
                <w:rFonts w:cs="Arial"/>
                <w:b/>
              </w:rPr>
            </w:pPr>
            <w:r w:rsidRPr="00405D3D">
              <w:rPr>
                <w:rFonts w:cs="Arial"/>
                <w:b/>
              </w:rPr>
              <w:t xml:space="preserve">8.1 Elaboración del Informe Técnico: </w:t>
            </w:r>
          </w:p>
          <w:p w14:paraId="0340CDCB" w14:textId="77777777" w:rsidR="00405D3D" w:rsidRPr="00405D3D" w:rsidRDefault="00405D3D" w:rsidP="00405D3D">
            <w:pPr>
              <w:jc w:val="both"/>
              <w:rPr>
                <w:rFonts w:cs="Arial"/>
              </w:rPr>
            </w:pPr>
            <w:r w:rsidRPr="00405D3D">
              <w:rPr>
                <w:rFonts w:cs="Arial"/>
              </w:rPr>
              <w:t xml:space="preserve">Concluidos los trabajos solicitados en los acápites 3.1, 3.2, 3.3 y 3.4 de la parte III, de las presentes Especificaciones Técnicas, la empresa adjudicada deberá presentar, un informe con todas las pruebas realizadas y las situaciones encontradas para cada uno de los transformadores eléctricos describiendo mínimamente lo siguiente: </w:t>
            </w:r>
          </w:p>
          <w:p w14:paraId="68239932" w14:textId="77777777" w:rsidR="00405D3D" w:rsidRPr="00405D3D" w:rsidRDefault="00405D3D" w:rsidP="00405D3D">
            <w:pPr>
              <w:jc w:val="both"/>
              <w:rPr>
                <w:rFonts w:cs="Arial"/>
              </w:rPr>
            </w:pPr>
          </w:p>
          <w:p w14:paraId="38B8F2B3" w14:textId="77777777" w:rsidR="00405D3D" w:rsidRPr="00405D3D" w:rsidRDefault="00405D3D" w:rsidP="00405D3D">
            <w:pPr>
              <w:numPr>
                <w:ilvl w:val="0"/>
                <w:numId w:val="46"/>
              </w:numPr>
              <w:jc w:val="both"/>
              <w:rPr>
                <w:rFonts w:cs="Arial"/>
              </w:rPr>
            </w:pPr>
            <w:r w:rsidRPr="00405D3D">
              <w:rPr>
                <w:rFonts w:cs="Arial"/>
              </w:rPr>
              <w:t>Resultados de todas las pruebas realizadas, interpretación, conclusiones y recomendaciones que deberá seguir el BCB, orientados al incremento de su demanda en los próximos tres (3) años.</w:t>
            </w:r>
          </w:p>
          <w:p w14:paraId="2A439E36" w14:textId="77777777" w:rsidR="00405D3D" w:rsidRPr="00405D3D" w:rsidRDefault="00405D3D" w:rsidP="00405D3D">
            <w:pPr>
              <w:numPr>
                <w:ilvl w:val="0"/>
                <w:numId w:val="46"/>
              </w:numPr>
              <w:jc w:val="both"/>
              <w:rPr>
                <w:rFonts w:cs="Arial"/>
              </w:rPr>
            </w:pPr>
            <w:r w:rsidRPr="00405D3D">
              <w:rPr>
                <w:rFonts w:cs="Arial"/>
              </w:rPr>
              <w:t>Descripción de la situación del estado externo de cada uno de los transformadores, antes y después del mantenimiento, fugas de aceite, conclusiones y recomendaciones.</w:t>
            </w:r>
          </w:p>
          <w:p w14:paraId="7F1947A5" w14:textId="77777777" w:rsidR="00405D3D" w:rsidRPr="00405D3D" w:rsidRDefault="00405D3D" w:rsidP="00405D3D">
            <w:pPr>
              <w:numPr>
                <w:ilvl w:val="0"/>
                <w:numId w:val="46"/>
              </w:numPr>
              <w:jc w:val="both"/>
              <w:rPr>
                <w:rFonts w:cs="Arial"/>
              </w:rPr>
            </w:pPr>
            <w:r w:rsidRPr="00405D3D">
              <w:rPr>
                <w:rFonts w:cs="Arial"/>
              </w:rPr>
              <w:t>Interpretación de los resultados obtenidos al análisis del aceite dieléctrico realizado, conclusiones y recomendaciones que deberá seguir el BCB acerca de:</w:t>
            </w:r>
          </w:p>
          <w:p w14:paraId="07DE7078" w14:textId="77777777" w:rsidR="00405D3D" w:rsidRPr="00405D3D" w:rsidRDefault="00405D3D" w:rsidP="00405D3D">
            <w:pPr>
              <w:numPr>
                <w:ilvl w:val="0"/>
                <w:numId w:val="46"/>
              </w:numPr>
              <w:ind w:left="1424"/>
              <w:jc w:val="both"/>
              <w:rPr>
                <w:rFonts w:cs="Arial"/>
              </w:rPr>
            </w:pPr>
            <w:r w:rsidRPr="00405D3D">
              <w:rPr>
                <w:rFonts w:cs="Arial"/>
              </w:rPr>
              <w:t>Estado de viscosidad</w:t>
            </w:r>
          </w:p>
          <w:p w14:paraId="7B8D51E1" w14:textId="77777777" w:rsidR="00405D3D" w:rsidRPr="00405D3D" w:rsidRDefault="00405D3D" w:rsidP="00405D3D">
            <w:pPr>
              <w:numPr>
                <w:ilvl w:val="0"/>
                <w:numId w:val="46"/>
              </w:numPr>
              <w:ind w:left="1424"/>
              <w:jc w:val="both"/>
              <w:rPr>
                <w:rFonts w:cs="Arial"/>
              </w:rPr>
            </w:pPr>
            <w:r w:rsidRPr="00405D3D">
              <w:rPr>
                <w:rFonts w:cs="Arial"/>
              </w:rPr>
              <w:t>Situación dieléctrica</w:t>
            </w:r>
          </w:p>
          <w:p w14:paraId="778B1DF8" w14:textId="77777777" w:rsidR="00405D3D" w:rsidRPr="00405D3D" w:rsidRDefault="00405D3D" w:rsidP="00405D3D">
            <w:pPr>
              <w:numPr>
                <w:ilvl w:val="0"/>
                <w:numId w:val="46"/>
              </w:numPr>
              <w:ind w:left="1424"/>
              <w:jc w:val="both"/>
              <w:rPr>
                <w:rFonts w:cs="Arial"/>
              </w:rPr>
            </w:pPr>
            <w:r w:rsidRPr="00405D3D">
              <w:rPr>
                <w:rFonts w:cs="Arial"/>
              </w:rPr>
              <w:t>Niveles de humedad encontrado</w:t>
            </w:r>
          </w:p>
          <w:p w14:paraId="2F09AF67" w14:textId="77777777" w:rsidR="00405D3D" w:rsidRPr="00405D3D" w:rsidRDefault="00405D3D" w:rsidP="00405D3D">
            <w:pPr>
              <w:numPr>
                <w:ilvl w:val="0"/>
                <w:numId w:val="46"/>
              </w:numPr>
              <w:ind w:left="1424"/>
              <w:jc w:val="both"/>
              <w:rPr>
                <w:rFonts w:cs="Arial"/>
              </w:rPr>
            </w:pPr>
            <w:r w:rsidRPr="00405D3D">
              <w:rPr>
                <w:rFonts w:cs="Arial"/>
              </w:rPr>
              <w:t xml:space="preserve">Otros </w:t>
            </w:r>
          </w:p>
          <w:p w14:paraId="219AC315" w14:textId="77777777" w:rsidR="00405D3D" w:rsidRPr="00405D3D" w:rsidRDefault="00405D3D" w:rsidP="00405D3D">
            <w:pPr>
              <w:jc w:val="both"/>
              <w:rPr>
                <w:rFonts w:cs="Arial"/>
              </w:rPr>
            </w:pPr>
          </w:p>
          <w:p w14:paraId="493ACD1A" w14:textId="77777777" w:rsidR="00405D3D" w:rsidRPr="00405D3D" w:rsidRDefault="00405D3D" w:rsidP="00405D3D">
            <w:pPr>
              <w:numPr>
                <w:ilvl w:val="0"/>
                <w:numId w:val="46"/>
              </w:numPr>
              <w:jc w:val="both"/>
              <w:rPr>
                <w:rFonts w:cs="Arial"/>
                <w:bCs/>
                <w:iCs/>
              </w:rPr>
            </w:pPr>
            <w:r w:rsidRPr="00405D3D">
              <w:rPr>
                <w:rFonts w:cs="Arial"/>
                <w:bCs/>
                <w:iCs/>
              </w:rPr>
              <w:t>La empresa adjudicada deberá elaborar y presentar la planilla de cómputo de servicios y el Certificado de Liquidación Final.</w:t>
            </w:r>
          </w:p>
          <w:p w14:paraId="6FDB3B6E" w14:textId="77777777" w:rsidR="00405D3D" w:rsidRPr="00405D3D" w:rsidRDefault="00405D3D" w:rsidP="00405D3D">
            <w:pPr>
              <w:contextualSpacing/>
              <w:jc w:val="both"/>
              <w:rPr>
                <w:rFonts w:cs="Arial"/>
                <w:lang w:val="es-BO" w:eastAsia="es-BO"/>
              </w:rPr>
            </w:pPr>
          </w:p>
          <w:p w14:paraId="4883D4C2" w14:textId="77777777" w:rsidR="00405D3D" w:rsidRPr="00405D3D" w:rsidRDefault="00405D3D" w:rsidP="00405D3D">
            <w:pPr>
              <w:contextualSpacing/>
              <w:jc w:val="both"/>
              <w:rPr>
                <w:rFonts w:cs="Arial"/>
                <w:lang w:val="es-BO" w:eastAsia="es-BO"/>
              </w:rPr>
            </w:pPr>
            <w:r w:rsidRPr="00405D3D">
              <w:rPr>
                <w:b/>
                <w:bCs/>
                <w:i/>
                <w:iCs/>
                <w:lang w:val="es-BO" w:eastAsia="es-BO"/>
              </w:rPr>
              <w:t>(Manifestar aceptación)</w:t>
            </w:r>
          </w:p>
          <w:p w14:paraId="0486029A" w14:textId="77777777" w:rsidR="00405D3D" w:rsidRPr="00405D3D" w:rsidRDefault="00405D3D" w:rsidP="00405D3D">
            <w:pPr>
              <w:rPr>
                <w:rFonts w:cs="Arial"/>
                <w:b/>
                <w:bCs/>
                <w:color w:val="FFFFFF"/>
              </w:rPr>
            </w:pPr>
          </w:p>
        </w:tc>
        <w:tc>
          <w:tcPr>
            <w:tcW w:w="2193" w:type="dxa"/>
            <w:tcBorders>
              <w:bottom w:val="single" w:sz="4" w:space="0" w:color="auto"/>
            </w:tcBorders>
            <w:shd w:val="clear" w:color="auto" w:fill="auto"/>
            <w:vAlign w:val="center"/>
          </w:tcPr>
          <w:p w14:paraId="241E858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bCs/>
                <w:color w:val="FFFFFF"/>
              </w:rPr>
            </w:pPr>
          </w:p>
        </w:tc>
        <w:tc>
          <w:tcPr>
            <w:tcW w:w="425" w:type="dxa"/>
            <w:tcBorders>
              <w:bottom w:val="single" w:sz="4" w:space="0" w:color="auto"/>
            </w:tcBorders>
            <w:shd w:val="thinDiagStripe" w:color="auto" w:fill="auto"/>
            <w:vAlign w:val="center"/>
          </w:tcPr>
          <w:p w14:paraId="41F5F6C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409A6A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514B5DD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A280379" w14:textId="77777777" w:rsidTr="00405D3D">
        <w:trPr>
          <w:cantSplit/>
          <w:trHeight w:val="469"/>
        </w:trPr>
        <w:tc>
          <w:tcPr>
            <w:tcW w:w="5747" w:type="dxa"/>
            <w:shd w:val="clear" w:color="auto" w:fill="008000"/>
            <w:vAlign w:val="center"/>
          </w:tcPr>
          <w:p w14:paraId="260575D8" w14:textId="77777777" w:rsidR="00405D3D" w:rsidRPr="00405D3D" w:rsidRDefault="00405D3D" w:rsidP="00405D3D">
            <w:pPr>
              <w:rPr>
                <w:rFonts w:cs="Arial"/>
                <w:bCs/>
                <w:lang w:val="es-ES_tradnl"/>
              </w:rPr>
            </w:pPr>
            <w:r w:rsidRPr="00405D3D">
              <w:rPr>
                <w:rFonts w:cs="Arial"/>
                <w:b/>
                <w:bCs/>
                <w:color w:val="FFFFFF"/>
              </w:rPr>
              <w:t>IX. RECEPCCIÓN</w:t>
            </w:r>
          </w:p>
        </w:tc>
        <w:tc>
          <w:tcPr>
            <w:tcW w:w="2193" w:type="dxa"/>
            <w:shd w:val="clear" w:color="auto" w:fill="008000"/>
            <w:vAlign w:val="center"/>
          </w:tcPr>
          <w:p w14:paraId="3A86B44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5CBF460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30EEA83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4EB8948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7C3D4D4" w14:textId="77777777" w:rsidTr="00F36AB9">
        <w:trPr>
          <w:cantSplit/>
          <w:trHeight w:val="3619"/>
        </w:trPr>
        <w:tc>
          <w:tcPr>
            <w:tcW w:w="5747" w:type="dxa"/>
            <w:shd w:val="clear" w:color="auto" w:fill="auto"/>
            <w:vAlign w:val="center"/>
          </w:tcPr>
          <w:p w14:paraId="0C1A046A" w14:textId="77777777" w:rsidR="00405D3D" w:rsidRPr="00405D3D" w:rsidRDefault="00405D3D" w:rsidP="00405D3D">
            <w:pPr>
              <w:jc w:val="both"/>
              <w:rPr>
                <w:rFonts w:cs="Arial"/>
                <w:iCs/>
                <w:lang w:val="es-BO"/>
              </w:rPr>
            </w:pPr>
            <w:r w:rsidRPr="00405D3D">
              <w:rPr>
                <w:rFonts w:cs="Arial"/>
                <w:iCs/>
                <w:lang w:val="es-BO"/>
              </w:rPr>
              <w:t xml:space="preserve">Concluido el servicio, el Fiscal de Servicio verificará el cumplimiento de todos y cada uno de los trabajos solicitados </w:t>
            </w:r>
            <w:r w:rsidRPr="00405D3D">
              <w:rPr>
                <w:rFonts w:cs="Arial"/>
              </w:rPr>
              <w:t>en los acápites 3.1, 3.2, 3.3 y 3.4 de la parte II</w:t>
            </w:r>
            <w:r w:rsidRPr="00405D3D">
              <w:rPr>
                <w:rFonts w:cs="Arial"/>
                <w:iCs/>
                <w:lang w:val="es-BO"/>
              </w:rPr>
              <w:t xml:space="preserve">I de las presentes Especificaciones Técnicas, en caso de existir observaciones, la empresa adjudicada deberá salvar las mismas en un plazo máximo de dos (2) días calendario computable a partir de la fecha de notificación de las señaladas observaciones. </w:t>
            </w:r>
          </w:p>
          <w:p w14:paraId="5D28069C" w14:textId="77777777" w:rsidR="00405D3D" w:rsidRPr="00405D3D" w:rsidRDefault="00405D3D" w:rsidP="00405D3D">
            <w:pPr>
              <w:jc w:val="both"/>
              <w:rPr>
                <w:rFonts w:cs="Arial"/>
                <w:iCs/>
                <w:lang w:val="es-BO"/>
              </w:rPr>
            </w:pPr>
          </w:p>
          <w:p w14:paraId="63928009" w14:textId="77777777" w:rsidR="00405D3D" w:rsidRPr="00405D3D" w:rsidRDefault="00405D3D" w:rsidP="00405D3D">
            <w:pPr>
              <w:jc w:val="both"/>
              <w:rPr>
                <w:rFonts w:cs="Arial"/>
                <w:iCs/>
                <w:lang w:val="es-BO"/>
              </w:rPr>
            </w:pPr>
            <w:r w:rsidRPr="00405D3D">
              <w:rPr>
                <w:rFonts w:cs="Arial"/>
                <w:iCs/>
                <w:lang w:val="es-BO"/>
              </w:rPr>
              <w:t>De establecerse retrasos o no haber subsanado las observaciones en el plazo establecido se aplicara las multas establecidas en las presentes Especificaciones Técnicas.</w:t>
            </w:r>
          </w:p>
          <w:p w14:paraId="0646D2A8" w14:textId="77777777" w:rsidR="00405D3D" w:rsidRPr="00405D3D" w:rsidRDefault="00405D3D" w:rsidP="00405D3D">
            <w:pPr>
              <w:jc w:val="both"/>
              <w:rPr>
                <w:rFonts w:cs="Arial"/>
                <w:iCs/>
                <w:lang w:val="es-BO"/>
              </w:rPr>
            </w:pPr>
          </w:p>
          <w:p w14:paraId="660C3465" w14:textId="77777777" w:rsidR="00405D3D" w:rsidRPr="00405D3D" w:rsidRDefault="00405D3D" w:rsidP="00405D3D">
            <w:pPr>
              <w:jc w:val="both"/>
              <w:rPr>
                <w:rFonts w:cs="Arial"/>
                <w:b/>
                <w:iCs/>
                <w:lang w:val="es-BO"/>
              </w:rPr>
            </w:pPr>
            <w:r w:rsidRPr="00405D3D">
              <w:rPr>
                <w:rFonts w:cs="Arial"/>
                <w:iCs/>
                <w:lang w:val="es-BO"/>
              </w:rPr>
              <w:t>Verificada la conclusión del servicio, así como el cumplimiento de las Especificaciones Técnicas, el Fiscal de Servicio procederá con la emisión del Informe de Conformidad Final del Servicio.</w:t>
            </w:r>
            <w:r w:rsidRPr="00405D3D">
              <w:rPr>
                <w:rFonts w:cs="Arial"/>
                <w:b/>
                <w:iCs/>
                <w:lang w:val="es-BO"/>
              </w:rPr>
              <w:t xml:space="preserve"> </w:t>
            </w:r>
          </w:p>
          <w:p w14:paraId="7D42FDD3" w14:textId="77777777" w:rsidR="00405D3D" w:rsidRPr="00405D3D" w:rsidRDefault="00405D3D" w:rsidP="00405D3D">
            <w:pPr>
              <w:rPr>
                <w:rFonts w:cs="Arial"/>
                <w:b/>
                <w:i/>
                <w:iCs/>
                <w:lang w:val="es-BO"/>
              </w:rPr>
            </w:pPr>
          </w:p>
          <w:p w14:paraId="5036B500" w14:textId="77777777" w:rsidR="00405D3D" w:rsidRDefault="00405D3D" w:rsidP="00405D3D">
            <w:pPr>
              <w:rPr>
                <w:rFonts w:cs="Arial"/>
                <w:b/>
                <w:i/>
                <w:iCs/>
              </w:rPr>
            </w:pPr>
            <w:r w:rsidRPr="00405D3D">
              <w:rPr>
                <w:rFonts w:cs="Arial"/>
                <w:b/>
                <w:i/>
                <w:iCs/>
              </w:rPr>
              <w:t>(Manifestar aceptación)</w:t>
            </w:r>
          </w:p>
          <w:p w14:paraId="1EDAC1A0" w14:textId="77777777" w:rsidR="00405D3D" w:rsidRDefault="00405D3D" w:rsidP="00405D3D">
            <w:pPr>
              <w:rPr>
                <w:rFonts w:cs="Arial"/>
                <w:b/>
                <w:bCs/>
                <w:color w:val="FFFFFF"/>
                <w:lang w:val="es-BO"/>
              </w:rPr>
            </w:pPr>
          </w:p>
          <w:p w14:paraId="4942DB03" w14:textId="77777777" w:rsidR="00F36AB9" w:rsidRDefault="00F36AB9" w:rsidP="00405D3D">
            <w:pPr>
              <w:rPr>
                <w:rFonts w:cs="Arial"/>
                <w:b/>
                <w:bCs/>
                <w:color w:val="FFFFFF"/>
                <w:lang w:val="es-BO"/>
              </w:rPr>
            </w:pPr>
          </w:p>
          <w:p w14:paraId="2F6E6024" w14:textId="77777777" w:rsidR="00F36AB9" w:rsidRDefault="00F36AB9" w:rsidP="00405D3D">
            <w:pPr>
              <w:rPr>
                <w:rFonts w:cs="Arial"/>
                <w:b/>
                <w:bCs/>
                <w:color w:val="FFFFFF"/>
                <w:lang w:val="es-BO"/>
              </w:rPr>
            </w:pPr>
          </w:p>
          <w:p w14:paraId="386B1973" w14:textId="77777777" w:rsidR="00F36AB9" w:rsidRDefault="00F36AB9" w:rsidP="00405D3D">
            <w:pPr>
              <w:rPr>
                <w:rFonts w:cs="Arial"/>
                <w:b/>
                <w:bCs/>
                <w:color w:val="FFFFFF"/>
                <w:lang w:val="es-BO"/>
              </w:rPr>
            </w:pPr>
          </w:p>
          <w:p w14:paraId="0E108084" w14:textId="77777777" w:rsidR="00F36AB9" w:rsidRPr="00405D3D" w:rsidRDefault="00F36AB9" w:rsidP="00405D3D">
            <w:pPr>
              <w:rPr>
                <w:rFonts w:cs="Arial"/>
                <w:b/>
                <w:bCs/>
                <w:color w:val="FFFFFF"/>
                <w:lang w:val="es-BO"/>
              </w:rPr>
            </w:pPr>
          </w:p>
        </w:tc>
        <w:tc>
          <w:tcPr>
            <w:tcW w:w="2193" w:type="dxa"/>
            <w:shd w:val="clear" w:color="auto" w:fill="auto"/>
            <w:vAlign w:val="center"/>
          </w:tcPr>
          <w:p w14:paraId="2A1EFAF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018F3D6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6F33B0E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2D16338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69C3694" w14:textId="77777777" w:rsidTr="00405D3D">
        <w:trPr>
          <w:cantSplit/>
          <w:trHeight w:val="521"/>
        </w:trPr>
        <w:tc>
          <w:tcPr>
            <w:tcW w:w="5747" w:type="dxa"/>
            <w:shd w:val="clear" w:color="auto" w:fill="008000"/>
            <w:vAlign w:val="center"/>
          </w:tcPr>
          <w:p w14:paraId="3EC89C7C" w14:textId="77777777" w:rsidR="00405D3D" w:rsidRPr="00405D3D" w:rsidRDefault="00405D3D" w:rsidP="00405D3D">
            <w:pPr>
              <w:rPr>
                <w:rFonts w:cs="Arial"/>
                <w:iCs/>
                <w:lang w:val="es-BO"/>
              </w:rPr>
            </w:pPr>
            <w:r w:rsidRPr="00405D3D">
              <w:rPr>
                <w:rFonts w:cs="Arial"/>
                <w:b/>
                <w:bCs/>
                <w:color w:val="FFFFFF"/>
              </w:rPr>
              <w:lastRenderedPageBreak/>
              <w:t>X. LUGAR DE EJECUCIÓN DEL SERVICIO Y HORARIOS</w:t>
            </w:r>
          </w:p>
        </w:tc>
        <w:tc>
          <w:tcPr>
            <w:tcW w:w="2193" w:type="dxa"/>
            <w:shd w:val="clear" w:color="auto" w:fill="008000"/>
            <w:vAlign w:val="center"/>
          </w:tcPr>
          <w:p w14:paraId="3128283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6C9BF11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357DE0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91FDE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D5EE2BF" w14:textId="77777777" w:rsidTr="00405D3D">
        <w:trPr>
          <w:cantSplit/>
          <w:trHeight w:val="528"/>
        </w:trPr>
        <w:tc>
          <w:tcPr>
            <w:tcW w:w="5747" w:type="dxa"/>
            <w:tcBorders>
              <w:bottom w:val="single" w:sz="4" w:space="0" w:color="auto"/>
            </w:tcBorders>
            <w:vAlign w:val="center"/>
          </w:tcPr>
          <w:p w14:paraId="01E67C66" w14:textId="77777777" w:rsidR="00405D3D" w:rsidRPr="00405D3D" w:rsidRDefault="00405D3D" w:rsidP="00405D3D">
            <w:pPr>
              <w:jc w:val="both"/>
              <w:rPr>
                <w:rFonts w:cs="Arial"/>
                <w:iCs/>
                <w:lang w:val="es-BO"/>
              </w:rPr>
            </w:pPr>
            <w:r w:rsidRPr="00405D3D">
              <w:rPr>
                <w:rFonts w:cs="Arial"/>
                <w:bCs/>
                <w:iCs/>
                <w:lang w:val="es-BO"/>
              </w:rPr>
              <w:t>Se requiere que los servicios solicitados sean realizados en la caseta de transformadores eléctricos ubicado en el atrio del edificio principal del BCB</w:t>
            </w:r>
            <w:r w:rsidRPr="00405D3D">
              <w:rPr>
                <w:rFonts w:cs="Arial"/>
                <w:iCs/>
                <w:lang w:val="es-BO"/>
              </w:rPr>
              <w:t>, sobre la calle Ayacucho y en sótano 2 del ed. BCB (sala principal de tableros eléctricos).</w:t>
            </w:r>
          </w:p>
          <w:p w14:paraId="023F041D" w14:textId="77777777" w:rsidR="00405D3D" w:rsidRPr="00405D3D" w:rsidRDefault="00405D3D" w:rsidP="00405D3D">
            <w:pPr>
              <w:jc w:val="both"/>
              <w:rPr>
                <w:rFonts w:cs="Arial"/>
                <w:iCs/>
                <w:lang w:val="es-BO"/>
              </w:rPr>
            </w:pPr>
          </w:p>
          <w:p w14:paraId="468D82B6" w14:textId="77777777" w:rsidR="00405D3D" w:rsidRPr="00405D3D" w:rsidRDefault="00405D3D" w:rsidP="00405D3D">
            <w:pPr>
              <w:jc w:val="both"/>
              <w:rPr>
                <w:rFonts w:cs="Arial"/>
                <w:bCs/>
                <w:snapToGrid w:val="0"/>
              </w:rPr>
            </w:pPr>
            <w:r w:rsidRPr="00405D3D">
              <w:rPr>
                <w:rFonts w:cs="Arial"/>
              </w:rPr>
              <w:t>Para realizar los trabajos en cada transformador se destinarán cortes de energía eléctrica de aproximadamente siete (7) horas para un total de hasta dos cortes, a partir de las 6</w:t>
            </w:r>
            <w:r w:rsidRPr="00405D3D">
              <w:rPr>
                <w:rFonts w:cs="Arial"/>
                <w:bCs/>
                <w:snapToGrid w:val="0"/>
              </w:rPr>
              <w:t>:00 a.m. hasta las 13:00 p.m. en días sábados, debiendo la empresa adjudicada realizar todas sus maniobras y operaciones indefectiblemente dentro de este periodo de tiempo.</w:t>
            </w:r>
          </w:p>
          <w:p w14:paraId="3DDC571B" w14:textId="77777777" w:rsidR="00405D3D" w:rsidRPr="00405D3D" w:rsidRDefault="00405D3D" w:rsidP="00405D3D">
            <w:pPr>
              <w:jc w:val="both"/>
              <w:rPr>
                <w:rFonts w:cs="Arial"/>
                <w:b/>
                <w:i/>
                <w:iCs/>
              </w:rPr>
            </w:pPr>
          </w:p>
          <w:p w14:paraId="1EF65800" w14:textId="77777777" w:rsidR="00405D3D" w:rsidRDefault="00405D3D" w:rsidP="00405D3D">
            <w:pPr>
              <w:jc w:val="both"/>
              <w:rPr>
                <w:rFonts w:cs="Arial"/>
                <w:b/>
                <w:i/>
                <w:iCs/>
              </w:rPr>
            </w:pPr>
            <w:r w:rsidRPr="00405D3D">
              <w:rPr>
                <w:rFonts w:cs="Arial"/>
                <w:b/>
                <w:i/>
                <w:iCs/>
              </w:rPr>
              <w:t>(Manifestar aceptación)</w:t>
            </w:r>
          </w:p>
          <w:p w14:paraId="49067495"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17B366C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587B84D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5A2FE3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28FEADD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100F943" w14:textId="77777777" w:rsidTr="00405D3D">
        <w:trPr>
          <w:cantSplit/>
          <w:trHeight w:val="483"/>
        </w:trPr>
        <w:tc>
          <w:tcPr>
            <w:tcW w:w="5747" w:type="dxa"/>
            <w:shd w:val="clear" w:color="auto" w:fill="008000"/>
            <w:vAlign w:val="center"/>
          </w:tcPr>
          <w:p w14:paraId="4C2D9F97" w14:textId="77777777" w:rsidR="00405D3D" w:rsidRPr="00405D3D" w:rsidRDefault="00405D3D" w:rsidP="00405D3D">
            <w:pPr>
              <w:jc w:val="both"/>
              <w:rPr>
                <w:rFonts w:cs="Arial"/>
                <w:bCs/>
                <w:iCs/>
                <w:lang w:val="es-BO"/>
              </w:rPr>
            </w:pPr>
            <w:r w:rsidRPr="00405D3D">
              <w:rPr>
                <w:rFonts w:cs="Arial"/>
                <w:b/>
                <w:bCs/>
                <w:color w:val="FFFFFF"/>
              </w:rPr>
              <w:t>XI. FORMA DE PAGO</w:t>
            </w:r>
          </w:p>
        </w:tc>
        <w:tc>
          <w:tcPr>
            <w:tcW w:w="2193" w:type="dxa"/>
            <w:shd w:val="clear" w:color="auto" w:fill="008000"/>
            <w:vAlign w:val="center"/>
          </w:tcPr>
          <w:p w14:paraId="0D50346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58F7375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1F141D3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61B0A6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D77DCB8" w14:textId="77777777" w:rsidTr="00405D3D">
        <w:trPr>
          <w:cantSplit/>
          <w:trHeight w:val="528"/>
        </w:trPr>
        <w:tc>
          <w:tcPr>
            <w:tcW w:w="5747" w:type="dxa"/>
            <w:tcBorders>
              <w:bottom w:val="single" w:sz="4" w:space="0" w:color="auto"/>
            </w:tcBorders>
            <w:vAlign w:val="center"/>
          </w:tcPr>
          <w:p w14:paraId="2D676266" w14:textId="77777777" w:rsidR="00405D3D" w:rsidRPr="00405D3D" w:rsidRDefault="00405D3D" w:rsidP="00405D3D">
            <w:pPr>
              <w:jc w:val="both"/>
              <w:rPr>
                <w:rFonts w:cs="Arial"/>
                <w:bCs/>
                <w:iCs/>
                <w:lang w:val="es-BO"/>
              </w:rPr>
            </w:pPr>
            <w:r w:rsidRPr="00405D3D">
              <w:rPr>
                <w:rFonts w:cs="Arial"/>
                <w:bCs/>
                <w:iCs/>
                <w:lang w:val="es-BO"/>
              </w:rPr>
              <w:t>El pago será efectuado de una sola vez por la totalidad del Servicio, el monto será abonado directamente a la cuenta bancaria que declare la Empresa, el Fiscal de Servicio procederá a la autorización de la liquidación en favor de la empresa una vez emitido el Informe de Conformidad del Servicio.</w:t>
            </w:r>
          </w:p>
          <w:p w14:paraId="72369B79" w14:textId="77777777" w:rsidR="00405D3D" w:rsidRPr="00405D3D" w:rsidRDefault="00405D3D" w:rsidP="00405D3D">
            <w:pPr>
              <w:jc w:val="both"/>
              <w:rPr>
                <w:rFonts w:cs="Arial"/>
                <w:b/>
                <w:bCs/>
                <w:i/>
                <w:iCs/>
              </w:rPr>
            </w:pPr>
            <w:r w:rsidRPr="00405D3D">
              <w:rPr>
                <w:rFonts w:cs="Arial"/>
                <w:b/>
                <w:bCs/>
                <w:i/>
                <w:iCs/>
              </w:rPr>
              <w:t xml:space="preserve"> </w:t>
            </w:r>
          </w:p>
          <w:p w14:paraId="565BE894" w14:textId="77777777" w:rsidR="00405D3D" w:rsidRDefault="00405D3D" w:rsidP="00405D3D">
            <w:pPr>
              <w:jc w:val="both"/>
              <w:rPr>
                <w:rFonts w:cs="Arial"/>
                <w:b/>
                <w:bCs/>
                <w:i/>
                <w:iCs/>
              </w:rPr>
            </w:pPr>
            <w:r w:rsidRPr="00405D3D">
              <w:rPr>
                <w:rFonts w:cs="Arial"/>
                <w:b/>
                <w:bCs/>
                <w:i/>
                <w:iCs/>
              </w:rPr>
              <w:t>(Manifestar aceptación)</w:t>
            </w:r>
          </w:p>
          <w:p w14:paraId="33F7688B" w14:textId="77777777" w:rsidR="00BE6F01" w:rsidRPr="00405D3D" w:rsidRDefault="00BE6F01" w:rsidP="00405D3D">
            <w:pPr>
              <w:jc w:val="both"/>
              <w:rPr>
                <w:rFonts w:cs="Arial"/>
                <w:b/>
                <w:bCs/>
                <w:i/>
                <w:iCs/>
              </w:rPr>
            </w:pPr>
          </w:p>
        </w:tc>
        <w:tc>
          <w:tcPr>
            <w:tcW w:w="2193" w:type="dxa"/>
            <w:tcBorders>
              <w:bottom w:val="single" w:sz="4" w:space="0" w:color="auto"/>
            </w:tcBorders>
            <w:vAlign w:val="center"/>
          </w:tcPr>
          <w:p w14:paraId="3572727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029D19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FED721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333E70B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95AF8C8" w14:textId="77777777" w:rsidTr="00405D3D">
        <w:trPr>
          <w:cantSplit/>
          <w:trHeight w:val="437"/>
        </w:trPr>
        <w:tc>
          <w:tcPr>
            <w:tcW w:w="5747" w:type="dxa"/>
            <w:shd w:val="clear" w:color="auto" w:fill="008000"/>
            <w:vAlign w:val="center"/>
          </w:tcPr>
          <w:p w14:paraId="7A5B8BC8" w14:textId="77777777" w:rsidR="00405D3D" w:rsidRPr="00405D3D" w:rsidRDefault="00405D3D" w:rsidP="00405D3D">
            <w:pPr>
              <w:jc w:val="both"/>
              <w:rPr>
                <w:rFonts w:cs="Arial"/>
                <w:bCs/>
                <w:iCs/>
                <w:lang w:val="es-BO"/>
              </w:rPr>
            </w:pPr>
            <w:r w:rsidRPr="00405D3D">
              <w:rPr>
                <w:rFonts w:cs="Arial"/>
                <w:b/>
                <w:bCs/>
                <w:color w:val="FFFFFF"/>
              </w:rPr>
              <w:t>XII. PLAZO</w:t>
            </w:r>
          </w:p>
        </w:tc>
        <w:tc>
          <w:tcPr>
            <w:tcW w:w="2193" w:type="dxa"/>
            <w:shd w:val="clear" w:color="auto" w:fill="008000"/>
            <w:vAlign w:val="center"/>
          </w:tcPr>
          <w:p w14:paraId="250E6B1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35305AA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1B12A31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5069A5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1029339" w14:textId="77777777" w:rsidTr="00405D3D">
        <w:trPr>
          <w:cantSplit/>
          <w:trHeight w:val="528"/>
        </w:trPr>
        <w:tc>
          <w:tcPr>
            <w:tcW w:w="5747" w:type="dxa"/>
            <w:tcBorders>
              <w:bottom w:val="single" w:sz="4" w:space="0" w:color="auto"/>
            </w:tcBorders>
            <w:vAlign w:val="center"/>
          </w:tcPr>
          <w:p w14:paraId="1206E4F4" w14:textId="77777777" w:rsidR="00405D3D" w:rsidRDefault="00405D3D" w:rsidP="00405D3D">
            <w:pPr>
              <w:jc w:val="both"/>
              <w:rPr>
                <w:rFonts w:cs="Arial"/>
              </w:rPr>
            </w:pPr>
            <w:r w:rsidRPr="00405D3D">
              <w:rPr>
                <w:rFonts w:cs="Arial"/>
              </w:rPr>
              <w:t xml:space="preserve">El servicio deberá realizarse en el plazo máximo cuarenta y cinco (45) días calendario, computables a partir de la fecha establecida en la Orden de Proceder emitida por el Fiscal del Servicio, debiéndose considerar en este periodo la ejecución y conclusión de todas las actividades solicitadas en las presentes Especificaciones Técnicas, según el  ANEXO A </w:t>
            </w:r>
          </w:p>
          <w:p w14:paraId="4F82127B" w14:textId="77777777" w:rsidR="00BE6F01" w:rsidRPr="00405D3D" w:rsidRDefault="00BE6F01" w:rsidP="00405D3D">
            <w:pPr>
              <w:jc w:val="both"/>
              <w:rPr>
                <w:rFonts w:cs="Arial"/>
              </w:rPr>
            </w:pPr>
          </w:p>
          <w:p w14:paraId="758A5140" w14:textId="77777777" w:rsidR="00405D3D" w:rsidRDefault="00405D3D" w:rsidP="00405D3D">
            <w:pPr>
              <w:jc w:val="both"/>
              <w:rPr>
                <w:rFonts w:cs="Arial"/>
                <w:b/>
                <w:i/>
                <w:iCs/>
              </w:rPr>
            </w:pPr>
            <w:r w:rsidRPr="00405D3D">
              <w:rPr>
                <w:rFonts w:cs="Arial"/>
                <w:b/>
                <w:i/>
                <w:iCs/>
              </w:rPr>
              <w:t>(Manifestar aceptación)</w:t>
            </w:r>
          </w:p>
          <w:p w14:paraId="2D8A2561"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27C8D1A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5E20D91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2D34981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55BAF98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7AB5BA2" w14:textId="77777777" w:rsidTr="00405D3D">
        <w:trPr>
          <w:cantSplit/>
          <w:trHeight w:val="447"/>
        </w:trPr>
        <w:tc>
          <w:tcPr>
            <w:tcW w:w="5747" w:type="dxa"/>
            <w:shd w:val="clear" w:color="auto" w:fill="008000"/>
            <w:vAlign w:val="center"/>
          </w:tcPr>
          <w:p w14:paraId="5AD69E83" w14:textId="77777777" w:rsidR="00405D3D" w:rsidRPr="00405D3D" w:rsidRDefault="00405D3D" w:rsidP="00405D3D">
            <w:pPr>
              <w:jc w:val="both"/>
              <w:rPr>
                <w:rFonts w:cs="Arial"/>
              </w:rPr>
            </w:pPr>
            <w:r w:rsidRPr="00405D3D">
              <w:rPr>
                <w:rFonts w:cs="Arial"/>
                <w:b/>
                <w:bCs/>
                <w:color w:val="FFFFFF"/>
              </w:rPr>
              <w:t>XIII. MULTA</w:t>
            </w:r>
          </w:p>
        </w:tc>
        <w:tc>
          <w:tcPr>
            <w:tcW w:w="2193" w:type="dxa"/>
            <w:shd w:val="clear" w:color="auto" w:fill="008000"/>
            <w:vAlign w:val="center"/>
          </w:tcPr>
          <w:p w14:paraId="768BF94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72E62CF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035817C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65945C7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CF6195A" w14:textId="77777777" w:rsidTr="00405D3D">
        <w:trPr>
          <w:cantSplit/>
          <w:trHeight w:val="528"/>
        </w:trPr>
        <w:tc>
          <w:tcPr>
            <w:tcW w:w="5747" w:type="dxa"/>
            <w:tcBorders>
              <w:bottom w:val="single" w:sz="4" w:space="0" w:color="auto"/>
            </w:tcBorders>
            <w:vAlign w:val="center"/>
          </w:tcPr>
          <w:p w14:paraId="4C0BE1A8" w14:textId="77777777" w:rsidR="00BE6F01" w:rsidRDefault="00405D3D" w:rsidP="00405D3D">
            <w:pPr>
              <w:jc w:val="both"/>
              <w:rPr>
                <w:rFonts w:cs="Arial"/>
                <w:lang w:val="es-ES_tradnl"/>
              </w:rPr>
            </w:pPr>
            <w:r w:rsidRPr="00405D3D">
              <w:rPr>
                <w:rFonts w:cs="Arial"/>
                <w:lang w:val="es-ES_tradnl"/>
              </w:rPr>
              <w:t xml:space="preserve">Por los retrasos establecidos en el plazo de prestación del servicio y la subsanación de observaciones, la empresa será multada con el uno por ciento (1%) del monto total de la propuesta adjudicada por cada día calendario de retraso, </w:t>
            </w:r>
            <w:r w:rsidRPr="00405D3D">
              <w:rPr>
                <w:rFonts w:cs="Arial"/>
              </w:rPr>
              <w:t>en caso de que las multas señaladas superen el 20% del monto total del Contrato, el BCB procederá a la resolución del mismo</w:t>
            </w:r>
            <w:r w:rsidRPr="00405D3D">
              <w:rPr>
                <w:rFonts w:cs="Arial"/>
                <w:lang w:val="es-ES_tradnl"/>
              </w:rPr>
              <w:t xml:space="preserve">. </w:t>
            </w:r>
          </w:p>
          <w:p w14:paraId="53E6FDA3" w14:textId="7EDCD639" w:rsidR="00405D3D" w:rsidRPr="00405D3D" w:rsidRDefault="00405D3D" w:rsidP="00405D3D">
            <w:pPr>
              <w:jc w:val="both"/>
              <w:rPr>
                <w:rFonts w:cs="Arial"/>
                <w:lang w:val="es-ES_tradnl"/>
              </w:rPr>
            </w:pPr>
            <w:r w:rsidRPr="00405D3D">
              <w:rPr>
                <w:rFonts w:cs="Arial"/>
                <w:lang w:val="es-ES_tradnl"/>
              </w:rPr>
              <w:t xml:space="preserve"> </w:t>
            </w:r>
          </w:p>
          <w:p w14:paraId="791353FF" w14:textId="77777777" w:rsidR="00405D3D" w:rsidRDefault="00405D3D" w:rsidP="00405D3D">
            <w:pPr>
              <w:jc w:val="both"/>
              <w:rPr>
                <w:rFonts w:cs="Arial"/>
                <w:b/>
                <w:i/>
                <w:iCs/>
              </w:rPr>
            </w:pPr>
            <w:r w:rsidRPr="00405D3D">
              <w:rPr>
                <w:rFonts w:cs="Arial"/>
                <w:b/>
                <w:i/>
                <w:iCs/>
              </w:rPr>
              <w:t>(Manifestar aceptación)</w:t>
            </w:r>
          </w:p>
          <w:p w14:paraId="7FBC187B" w14:textId="77777777" w:rsidR="00BE6F01" w:rsidRDefault="00BE6F01" w:rsidP="00405D3D">
            <w:pPr>
              <w:jc w:val="both"/>
              <w:rPr>
                <w:rFonts w:cs="Arial"/>
              </w:rPr>
            </w:pPr>
          </w:p>
          <w:p w14:paraId="6E04205D" w14:textId="77777777" w:rsidR="00F36AB9" w:rsidRDefault="00F36AB9" w:rsidP="00405D3D">
            <w:pPr>
              <w:jc w:val="both"/>
              <w:rPr>
                <w:rFonts w:cs="Arial"/>
              </w:rPr>
            </w:pPr>
          </w:p>
          <w:p w14:paraId="2F5A8F64" w14:textId="77777777" w:rsidR="00F36AB9" w:rsidRDefault="00F36AB9" w:rsidP="00405D3D">
            <w:pPr>
              <w:jc w:val="both"/>
              <w:rPr>
                <w:rFonts w:cs="Arial"/>
              </w:rPr>
            </w:pPr>
          </w:p>
          <w:p w14:paraId="403BAFB1" w14:textId="77777777" w:rsidR="00F36AB9" w:rsidRDefault="00F36AB9" w:rsidP="00405D3D">
            <w:pPr>
              <w:jc w:val="both"/>
              <w:rPr>
                <w:rFonts w:cs="Arial"/>
              </w:rPr>
            </w:pPr>
          </w:p>
          <w:p w14:paraId="4CCFF443" w14:textId="77777777" w:rsidR="00F36AB9" w:rsidRDefault="00F36AB9" w:rsidP="00405D3D">
            <w:pPr>
              <w:jc w:val="both"/>
              <w:rPr>
                <w:rFonts w:cs="Arial"/>
              </w:rPr>
            </w:pPr>
          </w:p>
          <w:p w14:paraId="5F9D415C" w14:textId="77777777" w:rsidR="00F36AB9" w:rsidRPr="00405D3D" w:rsidRDefault="00F36AB9" w:rsidP="00405D3D">
            <w:pPr>
              <w:jc w:val="both"/>
              <w:rPr>
                <w:rFonts w:cs="Arial"/>
              </w:rPr>
            </w:pPr>
          </w:p>
        </w:tc>
        <w:tc>
          <w:tcPr>
            <w:tcW w:w="2193" w:type="dxa"/>
            <w:tcBorders>
              <w:bottom w:val="single" w:sz="4" w:space="0" w:color="auto"/>
            </w:tcBorders>
            <w:vAlign w:val="center"/>
          </w:tcPr>
          <w:p w14:paraId="2EE15C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16B52A9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3F307AB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1E082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26D0FA9" w14:textId="77777777" w:rsidTr="00405D3D">
        <w:trPr>
          <w:cantSplit/>
          <w:trHeight w:val="528"/>
        </w:trPr>
        <w:tc>
          <w:tcPr>
            <w:tcW w:w="5747" w:type="dxa"/>
            <w:tcBorders>
              <w:bottom w:val="single" w:sz="4" w:space="0" w:color="auto"/>
            </w:tcBorders>
            <w:shd w:val="clear" w:color="auto" w:fill="008000"/>
            <w:vAlign w:val="center"/>
          </w:tcPr>
          <w:p w14:paraId="68377D4A" w14:textId="77777777" w:rsidR="00405D3D" w:rsidRPr="00405D3D" w:rsidRDefault="00405D3D" w:rsidP="00405D3D">
            <w:pPr>
              <w:jc w:val="both"/>
              <w:rPr>
                <w:rFonts w:cs="Arial"/>
                <w:lang w:val="es-ES_tradnl"/>
              </w:rPr>
            </w:pPr>
            <w:r w:rsidRPr="00405D3D">
              <w:rPr>
                <w:rFonts w:cs="Arial"/>
                <w:b/>
                <w:bCs/>
                <w:color w:val="FFFFFF"/>
              </w:rPr>
              <w:lastRenderedPageBreak/>
              <w:t>XIV. FISCALIZACIÓN DEL SERVICIO</w:t>
            </w:r>
          </w:p>
        </w:tc>
        <w:tc>
          <w:tcPr>
            <w:tcW w:w="2193" w:type="dxa"/>
            <w:tcBorders>
              <w:bottom w:val="single" w:sz="4" w:space="0" w:color="auto"/>
            </w:tcBorders>
            <w:shd w:val="clear" w:color="auto" w:fill="008000"/>
            <w:vAlign w:val="center"/>
          </w:tcPr>
          <w:p w14:paraId="33CE79C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1323288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46D69D5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25E9B0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129963F" w14:textId="77777777" w:rsidTr="00405D3D">
        <w:trPr>
          <w:cantSplit/>
          <w:trHeight w:val="528"/>
        </w:trPr>
        <w:tc>
          <w:tcPr>
            <w:tcW w:w="5747" w:type="dxa"/>
            <w:tcBorders>
              <w:bottom w:val="single" w:sz="4" w:space="0" w:color="auto"/>
            </w:tcBorders>
            <w:shd w:val="clear" w:color="auto" w:fill="auto"/>
            <w:vAlign w:val="center"/>
          </w:tcPr>
          <w:p w14:paraId="5CFEBD3B" w14:textId="77777777" w:rsidR="00405D3D" w:rsidRPr="00405D3D" w:rsidRDefault="00405D3D" w:rsidP="00405D3D">
            <w:pPr>
              <w:jc w:val="both"/>
              <w:rPr>
                <w:rFonts w:cs="Arial"/>
                <w:lang w:val="es-ES_tradnl"/>
              </w:rPr>
            </w:pPr>
            <w:r w:rsidRPr="00405D3D">
              <w:rPr>
                <w:rFonts w:cs="Arial"/>
                <w:lang w:val="es-ES_tradnl"/>
              </w:rPr>
              <w:t xml:space="preserve">El </w:t>
            </w:r>
            <w:r w:rsidRPr="00405D3D">
              <w:rPr>
                <w:rFonts w:cs="Arial"/>
              </w:rPr>
              <w:t>Fiscal del Servicio</w:t>
            </w:r>
            <w:r w:rsidRPr="00405D3D">
              <w:rPr>
                <w:rFonts w:cs="Arial"/>
                <w:lang w:val="es-ES_tradnl"/>
              </w:rPr>
              <w:t xml:space="preserve"> será el Profesional en Mantenimiento de Sistemas Eléctricos del BCB, quien entre otras realizará las siguientes funciones:</w:t>
            </w:r>
          </w:p>
          <w:p w14:paraId="33AE5D92" w14:textId="77777777" w:rsidR="00405D3D" w:rsidRPr="00405D3D" w:rsidRDefault="00405D3D" w:rsidP="00405D3D">
            <w:pPr>
              <w:jc w:val="both"/>
              <w:rPr>
                <w:rFonts w:cs="Arial"/>
                <w:lang w:val="es-ES_tradnl"/>
              </w:rPr>
            </w:pPr>
          </w:p>
          <w:p w14:paraId="43487B69"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Realizar la supervisión y seguimiento del SERVICIO</w:t>
            </w:r>
          </w:p>
          <w:p w14:paraId="4EB34F06"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Velar por el cumplimiento del Contrato</w:t>
            </w:r>
          </w:p>
          <w:p w14:paraId="4FEB77E3"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Revisar los documentos presentados por la empresa adjudicada correspondientes al servicio</w:t>
            </w:r>
          </w:p>
          <w:p w14:paraId="17633016"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Controlar la ejecución de los trabajos solicitados</w:t>
            </w:r>
          </w:p>
          <w:p w14:paraId="53386FB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Coordinar con la empresa DELAPAZ los cortes y/o maniobras que se requieran realizar para la ejecución de los trabajos, además del personal técnico administrativo del BCB.</w:t>
            </w:r>
          </w:p>
          <w:p w14:paraId="3721BFE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Verificar el cumplimiento de las medidas de seguridad y bioseguridad durante la ejecución de los trabajos</w:t>
            </w:r>
          </w:p>
          <w:p w14:paraId="24CAE7C4"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Aprobar el Informe Final entregado por la empresa adjudicada  </w:t>
            </w:r>
          </w:p>
          <w:p w14:paraId="172A198E"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Emitir el Informe de Conformidad Final</w:t>
            </w:r>
          </w:p>
          <w:p w14:paraId="45231DC6"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Elaborar la autorización del pago por el servicio prestado por la empresa adjudicada </w:t>
            </w:r>
          </w:p>
          <w:p w14:paraId="6F3A0FD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Cuantificar las multas a ser aplicadas si hubiesen </w:t>
            </w:r>
          </w:p>
          <w:p w14:paraId="217DAB6E"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Aprobar o emitir la planilla de cómputo de servicios prestados y el certificado de liquidación final.</w:t>
            </w:r>
          </w:p>
          <w:p w14:paraId="6D266104" w14:textId="77777777" w:rsidR="00405D3D" w:rsidRPr="00405D3D" w:rsidRDefault="00405D3D" w:rsidP="00405D3D">
            <w:pPr>
              <w:ind w:left="720"/>
              <w:contextualSpacing/>
              <w:jc w:val="both"/>
              <w:rPr>
                <w:rFonts w:cs="Arial"/>
                <w:lang w:val="es-ES_tradnl"/>
              </w:rPr>
            </w:pPr>
          </w:p>
          <w:p w14:paraId="3E574DD3" w14:textId="77777777" w:rsidR="00405D3D" w:rsidRDefault="00405D3D" w:rsidP="00405D3D">
            <w:pPr>
              <w:jc w:val="both"/>
              <w:rPr>
                <w:rFonts w:cs="Arial"/>
                <w:b/>
                <w:i/>
                <w:iCs/>
              </w:rPr>
            </w:pPr>
            <w:r w:rsidRPr="00405D3D">
              <w:rPr>
                <w:rFonts w:cs="Arial"/>
                <w:b/>
                <w:i/>
                <w:iCs/>
              </w:rPr>
              <w:t>(Manifestar aceptación)</w:t>
            </w:r>
          </w:p>
          <w:p w14:paraId="7464D049" w14:textId="77777777" w:rsidR="00BE6F01" w:rsidRPr="00405D3D" w:rsidRDefault="00BE6F01" w:rsidP="00405D3D">
            <w:pPr>
              <w:jc w:val="both"/>
              <w:rPr>
                <w:rFonts w:cs="Arial"/>
                <w:b/>
                <w:bCs/>
                <w:color w:val="FFFFFF"/>
                <w:lang w:val="es-ES_tradnl"/>
              </w:rPr>
            </w:pPr>
          </w:p>
        </w:tc>
        <w:tc>
          <w:tcPr>
            <w:tcW w:w="2193" w:type="dxa"/>
            <w:tcBorders>
              <w:bottom w:val="single" w:sz="4" w:space="0" w:color="auto"/>
            </w:tcBorders>
            <w:shd w:val="clear" w:color="auto" w:fill="auto"/>
            <w:vAlign w:val="center"/>
          </w:tcPr>
          <w:p w14:paraId="5A9767D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D77B5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7489BF4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637CAD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2937A5A" w14:textId="77777777" w:rsidTr="00405D3D">
        <w:trPr>
          <w:cantSplit/>
          <w:trHeight w:val="547"/>
        </w:trPr>
        <w:tc>
          <w:tcPr>
            <w:tcW w:w="5747" w:type="dxa"/>
            <w:shd w:val="clear" w:color="auto" w:fill="008000"/>
            <w:vAlign w:val="center"/>
          </w:tcPr>
          <w:p w14:paraId="7375C25B" w14:textId="77777777" w:rsidR="00405D3D" w:rsidRPr="00405D3D" w:rsidRDefault="00405D3D" w:rsidP="00405D3D">
            <w:pPr>
              <w:ind w:left="290" w:hanging="290"/>
              <w:jc w:val="both"/>
              <w:rPr>
                <w:rFonts w:cs="Arial"/>
                <w:b/>
                <w:bCs/>
                <w:color w:val="FFFFFF"/>
              </w:rPr>
            </w:pPr>
            <w:r w:rsidRPr="00405D3D">
              <w:rPr>
                <w:rFonts w:cs="Arial"/>
                <w:b/>
                <w:bCs/>
                <w:color w:val="FFFFFF"/>
              </w:rPr>
              <w:t>XV. CARACTERÍSTICAS GENERALES DE LA EMPRESA Y DE SU PERSONAL</w:t>
            </w:r>
          </w:p>
        </w:tc>
        <w:tc>
          <w:tcPr>
            <w:tcW w:w="2193" w:type="dxa"/>
            <w:shd w:val="clear" w:color="auto" w:fill="008000"/>
            <w:vAlign w:val="center"/>
          </w:tcPr>
          <w:p w14:paraId="07AE04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39E5504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2D45B5D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665EEC1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0C7990D2" w14:textId="77777777" w:rsidTr="00405D3D">
        <w:trPr>
          <w:cantSplit/>
          <w:trHeight w:val="445"/>
        </w:trPr>
        <w:tc>
          <w:tcPr>
            <w:tcW w:w="5747" w:type="dxa"/>
            <w:tcBorders>
              <w:bottom w:val="single" w:sz="4" w:space="0" w:color="auto"/>
            </w:tcBorders>
            <w:shd w:val="clear" w:color="auto" w:fill="CCFFCC"/>
            <w:vAlign w:val="center"/>
          </w:tcPr>
          <w:p w14:paraId="4EC9CCA6" w14:textId="77777777" w:rsidR="00405D3D" w:rsidRPr="00405D3D" w:rsidRDefault="00405D3D" w:rsidP="00405D3D">
            <w:pPr>
              <w:ind w:left="290" w:hanging="290"/>
              <w:rPr>
                <w:rFonts w:cs="Arial"/>
                <w:b/>
                <w:bCs/>
              </w:rPr>
            </w:pPr>
            <w:r w:rsidRPr="00405D3D">
              <w:rPr>
                <w:rFonts w:cs="Arial"/>
                <w:b/>
                <w:bCs/>
              </w:rPr>
              <w:t xml:space="preserve">A. EXPERIENCIA DE LA EMPRESA </w:t>
            </w:r>
          </w:p>
        </w:tc>
        <w:tc>
          <w:tcPr>
            <w:tcW w:w="2193" w:type="dxa"/>
            <w:tcBorders>
              <w:bottom w:val="single" w:sz="4" w:space="0" w:color="auto"/>
            </w:tcBorders>
            <w:shd w:val="clear" w:color="auto" w:fill="CCFFCC"/>
            <w:vAlign w:val="center"/>
          </w:tcPr>
          <w:p w14:paraId="2EBCE31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lang w:val="es-ES_tradnl"/>
              </w:rPr>
            </w:pPr>
          </w:p>
        </w:tc>
        <w:tc>
          <w:tcPr>
            <w:tcW w:w="425" w:type="dxa"/>
            <w:tcBorders>
              <w:bottom w:val="single" w:sz="4" w:space="0" w:color="auto"/>
            </w:tcBorders>
            <w:shd w:val="clear" w:color="auto" w:fill="CCFFCC"/>
            <w:vAlign w:val="center"/>
          </w:tcPr>
          <w:p w14:paraId="1F6164B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c>
          <w:tcPr>
            <w:tcW w:w="567" w:type="dxa"/>
            <w:tcBorders>
              <w:bottom w:val="single" w:sz="4" w:space="0" w:color="auto"/>
            </w:tcBorders>
            <w:shd w:val="clear" w:color="auto" w:fill="CCFFCC"/>
            <w:vAlign w:val="center"/>
          </w:tcPr>
          <w:p w14:paraId="7662900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c>
          <w:tcPr>
            <w:tcW w:w="1276" w:type="dxa"/>
            <w:tcBorders>
              <w:bottom w:val="single" w:sz="4" w:space="0" w:color="auto"/>
            </w:tcBorders>
            <w:shd w:val="clear" w:color="auto" w:fill="CCFFCC"/>
            <w:vAlign w:val="center"/>
          </w:tcPr>
          <w:p w14:paraId="3E3B856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r>
      <w:tr w:rsidR="00405D3D" w:rsidRPr="00405D3D" w14:paraId="494F73FB" w14:textId="77777777" w:rsidTr="00405D3D">
        <w:trPr>
          <w:cantSplit/>
          <w:trHeight w:val="1890"/>
        </w:trPr>
        <w:tc>
          <w:tcPr>
            <w:tcW w:w="5747" w:type="dxa"/>
            <w:tcBorders>
              <w:bottom w:val="single" w:sz="4" w:space="0" w:color="auto"/>
            </w:tcBorders>
            <w:vAlign w:val="center"/>
          </w:tcPr>
          <w:p w14:paraId="2EB577F2" w14:textId="77777777" w:rsidR="00405D3D" w:rsidRPr="00405D3D" w:rsidRDefault="00405D3D" w:rsidP="00405D3D">
            <w:pPr>
              <w:jc w:val="both"/>
              <w:rPr>
                <w:rFonts w:cs="Arial"/>
              </w:rPr>
            </w:pPr>
            <w:r w:rsidRPr="00405D3D">
              <w:rPr>
                <w:rFonts w:cs="Arial"/>
              </w:rPr>
              <w:t>La empresa proponente, deberá contar con una experiencia de al menos tres (3) trabajos y/o servicios de mantenimiento realizados a sistemas eléctricos de potencia, subestaciones eléctricas y/o transformadores eléctricos de potencia.</w:t>
            </w:r>
          </w:p>
          <w:p w14:paraId="02C7467A" w14:textId="77777777" w:rsidR="00405D3D" w:rsidRPr="00405D3D" w:rsidRDefault="00405D3D" w:rsidP="00405D3D">
            <w:pPr>
              <w:jc w:val="both"/>
              <w:rPr>
                <w:rFonts w:cs="Arial"/>
                <w:highlight w:val="yellow"/>
              </w:rPr>
            </w:pPr>
          </w:p>
          <w:p w14:paraId="31E75558" w14:textId="77777777" w:rsidR="00405D3D" w:rsidRPr="00405D3D" w:rsidRDefault="00405D3D" w:rsidP="00405D3D">
            <w:pPr>
              <w:jc w:val="both"/>
              <w:rPr>
                <w:rFonts w:cs="Arial"/>
                <w:lang w:val="es-ES_tradnl"/>
              </w:rPr>
            </w:pPr>
            <w:r w:rsidRPr="00405D3D">
              <w:rPr>
                <w:rFonts w:cs="Arial"/>
                <w:lang w:val="es-ES_tradnl"/>
              </w:rPr>
              <w:t>Debiéndose presentar como documentación de respaldo de la experiencia solicitada, cualquiera de los siguientes documentos:</w:t>
            </w:r>
          </w:p>
          <w:p w14:paraId="12C1CC18" w14:textId="77777777" w:rsidR="00405D3D" w:rsidRPr="00405D3D" w:rsidRDefault="00405D3D" w:rsidP="00405D3D">
            <w:pPr>
              <w:jc w:val="both"/>
              <w:rPr>
                <w:rFonts w:cs="Arial"/>
                <w:lang w:val="es-ES_tradnl"/>
              </w:rPr>
            </w:pPr>
          </w:p>
          <w:p w14:paraId="2FBF64E6"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Certificados de conformidad emitidos por sus clientes.</w:t>
            </w:r>
          </w:p>
          <w:p w14:paraId="5C8E9D86"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Actas de Recepción Definitiva.</w:t>
            </w:r>
          </w:p>
          <w:p w14:paraId="663E12F1"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Certificado de Cumplimiento de Contratos.</w:t>
            </w:r>
          </w:p>
          <w:p w14:paraId="76698BA7"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 xml:space="preserve">Informe de Conformidad </w:t>
            </w:r>
          </w:p>
          <w:p w14:paraId="4A1F7948"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 xml:space="preserve">Facturas, en caso de presentar las mismas estas deberán estar respaldadas por algún documento de inicio de contratación por ejemplo Contrato, Nota de adjudicación y/o similares.     </w:t>
            </w:r>
          </w:p>
          <w:p w14:paraId="365B448B" w14:textId="77777777" w:rsidR="00405D3D" w:rsidRDefault="00405D3D" w:rsidP="00405D3D">
            <w:pPr>
              <w:jc w:val="both"/>
              <w:rPr>
                <w:rFonts w:cs="Arial"/>
                <w:b/>
                <w:i/>
                <w:iCs/>
              </w:rPr>
            </w:pPr>
            <w:r w:rsidRPr="00405D3D">
              <w:rPr>
                <w:rFonts w:cs="Arial"/>
                <w:b/>
                <w:i/>
                <w:iCs/>
              </w:rPr>
              <w:t>(Manifestar aceptación y presentar la documentación de respaldo en fotocopia simple)</w:t>
            </w:r>
          </w:p>
          <w:p w14:paraId="6661506D" w14:textId="77777777" w:rsidR="00BE6F01" w:rsidRDefault="00BE6F01" w:rsidP="00405D3D">
            <w:pPr>
              <w:jc w:val="both"/>
              <w:rPr>
                <w:rFonts w:cs="Arial"/>
                <w:b/>
                <w:i/>
                <w:iCs/>
              </w:rPr>
            </w:pPr>
          </w:p>
          <w:p w14:paraId="36516488" w14:textId="77777777" w:rsidR="00BE6F01" w:rsidRDefault="00BE6F01" w:rsidP="00405D3D">
            <w:pPr>
              <w:jc w:val="both"/>
              <w:rPr>
                <w:rFonts w:cs="Arial"/>
                <w:b/>
                <w:i/>
                <w:iCs/>
              </w:rPr>
            </w:pPr>
          </w:p>
          <w:p w14:paraId="6B8A76D1" w14:textId="77777777" w:rsidR="00BE6F01" w:rsidRDefault="00BE6F01" w:rsidP="00405D3D">
            <w:pPr>
              <w:jc w:val="both"/>
              <w:rPr>
                <w:rFonts w:cs="Arial"/>
                <w:b/>
                <w:i/>
                <w:iCs/>
              </w:rPr>
            </w:pPr>
          </w:p>
          <w:p w14:paraId="3EB6AFFC" w14:textId="77777777" w:rsidR="00BE6F01" w:rsidRDefault="00BE6F01" w:rsidP="00405D3D">
            <w:pPr>
              <w:jc w:val="both"/>
              <w:rPr>
                <w:rFonts w:cs="Arial"/>
                <w:b/>
                <w:i/>
                <w:iCs/>
              </w:rPr>
            </w:pPr>
          </w:p>
          <w:p w14:paraId="60DA9BCF" w14:textId="77777777" w:rsidR="00F36AB9" w:rsidRDefault="00F36AB9" w:rsidP="00405D3D">
            <w:pPr>
              <w:jc w:val="both"/>
              <w:rPr>
                <w:rFonts w:cs="Arial"/>
                <w:b/>
                <w:i/>
                <w:iCs/>
              </w:rPr>
            </w:pPr>
          </w:p>
          <w:p w14:paraId="347CA37C"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2C98AE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85FD8C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00C4C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2F1978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E0AAF76" w14:textId="77777777" w:rsidTr="00405D3D">
        <w:trPr>
          <w:cantSplit/>
          <w:trHeight w:val="417"/>
        </w:trPr>
        <w:tc>
          <w:tcPr>
            <w:tcW w:w="5747" w:type="dxa"/>
            <w:shd w:val="clear" w:color="auto" w:fill="CCFFCC"/>
            <w:vAlign w:val="center"/>
          </w:tcPr>
          <w:p w14:paraId="08213EC7" w14:textId="77777777" w:rsidR="00405D3D" w:rsidRPr="00405D3D" w:rsidRDefault="00405D3D" w:rsidP="00405D3D">
            <w:pPr>
              <w:ind w:left="290" w:hanging="290"/>
              <w:jc w:val="both"/>
              <w:rPr>
                <w:rFonts w:cs="Arial"/>
                <w:b/>
                <w:bCs/>
              </w:rPr>
            </w:pPr>
            <w:r w:rsidRPr="00405D3D">
              <w:rPr>
                <w:rFonts w:cs="Arial"/>
                <w:b/>
                <w:bCs/>
              </w:rPr>
              <w:lastRenderedPageBreak/>
              <w:t xml:space="preserve">B. PERSONAL DE LA EMPRESA </w:t>
            </w:r>
          </w:p>
        </w:tc>
        <w:tc>
          <w:tcPr>
            <w:tcW w:w="2193" w:type="dxa"/>
            <w:shd w:val="clear" w:color="auto" w:fill="CCFFCC"/>
            <w:vAlign w:val="center"/>
          </w:tcPr>
          <w:p w14:paraId="7E71FC8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75F2D0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7F3543D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3977A53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131CCD5" w14:textId="77777777" w:rsidTr="00405D3D">
        <w:trPr>
          <w:cantSplit/>
          <w:trHeight w:val="1044"/>
        </w:trPr>
        <w:tc>
          <w:tcPr>
            <w:tcW w:w="5747" w:type="dxa"/>
            <w:tcBorders>
              <w:bottom w:val="single" w:sz="4" w:space="0" w:color="auto"/>
            </w:tcBorders>
            <w:vAlign w:val="center"/>
          </w:tcPr>
          <w:p w14:paraId="3AFA1257" w14:textId="77777777" w:rsidR="00405D3D" w:rsidRPr="00405D3D" w:rsidRDefault="00405D3D" w:rsidP="00405D3D">
            <w:pPr>
              <w:jc w:val="both"/>
              <w:rPr>
                <w:rFonts w:cs="Arial"/>
              </w:rPr>
            </w:pPr>
            <w:r w:rsidRPr="00405D3D">
              <w:rPr>
                <w:rFonts w:cs="Arial"/>
                <w:lang w:val="es-ES_tradnl"/>
              </w:rPr>
              <w:t>L</w:t>
            </w:r>
            <w:r w:rsidRPr="00405D3D">
              <w:rPr>
                <w:rFonts w:cs="Arial"/>
              </w:rPr>
              <w:t xml:space="preserve">a empresa proponente deberá contar mínimamente con el siguiente personal técnico: </w:t>
            </w:r>
          </w:p>
          <w:p w14:paraId="269E7098" w14:textId="77777777" w:rsidR="00405D3D" w:rsidRPr="00405D3D" w:rsidRDefault="00405D3D" w:rsidP="00405D3D">
            <w:pPr>
              <w:jc w:val="both"/>
              <w:rPr>
                <w:rFonts w:cs="Arial"/>
              </w:rPr>
            </w:pPr>
            <w:r w:rsidRPr="00405D3D">
              <w:rPr>
                <w:rFonts w:cs="Arial"/>
              </w:rPr>
              <w:t>Como responsable de los trabajos,</w:t>
            </w:r>
            <w:r w:rsidRPr="00405D3D">
              <w:rPr>
                <w:rFonts w:cs="Arial"/>
                <w:b/>
              </w:rPr>
              <w:t xml:space="preserve"> Un (1) Profesional </w:t>
            </w:r>
            <w:r w:rsidRPr="00405D3D">
              <w:rPr>
                <w:rFonts w:cs="Arial"/>
              </w:rPr>
              <w:t>en las siguientes especialidades;</w:t>
            </w:r>
            <w:r w:rsidRPr="00405D3D">
              <w:rPr>
                <w:rFonts w:cs="Arial"/>
                <w:b/>
              </w:rPr>
              <w:t xml:space="preserve"> </w:t>
            </w:r>
            <w:r w:rsidRPr="00405D3D">
              <w:rPr>
                <w:rFonts w:cs="Arial"/>
              </w:rPr>
              <w:t xml:space="preserve">Ingeniero Electricista </w:t>
            </w:r>
            <w:proofErr w:type="spellStart"/>
            <w:r w:rsidRPr="00405D3D">
              <w:rPr>
                <w:rFonts w:cs="Arial"/>
              </w:rPr>
              <w:t>ó</w:t>
            </w:r>
            <w:proofErr w:type="spellEnd"/>
            <w:r w:rsidRPr="00405D3D">
              <w:rPr>
                <w:rFonts w:cs="Arial"/>
              </w:rPr>
              <w:t xml:space="preserve"> Ingeniero Electromecánico </w:t>
            </w:r>
            <w:proofErr w:type="spellStart"/>
            <w:r w:rsidRPr="00405D3D">
              <w:rPr>
                <w:rFonts w:cs="Arial"/>
              </w:rPr>
              <w:t>ó</w:t>
            </w:r>
            <w:proofErr w:type="spellEnd"/>
            <w:r w:rsidRPr="00405D3D">
              <w:rPr>
                <w:rFonts w:cs="Arial"/>
              </w:rPr>
              <w:t xml:space="preserve"> Ingeniero Eléctrico, con experiencia de tres (3) trabajos y/o servicios de mantenimiento realizados a sistemas eléctricos de potencia, subestaciones eléctricas y/o transformadores eléctricos, deberá estar registrado en la Sociedad de Ingenieros de Bolivia (SIB).    </w:t>
            </w:r>
          </w:p>
          <w:p w14:paraId="27523AA8" w14:textId="77777777" w:rsidR="00405D3D" w:rsidRPr="00405D3D" w:rsidRDefault="00405D3D" w:rsidP="00405D3D">
            <w:pPr>
              <w:jc w:val="both"/>
              <w:rPr>
                <w:rFonts w:cs="Arial"/>
                <w:b/>
              </w:rPr>
            </w:pPr>
            <w:r w:rsidRPr="00405D3D">
              <w:rPr>
                <w:rFonts w:cs="Arial"/>
                <w:b/>
              </w:rPr>
              <w:t xml:space="preserve">Una cuadrilla mínima de tres (3) técnicos, </w:t>
            </w:r>
            <w:r w:rsidRPr="00405D3D">
              <w:rPr>
                <w:rFonts w:cs="Arial"/>
              </w:rPr>
              <w:t xml:space="preserve">con una experiencia de cada uno de ellos de tres (3) trabajos realizados a sistemas eléctricos de potencia, subestaciones eléctricas y/o transformadores eléctricos de potencia realizados.  </w:t>
            </w:r>
          </w:p>
          <w:p w14:paraId="18A104CB" w14:textId="77777777" w:rsidR="00405D3D" w:rsidRPr="00405D3D" w:rsidRDefault="00405D3D" w:rsidP="00405D3D">
            <w:pPr>
              <w:jc w:val="both"/>
              <w:rPr>
                <w:rFonts w:cs="Arial"/>
              </w:rPr>
            </w:pPr>
            <w:r w:rsidRPr="00405D3D">
              <w:rPr>
                <w:rFonts w:cs="Arial"/>
              </w:rPr>
              <w:t xml:space="preserve">Como respaldo a toda esta experiencia en cada caso se deberá presentar lo siguiente: Certificados de Trabajo </w:t>
            </w:r>
            <w:proofErr w:type="spellStart"/>
            <w:r w:rsidRPr="00405D3D">
              <w:rPr>
                <w:rFonts w:cs="Arial"/>
              </w:rPr>
              <w:t>ó</w:t>
            </w:r>
            <w:proofErr w:type="spellEnd"/>
            <w:r w:rsidRPr="00405D3D">
              <w:rPr>
                <w:rFonts w:cs="Arial"/>
              </w:rPr>
              <w:t xml:space="preserve"> Certificados de conformidad </w:t>
            </w:r>
            <w:proofErr w:type="spellStart"/>
            <w:r w:rsidRPr="00405D3D">
              <w:rPr>
                <w:rFonts w:cs="Arial"/>
              </w:rPr>
              <w:t>ó</w:t>
            </w:r>
            <w:proofErr w:type="spellEnd"/>
            <w:r w:rsidRPr="00405D3D">
              <w:rPr>
                <w:rFonts w:cs="Arial"/>
              </w:rPr>
              <w:t xml:space="preserve"> Actas de Recepción Definitiva </w:t>
            </w:r>
            <w:proofErr w:type="spellStart"/>
            <w:r w:rsidRPr="00405D3D">
              <w:rPr>
                <w:rFonts w:cs="Arial"/>
              </w:rPr>
              <w:t>ó</w:t>
            </w:r>
            <w:proofErr w:type="spellEnd"/>
            <w:r w:rsidRPr="00405D3D">
              <w:rPr>
                <w:rFonts w:cs="Arial"/>
              </w:rPr>
              <w:t xml:space="preserve"> documentos similares que acrediten la experiencia requerida. Para el profesional además el registro ante la SIB su Título Profesional </w:t>
            </w:r>
            <w:proofErr w:type="spellStart"/>
            <w:r w:rsidRPr="00405D3D">
              <w:rPr>
                <w:rFonts w:cs="Arial"/>
              </w:rPr>
              <w:t>ó</w:t>
            </w:r>
            <w:proofErr w:type="spellEnd"/>
            <w:r w:rsidRPr="00405D3D">
              <w:rPr>
                <w:rFonts w:cs="Arial"/>
              </w:rPr>
              <w:t xml:space="preserve"> Titulo en Prov. Nacional.</w:t>
            </w:r>
          </w:p>
          <w:p w14:paraId="74419757" w14:textId="77777777" w:rsidR="00405D3D" w:rsidRPr="00405D3D" w:rsidRDefault="00405D3D" w:rsidP="00405D3D">
            <w:pPr>
              <w:jc w:val="both"/>
              <w:rPr>
                <w:rFonts w:cs="Arial"/>
                <w:bCs/>
              </w:rPr>
            </w:pPr>
            <w:r w:rsidRPr="00405D3D">
              <w:rPr>
                <w:rFonts w:cs="Arial"/>
                <w:b/>
                <w:i/>
                <w:iCs/>
              </w:rPr>
              <w:t>(Manifestar aceptación y presentar documentación de respaldo en fotocopia simple)</w:t>
            </w:r>
          </w:p>
        </w:tc>
        <w:tc>
          <w:tcPr>
            <w:tcW w:w="2193" w:type="dxa"/>
            <w:tcBorders>
              <w:bottom w:val="single" w:sz="4" w:space="0" w:color="auto"/>
            </w:tcBorders>
            <w:vAlign w:val="center"/>
          </w:tcPr>
          <w:p w14:paraId="1357DC4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2CA9F9B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0FDCBEB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228E1E6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CC6CA84" w14:textId="77777777" w:rsidTr="00405D3D">
        <w:trPr>
          <w:cantSplit/>
          <w:trHeight w:val="509"/>
        </w:trPr>
        <w:tc>
          <w:tcPr>
            <w:tcW w:w="5747" w:type="dxa"/>
            <w:shd w:val="clear" w:color="auto" w:fill="008000"/>
            <w:vAlign w:val="center"/>
          </w:tcPr>
          <w:p w14:paraId="2E8BD8AD" w14:textId="77777777" w:rsidR="00405D3D" w:rsidRPr="00405D3D" w:rsidRDefault="00405D3D" w:rsidP="00405D3D">
            <w:pPr>
              <w:ind w:left="290" w:hanging="290"/>
              <w:jc w:val="both"/>
              <w:rPr>
                <w:rFonts w:cs="Arial"/>
                <w:b/>
                <w:bCs/>
                <w:color w:val="FFFFFF"/>
              </w:rPr>
            </w:pPr>
            <w:r w:rsidRPr="00405D3D">
              <w:rPr>
                <w:rFonts w:cs="Arial"/>
                <w:b/>
                <w:bCs/>
                <w:color w:val="FFFFFF"/>
              </w:rPr>
              <w:t>XVI. CONDICIONES DEL SERVICIO</w:t>
            </w:r>
          </w:p>
        </w:tc>
        <w:tc>
          <w:tcPr>
            <w:tcW w:w="2193" w:type="dxa"/>
            <w:shd w:val="clear" w:color="auto" w:fill="008000"/>
            <w:vAlign w:val="center"/>
          </w:tcPr>
          <w:p w14:paraId="460441C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2C5B924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5008AA9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7784CD5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59E49C09" w14:textId="77777777" w:rsidTr="00405D3D">
        <w:trPr>
          <w:cantSplit/>
          <w:trHeight w:val="397"/>
        </w:trPr>
        <w:tc>
          <w:tcPr>
            <w:tcW w:w="5747" w:type="dxa"/>
            <w:shd w:val="clear" w:color="auto" w:fill="CCFFCC"/>
            <w:vAlign w:val="center"/>
          </w:tcPr>
          <w:p w14:paraId="3153F51C" w14:textId="77777777" w:rsidR="00405D3D" w:rsidRPr="00405D3D" w:rsidRDefault="00405D3D" w:rsidP="00405D3D">
            <w:pPr>
              <w:jc w:val="both"/>
              <w:rPr>
                <w:rFonts w:cs="Arial"/>
                <w:b/>
                <w:bCs/>
              </w:rPr>
            </w:pPr>
            <w:r w:rsidRPr="00405D3D">
              <w:rPr>
                <w:rFonts w:cs="Arial"/>
                <w:b/>
                <w:bCs/>
              </w:rPr>
              <w:t xml:space="preserve">A. GARANTIAS </w:t>
            </w:r>
          </w:p>
        </w:tc>
        <w:tc>
          <w:tcPr>
            <w:tcW w:w="2193" w:type="dxa"/>
            <w:shd w:val="clear" w:color="auto" w:fill="CCFFCC"/>
            <w:vAlign w:val="center"/>
          </w:tcPr>
          <w:p w14:paraId="7CEEEDC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752453B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0DAB7EE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0730100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093BAE9" w14:textId="77777777" w:rsidTr="00405D3D">
        <w:trPr>
          <w:cantSplit/>
          <w:trHeight w:val="397"/>
        </w:trPr>
        <w:tc>
          <w:tcPr>
            <w:tcW w:w="5747" w:type="dxa"/>
            <w:tcBorders>
              <w:bottom w:val="single" w:sz="4" w:space="0" w:color="auto"/>
            </w:tcBorders>
            <w:shd w:val="clear" w:color="auto" w:fill="auto"/>
            <w:vAlign w:val="center"/>
          </w:tcPr>
          <w:p w14:paraId="3242F2E4" w14:textId="77777777" w:rsidR="00405D3D" w:rsidRPr="00405D3D" w:rsidRDefault="00405D3D" w:rsidP="00405D3D">
            <w:pPr>
              <w:jc w:val="both"/>
              <w:rPr>
                <w:rFonts w:cs="Arial"/>
              </w:rPr>
            </w:pPr>
            <w:r w:rsidRPr="00405D3D">
              <w:rPr>
                <w:rFonts w:cs="Arial"/>
                <w:b/>
              </w:rPr>
              <w:t>Garantía de cumplimiento de Contrato:</w:t>
            </w:r>
            <w:r w:rsidRPr="00405D3D">
              <w:rPr>
                <w:rFonts w:cs="Arial"/>
              </w:rPr>
              <w:t xml:space="preserve"> La empresa proponente  deberá presentar una Garantía de Cumplimiento de Contrato por el siete por ciento (7%) </w:t>
            </w:r>
            <w:proofErr w:type="spellStart"/>
            <w:r w:rsidRPr="00405D3D">
              <w:rPr>
                <w:rFonts w:cs="Arial"/>
              </w:rPr>
              <w:t>ó</w:t>
            </w:r>
            <w:proofErr w:type="spellEnd"/>
            <w:r w:rsidRPr="00405D3D">
              <w:rPr>
                <w:rFonts w:cs="Arial"/>
              </w:rPr>
              <w:t xml:space="preserve"> del 3.5% según corresponda del monto contratado, los tipos de garantía que puede presentar son los establecidos en el Art. 20 del D.S. 181. (Boleta de Garantía, Garantía a Primer Requerimiento, Póliza de Seguro de Caución a Primer Requerimiento).</w:t>
            </w:r>
          </w:p>
          <w:p w14:paraId="4D6CE4B4" w14:textId="77777777" w:rsidR="00405D3D" w:rsidRPr="00405D3D" w:rsidRDefault="00405D3D" w:rsidP="00405D3D">
            <w:pPr>
              <w:jc w:val="both"/>
              <w:rPr>
                <w:rFonts w:cs="Arial"/>
                <w:bCs/>
                <w:highlight w:val="yellow"/>
              </w:rPr>
            </w:pPr>
            <w:r w:rsidRPr="00405D3D">
              <w:rPr>
                <w:rFonts w:cs="Arial"/>
                <w:b/>
                <w:i/>
                <w:iCs/>
              </w:rPr>
              <w:t>(Manifestar aceptación)</w:t>
            </w:r>
          </w:p>
        </w:tc>
        <w:tc>
          <w:tcPr>
            <w:tcW w:w="2193" w:type="dxa"/>
            <w:tcBorders>
              <w:bottom w:val="single" w:sz="4" w:space="0" w:color="auto"/>
            </w:tcBorders>
            <w:shd w:val="clear" w:color="auto" w:fill="auto"/>
            <w:vAlign w:val="center"/>
          </w:tcPr>
          <w:p w14:paraId="658E98F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2A902CA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780ED1F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6B9A113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B5E972A" w14:textId="77777777" w:rsidTr="00405D3D">
        <w:trPr>
          <w:cantSplit/>
          <w:trHeight w:val="397"/>
        </w:trPr>
        <w:tc>
          <w:tcPr>
            <w:tcW w:w="5747" w:type="dxa"/>
            <w:shd w:val="clear" w:color="auto" w:fill="CCFFCC"/>
            <w:vAlign w:val="center"/>
          </w:tcPr>
          <w:p w14:paraId="0E763239" w14:textId="77777777" w:rsidR="00405D3D" w:rsidRPr="00405D3D" w:rsidRDefault="00405D3D" w:rsidP="00405D3D">
            <w:pPr>
              <w:jc w:val="both"/>
              <w:rPr>
                <w:rFonts w:cs="Arial"/>
                <w:b/>
                <w:bCs/>
              </w:rPr>
            </w:pPr>
            <w:r w:rsidRPr="00405D3D">
              <w:rPr>
                <w:rFonts w:cs="Arial"/>
                <w:b/>
                <w:bCs/>
              </w:rPr>
              <w:t xml:space="preserve">B. SUBCONTRATACIÓN </w:t>
            </w:r>
          </w:p>
        </w:tc>
        <w:tc>
          <w:tcPr>
            <w:tcW w:w="2193" w:type="dxa"/>
            <w:shd w:val="clear" w:color="auto" w:fill="CCFFCC"/>
            <w:vAlign w:val="center"/>
          </w:tcPr>
          <w:p w14:paraId="6771634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03FBCD2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6DFA29E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31259F5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BFECA04" w14:textId="77777777" w:rsidTr="00405D3D">
        <w:trPr>
          <w:cantSplit/>
          <w:trHeight w:val="602"/>
        </w:trPr>
        <w:tc>
          <w:tcPr>
            <w:tcW w:w="5747" w:type="dxa"/>
            <w:tcBorders>
              <w:bottom w:val="single" w:sz="4" w:space="0" w:color="auto"/>
            </w:tcBorders>
            <w:vAlign w:val="center"/>
          </w:tcPr>
          <w:p w14:paraId="46D9CF78" w14:textId="77777777" w:rsidR="00405D3D" w:rsidRPr="00405D3D" w:rsidRDefault="00405D3D" w:rsidP="00405D3D">
            <w:pPr>
              <w:jc w:val="both"/>
              <w:rPr>
                <w:rFonts w:cs="Arial"/>
              </w:rPr>
            </w:pPr>
            <w:r w:rsidRPr="00405D3D">
              <w:rPr>
                <w:rFonts w:cs="Arial"/>
              </w:rPr>
              <w:t xml:space="preserve">Para el cumplimiento del presente servicio, la empresa adjudicada no podrá subcontratar a terceros para la ejecución del servicio. </w:t>
            </w:r>
          </w:p>
        </w:tc>
        <w:tc>
          <w:tcPr>
            <w:tcW w:w="2193" w:type="dxa"/>
            <w:tcBorders>
              <w:bottom w:val="single" w:sz="4" w:space="0" w:color="auto"/>
            </w:tcBorders>
            <w:shd w:val="thinDiagStripe" w:color="auto" w:fill="auto"/>
            <w:vAlign w:val="center"/>
          </w:tcPr>
          <w:p w14:paraId="2CF904B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rPr>
            </w:pPr>
          </w:p>
        </w:tc>
        <w:tc>
          <w:tcPr>
            <w:tcW w:w="425" w:type="dxa"/>
            <w:tcBorders>
              <w:bottom w:val="single" w:sz="4" w:space="0" w:color="auto"/>
            </w:tcBorders>
            <w:shd w:val="thinDiagStripe" w:color="auto" w:fill="auto"/>
            <w:vAlign w:val="center"/>
          </w:tcPr>
          <w:p w14:paraId="6835A27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6CA6707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83673A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bl>
    <w:p w14:paraId="526A5567" w14:textId="77777777" w:rsidR="00555208" w:rsidRDefault="00555208" w:rsidP="00555208">
      <w:pPr>
        <w:tabs>
          <w:tab w:val="left" w:pos="2039"/>
        </w:tabs>
        <w:ind w:left="709"/>
        <w:jc w:val="both"/>
        <w:rPr>
          <w:rFonts w:cs="Arial"/>
          <w:b/>
          <w:sz w:val="18"/>
          <w:szCs w:val="18"/>
          <w:lang w:val="es-BO"/>
        </w:rPr>
      </w:pPr>
    </w:p>
    <w:p w14:paraId="2A03E77A" w14:textId="77777777" w:rsidR="00555208" w:rsidRPr="00CF59F8" w:rsidRDefault="00555208" w:rsidP="00555208">
      <w:pPr>
        <w:pBdr>
          <w:top w:val="single" w:sz="4" w:space="1" w:color="auto"/>
          <w:left w:val="single" w:sz="4" w:space="4" w:color="auto"/>
          <w:bottom w:val="single" w:sz="4" w:space="1" w:color="auto"/>
          <w:right w:val="single" w:sz="4" w:space="4" w:color="auto"/>
        </w:pBdr>
        <w:shd w:val="clear" w:color="auto" w:fill="EEECE1"/>
        <w:ind w:left="142" w:right="-801" w:hanging="14"/>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555208">
      <w:pPr>
        <w:pBdr>
          <w:top w:val="single" w:sz="4" w:space="1" w:color="auto"/>
          <w:left w:val="single" w:sz="4" w:space="4" w:color="auto"/>
          <w:bottom w:val="single" w:sz="4" w:space="1" w:color="auto"/>
          <w:right w:val="single" w:sz="4" w:space="4" w:color="auto"/>
        </w:pBdr>
        <w:shd w:val="clear" w:color="auto" w:fill="EEECE1"/>
        <w:ind w:left="142" w:right="-801"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5F560DAD" w14:textId="759181E7" w:rsidR="00555208" w:rsidRDefault="00555208" w:rsidP="00555208">
      <w:pPr>
        <w:ind w:left="-360"/>
        <w:jc w:val="center"/>
        <w:rPr>
          <w:rFonts w:ascii="Arial" w:hAnsi="Arial" w:cs="Arial"/>
          <w:b/>
          <w:sz w:val="18"/>
          <w:szCs w:val="22"/>
          <w:lang w:val="es-ES_tradnl"/>
        </w:rPr>
      </w:pPr>
      <w:r w:rsidRPr="000921C1">
        <w:rPr>
          <w:rFonts w:ascii="Arial" w:hAnsi="Arial" w:cs="Arial"/>
          <w:b/>
          <w:sz w:val="18"/>
          <w:szCs w:val="22"/>
          <w:lang w:val="es-ES_tradnl"/>
        </w:rPr>
        <w:t xml:space="preserve">ANEXO </w:t>
      </w:r>
      <w:r w:rsidR="00212A77">
        <w:rPr>
          <w:rFonts w:ascii="Arial" w:hAnsi="Arial" w:cs="Arial"/>
          <w:b/>
          <w:sz w:val="18"/>
          <w:szCs w:val="22"/>
          <w:lang w:val="es-ES_tradnl"/>
        </w:rPr>
        <w:t>A</w:t>
      </w:r>
    </w:p>
    <w:p w14:paraId="03578622" w14:textId="77777777" w:rsidR="00555208" w:rsidRDefault="00555208" w:rsidP="00555208">
      <w:pPr>
        <w:ind w:left="-360"/>
        <w:jc w:val="center"/>
        <w:rPr>
          <w:rFonts w:ascii="Arial" w:hAnsi="Arial" w:cs="Arial"/>
          <w:b/>
          <w:sz w:val="18"/>
          <w:szCs w:val="22"/>
          <w:lang w:val="es-ES_tradnl"/>
        </w:rPr>
      </w:pPr>
    </w:p>
    <w:p w14:paraId="4FC1897D" w14:textId="5FC90E3B" w:rsidR="00555208" w:rsidRDefault="00555208" w:rsidP="00555208">
      <w:pPr>
        <w:ind w:left="-360"/>
      </w:pPr>
      <w:r w:rsidRPr="005C7F0C">
        <w:rPr>
          <w:noProof/>
          <w:lang w:val="es-BO" w:eastAsia="es-BO"/>
        </w:rPr>
        <w:drawing>
          <wp:inline distT="0" distB="0" distL="0" distR="0" wp14:anchorId="0A38F789" wp14:editId="193D18DF">
            <wp:extent cx="6620256" cy="812165"/>
            <wp:effectExtent l="0" t="0" r="952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1912" cy="814822"/>
                    </a:xfrm>
                    <a:prstGeom prst="rect">
                      <a:avLst/>
                    </a:prstGeom>
                    <a:noFill/>
                    <a:ln>
                      <a:noFill/>
                    </a:ln>
                  </pic:spPr>
                </pic:pic>
              </a:graphicData>
            </a:graphic>
          </wp:inline>
        </w:drawing>
      </w:r>
    </w:p>
    <w:p w14:paraId="4EC450A8" w14:textId="77777777" w:rsidR="00555208" w:rsidRPr="000921C1" w:rsidRDefault="00555208" w:rsidP="00555208">
      <w:pPr>
        <w:ind w:left="-360"/>
        <w:rPr>
          <w:rFonts w:ascii="Arial" w:hAnsi="Arial" w:cs="Arial"/>
          <w:b/>
          <w:sz w:val="18"/>
          <w:szCs w:val="22"/>
          <w:lang w:val="es-ES_tradnl"/>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2DE902FB" w:rsidR="00A454E2" w:rsidRPr="00A40276" w:rsidRDefault="00A42E3B"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5F2432D2"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0ABE81C0"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498465F6" w:rsidR="00A454E2" w:rsidRPr="00A40276" w:rsidRDefault="00A42E3B" w:rsidP="001205D2">
            <w:pPr>
              <w:jc w:val="center"/>
              <w:rPr>
                <w:rFonts w:ascii="Arial" w:hAnsi="Arial" w:cs="Arial"/>
                <w:lang w:val="es-BO"/>
              </w:rPr>
            </w:pPr>
            <w:r>
              <w:rPr>
                <w:rFonts w:ascii="Arial" w:hAnsi="Arial" w:cs="Arial"/>
                <w:lang w:val="es-BO"/>
              </w:rPr>
              <w:t>8</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77486595"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2F6DEF74" w:rsidR="00A454E2" w:rsidRPr="00A40276" w:rsidRDefault="00A42E3B"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27880564" w:rsidR="00A454E2" w:rsidRPr="00A40276" w:rsidRDefault="00A42E3B" w:rsidP="001205D2">
            <w:pPr>
              <w:jc w:val="center"/>
              <w:rPr>
                <w:rFonts w:ascii="Arial" w:hAnsi="Arial" w:cs="Arial"/>
                <w:lang w:val="es-BO"/>
              </w:rPr>
            </w:pPr>
            <w:r>
              <w:rPr>
                <w:rFonts w:ascii="Arial" w:hAnsi="Arial" w:cs="Arial"/>
                <w:lang w:val="es-BO"/>
              </w:rPr>
              <w:t>0</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350F2C22" w:rsidR="00A454E2" w:rsidRPr="00A40276" w:rsidRDefault="001C505F" w:rsidP="001205D2">
            <w:pPr>
              <w:jc w:val="center"/>
              <w:rPr>
                <w:rFonts w:ascii="Arial" w:hAnsi="Arial" w:cs="Arial"/>
                <w:lang w:val="es-BO"/>
              </w:rPr>
            </w:pPr>
            <w:r>
              <w:rPr>
                <w:rFonts w:ascii="Arial" w:hAnsi="Arial" w:cs="Arial"/>
                <w:lang w:val="es-BO"/>
              </w:rPr>
              <w:t>2</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637120DF" w:rsidR="00A454E2" w:rsidRPr="00A40276" w:rsidRDefault="00A454E2" w:rsidP="001205D2">
            <w:pPr>
              <w:jc w:val="center"/>
              <w:rPr>
                <w:rFonts w:ascii="Arial" w:hAnsi="Arial" w:cs="Arial"/>
                <w:b/>
                <w:bCs/>
                <w:lang w:val="es-BO"/>
              </w:rPr>
            </w:pPr>
            <w:r w:rsidRPr="006520B4">
              <w:rPr>
                <w:rFonts w:ascii="Arial" w:hAnsi="Arial" w:cs="Arial"/>
                <w:b/>
                <w:bCs/>
                <w:iCs/>
                <w:lang w:val="es-BO" w:eastAsia="es-BO"/>
              </w:rPr>
              <w:t>SERVICIO DE MANTENIMIENTO PREDICTIVO DE LOS TRANSFORMADORES ELÉCTRICOS DEL BCB</w:t>
            </w: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2B881CB" w14:textId="77777777" w:rsidR="00A454E2" w:rsidRDefault="00A454E2" w:rsidP="00A454E2">
            <w:pPr>
              <w:jc w:val="center"/>
              <w:rPr>
                <w:rFonts w:ascii="Arial" w:hAnsi="Arial" w:cs="Arial"/>
                <w:b/>
                <w:bCs/>
                <w:iCs/>
                <w:lang w:val="es-BO"/>
              </w:rPr>
            </w:pPr>
            <w:r w:rsidRPr="006520B4">
              <w:rPr>
                <w:rFonts w:ascii="Arial" w:hAnsi="Arial" w:cs="Arial"/>
                <w:b/>
                <w:bCs/>
                <w:iCs/>
                <w:lang w:val="es-BO"/>
              </w:rPr>
              <w:t xml:space="preserve">SERVICIO DE MANTENIMIENTO PREDICTIVO DE LOS TRANSFORMADORES ELÉCTRICOS DEL BCB </w:t>
            </w:r>
          </w:p>
          <w:p w14:paraId="5CAC5230" w14:textId="5B58232F"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45C12534"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8F767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795F1F75"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8F767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03566EB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E810E9">
        <w:rPr>
          <w:rFonts w:cs="Arial"/>
          <w:sz w:val="18"/>
          <w:szCs w:val="18"/>
          <w:lang w:val="es-BO"/>
        </w:rPr>
        <w:t>en original o fotocopia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222D2582"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8F767D">
        <w:rPr>
          <w:rFonts w:cs="Arial"/>
          <w:sz w:val="18"/>
          <w:szCs w:val="18"/>
          <w:lang w:val="es-BO"/>
        </w:rPr>
        <w:t>propuesta</w:t>
      </w:r>
      <w:r w:rsidRPr="00A40276">
        <w:rPr>
          <w:rFonts w:cs="Arial"/>
          <w:sz w:val="18"/>
          <w:szCs w:val="18"/>
          <w:lang w:val="es-BO"/>
        </w:rPr>
        <w:t>.</w:t>
      </w:r>
    </w:p>
    <w:p w14:paraId="4D69EB02" w14:textId="25E1FB0F"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Carnet de identidad.</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4B9C4E6E" w14:textId="77777777" w:rsidR="00A454E2" w:rsidRDefault="00A454E2" w:rsidP="002C5CC5">
      <w:pPr>
        <w:jc w:val="center"/>
        <w:rPr>
          <w:rFonts w:cs="Arial"/>
          <w:b/>
          <w:sz w:val="18"/>
          <w:szCs w:val="18"/>
          <w:lang w:val="es-BO"/>
        </w:rPr>
      </w:pPr>
    </w:p>
    <w:p w14:paraId="4679A1FC" w14:textId="77777777" w:rsidR="00A454E2" w:rsidRPr="00A40276" w:rsidRDefault="00A454E2"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A40276" w:rsidRDefault="000D5A9F" w:rsidP="000D5A9F">
      <w:pPr>
        <w:jc w:val="center"/>
        <w:rPr>
          <w:b/>
          <w:sz w:val="18"/>
          <w:szCs w:val="18"/>
          <w:lang w:val="es-BO"/>
        </w:rPr>
      </w:pPr>
    </w:p>
    <w:p w14:paraId="6659F01F" w14:textId="7F3D5605" w:rsidR="00217BB2" w:rsidRPr="00780825" w:rsidRDefault="00217BB2" w:rsidP="00217BB2">
      <w:pPr>
        <w:jc w:val="both"/>
        <w:rPr>
          <w:b/>
          <w:sz w:val="18"/>
          <w:szCs w:val="18"/>
          <w:lang w:val="es-BO"/>
        </w:rPr>
      </w:pPr>
      <w:r w:rsidRPr="00957C1F">
        <w:rPr>
          <w:rFonts w:ascii="Arial" w:hAnsi="Arial" w:cs="Arial"/>
          <w:b/>
          <w:bCs/>
          <w:i/>
          <w:iCs/>
          <w:sz w:val="14"/>
        </w:rPr>
        <w:t xml:space="preserve">(*) Considerando la R.M. </w:t>
      </w:r>
      <w:proofErr w:type="spellStart"/>
      <w:r w:rsidRPr="00957C1F">
        <w:rPr>
          <w:rFonts w:ascii="Arial" w:hAnsi="Arial" w:cs="Arial"/>
          <w:b/>
          <w:bCs/>
          <w:i/>
          <w:iCs/>
          <w:sz w:val="14"/>
        </w:rPr>
        <w:t>MDPyEP</w:t>
      </w:r>
      <w:proofErr w:type="spellEnd"/>
      <w:r w:rsidRPr="00957C1F">
        <w:rPr>
          <w:rFonts w:ascii="Arial" w:hAnsi="Arial" w:cs="Arial"/>
          <w:b/>
          <w:bCs/>
          <w:i/>
          <w:iCs/>
          <w:sz w:val="14"/>
        </w:rPr>
        <w:t>/DESPACHO/N° 157.2014 de fecha 09.07.2014, solo se aplicará el Margen de Preferencia a las Micro y Pequeña Empresa (</w:t>
      </w:r>
      <w:proofErr w:type="spellStart"/>
      <w:r w:rsidRPr="00957C1F">
        <w:rPr>
          <w:rFonts w:ascii="Arial" w:hAnsi="Arial" w:cs="Arial"/>
          <w:b/>
          <w:bCs/>
          <w:i/>
          <w:iCs/>
          <w:sz w:val="14"/>
        </w:rPr>
        <w:t>MyPE</w:t>
      </w:r>
      <w:proofErr w:type="spellEnd"/>
      <w:r w:rsidRPr="00957C1F">
        <w:rPr>
          <w:rFonts w:ascii="Arial" w:hAnsi="Arial"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957C1F">
        <w:rPr>
          <w:rFonts w:ascii="Arial" w:hAnsi="Arial" w:cs="Arial"/>
          <w:b/>
          <w:bCs/>
          <w:i/>
          <w:iCs/>
          <w:sz w:val="14"/>
        </w:rPr>
        <w:t>ss</w:t>
      </w:r>
      <w:proofErr w:type="spellEnd"/>
      <w:r w:rsidRPr="00957C1F">
        <w:rPr>
          <w:rFonts w:ascii="Arial" w:hAnsi="Arial"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p w14:paraId="32F02A61" w14:textId="77777777" w:rsidR="004C4297" w:rsidRPr="00A40276" w:rsidRDefault="004C4297" w:rsidP="004C4297">
      <w:pPr>
        <w:jc w:val="center"/>
        <w:rPr>
          <w:b/>
          <w:sz w:val="18"/>
          <w:szCs w:val="18"/>
          <w:lang w:val="es-BO"/>
        </w:rPr>
      </w:pPr>
    </w:p>
    <w:tbl>
      <w:tblPr>
        <w:tblW w:w="9343" w:type="dxa"/>
        <w:tblLook w:val="04A0" w:firstRow="1" w:lastRow="0" w:firstColumn="1" w:lastColumn="0" w:noHBand="0" w:noVBand="1"/>
      </w:tblPr>
      <w:tblGrid>
        <w:gridCol w:w="9343"/>
      </w:tblGrid>
      <w:tr w:rsidR="004C4297" w:rsidRPr="00A40276" w14:paraId="6C3E2C79" w14:textId="77777777" w:rsidTr="00B40176">
        <w:trPr>
          <w:trHeight w:val="378"/>
        </w:trPr>
        <w:tc>
          <w:tcPr>
            <w:tcW w:w="9343" w:type="dxa"/>
          </w:tcPr>
          <w:p w14:paraId="63B65E87" w14:textId="77777777" w:rsidR="004C4297" w:rsidRDefault="004C4297" w:rsidP="001205D2">
            <w:pPr>
              <w:jc w:val="both"/>
              <w:rPr>
                <w:b/>
                <w:sz w:val="18"/>
                <w:szCs w:val="18"/>
              </w:rPr>
            </w:pPr>
          </w:p>
          <w:p w14:paraId="66555FD2" w14:textId="7449E203" w:rsidR="00B40176" w:rsidRDefault="00B40176" w:rsidP="001205D2">
            <w:pPr>
              <w:jc w:val="both"/>
              <w:rPr>
                <w:b/>
                <w:sz w:val="18"/>
                <w:szCs w:val="18"/>
              </w:rPr>
            </w:pP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2584A1C1" w14:textId="77777777" w:rsidR="00B40176" w:rsidRPr="001D4164" w:rsidRDefault="00B40176" w:rsidP="001205D2">
            <w:pPr>
              <w:jc w:val="both"/>
              <w:rPr>
                <w:b/>
                <w:sz w:val="18"/>
                <w:szCs w:val="18"/>
              </w:rPr>
            </w:pPr>
          </w:p>
        </w:tc>
      </w:tr>
    </w:tbl>
    <w:p w14:paraId="283D031D" w14:textId="77777777" w:rsidR="004C4297" w:rsidRPr="00A40276" w:rsidRDefault="004C4297" w:rsidP="004C4297">
      <w:pPr>
        <w:jc w:val="center"/>
        <w:rPr>
          <w:b/>
          <w:sz w:val="18"/>
          <w:szCs w:val="18"/>
          <w:lang w:val="es-BO"/>
        </w:rPr>
      </w:pPr>
    </w:p>
    <w:tbl>
      <w:tblPr>
        <w:tblW w:w="94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3101"/>
        <w:gridCol w:w="851"/>
        <w:gridCol w:w="992"/>
        <w:gridCol w:w="1276"/>
        <w:gridCol w:w="1701"/>
        <w:gridCol w:w="1076"/>
      </w:tblGrid>
      <w:tr w:rsidR="004C4297" w:rsidRPr="00A40276" w14:paraId="5CA994FB" w14:textId="77777777" w:rsidTr="00B40176">
        <w:trPr>
          <w:trHeight w:val="166"/>
        </w:trPr>
        <w:tc>
          <w:tcPr>
            <w:tcW w:w="666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7AD2B67" w14:textId="77777777" w:rsidR="004C4297" w:rsidRPr="00A40276" w:rsidRDefault="004C4297" w:rsidP="001205D2">
            <w:pPr>
              <w:jc w:val="center"/>
              <w:rPr>
                <w:rFonts w:ascii="Arial" w:hAnsi="Arial" w:cs="Arial"/>
                <w:b/>
                <w:lang w:val="es-BO"/>
              </w:rPr>
            </w:pPr>
            <w:r w:rsidRPr="00A40276">
              <w:rPr>
                <w:rFonts w:ascii="Arial" w:hAnsi="Arial" w:cs="Arial"/>
                <w:b/>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966ED47" w14:textId="77777777" w:rsidR="004C4297" w:rsidRPr="00A40276" w:rsidRDefault="004C4297" w:rsidP="001205D2">
            <w:pPr>
              <w:jc w:val="center"/>
              <w:rPr>
                <w:rFonts w:ascii="Arial" w:hAnsi="Arial" w:cs="Arial"/>
                <w:b/>
                <w:lang w:val="es-BO"/>
              </w:rPr>
            </w:pPr>
            <w:r w:rsidRPr="00A40276">
              <w:rPr>
                <w:rFonts w:ascii="Arial" w:hAnsi="Arial" w:cs="Arial"/>
                <w:b/>
                <w:lang w:val="es-BO"/>
              </w:rPr>
              <w:t>DATOS COMPLETADOS POR EL PROPONENTE</w:t>
            </w:r>
          </w:p>
        </w:tc>
      </w:tr>
      <w:tr w:rsidR="00B40176" w:rsidRPr="00A40276" w14:paraId="7887B3A8" w14:textId="77777777" w:rsidTr="00B40176">
        <w:trPr>
          <w:trHeight w:val="942"/>
        </w:trPr>
        <w:tc>
          <w:tcPr>
            <w:tcW w:w="443" w:type="dxa"/>
            <w:tcBorders>
              <w:top w:val="single" w:sz="4" w:space="0" w:color="auto"/>
              <w:left w:val="single" w:sz="12" w:space="0" w:color="auto"/>
            </w:tcBorders>
            <w:shd w:val="clear" w:color="auto" w:fill="C6D9F1" w:themeFill="text2" w:themeFillTint="33"/>
            <w:vAlign w:val="center"/>
          </w:tcPr>
          <w:p w14:paraId="70C5595E" w14:textId="77777777" w:rsidR="004C4297" w:rsidRPr="00A40276" w:rsidRDefault="004C4297" w:rsidP="001205D2">
            <w:pPr>
              <w:jc w:val="center"/>
              <w:rPr>
                <w:lang w:val="es-BO"/>
              </w:rPr>
            </w:pPr>
            <w:r w:rsidRPr="00A40276">
              <w:rPr>
                <w:lang w:val="es-BO"/>
              </w:rPr>
              <w:br w:type="page"/>
            </w:r>
            <w:r w:rsidRPr="00A40276">
              <w:rPr>
                <w:rFonts w:ascii="Arial" w:hAnsi="Arial" w:cs="Arial"/>
                <w:b/>
                <w:lang w:val="es-BO"/>
              </w:rPr>
              <w:t>Ítem</w:t>
            </w:r>
          </w:p>
        </w:tc>
        <w:tc>
          <w:tcPr>
            <w:tcW w:w="3101" w:type="dxa"/>
            <w:tcBorders>
              <w:top w:val="single" w:sz="4" w:space="0" w:color="auto"/>
            </w:tcBorders>
            <w:shd w:val="clear" w:color="auto" w:fill="C6D9F1" w:themeFill="text2" w:themeFillTint="33"/>
            <w:vAlign w:val="center"/>
          </w:tcPr>
          <w:p w14:paraId="5E025279" w14:textId="77777777" w:rsidR="004C4297" w:rsidRPr="00A40276" w:rsidRDefault="004C4297" w:rsidP="001205D2">
            <w:pPr>
              <w:jc w:val="center"/>
              <w:rPr>
                <w:rFonts w:ascii="Arial" w:hAnsi="Arial" w:cs="Arial"/>
                <w:b/>
                <w:lang w:val="es-BO"/>
              </w:rPr>
            </w:pPr>
            <w:r w:rsidRPr="00A40276">
              <w:rPr>
                <w:rFonts w:ascii="Arial" w:hAnsi="Arial" w:cs="Arial"/>
                <w:b/>
                <w:lang w:val="es-BO"/>
              </w:rPr>
              <w:t>Detalle del o los servicios generales</w:t>
            </w:r>
          </w:p>
        </w:tc>
        <w:tc>
          <w:tcPr>
            <w:tcW w:w="851" w:type="dxa"/>
            <w:tcBorders>
              <w:top w:val="single" w:sz="4" w:space="0" w:color="auto"/>
            </w:tcBorders>
            <w:shd w:val="clear" w:color="auto" w:fill="C6D9F1" w:themeFill="text2" w:themeFillTint="33"/>
            <w:vAlign w:val="center"/>
          </w:tcPr>
          <w:p w14:paraId="1A22D862" w14:textId="77777777" w:rsidR="004C4297" w:rsidRPr="00A40276" w:rsidRDefault="004C4297" w:rsidP="001205D2">
            <w:pPr>
              <w:jc w:val="center"/>
              <w:rPr>
                <w:rFonts w:ascii="Arial" w:hAnsi="Arial" w:cs="Arial"/>
                <w:b/>
                <w:lang w:val="es-BO"/>
              </w:rPr>
            </w:pPr>
            <w:r w:rsidRPr="00A40276">
              <w:rPr>
                <w:rFonts w:ascii="Arial" w:hAnsi="Arial" w:cs="Arial"/>
                <w:b/>
                <w:lang w:val="es-BO"/>
              </w:rPr>
              <w:t>Cantidad (*)</w:t>
            </w:r>
          </w:p>
        </w:tc>
        <w:tc>
          <w:tcPr>
            <w:tcW w:w="992" w:type="dxa"/>
            <w:tcBorders>
              <w:top w:val="single" w:sz="4" w:space="0" w:color="auto"/>
            </w:tcBorders>
            <w:shd w:val="clear" w:color="auto" w:fill="C6D9F1" w:themeFill="text2" w:themeFillTint="33"/>
            <w:vAlign w:val="center"/>
          </w:tcPr>
          <w:p w14:paraId="6A31605E" w14:textId="77777777" w:rsidR="004C4297" w:rsidRDefault="004C4297" w:rsidP="001205D2">
            <w:pPr>
              <w:jc w:val="center"/>
              <w:rPr>
                <w:rFonts w:ascii="Arial" w:hAnsi="Arial" w:cs="Arial"/>
                <w:b/>
                <w:lang w:val="es-BO"/>
              </w:rPr>
            </w:pPr>
            <w:r w:rsidRPr="00A40276">
              <w:rPr>
                <w:rFonts w:ascii="Arial" w:hAnsi="Arial" w:cs="Arial"/>
                <w:b/>
                <w:lang w:val="es-BO"/>
              </w:rPr>
              <w:t>Precio referencial unitario</w:t>
            </w:r>
          </w:p>
          <w:p w14:paraId="45D3D4B5" w14:textId="194F60F6" w:rsidR="00212A77" w:rsidRPr="00A40276" w:rsidRDefault="00212A77" w:rsidP="00212A77">
            <w:pPr>
              <w:jc w:val="center"/>
              <w:rPr>
                <w:rFonts w:ascii="Arial" w:hAnsi="Arial" w:cs="Arial"/>
                <w:b/>
                <w:lang w:val="es-BO"/>
              </w:rPr>
            </w:pPr>
            <w:r>
              <w:rPr>
                <w:rFonts w:ascii="Arial" w:hAnsi="Arial" w:cs="Arial"/>
                <w:b/>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5EEFACAF" w14:textId="77777777" w:rsidR="004C4297" w:rsidRDefault="004C4297" w:rsidP="001205D2">
            <w:pPr>
              <w:jc w:val="center"/>
              <w:rPr>
                <w:rFonts w:ascii="Arial" w:hAnsi="Arial" w:cs="Arial"/>
                <w:b/>
                <w:lang w:val="es-BO"/>
              </w:rPr>
            </w:pPr>
            <w:r w:rsidRPr="00A40276">
              <w:rPr>
                <w:rFonts w:ascii="Arial" w:hAnsi="Arial" w:cs="Arial"/>
                <w:b/>
                <w:lang w:val="es-BO"/>
              </w:rPr>
              <w:t>Precio total</w:t>
            </w:r>
          </w:p>
          <w:p w14:paraId="6A940AEE" w14:textId="73CEBCF6" w:rsidR="00212A77" w:rsidRPr="00A40276" w:rsidRDefault="00212A77" w:rsidP="001205D2">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right w:val="single" w:sz="4" w:space="0" w:color="auto"/>
            </w:tcBorders>
            <w:shd w:val="clear" w:color="auto" w:fill="DEEAF6"/>
            <w:vAlign w:val="center"/>
          </w:tcPr>
          <w:p w14:paraId="5D3420BA" w14:textId="77777777" w:rsidR="004C4297" w:rsidRDefault="004C4297" w:rsidP="001205D2">
            <w:pPr>
              <w:jc w:val="center"/>
              <w:rPr>
                <w:rFonts w:ascii="Arial" w:hAnsi="Arial" w:cs="Arial"/>
                <w:b/>
                <w:lang w:val="es-BO"/>
              </w:rPr>
            </w:pPr>
            <w:r w:rsidRPr="00A40276">
              <w:rPr>
                <w:rFonts w:ascii="Arial" w:hAnsi="Arial" w:cs="Arial"/>
                <w:b/>
                <w:lang w:val="es-BO"/>
              </w:rPr>
              <w:t>Precio unitario ofertado</w:t>
            </w:r>
          </w:p>
          <w:p w14:paraId="4C742ADF" w14:textId="33D8670C" w:rsidR="00212A77" w:rsidRPr="00A40276" w:rsidRDefault="00212A77" w:rsidP="001205D2">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right w:val="single" w:sz="12" w:space="0" w:color="auto"/>
            </w:tcBorders>
            <w:shd w:val="clear" w:color="auto" w:fill="DEEAF6"/>
            <w:vAlign w:val="center"/>
          </w:tcPr>
          <w:p w14:paraId="0FF60B48" w14:textId="7CBEE722" w:rsidR="004C4297" w:rsidRDefault="004C4297" w:rsidP="001205D2">
            <w:pPr>
              <w:jc w:val="center"/>
              <w:rPr>
                <w:rFonts w:ascii="Arial" w:hAnsi="Arial" w:cs="Arial"/>
                <w:b/>
                <w:lang w:val="es-BO"/>
              </w:rPr>
            </w:pPr>
            <w:r w:rsidRPr="00A40276">
              <w:rPr>
                <w:rFonts w:ascii="Arial" w:hAnsi="Arial" w:cs="Arial"/>
                <w:b/>
                <w:lang w:val="es-BO"/>
              </w:rPr>
              <w:t xml:space="preserve">Precio total </w:t>
            </w:r>
            <w:r w:rsidR="00212A77">
              <w:rPr>
                <w:rFonts w:ascii="Arial" w:hAnsi="Arial" w:cs="Arial"/>
                <w:b/>
                <w:lang w:val="es-BO"/>
              </w:rPr>
              <w:t>(Bs)</w:t>
            </w:r>
            <w:r w:rsidR="00212A77" w:rsidRPr="00A40276">
              <w:rPr>
                <w:rFonts w:ascii="Arial" w:hAnsi="Arial" w:cs="Arial"/>
                <w:b/>
                <w:lang w:val="es-BO"/>
              </w:rPr>
              <w:t xml:space="preserve"> </w:t>
            </w:r>
            <w:r w:rsidRPr="00A40276">
              <w:rPr>
                <w:rFonts w:ascii="Arial" w:hAnsi="Arial" w:cs="Arial"/>
                <w:b/>
                <w:lang w:val="es-BO"/>
              </w:rPr>
              <w:t>(**)</w:t>
            </w:r>
          </w:p>
          <w:p w14:paraId="1F9D81C2" w14:textId="61648E16" w:rsidR="00212A77" w:rsidRPr="00A40276" w:rsidRDefault="00212A77" w:rsidP="001205D2">
            <w:pPr>
              <w:jc w:val="center"/>
              <w:rPr>
                <w:rFonts w:ascii="Arial" w:hAnsi="Arial" w:cs="Arial"/>
                <w:b/>
                <w:sz w:val="14"/>
                <w:szCs w:val="14"/>
                <w:lang w:val="es-BO"/>
              </w:rPr>
            </w:pPr>
          </w:p>
        </w:tc>
      </w:tr>
      <w:tr w:rsidR="00B40176" w:rsidRPr="00A40276" w14:paraId="082F3B47" w14:textId="77777777" w:rsidTr="00B40176">
        <w:trPr>
          <w:trHeight w:val="166"/>
        </w:trPr>
        <w:tc>
          <w:tcPr>
            <w:tcW w:w="443" w:type="dxa"/>
            <w:tcBorders>
              <w:top w:val="single" w:sz="4" w:space="0" w:color="auto"/>
              <w:left w:val="single" w:sz="12" w:space="0" w:color="auto"/>
              <w:bottom w:val="single" w:sz="4" w:space="0" w:color="auto"/>
            </w:tcBorders>
          </w:tcPr>
          <w:p w14:paraId="09043F7A" w14:textId="783D7ECB" w:rsidR="004C4297" w:rsidRPr="00A40276" w:rsidRDefault="00B40176" w:rsidP="001205D2">
            <w:pPr>
              <w:rPr>
                <w:rFonts w:ascii="Arial" w:hAnsi="Arial" w:cs="Arial"/>
                <w:lang w:val="es-BO"/>
              </w:rPr>
            </w:pPr>
            <w:r>
              <w:rPr>
                <w:rFonts w:ascii="Arial" w:hAnsi="Arial" w:cs="Arial"/>
                <w:lang w:val="es-BO"/>
              </w:rPr>
              <w:t>1</w:t>
            </w:r>
          </w:p>
        </w:tc>
        <w:tc>
          <w:tcPr>
            <w:tcW w:w="3101" w:type="dxa"/>
            <w:tcBorders>
              <w:top w:val="single" w:sz="4" w:space="0" w:color="auto"/>
              <w:bottom w:val="single" w:sz="4" w:space="0" w:color="auto"/>
            </w:tcBorders>
            <w:shd w:val="clear" w:color="auto" w:fill="auto"/>
          </w:tcPr>
          <w:p w14:paraId="0303E026" w14:textId="32A35DB0" w:rsidR="004C4297" w:rsidRPr="00A40276" w:rsidRDefault="00B40176" w:rsidP="001205D2">
            <w:pPr>
              <w:rPr>
                <w:rFonts w:ascii="Arial" w:hAnsi="Arial" w:cs="Arial"/>
                <w:lang w:val="es-BO"/>
              </w:rPr>
            </w:pPr>
            <w:r w:rsidRPr="006520B4">
              <w:rPr>
                <w:rFonts w:ascii="Arial" w:hAnsi="Arial" w:cs="Arial"/>
                <w:b/>
                <w:bCs/>
                <w:iCs/>
                <w:lang w:val="es-BO"/>
              </w:rPr>
              <w:t>SERVICIO DE MANTENIMIENTO PREDICTIVO DE LOS TRANSFORMADORES ELÉCTRICOS DEL BCB</w:t>
            </w:r>
          </w:p>
        </w:tc>
        <w:tc>
          <w:tcPr>
            <w:tcW w:w="851" w:type="dxa"/>
            <w:tcBorders>
              <w:top w:val="single" w:sz="4" w:space="0" w:color="auto"/>
              <w:bottom w:val="single" w:sz="4" w:space="0" w:color="auto"/>
            </w:tcBorders>
            <w:shd w:val="clear" w:color="auto" w:fill="auto"/>
            <w:vAlign w:val="center"/>
          </w:tcPr>
          <w:p w14:paraId="46BAC774" w14:textId="65873DA2" w:rsidR="004C4297" w:rsidRPr="00A40276" w:rsidRDefault="004C4297" w:rsidP="00B40176">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14:paraId="06828915" w14:textId="70962333" w:rsidR="004C4297" w:rsidRPr="00A40276" w:rsidRDefault="00B40176" w:rsidP="00B40176">
            <w:pPr>
              <w:jc w:val="center"/>
              <w:rPr>
                <w:rFonts w:ascii="Arial" w:hAnsi="Arial" w:cs="Arial"/>
                <w:lang w:val="es-BO"/>
              </w:rPr>
            </w:pPr>
            <w:r>
              <w:rPr>
                <w:rFonts w:ascii="Arial" w:hAnsi="Arial" w:cs="Arial"/>
                <w:lang w:val="es-BO"/>
              </w:rPr>
              <w:t>59.720,00</w:t>
            </w:r>
          </w:p>
        </w:tc>
        <w:tc>
          <w:tcPr>
            <w:tcW w:w="1276" w:type="dxa"/>
            <w:tcBorders>
              <w:top w:val="single" w:sz="4" w:space="0" w:color="auto"/>
              <w:bottom w:val="single" w:sz="4" w:space="0" w:color="auto"/>
              <w:right w:val="single" w:sz="12" w:space="0" w:color="auto"/>
            </w:tcBorders>
            <w:shd w:val="clear" w:color="auto" w:fill="auto"/>
            <w:vAlign w:val="center"/>
          </w:tcPr>
          <w:p w14:paraId="58D1B03C" w14:textId="587D3783" w:rsidR="004C4297" w:rsidRPr="00A40276" w:rsidRDefault="00B40176" w:rsidP="00B40176">
            <w:pPr>
              <w:jc w:val="center"/>
              <w:rPr>
                <w:rFonts w:ascii="Arial" w:hAnsi="Arial" w:cs="Arial"/>
                <w:lang w:val="es-BO"/>
              </w:rPr>
            </w:pPr>
            <w:r>
              <w:rPr>
                <w:rFonts w:ascii="Arial" w:hAnsi="Arial" w:cs="Arial"/>
                <w:lang w:val="es-BO"/>
              </w:rPr>
              <w:t>59.720,00</w:t>
            </w:r>
          </w:p>
        </w:tc>
        <w:tc>
          <w:tcPr>
            <w:tcW w:w="1701" w:type="dxa"/>
            <w:tcBorders>
              <w:top w:val="single" w:sz="4" w:space="0" w:color="auto"/>
              <w:bottom w:val="single" w:sz="4" w:space="0" w:color="auto"/>
              <w:right w:val="single" w:sz="4" w:space="0" w:color="auto"/>
            </w:tcBorders>
          </w:tcPr>
          <w:p w14:paraId="7F62E42E" w14:textId="77777777" w:rsidR="004C4297" w:rsidRPr="00A40276" w:rsidRDefault="004C4297" w:rsidP="001205D2">
            <w:pPr>
              <w:rPr>
                <w:rFonts w:ascii="Arial" w:hAnsi="Arial" w:cs="Arial"/>
                <w:lang w:val="es-BO"/>
              </w:rPr>
            </w:pPr>
          </w:p>
        </w:tc>
        <w:tc>
          <w:tcPr>
            <w:tcW w:w="1076" w:type="dxa"/>
            <w:tcBorders>
              <w:top w:val="single" w:sz="4" w:space="0" w:color="auto"/>
              <w:left w:val="single" w:sz="4" w:space="0" w:color="auto"/>
              <w:bottom w:val="single" w:sz="4" w:space="0" w:color="auto"/>
              <w:right w:val="single" w:sz="12" w:space="0" w:color="auto"/>
            </w:tcBorders>
          </w:tcPr>
          <w:p w14:paraId="0FD8B89E" w14:textId="77777777" w:rsidR="004C4297" w:rsidRPr="00A40276" w:rsidRDefault="004C4297" w:rsidP="001205D2">
            <w:pPr>
              <w:rPr>
                <w:rFonts w:ascii="Arial" w:hAnsi="Arial" w:cs="Arial"/>
                <w:lang w:val="es-BO"/>
              </w:rPr>
            </w:pPr>
          </w:p>
        </w:tc>
      </w:tr>
      <w:tr w:rsidR="004C4297" w:rsidRPr="00A40276" w14:paraId="10FF7ED4" w14:textId="77777777" w:rsidTr="00B40176">
        <w:trPr>
          <w:trHeight w:val="331"/>
        </w:trPr>
        <w:tc>
          <w:tcPr>
            <w:tcW w:w="5387" w:type="dxa"/>
            <w:gridSpan w:val="4"/>
            <w:tcBorders>
              <w:top w:val="single" w:sz="4" w:space="0" w:color="auto"/>
              <w:left w:val="single" w:sz="12" w:space="0" w:color="auto"/>
              <w:bottom w:val="single" w:sz="4" w:space="0" w:color="auto"/>
            </w:tcBorders>
            <w:shd w:val="clear" w:color="auto" w:fill="C6D9F1" w:themeFill="text2" w:themeFillTint="33"/>
          </w:tcPr>
          <w:p w14:paraId="788E206A" w14:textId="77777777" w:rsidR="004C4297" w:rsidRPr="00A40276" w:rsidRDefault="004C4297" w:rsidP="001205D2">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F7E755F" w14:textId="67512DF9" w:rsidR="004C4297" w:rsidRPr="00A40276" w:rsidRDefault="00B40176" w:rsidP="00B40176">
            <w:pPr>
              <w:jc w:val="right"/>
              <w:rPr>
                <w:rFonts w:ascii="Arial" w:hAnsi="Arial" w:cs="Arial"/>
                <w:b/>
                <w:lang w:val="es-BO"/>
              </w:rPr>
            </w:pPr>
            <w:r>
              <w:rPr>
                <w:rFonts w:ascii="Arial" w:hAnsi="Arial" w:cs="Arial"/>
                <w:lang w:val="es-BO"/>
              </w:rPr>
              <w:t>59.720,00</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14:paraId="3169A8E3" w14:textId="77777777" w:rsidR="004C4297" w:rsidRPr="00A40276" w:rsidRDefault="004C4297" w:rsidP="001205D2">
            <w:pPr>
              <w:jc w:val="right"/>
              <w:rPr>
                <w:rFonts w:ascii="Arial" w:hAnsi="Arial" w:cs="Arial"/>
                <w:b/>
                <w:lang w:val="es-BO"/>
              </w:rPr>
            </w:pPr>
            <w:r w:rsidRPr="00A40276">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tcBorders>
            <w:shd w:val="clear" w:color="auto" w:fill="DEEAF6"/>
          </w:tcPr>
          <w:p w14:paraId="3D80CB2E" w14:textId="77777777" w:rsidR="004C4297" w:rsidRPr="00A40276" w:rsidRDefault="004C4297" w:rsidP="001205D2">
            <w:pPr>
              <w:jc w:val="right"/>
              <w:rPr>
                <w:rFonts w:ascii="Arial" w:hAnsi="Arial" w:cs="Arial"/>
                <w:b/>
                <w:lang w:val="es-BO"/>
              </w:rPr>
            </w:pPr>
          </w:p>
        </w:tc>
      </w:tr>
      <w:tr w:rsidR="004C4297" w:rsidRPr="00A40276" w14:paraId="2BB72DF3" w14:textId="77777777" w:rsidTr="00B40176">
        <w:trPr>
          <w:trHeight w:val="166"/>
        </w:trPr>
        <w:tc>
          <w:tcPr>
            <w:tcW w:w="5387" w:type="dxa"/>
            <w:gridSpan w:val="4"/>
            <w:tcBorders>
              <w:top w:val="single" w:sz="4" w:space="0" w:color="auto"/>
              <w:left w:val="single" w:sz="12" w:space="0" w:color="auto"/>
              <w:bottom w:val="single" w:sz="12" w:space="0" w:color="auto"/>
            </w:tcBorders>
            <w:shd w:val="clear" w:color="auto" w:fill="C6D9F1" w:themeFill="text2" w:themeFillTint="33"/>
          </w:tcPr>
          <w:p w14:paraId="34B139B2" w14:textId="77777777" w:rsidR="004C4297" w:rsidRPr="00A40276" w:rsidRDefault="004C4297" w:rsidP="001205D2">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0DFF41BA" w14:textId="6B8C5B20" w:rsidR="004C4297" w:rsidRPr="00A40276" w:rsidRDefault="00B40176" w:rsidP="001205D2">
            <w:pPr>
              <w:jc w:val="right"/>
              <w:rPr>
                <w:rFonts w:ascii="Arial" w:hAnsi="Arial" w:cs="Arial"/>
                <w:b/>
                <w:lang w:val="es-BO"/>
              </w:rPr>
            </w:pPr>
            <w:r>
              <w:rPr>
                <w:rFonts w:ascii="Arial" w:hAnsi="Arial" w:cs="Arial"/>
                <w:b/>
                <w:lang w:val="es-BO"/>
              </w:rPr>
              <w:t>Cincuenta y Nueve Mil Setecientos Veinte 00/Bolivianos</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14:paraId="14892ACE" w14:textId="77777777" w:rsidR="004C4297" w:rsidRPr="00A40276" w:rsidRDefault="004C4297" w:rsidP="001205D2">
            <w:pPr>
              <w:jc w:val="right"/>
              <w:rPr>
                <w:rFonts w:ascii="Arial" w:hAnsi="Arial" w:cs="Arial"/>
                <w:b/>
                <w:lang w:val="es-BO"/>
              </w:rPr>
            </w:pPr>
            <w:r w:rsidRPr="00A40276">
              <w:rPr>
                <w:rFonts w:ascii="Arial" w:hAnsi="Arial" w:cs="Arial"/>
                <w:b/>
                <w:lang w:val="es-BO"/>
              </w:rPr>
              <w:t>(Literal</w:t>
            </w:r>
          </w:p>
        </w:tc>
        <w:tc>
          <w:tcPr>
            <w:tcW w:w="1076" w:type="dxa"/>
            <w:tcBorders>
              <w:top w:val="single" w:sz="4" w:space="0" w:color="auto"/>
              <w:left w:val="single" w:sz="4" w:space="0" w:color="auto"/>
              <w:bottom w:val="single" w:sz="12" w:space="0" w:color="auto"/>
            </w:tcBorders>
            <w:shd w:val="clear" w:color="auto" w:fill="DEEAF6"/>
          </w:tcPr>
          <w:p w14:paraId="6D3BD715" w14:textId="77777777" w:rsidR="004C4297" w:rsidRPr="00A40276" w:rsidRDefault="004C4297" w:rsidP="001205D2">
            <w:pPr>
              <w:jc w:val="right"/>
              <w:rPr>
                <w:rFonts w:ascii="Arial" w:hAnsi="Arial" w:cs="Arial"/>
                <w:b/>
                <w:lang w:val="es-BO"/>
              </w:rPr>
            </w:pPr>
          </w:p>
        </w:tc>
      </w:tr>
    </w:tbl>
    <w:p w14:paraId="2D6A9DB8" w14:textId="77777777" w:rsidR="004C4297" w:rsidRPr="00A40276" w:rsidRDefault="004C4297" w:rsidP="004C4297">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6E315888" w14:textId="77777777" w:rsidR="004C4297" w:rsidRPr="00A40276" w:rsidRDefault="004C4297" w:rsidP="004C4297">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761E5E8D" w14:textId="77777777" w:rsidR="004C4297" w:rsidRPr="00A40276" w:rsidRDefault="004C4297" w:rsidP="004C4297">
      <w:pPr>
        <w:spacing w:line="200" w:lineRule="exact"/>
        <w:jc w:val="both"/>
        <w:rPr>
          <w:lang w:val="es-BO"/>
        </w:rPr>
      </w:pPr>
    </w:p>
    <w:p w14:paraId="061E3EE3" w14:textId="77777777" w:rsidR="004C4297" w:rsidRPr="00A40276" w:rsidRDefault="004C4297" w:rsidP="004C4297">
      <w:pPr>
        <w:spacing w:line="200" w:lineRule="exact"/>
        <w:jc w:val="both"/>
        <w:rPr>
          <w:sz w:val="18"/>
          <w:szCs w:val="18"/>
          <w:lang w:val="es-BO"/>
        </w:rPr>
      </w:pPr>
      <w:r w:rsidRPr="00A40276">
        <w:rPr>
          <w:sz w:val="18"/>
          <w:szCs w:val="18"/>
          <w:lang w:val="es-BO"/>
        </w:rPr>
        <w:t>En caso de que la contratación se efectúe por ítems o lotes se deberá repetir este cuadro para cada ítem o lote.</w:t>
      </w:r>
    </w:p>
    <w:p w14:paraId="515F4116" w14:textId="77777777" w:rsidR="004C4297" w:rsidRPr="00A40276" w:rsidRDefault="004C4297" w:rsidP="004C4297">
      <w:pPr>
        <w:spacing w:line="200" w:lineRule="exact"/>
        <w:jc w:val="both"/>
        <w:rPr>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6"/>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1C8142CE" w14:textId="77777777" w:rsidR="00597A67" w:rsidRDefault="00597A67" w:rsidP="00107B3A">
      <w:pPr>
        <w:jc w:val="both"/>
        <w:rPr>
          <w:lang w:val="es-BO"/>
        </w:rPr>
      </w:pPr>
    </w:p>
    <w:p w14:paraId="25ECA0FE" w14:textId="77777777" w:rsidR="00597A67" w:rsidRPr="00A40276" w:rsidRDefault="00597A67"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4854B3A1" w14:textId="7EF3FF17"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44C8D1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8F767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6A68DDD2"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8F767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Pr="00A40276" w:rsidRDefault="001B38C2"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2A1616EA"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3" w:name="_Toc347135044"/>
      <w:bookmarkStart w:id="124" w:name="_Toc347135332"/>
      <w:r w:rsidRPr="00A40276">
        <w:rPr>
          <w:rFonts w:ascii="Verdana" w:hAnsi="Verdana" w:cs="Arial"/>
          <w:b/>
          <w:sz w:val="18"/>
          <w:szCs w:val="18"/>
          <w:lang w:val="es-BO"/>
        </w:rPr>
        <w:lastRenderedPageBreak/>
        <w:t>ANEXO 3</w:t>
      </w:r>
      <w:bookmarkEnd w:id="123"/>
      <w:bookmarkEnd w:id="12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7BA5993C" w14:textId="77777777" w:rsidR="00C643B6" w:rsidRDefault="00C643B6" w:rsidP="00486E57">
      <w:pPr>
        <w:pStyle w:val="Normal2"/>
        <w:rPr>
          <w:rFonts w:ascii="Verdana" w:hAnsi="Verdana" w:cs="Arial"/>
          <w:b/>
          <w:sz w:val="18"/>
          <w:szCs w:val="18"/>
          <w:lang w:val="es-BO"/>
        </w:rPr>
      </w:pPr>
    </w:p>
    <w:p w14:paraId="68DA11F0" w14:textId="01F55DFE"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DELO DE CONTRATO SANO-DLABS Nº 5</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CUCE:_______</w:t>
      </w:r>
    </w:p>
    <w:p w14:paraId="3E6B637F" w14:textId="77777777" w:rsidR="00C643B6" w:rsidRPr="005F4E0F" w:rsidRDefault="00C643B6" w:rsidP="00C643B6">
      <w:pPr>
        <w:pStyle w:val="Normal2"/>
        <w:jc w:val="right"/>
        <w:rPr>
          <w:rFonts w:ascii="Verdana" w:hAnsi="Verdana" w:cs="Arial"/>
          <w:b/>
          <w:sz w:val="18"/>
          <w:szCs w:val="18"/>
          <w:lang w:val="es-BO"/>
        </w:rPr>
      </w:pPr>
    </w:p>
    <w:p w14:paraId="38D4D1B5" w14:textId="77777777" w:rsidR="00C643B6" w:rsidRPr="005F4E0F" w:rsidRDefault="00C643B6" w:rsidP="00C643B6">
      <w:pPr>
        <w:pStyle w:val="Normal2"/>
        <w:rPr>
          <w:rFonts w:ascii="Verdana" w:hAnsi="Verdana" w:cs="Arial"/>
          <w:b/>
          <w:sz w:val="18"/>
          <w:szCs w:val="18"/>
          <w:lang w:val="es-BO"/>
        </w:rPr>
      </w:pPr>
    </w:p>
    <w:p w14:paraId="577DED09" w14:textId="77777777" w:rsidR="00C643B6" w:rsidRPr="00C643B6" w:rsidRDefault="00C643B6" w:rsidP="00C643B6">
      <w:pPr>
        <w:widowControl w:val="0"/>
        <w:tabs>
          <w:tab w:val="left" w:pos="-720"/>
        </w:tabs>
        <w:jc w:val="both"/>
        <w:rPr>
          <w:rFonts w:cs="Arial"/>
          <w:bCs/>
          <w:spacing w:val="-6"/>
          <w:sz w:val="18"/>
          <w:szCs w:val="18"/>
          <w:lang w:val="es-ES_tradnl"/>
        </w:rPr>
      </w:pPr>
      <w:r w:rsidRPr="00C643B6">
        <w:rPr>
          <w:rFonts w:cs="Arial"/>
          <w:b/>
          <w:bCs/>
          <w:iCs/>
          <w:sz w:val="18"/>
          <w:szCs w:val="18"/>
          <w:lang w:val="es-ES_tradnl"/>
        </w:rPr>
        <w:t xml:space="preserve">Contrato Administrativo </w:t>
      </w:r>
      <w:r w:rsidRPr="00C643B6">
        <w:rPr>
          <w:rFonts w:cs="Arial"/>
          <w:b/>
          <w:sz w:val="18"/>
          <w:szCs w:val="18"/>
          <w:lang w:val="es-ES_tradnl"/>
        </w:rPr>
        <w:t xml:space="preserve">para la Prestación del </w:t>
      </w:r>
      <w:r w:rsidRPr="00C643B6">
        <w:rPr>
          <w:rFonts w:cs="Arial"/>
          <w:b/>
          <w:bCs/>
          <w:sz w:val="18"/>
          <w:szCs w:val="18"/>
          <w:lang w:val="es-ES_tradnl"/>
        </w:rPr>
        <w:t>Servicio de Mantenimiento Predictivo de los Transformadores Eléctricos del BCB</w:t>
      </w:r>
      <w:r w:rsidRPr="00C643B6">
        <w:rPr>
          <w:rFonts w:cs="Arial"/>
          <w:bCs/>
          <w:iCs/>
          <w:spacing w:val="-6"/>
          <w:sz w:val="18"/>
          <w:szCs w:val="18"/>
          <w:lang w:val="es-ES_tradnl"/>
        </w:rPr>
        <w:t>,</w:t>
      </w:r>
      <w:r w:rsidRPr="00C643B6">
        <w:rPr>
          <w:rFonts w:cs="Arial"/>
          <w:bCs/>
          <w:spacing w:val="-6"/>
          <w:sz w:val="18"/>
          <w:szCs w:val="18"/>
          <w:lang w:val="es-ES_tradnl"/>
        </w:rPr>
        <w:t xml:space="preserve"> sujeto al tenor de las siguientes cláusulas:</w:t>
      </w:r>
    </w:p>
    <w:p w14:paraId="577992BF" w14:textId="77777777" w:rsidR="00C643B6" w:rsidRDefault="00C643B6" w:rsidP="00486E57">
      <w:pPr>
        <w:pStyle w:val="Normal2"/>
        <w:rPr>
          <w:rFonts w:ascii="Verdana" w:hAnsi="Verdana" w:cs="Arial"/>
          <w:b/>
          <w:sz w:val="18"/>
          <w:szCs w:val="18"/>
          <w:lang w:val="es-BO"/>
        </w:rPr>
      </w:pPr>
    </w:p>
    <w:p w14:paraId="534B96C4"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PRIMERA.- (DE LAS PARTES) </w:t>
      </w:r>
      <w:r w:rsidRPr="00C643B6">
        <w:rPr>
          <w:rFonts w:cs="Arial"/>
          <w:sz w:val="18"/>
          <w:szCs w:val="18"/>
        </w:rPr>
        <w:t xml:space="preserve">Las partes </w:t>
      </w:r>
      <w:r w:rsidRPr="00C643B6">
        <w:rPr>
          <w:rFonts w:cs="Arial"/>
          <w:bCs/>
          <w:sz w:val="18"/>
          <w:szCs w:val="18"/>
        </w:rPr>
        <w:t>contratantes</w:t>
      </w:r>
      <w:r w:rsidRPr="00C643B6">
        <w:rPr>
          <w:rFonts w:cs="Arial"/>
          <w:b/>
          <w:sz w:val="18"/>
          <w:szCs w:val="18"/>
        </w:rPr>
        <w:t xml:space="preserve"> </w:t>
      </w:r>
      <w:r w:rsidRPr="00C643B6">
        <w:rPr>
          <w:rFonts w:cs="Arial"/>
          <w:sz w:val="18"/>
          <w:szCs w:val="18"/>
        </w:rPr>
        <w:t>son:</w:t>
      </w:r>
    </w:p>
    <w:p w14:paraId="15E3C342" w14:textId="77777777" w:rsidR="00C643B6" w:rsidRPr="00C643B6" w:rsidRDefault="00C643B6" w:rsidP="00C643B6">
      <w:pPr>
        <w:widowControl w:val="0"/>
        <w:jc w:val="both"/>
        <w:rPr>
          <w:rFonts w:cs="Arial"/>
          <w:sz w:val="18"/>
          <w:szCs w:val="18"/>
        </w:rPr>
      </w:pPr>
    </w:p>
    <w:p w14:paraId="5DC67D96" w14:textId="77777777" w:rsidR="00C643B6" w:rsidRPr="00C643B6" w:rsidRDefault="00C643B6" w:rsidP="009B46FF">
      <w:pPr>
        <w:widowControl w:val="0"/>
        <w:numPr>
          <w:ilvl w:val="1"/>
          <w:numId w:val="60"/>
        </w:numPr>
        <w:jc w:val="both"/>
        <w:rPr>
          <w:rFonts w:cs="Arial"/>
          <w:sz w:val="18"/>
          <w:szCs w:val="18"/>
          <w:lang w:val="es-ES_tradnl"/>
        </w:rPr>
      </w:pPr>
      <w:r w:rsidRPr="00C643B6">
        <w:rPr>
          <w:rFonts w:cs="Arial"/>
          <w:sz w:val="18"/>
          <w:szCs w:val="18"/>
          <w:lang w:val="es-ES_tradnl"/>
        </w:rPr>
        <w:t xml:space="preserve">El </w:t>
      </w:r>
      <w:r w:rsidRPr="00C643B6">
        <w:rPr>
          <w:rFonts w:cs="Arial"/>
          <w:b/>
          <w:bCs/>
          <w:sz w:val="18"/>
          <w:szCs w:val="18"/>
          <w:lang w:val="es-ES_tradnl"/>
        </w:rPr>
        <w:t>BANCO CENTRAL DE BOLIVIA</w:t>
      </w:r>
      <w:r w:rsidRPr="00C643B6">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C643B6">
        <w:rPr>
          <w:rFonts w:cs="Arial"/>
          <w:b/>
          <w:bCs/>
          <w:sz w:val="18"/>
          <w:szCs w:val="18"/>
          <w:lang w:val="es-ES_tradnl"/>
        </w:rPr>
        <w:t xml:space="preserve">Lic. Pavel Alex Pérez Armata </w:t>
      </w:r>
      <w:r w:rsidRPr="00C643B6">
        <w:rPr>
          <w:rFonts w:cs="Arial"/>
          <w:bCs/>
          <w:sz w:val="18"/>
          <w:szCs w:val="18"/>
          <w:lang w:val="es-ES_tradnl"/>
        </w:rPr>
        <w:t>con Cédula de Identidad Nº 3336972 expedida en La Paz, como Subgerente de Servicios Generales de acuerdo a su designación efectuada mediante Acción de Personal N° 84/2021 de 19 de enero de 2021</w:t>
      </w:r>
      <w:r w:rsidRPr="00C643B6">
        <w:rPr>
          <w:rFonts w:cs="Arial"/>
          <w:b/>
          <w:bCs/>
          <w:sz w:val="18"/>
          <w:szCs w:val="18"/>
          <w:lang w:val="es-ES_tradnl"/>
        </w:rPr>
        <w:t xml:space="preserve"> </w:t>
      </w:r>
      <w:r w:rsidRPr="00C643B6">
        <w:rPr>
          <w:rFonts w:cs="Arial"/>
          <w:sz w:val="18"/>
          <w:szCs w:val="18"/>
          <w:lang w:val="es-ES_tradnl"/>
        </w:rPr>
        <w:t xml:space="preserve"> y a lo dispuesto en el </w:t>
      </w:r>
      <w:r w:rsidRPr="00C643B6">
        <w:rPr>
          <w:rFonts w:cs="Arial"/>
          <w:sz w:val="18"/>
          <w:szCs w:val="18"/>
        </w:rPr>
        <w:t xml:space="preserve">artículo 12 del </w:t>
      </w:r>
      <w:r w:rsidRPr="00C643B6">
        <w:rPr>
          <w:rFonts w:cs="Arial"/>
          <w:sz w:val="18"/>
          <w:szCs w:val="18"/>
          <w:lang w:val="es-CL"/>
        </w:rPr>
        <w:t xml:space="preserve">Reglamento Específico del Sistema de Administración de Bienes y Servicios (RE-SABS) del Banco Central de </w:t>
      </w:r>
      <w:r w:rsidRPr="00C643B6">
        <w:rPr>
          <w:rFonts w:cs="Arial"/>
          <w:sz w:val="18"/>
          <w:szCs w:val="18"/>
        </w:rPr>
        <w:t xml:space="preserve">Bolivia, aprobado mediante Resolución de Directorio N° 147/2015 de 18 de agosto de 2015, su modificación y a la Resolución PRES - GAL N° 12/2015 de 27 de agosto de 2015, </w:t>
      </w:r>
      <w:r w:rsidRPr="00C643B6">
        <w:rPr>
          <w:rFonts w:cs="Arial"/>
          <w:sz w:val="18"/>
          <w:szCs w:val="18"/>
          <w:lang w:val="es-ES_tradnl"/>
        </w:rPr>
        <w:t xml:space="preserve">que en adelante se denominará la </w:t>
      </w:r>
      <w:r w:rsidRPr="00C643B6">
        <w:rPr>
          <w:rFonts w:cs="Arial"/>
          <w:b/>
          <w:bCs/>
          <w:sz w:val="18"/>
          <w:szCs w:val="18"/>
          <w:lang w:val="es-ES_tradnl"/>
        </w:rPr>
        <w:t>ENTIDAD</w:t>
      </w:r>
      <w:r w:rsidRPr="00C643B6">
        <w:rPr>
          <w:rFonts w:cs="Arial"/>
          <w:sz w:val="18"/>
          <w:szCs w:val="18"/>
          <w:lang w:val="es-ES_tradnl"/>
        </w:rPr>
        <w:t>.</w:t>
      </w:r>
    </w:p>
    <w:p w14:paraId="22CCCFB1" w14:textId="77777777" w:rsidR="00C643B6" w:rsidRPr="00C643B6" w:rsidRDefault="00C643B6" w:rsidP="00C643B6">
      <w:pPr>
        <w:widowControl w:val="0"/>
        <w:ind w:left="720"/>
        <w:jc w:val="both"/>
        <w:rPr>
          <w:rFonts w:cs="Arial"/>
          <w:sz w:val="18"/>
          <w:szCs w:val="18"/>
          <w:lang w:val="es-ES_tradnl"/>
        </w:rPr>
      </w:pPr>
    </w:p>
    <w:p w14:paraId="264877DE" w14:textId="77777777" w:rsidR="00C643B6" w:rsidRPr="00C643B6" w:rsidRDefault="00C643B6" w:rsidP="009B46FF">
      <w:pPr>
        <w:widowControl w:val="0"/>
        <w:numPr>
          <w:ilvl w:val="1"/>
          <w:numId w:val="53"/>
        </w:numPr>
        <w:jc w:val="both"/>
        <w:rPr>
          <w:rFonts w:cs="Arial"/>
          <w:sz w:val="18"/>
          <w:szCs w:val="18"/>
          <w:lang w:val="es-ES_tradnl"/>
        </w:rPr>
      </w:pPr>
      <w:r w:rsidRPr="00C643B6">
        <w:rPr>
          <w:rFonts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C643B6">
        <w:rPr>
          <w:rFonts w:cs="Arial"/>
          <w:bCs/>
          <w:spacing w:val="-6"/>
          <w:sz w:val="18"/>
          <w:szCs w:val="18"/>
          <w:lang w:val="es-ES_tradnl"/>
        </w:rPr>
        <w:t>domicilio en ______</w:t>
      </w:r>
      <w:r w:rsidRPr="00C643B6">
        <w:rPr>
          <w:rFonts w:cs="Arial"/>
          <w:sz w:val="18"/>
          <w:szCs w:val="18"/>
          <w:lang w:val="es-ES_tradnl"/>
        </w:rPr>
        <w:t xml:space="preserve"> de la zona de _____ </w:t>
      </w:r>
      <w:proofErr w:type="spellStart"/>
      <w:r w:rsidRPr="00C643B6">
        <w:rPr>
          <w:rFonts w:cs="Arial"/>
          <w:sz w:val="18"/>
          <w:szCs w:val="18"/>
          <w:lang w:val="es-ES_tradnl"/>
        </w:rPr>
        <w:t>de</w:t>
      </w:r>
      <w:proofErr w:type="spellEnd"/>
      <w:r w:rsidRPr="00C643B6">
        <w:rPr>
          <w:rFonts w:cs="Arial"/>
          <w:sz w:val="18"/>
          <w:szCs w:val="18"/>
          <w:lang w:val="es-ES_tradnl"/>
        </w:rPr>
        <w:t xml:space="preserve"> la Ciudad de ___ – Bolivia,</w:t>
      </w:r>
      <w:r w:rsidRPr="00C643B6">
        <w:rPr>
          <w:rFonts w:cs="Arial"/>
          <w:sz w:val="18"/>
          <w:szCs w:val="18"/>
        </w:rPr>
        <w:t xml:space="preserve"> representada por _______, con Cédula de Identidad N° _____, expedida en ____, en virtud al Testimonio de Poder Nº ____ de __ </w:t>
      </w:r>
      <w:proofErr w:type="spellStart"/>
      <w:r w:rsidRPr="00C643B6">
        <w:rPr>
          <w:rFonts w:cs="Arial"/>
          <w:sz w:val="18"/>
          <w:szCs w:val="18"/>
        </w:rPr>
        <w:t>de</w:t>
      </w:r>
      <w:proofErr w:type="spellEnd"/>
      <w:r w:rsidRPr="00C643B6">
        <w:rPr>
          <w:rFonts w:cs="Arial"/>
          <w:sz w:val="18"/>
          <w:szCs w:val="18"/>
        </w:rPr>
        <w:t xml:space="preserve"> ____ </w:t>
      </w:r>
      <w:proofErr w:type="spellStart"/>
      <w:r w:rsidRPr="00C643B6">
        <w:rPr>
          <w:rFonts w:cs="Arial"/>
          <w:sz w:val="18"/>
          <w:szCs w:val="18"/>
        </w:rPr>
        <w:t>de</w:t>
      </w:r>
      <w:proofErr w:type="spellEnd"/>
      <w:r w:rsidRPr="00C643B6">
        <w:rPr>
          <w:rFonts w:cs="Arial"/>
          <w:sz w:val="18"/>
          <w:szCs w:val="18"/>
        </w:rPr>
        <w:t xml:space="preserve"> ___, otorgado ante ____, Notario de Fe Pública de Primera Clase Nº __ del Distrito Judicial de ___, </w:t>
      </w:r>
      <w:r w:rsidRPr="00C643B6">
        <w:rPr>
          <w:rFonts w:cs="Arial"/>
          <w:bCs/>
          <w:spacing w:val="-6"/>
          <w:sz w:val="18"/>
          <w:szCs w:val="18"/>
          <w:lang w:val="es-ES_tradnl"/>
        </w:rPr>
        <w:t xml:space="preserve">en adelante denominado el </w:t>
      </w:r>
      <w:r w:rsidRPr="00C643B6">
        <w:rPr>
          <w:rFonts w:cs="Arial"/>
          <w:b/>
          <w:spacing w:val="-6"/>
          <w:sz w:val="18"/>
          <w:szCs w:val="18"/>
          <w:lang w:val="es-ES_tradnl"/>
        </w:rPr>
        <w:t>PROVEEDOR</w:t>
      </w:r>
      <w:r w:rsidRPr="00C643B6">
        <w:rPr>
          <w:rFonts w:cs="Arial"/>
          <w:spacing w:val="-6"/>
          <w:sz w:val="18"/>
          <w:szCs w:val="18"/>
          <w:lang w:val="es-ES_tradnl"/>
        </w:rPr>
        <w:t>.</w:t>
      </w:r>
    </w:p>
    <w:p w14:paraId="452B4CD3" w14:textId="77777777" w:rsidR="00C643B6" w:rsidRPr="00C643B6" w:rsidRDefault="00C643B6" w:rsidP="00C643B6">
      <w:pPr>
        <w:widowControl w:val="0"/>
        <w:jc w:val="both"/>
        <w:rPr>
          <w:rFonts w:cs="Arial"/>
          <w:sz w:val="18"/>
          <w:szCs w:val="18"/>
          <w:lang w:val="es-ES_tradnl"/>
        </w:rPr>
      </w:pPr>
    </w:p>
    <w:p w14:paraId="292F17F1" w14:textId="77777777" w:rsidR="00C643B6" w:rsidRPr="00C643B6" w:rsidRDefault="00C643B6" w:rsidP="00C643B6">
      <w:pPr>
        <w:widowControl w:val="0"/>
        <w:jc w:val="both"/>
        <w:rPr>
          <w:rFonts w:cs="Arial"/>
          <w:b/>
          <w:sz w:val="18"/>
          <w:szCs w:val="18"/>
        </w:rPr>
      </w:pPr>
      <w:r w:rsidRPr="00C643B6">
        <w:rPr>
          <w:rFonts w:cs="Arial"/>
          <w:sz w:val="18"/>
          <w:szCs w:val="18"/>
          <w:lang w:val="es-ES_tradnl"/>
        </w:rPr>
        <w:t xml:space="preserve">La </w:t>
      </w:r>
      <w:r w:rsidRPr="00C643B6">
        <w:rPr>
          <w:rFonts w:cs="Arial"/>
          <w:b/>
          <w:bCs/>
          <w:sz w:val="18"/>
          <w:szCs w:val="18"/>
          <w:lang w:val="es-ES_tradnl"/>
        </w:rPr>
        <w:t>ENTIDAD</w:t>
      </w:r>
      <w:r w:rsidRPr="00C643B6">
        <w:rPr>
          <w:rFonts w:cs="Arial"/>
          <w:sz w:val="18"/>
          <w:szCs w:val="18"/>
          <w:lang w:val="es-ES_tradnl"/>
        </w:rPr>
        <w:t xml:space="preserve"> y el </w:t>
      </w:r>
      <w:r w:rsidRPr="00C643B6">
        <w:rPr>
          <w:rFonts w:cs="Arial"/>
          <w:b/>
          <w:bCs/>
          <w:sz w:val="18"/>
          <w:szCs w:val="18"/>
          <w:lang w:val="es-ES_tradnl"/>
        </w:rPr>
        <w:t xml:space="preserve">PROVEEDOR </w:t>
      </w:r>
      <w:r w:rsidRPr="00C643B6">
        <w:rPr>
          <w:rFonts w:cs="Arial"/>
          <w:sz w:val="18"/>
          <w:szCs w:val="18"/>
          <w:lang w:val="es-ES_tradnl"/>
        </w:rPr>
        <w:t xml:space="preserve">en su conjunto se denominarán las </w:t>
      </w:r>
      <w:r w:rsidRPr="00C643B6">
        <w:rPr>
          <w:rFonts w:cs="Arial"/>
          <w:b/>
          <w:bCs/>
          <w:sz w:val="18"/>
          <w:szCs w:val="18"/>
          <w:lang w:val="es-ES_tradnl"/>
        </w:rPr>
        <w:t>PARTES.</w:t>
      </w:r>
    </w:p>
    <w:p w14:paraId="0EB63180" w14:textId="77777777" w:rsidR="00C643B6" w:rsidRPr="00C643B6" w:rsidRDefault="00C643B6" w:rsidP="00C643B6">
      <w:pPr>
        <w:widowControl w:val="0"/>
        <w:jc w:val="both"/>
        <w:rPr>
          <w:rFonts w:cs="Arial"/>
          <w:b/>
          <w:sz w:val="18"/>
          <w:szCs w:val="18"/>
        </w:rPr>
      </w:pPr>
    </w:p>
    <w:p w14:paraId="7E95B0C5"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SEGUNDA.- (ANTECEDENTES) </w:t>
      </w:r>
      <w:r w:rsidRPr="00C643B6">
        <w:rPr>
          <w:rFonts w:cs="Arial"/>
          <w:sz w:val="18"/>
          <w:szCs w:val="18"/>
        </w:rPr>
        <w:t xml:space="preserve">La </w:t>
      </w:r>
      <w:r w:rsidRPr="00C643B6">
        <w:rPr>
          <w:rFonts w:cs="Arial"/>
          <w:b/>
          <w:sz w:val="18"/>
          <w:szCs w:val="18"/>
        </w:rPr>
        <w:t>ENTIDAD</w:t>
      </w:r>
      <w:r w:rsidRPr="00C643B6">
        <w:rPr>
          <w:rFonts w:cs="Arial"/>
          <w:sz w:val="18"/>
          <w:szCs w:val="18"/>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4FAB7B63" w14:textId="77777777" w:rsidR="00C643B6" w:rsidRPr="00C643B6" w:rsidRDefault="00C643B6" w:rsidP="00C643B6">
      <w:pPr>
        <w:widowControl w:val="0"/>
        <w:jc w:val="both"/>
        <w:rPr>
          <w:rFonts w:cs="Arial"/>
          <w:sz w:val="18"/>
          <w:szCs w:val="18"/>
        </w:rPr>
      </w:pPr>
    </w:p>
    <w:p w14:paraId="00A96EB1" w14:textId="77777777" w:rsidR="00C643B6" w:rsidRPr="00C643B6" w:rsidRDefault="00C643B6" w:rsidP="00C643B6">
      <w:pPr>
        <w:widowControl w:val="0"/>
        <w:jc w:val="both"/>
        <w:rPr>
          <w:rFonts w:cs="Arial"/>
          <w:sz w:val="18"/>
          <w:szCs w:val="18"/>
        </w:rPr>
      </w:pPr>
      <w:r w:rsidRPr="00C643B6">
        <w:rPr>
          <w:rFonts w:cs="Arial"/>
          <w:sz w:val="18"/>
          <w:szCs w:val="18"/>
        </w:rPr>
        <w:t xml:space="preserve">Que la Comisión de Calificación de la </w:t>
      </w:r>
      <w:r w:rsidRPr="00C643B6">
        <w:rPr>
          <w:rFonts w:cs="Arial"/>
          <w:b/>
          <w:sz w:val="18"/>
          <w:szCs w:val="18"/>
        </w:rPr>
        <w:t>ENTIDAD</w:t>
      </w:r>
      <w:r w:rsidRPr="00C643B6">
        <w:rPr>
          <w:rFonts w:cs="Arial"/>
          <w:sz w:val="18"/>
          <w:szCs w:val="18"/>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de mantenimiento predictivo de los transformadores eléctricos de la </w:t>
      </w:r>
      <w:r w:rsidRPr="00C643B6">
        <w:rPr>
          <w:rFonts w:cs="Arial"/>
          <w:b/>
          <w:sz w:val="18"/>
          <w:szCs w:val="18"/>
        </w:rPr>
        <w:t>ENTIDAD</w:t>
      </w:r>
      <w:r w:rsidRPr="00C643B6">
        <w:rPr>
          <w:rFonts w:cs="Arial"/>
          <w:sz w:val="18"/>
          <w:szCs w:val="18"/>
        </w:rPr>
        <w:t xml:space="preserve">, al </w:t>
      </w:r>
      <w:r w:rsidRPr="00C643B6">
        <w:rPr>
          <w:rFonts w:cs="Arial"/>
          <w:b/>
          <w:sz w:val="18"/>
          <w:szCs w:val="18"/>
        </w:rPr>
        <w:t>PROVEEDOR</w:t>
      </w:r>
      <w:r w:rsidRPr="00C643B6">
        <w:rPr>
          <w:rFonts w:cs="Arial"/>
          <w:sz w:val="18"/>
          <w:szCs w:val="18"/>
        </w:rPr>
        <w:t>, al cumplir su propuesta con todos los</w:t>
      </w:r>
      <w:r w:rsidRPr="00C643B6">
        <w:rPr>
          <w:sz w:val="18"/>
          <w:szCs w:val="18"/>
        </w:rPr>
        <w:t xml:space="preserve"> </w:t>
      </w:r>
      <w:r w:rsidRPr="00C643B6">
        <w:rPr>
          <w:rFonts w:cs="Arial"/>
          <w:sz w:val="18"/>
          <w:szCs w:val="18"/>
        </w:rPr>
        <w:t xml:space="preserve">requisitos y ser la más conveniente a los intereses de la </w:t>
      </w:r>
      <w:r w:rsidRPr="00C643B6">
        <w:rPr>
          <w:rFonts w:cs="Arial"/>
          <w:b/>
          <w:sz w:val="18"/>
          <w:szCs w:val="18"/>
        </w:rPr>
        <w:t>ENTIDAD</w:t>
      </w:r>
      <w:r w:rsidRPr="00C643B6">
        <w:rPr>
          <w:rFonts w:cs="Arial"/>
          <w:sz w:val="18"/>
          <w:szCs w:val="18"/>
        </w:rPr>
        <w:t>.</w:t>
      </w:r>
    </w:p>
    <w:p w14:paraId="7F083B16" w14:textId="77777777" w:rsidR="00C643B6" w:rsidRPr="00C643B6" w:rsidRDefault="00C643B6" w:rsidP="00C643B6">
      <w:pPr>
        <w:widowControl w:val="0"/>
        <w:jc w:val="both"/>
        <w:rPr>
          <w:rFonts w:cs="Arial"/>
          <w:b/>
          <w:sz w:val="18"/>
          <w:szCs w:val="18"/>
        </w:rPr>
      </w:pPr>
    </w:p>
    <w:p w14:paraId="79CFC36F"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TERCERA.- (LEGISLACIÓN APLICABLE) </w:t>
      </w:r>
      <w:r w:rsidRPr="00C643B6">
        <w:rPr>
          <w:rFonts w:cs="Arial"/>
          <w:sz w:val="18"/>
          <w:szCs w:val="18"/>
        </w:rPr>
        <w:t>El presente Contrato se celebra exclusivamente al amparo de las siguientes disposiciones:</w:t>
      </w:r>
    </w:p>
    <w:p w14:paraId="32897C3A" w14:textId="77777777" w:rsidR="00C643B6" w:rsidRPr="00C643B6" w:rsidRDefault="00C643B6" w:rsidP="00C643B6">
      <w:pPr>
        <w:widowControl w:val="0"/>
        <w:jc w:val="both"/>
        <w:rPr>
          <w:rFonts w:cs="Arial"/>
          <w:sz w:val="18"/>
          <w:szCs w:val="18"/>
        </w:rPr>
      </w:pPr>
    </w:p>
    <w:p w14:paraId="5F6F7D22"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Constitución Política del Estado.</w:t>
      </w:r>
    </w:p>
    <w:p w14:paraId="532066CE"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Ley Nº 1178 de 20 de julio de 1990, de Administración y Control Gubernamentales.</w:t>
      </w:r>
    </w:p>
    <w:p w14:paraId="1D14C46E"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Ley del Presupuesto General del Estado, aprobado para la gestión y su Reglamentación.</w:t>
      </w:r>
    </w:p>
    <w:p w14:paraId="40C07066"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 xml:space="preserve">Decreto Supremo N° 0181 Normas Básicas del Sistema de Administración de Bienes y </w:t>
      </w:r>
      <w:r w:rsidRPr="00C643B6">
        <w:rPr>
          <w:rFonts w:cs="Arial"/>
          <w:sz w:val="18"/>
          <w:szCs w:val="18"/>
        </w:rPr>
        <w:lastRenderedPageBreak/>
        <w:t>Servicios, de 28 de junio de 2009 y sus modificaciones.</w:t>
      </w:r>
    </w:p>
    <w:p w14:paraId="31A4DAFD"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Reglamento Específico del Sistema de Administración de Bienes y Servicios (RE-SABS), del Banco Central de Bolivia, aprobado mediante Resolución de Directorio N° 147/2015 de 18 de agosto de 2015.</w:t>
      </w:r>
    </w:p>
    <w:p w14:paraId="1C71DEE6"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Otras disposiciones relacionadas.</w:t>
      </w:r>
    </w:p>
    <w:p w14:paraId="5780DFDD" w14:textId="77777777" w:rsidR="00C643B6" w:rsidRPr="00C643B6" w:rsidRDefault="00C643B6" w:rsidP="00C643B6">
      <w:pPr>
        <w:widowControl w:val="0"/>
        <w:ind w:left="720"/>
        <w:jc w:val="both"/>
        <w:rPr>
          <w:rFonts w:cs="Arial"/>
          <w:sz w:val="18"/>
          <w:szCs w:val="18"/>
        </w:rPr>
      </w:pPr>
    </w:p>
    <w:p w14:paraId="061917FA" w14:textId="77777777" w:rsidR="00C643B6" w:rsidRPr="00C643B6" w:rsidRDefault="00C643B6" w:rsidP="00C643B6">
      <w:pPr>
        <w:widowControl w:val="0"/>
        <w:jc w:val="both"/>
        <w:rPr>
          <w:rFonts w:cs="Arial"/>
          <w:sz w:val="18"/>
          <w:szCs w:val="18"/>
          <w:lang w:val="es-MX"/>
        </w:rPr>
      </w:pPr>
      <w:r w:rsidRPr="00C643B6">
        <w:rPr>
          <w:rFonts w:cs="Arial"/>
          <w:b/>
          <w:sz w:val="18"/>
          <w:szCs w:val="18"/>
        </w:rPr>
        <w:t>CLÁUSULA CUARTA.- (OBJETO Y CAUSA)</w:t>
      </w:r>
      <w:r w:rsidRPr="00C643B6">
        <w:rPr>
          <w:rFonts w:cs="Arial"/>
          <w:sz w:val="18"/>
          <w:szCs w:val="18"/>
        </w:rPr>
        <w:t xml:space="preserve"> El objeto del presente Contrato es la prestación del </w:t>
      </w:r>
      <w:r w:rsidRPr="00C643B6">
        <w:rPr>
          <w:rFonts w:cs="Arial"/>
          <w:sz w:val="18"/>
          <w:szCs w:val="18"/>
          <w:lang w:val="es-BO"/>
        </w:rPr>
        <w:t xml:space="preserve">servicio </w:t>
      </w:r>
      <w:r w:rsidRPr="00C643B6">
        <w:rPr>
          <w:rFonts w:cs="Arial"/>
          <w:sz w:val="18"/>
          <w:szCs w:val="18"/>
          <w:lang w:val="es-ES_tradnl"/>
        </w:rPr>
        <w:t xml:space="preserve">de </w:t>
      </w:r>
      <w:r w:rsidRPr="00C643B6">
        <w:rPr>
          <w:rFonts w:cs="Arial"/>
          <w:bCs/>
          <w:sz w:val="18"/>
          <w:szCs w:val="18"/>
          <w:lang w:val="es-ES_tradnl"/>
        </w:rPr>
        <w:t xml:space="preserve">mantenimiento </w:t>
      </w:r>
      <w:r w:rsidRPr="00C643B6">
        <w:rPr>
          <w:rFonts w:cs="Arial"/>
          <w:bCs/>
          <w:sz w:val="18"/>
          <w:szCs w:val="18"/>
        </w:rPr>
        <w:t>predictivo a los transformadores eléctricos instalados en el Edificio Principal</w:t>
      </w:r>
      <w:r w:rsidRPr="00C643B6">
        <w:rPr>
          <w:rFonts w:cs="Arial"/>
          <w:bCs/>
          <w:sz w:val="18"/>
          <w:szCs w:val="18"/>
          <w:lang w:val="es-ES_tradnl"/>
        </w:rPr>
        <w:t xml:space="preserve"> </w:t>
      </w:r>
      <w:r w:rsidRPr="00C643B6">
        <w:rPr>
          <w:rFonts w:cs="Arial"/>
          <w:bCs/>
          <w:sz w:val="18"/>
          <w:szCs w:val="18"/>
          <w:lang w:val="es-BO"/>
        </w:rPr>
        <w:t xml:space="preserve">de la </w:t>
      </w:r>
      <w:r w:rsidRPr="00C643B6">
        <w:rPr>
          <w:rFonts w:cs="Arial"/>
          <w:b/>
          <w:bCs/>
          <w:sz w:val="18"/>
          <w:szCs w:val="18"/>
          <w:lang w:val="es-BO"/>
        </w:rPr>
        <w:t>ENTIDAD</w:t>
      </w:r>
      <w:r w:rsidRPr="00C643B6">
        <w:rPr>
          <w:rFonts w:cs="Arial"/>
          <w:bCs/>
          <w:sz w:val="18"/>
          <w:szCs w:val="18"/>
          <w:lang w:val="es-ES_tradnl"/>
        </w:rPr>
        <w:t xml:space="preserve">, </w:t>
      </w:r>
      <w:r w:rsidRPr="00C643B6">
        <w:rPr>
          <w:rFonts w:cs="Arial"/>
          <w:sz w:val="18"/>
          <w:szCs w:val="18"/>
        </w:rPr>
        <w:t xml:space="preserve">que en adelante se denominará el </w:t>
      </w:r>
      <w:r w:rsidRPr="00C643B6">
        <w:rPr>
          <w:rFonts w:cs="Arial"/>
          <w:b/>
          <w:sz w:val="18"/>
          <w:szCs w:val="18"/>
        </w:rPr>
        <w:t>SERVICIO,</w:t>
      </w:r>
      <w:r w:rsidRPr="00C643B6">
        <w:rPr>
          <w:rFonts w:cs="Arial"/>
          <w:sz w:val="18"/>
          <w:szCs w:val="18"/>
        </w:rPr>
        <w:t xml:space="preserve"> </w:t>
      </w:r>
      <w:r w:rsidRPr="00C643B6">
        <w:rPr>
          <w:rFonts w:cs="Arial"/>
          <w:sz w:val="18"/>
          <w:szCs w:val="18"/>
          <w:lang w:val="es-BO"/>
        </w:rPr>
        <w:t xml:space="preserve">para </w:t>
      </w:r>
      <w:r w:rsidRPr="00C643B6">
        <w:rPr>
          <w:rFonts w:cs="Arial"/>
          <w:bCs/>
          <w:iCs/>
          <w:sz w:val="18"/>
          <w:szCs w:val="18"/>
        </w:rPr>
        <w:t xml:space="preserve">de establecer un correcto funcionamiento de todas sus partes en post de diagnosticar y evitar fallas futuras que limiten la continuidad ininterrumpida que se requiere del suministro de energía eléctrica al interior del citado Edificio. El </w:t>
      </w:r>
      <w:r w:rsidRPr="00C643B6">
        <w:rPr>
          <w:rFonts w:cs="Arial"/>
          <w:b/>
          <w:bCs/>
          <w:iCs/>
          <w:sz w:val="18"/>
          <w:szCs w:val="18"/>
        </w:rPr>
        <w:t xml:space="preserve">SERVICIO </w:t>
      </w:r>
      <w:r w:rsidRPr="00C643B6">
        <w:rPr>
          <w:rFonts w:cs="Arial"/>
          <w:sz w:val="18"/>
          <w:szCs w:val="18"/>
          <w:lang w:val="es-MX"/>
        </w:rPr>
        <w:t xml:space="preserve">será </w:t>
      </w:r>
      <w:r w:rsidRPr="00C643B6">
        <w:rPr>
          <w:rFonts w:cs="Arial"/>
          <w:sz w:val="18"/>
          <w:szCs w:val="18"/>
        </w:rPr>
        <w:t xml:space="preserve">provisto por el </w:t>
      </w:r>
      <w:r w:rsidRPr="00C643B6">
        <w:rPr>
          <w:rFonts w:cs="Arial"/>
          <w:b/>
          <w:sz w:val="18"/>
          <w:szCs w:val="18"/>
        </w:rPr>
        <w:t>PROVEEDOR</w:t>
      </w:r>
      <w:r w:rsidRPr="00C643B6">
        <w:rPr>
          <w:rFonts w:cs="Arial"/>
          <w:sz w:val="18"/>
          <w:szCs w:val="18"/>
        </w:rPr>
        <w:t xml:space="preserve"> </w:t>
      </w:r>
      <w:r w:rsidRPr="00C643B6">
        <w:rPr>
          <w:rFonts w:cs="Arial"/>
          <w:sz w:val="18"/>
          <w:szCs w:val="18"/>
          <w:lang w:val="es-BO"/>
        </w:rPr>
        <w:t xml:space="preserve">con estricta y absoluta sujeción a este Contrato, a los documentos que forman parte del mismo y dando cumplimiento a las normas, condiciones, precio, regulaciones, obligaciones, especificaciones, tiempo de prestación del </w:t>
      </w:r>
      <w:r w:rsidRPr="00C643B6">
        <w:rPr>
          <w:rFonts w:cs="Arial"/>
          <w:b/>
          <w:sz w:val="18"/>
          <w:szCs w:val="18"/>
          <w:lang w:val="es-BO"/>
        </w:rPr>
        <w:t>SERVICIO</w:t>
      </w:r>
      <w:r w:rsidRPr="00C643B6">
        <w:rPr>
          <w:rFonts w:cs="Arial"/>
          <w:sz w:val="18"/>
          <w:szCs w:val="18"/>
          <w:lang w:val="es-BO"/>
        </w:rPr>
        <w:t xml:space="preserve"> y características técnicas establecidas en los documentos del presente Contrato.</w:t>
      </w:r>
    </w:p>
    <w:p w14:paraId="0BB97A83" w14:textId="77777777" w:rsidR="00C643B6" w:rsidRPr="00C643B6" w:rsidRDefault="00C643B6" w:rsidP="00C643B6">
      <w:pPr>
        <w:widowControl w:val="0"/>
        <w:jc w:val="both"/>
        <w:rPr>
          <w:rFonts w:cs="Arial"/>
          <w:color w:val="FF0000"/>
          <w:sz w:val="18"/>
          <w:szCs w:val="18"/>
          <w:lang w:val="es-MX"/>
        </w:rPr>
      </w:pPr>
    </w:p>
    <w:p w14:paraId="659D98E7" w14:textId="77777777" w:rsidR="00C643B6" w:rsidRPr="00C643B6" w:rsidRDefault="00C643B6" w:rsidP="00C643B6">
      <w:pPr>
        <w:widowControl w:val="0"/>
        <w:jc w:val="both"/>
        <w:rPr>
          <w:rFonts w:cs="Arial"/>
          <w:sz w:val="18"/>
          <w:szCs w:val="18"/>
          <w:lang w:val="es-BO"/>
        </w:rPr>
      </w:pPr>
      <w:r w:rsidRPr="00C643B6">
        <w:rPr>
          <w:rFonts w:cs="Arial"/>
          <w:sz w:val="18"/>
          <w:szCs w:val="18"/>
          <w:lang w:val="es-MX"/>
        </w:rPr>
        <w:t xml:space="preserve">El </w:t>
      </w:r>
      <w:r w:rsidRPr="00C643B6">
        <w:rPr>
          <w:rFonts w:cs="Arial"/>
          <w:b/>
          <w:sz w:val="18"/>
          <w:szCs w:val="18"/>
          <w:lang w:val="es-MX"/>
        </w:rPr>
        <w:t xml:space="preserve">SERVICIO </w:t>
      </w:r>
      <w:r w:rsidRPr="00C643B6">
        <w:rPr>
          <w:rFonts w:cs="Arial"/>
          <w:sz w:val="18"/>
          <w:szCs w:val="18"/>
          <w:lang w:val="es-MX"/>
        </w:rPr>
        <w:t>será realizado</w:t>
      </w:r>
      <w:r w:rsidRPr="00C643B6">
        <w:rPr>
          <w:rFonts w:cs="Arial"/>
          <w:sz w:val="18"/>
          <w:szCs w:val="18"/>
        </w:rPr>
        <w:t xml:space="preserve"> de acuerdo a las siguientes características y requisitos:</w:t>
      </w:r>
    </w:p>
    <w:p w14:paraId="69FFC14A" w14:textId="77777777" w:rsidR="00C643B6" w:rsidRPr="00C643B6" w:rsidRDefault="00C643B6" w:rsidP="00C643B6">
      <w:pPr>
        <w:widowControl w:val="0"/>
        <w:jc w:val="both"/>
        <w:rPr>
          <w:rFonts w:cs="Arial"/>
          <w:sz w:val="18"/>
          <w:szCs w:val="18"/>
          <w:lang w:val="es-BO"/>
        </w:rPr>
      </w:pPr>
    </w:p>
    <w:p w14:paraId="13A718E4" w14:textId="77777777" w:rsidR="00C643B6" w:rsidRPr="00C643B6" w:rsidRDefault="00C643B6" w:rsidP="009B46FF">
      <w:pPr>
        <w:widowControl w:val="0"/>
        <w:numPr>
          <w:ilvl w:val="1"/>
          <w:numId w:val="58"/>
        </w:numPr>
        <w:ind w:left="567" w:hanging="578"/>
        <w:jc w:val="both"/>
        <w:rPr>
          <w:rFonts w:cs="Arial"/>
          <w:sz w:val="18"/>
          <w:szCs w:val="18"/>
        </w:rPr>
      </w:pPr>
      <w:r w:rsidRPr="00C643B6">
        <w:rPr>
          <w:rFonts w:cs="Arial"/>
          <w:b/>
          <w:sz w:val="18"/>
          <w:szCs w:val="18"/>
        </w:rPr>
        <w:t xml:space="preserve">Alcance del Servicio: </w:t>
      </w:r>
      <w:r w:rsidRPr="00C643B6">
        <w:rPr>
          <w:rFonts w:cs="Arial"/>
          <w:sz w:val="18"/>
          <w:szCs w:val="18"/>
        </w:rPr>
        <w:t>Realizar</w:t>
      </w:r>
      <w:r w:rsidRPr="00C643B6">
        <w:rPr>
          <w:rFonts w:cs="Arial"/>
          <w:b/>
          <w:sz w:val="18"/>
          <w:szCs w:val="18"/>
        </w:rPr>
        <w:t xml:space="preserve"> </w:t>
      </w:r>
      <w:r w:rsidRPr="00C643B6">
        <w:rPr>
          <w:rFonts w:cs="Arial"/>
          <w:sz w:val="18"/>
          <w:szCs w:val="18"/>
        </w:rPr>
        <w:t xml:space="preserve">el mantenimiento predictivo a tres (3) transformadores eléctricos de la marca ACEC, cada uno de 500 KVA de potencia para un nivel de tensión 7.200/400V, conexión Δ/Y, instalados en paralelo, ubicados al interior de la caseta de transformación existente sobre el atrio del Edificio Principal de la </w:t>
      </w:r>
      <w:r w:rsidRPr="00C643B6">
        <w:rPr>
          <w:rFonts w:cs="Arial"/>
          <w:b/>
          <w:sz w:val="18"/>
          <w:szCs w:val="18"/>
        </w:rPr>
        <w:t xml:space="preserve">ENTIDAD, </w:t>
      </w:r>
      <w:r w:rsidRPr="00C643B6">
        <w:rPr>
          <w:rFonts w:cs="Arial"/>
          <w:sz w:val="18"/>
          <w:szCs w:val="18"/>
        </w:rPr>
        <w:t xml:space="preserve">Calle Ayacucho y que se encuentra administrada por la empresa distribuidora local de energía DELAPAZ, según: </w:t>
      </w:r>
    </w:p>
    <w:p w14:paraId="0C72909D" w14:textId="77777777" w:rsidR="00C643B6" w:rsidRPr="00C643B6" w:rsidRDefault="00C643B6" w:rsidP="00C643B6">
      <w:pPr>
        <w:widowControl w:val="0"/>
        <w:jc w:val="both"/>
        <w:rPr>
          <w:rFonts w:cs="Arial"/>
          <w:sz w:val="18"/>
          <w:szCs w:val="18"/>
        </w:rPr>
      </w:pPr>
    </w:p>
    <w:p w14:paraId="222289D7"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1: 48/1EG26135-1</w:t>
      </w:r>
    </w:p>
    <w:p w14:paraId="220EB66E"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2: 48/1EG26135-2</w:t>
      </w:r>
    </w:p>
    <w:p w14:paraId="29794BB7"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3: 48/1EG26135-3</w:t>
      </w:r>
    </w:p>
    <w:p w14:paraId="2D5A7656" w14:textId="77777777" w:rsidR="00C643B6" w:rsidRPr="00C643B6" w:rsidRDefault="00C643B6" w:rsidP="00C643B6">
      <w:pPr>
        <w:widowControl w:val="0"/>
        <w:ind w:left="567"/>
        <w:jc w:val="both"/>
        <w:rPr>
          <w:rFonts w:cs="Arial"/>
          <w:sz w:val="18"/>
          <w:szCs w:val="18"/>
        </w:rPr>
      </w:pPr>
    </w:p>
    <w:p w14:paraId="027A8655" w14:textId="77777777" w:rsidR="00C643B6" w:rsidRPr="00C643B6" w:rsidRDefault="00C643B6" w:rsidP="00C643B6">
      <w:pPr>
        <w:widowControl w:val="0"/>
        <w:ind w:left="567"/>
        <w:jc w:val="both"/>
        <w:rPr>
          <w:rFonts w:cs="Arial"/>
          <w:sz w:val="18"/>
          <w:szCs w:val="18"/>
        </w:rPr>
      </w:pPr>
      <w:r w:rsidRPr="00C643B6">
        <w:rPr>
          <w:rFonts w:cs="Arial"/>
          <w:sz w:val="18"/>
          <w:szCs w:val="18"/>
        </w:rPr>
        <w:t>El alcance del trabajo solicitado es el siguiente (no limitativo):</w:t>
      </w:r>
    </w:p>
    <w:p w14:paraId="31800A20" w14:textId="77777777" w:rsidR="00C643B6" w:rsidRPr="00C643B6" w:rsidRDefault="00C643B6" w:rsidP="00C643B6">
      <w:pPr>
        <w:widowControl w:val="0"/>
        <w:ind w:left="567"/>
        <w:jc w:val="both"/>
        <w:rPr>
          <w:rFonts w:cs="Arial"/>
          <w:sz w:val="18"/>
          <w:szCs w:val="18"/>
        </w:rPr>
      </w:pPr>
    </w:p>
    <w:p w14:paraId="18113DA7"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Una vez </w:t>
      </w:r>
      <w:proofErr w:type="spellStart"/>
      <w:r w:rsidRPr="00C643B6">
        <w:rPr>
          <w:rFonts w:cs="Arial"/>
          <w:sz w:val="18"/>
          <w:szCs w:val="18"/>
        </w:rPr>
        <w:t>desenergizado</w:t>
      </w:r>
      <w:proofErr w:type="spellEnd"/>
      <w:r w:rsidRPr="00C643B6">
        <w:rPr>
          <w:rFonts w:cs="Arial"/>
          <w:sz w:val="18"/>
          <w:szCs w:val="18"/>
        </w:rPr>
        <w:t xml:space="preserve"> el sistema de media tensión a cargo del personal técnico de la empresa DELAPAZ el </w:t>
      </w:r>
      <w:r w:rsidRPr="00C643B6">
        <w:rPr>
          <w:rFonts w:cs="Arial"/>
          <w:b/>
          <w:sz w:val="18"/>
          <w:szCs w:val="18"/>
        </w:rPr>
        <w:t>PROVEEDOR</w:t>
      </w:r>
      <w:r w:rsidRPr="00C643B6">
        <w:rPr>
          <w:rFonts w:cs="Arial"/>
          <w:sz w:val="18"/>
          <w:szCs w:val="18"/>
        </w:rPr>
        <w:t xml:space="preserve"> iniciara con los trabajos programados previa verificación de la ausencia de tensión en cada uno de los sistemas de media y baja tensión existentes. </w:t>
      </w:r>
    </w:p>
    <w:p w14:paraId="6876F9D8"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 </w:t>
      </w:r>
    </w:p>
    <w:p w14:paraId="375BCCEE"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realizar de manera general todas las pruebas eléctricas y exploratorias a cada uno de los transformadores según lo establecido en las especificaciones técnicas y el presente Contrato, a objeto de determinar el estado actual de funcionamiento de cada uno de los equipos, realizar el análisis del estado del aceite refrigerante y otros trabajos requeridos, de acuerdo a lo siguiente:</w:t>
      </w:r>
    </w:p>
    <w:p w14:paraId="57D18ACB" w14:textId="77777777" w:rsidR="00C643B6" w:rsidRPr="00C643B6" w:rsidRDefault="00C643B6" w:rsidP="00C643B6">
      <w:pPr>
        <w:widowControl w:val="0"/>
        <w:ind w:left="567"/>
        <w:jc w:val="both"/>
        <w:rPr>
          <w:rFonts w:cs="Arial"/>
          <w:sz w:val="18"/>
          <w:szCs w:val="18"/>
        </w:rPr>
      </w:pPr>
    </w:p>
    <w:p w14:paraId="1CC680C3" w14:textId="77777777" w:rsidR="00C643B6" w:rsidRPr="00C643B6" w:rsidRDefault="00C643B6" w:rsidP="009B46FF">
      <w:pPr>
        <w:widowControl w:val="0"/>
        <w:numPr>
          <w:ilvl w:val="2"/>
          <w:numId w:val="58"/>
        </w:numPr>
        <w:ind w:left="851" w:hanging="709"/>
        <w:jc w:val="both"/>
        <w:rPr>
          <w:rFonts w:cs="Arial"/>
          <w:b/>
          <w:sz w:val="18"/>
          <w:szCs w:val="18"/>
        </w:rPr>
      </w:pPr>
      <w:r w:rsidRPr="00C643B6">
        <w:rPr>
          <w:rFonts w:cs="Arial"/>
          <w:b/>
          <w:sz w:val="18"/>
          <w:szCs w:val="18"/>
        </w:rPr>
        <w:t>Limpieza y ajustes en la carcasa (cuerpo) de cada transformador</w:t>
      </w:r>
    </w:p>
    <w:p w14:paraId="06468BB7" w14:textId="77777777" w:rsidR="00C643B6" w:rsidRPr="00C643B6" w:rsidRDefault="00C643B6" w:rsidP="00C643B6">
      <w:pPr>
        <w:widowControl w:val="0"/>
        <w:ind w:left="851"/>
        <w:jc w:val="both"/>
        <w:rPr>
          <w:rFonts w:cs="Arial"/>
          <w:b/>
          <w:sz w:val="18"/>
          <w:szCs w:val="18"/>
        </w:rPr>
      </w:pPr>
    </w:p>
    <w:p w14:paraId="5B6A9AE9" w14:textId="77777777" w:rsidR="00C643B6" w:rsidRPr="00C643B6" w:rsidRDefault="00C643B6" w:rsidP="009B46FF">
      <w:pPr>
        <w:widowControl w:val="0"/>
        <w:numPr>
          <w:ilvl w:val="0"/>
          <w:numId w:val="65"/>
        </w:numPr>
        <w:ind w:left="993" w:hanging="426"/>
        <w:contextualSpacing/>
        <w:jc w:val="both"/>
        <w:rPr>
          <w:rFonts w:cs="Arial"/>
          <w:sz w:val="18"/>
          <w:szCs w:val="18"/>
        </w:rPr>
      </w:pPr>
      <w:r w:rsidRPr="00C643B6">
        <w:rPr>
          <w:rFonts w:cs="Arial"/>
          <w:sz w:val="18"/>
          <w:szCs w:val="18"/>
        </w:rPr>
        <w:t xml:space="preserve">Realizar la limpieza general de cada una de las carcasas y sus </w:t>
      </w:r>
      <w:proofErr w:type="spellStart"/>
      <w:r w:rsidRPr="00C643B6">
        <w:rPr>
          <w:rFonts w:cs="Arial"/>
          <w:sz w:val="18"/>
          <w:szCs w:val="18"/>
        </w:rPr>
        <w:t>bushings</w:t>
      </w:r>
      <w:proofErr w:type="spellEnd"/>
      <w:r w:rsidRPr="00C643B6">
        <w:rPr>
          <w:rFonts w:cs="Arial"/>
          <w:sz w:val="18"/>
          <w:szCs w:val="18"/>
        </w:rPr>
        <w:t xml:space="preserve"> de Baja y Media Tensión (BT – MT), de manera tal de eliminar toda presencia de residuos y polvo.</w:t>
      </w:r>
    </w:p>
    <w:p w14:paraId="23C5B5A9"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Verificar la existencia de fisuras u otros deterioros que afecten las propiedades físicas de los  aisladores.</w:t>
      </w:r>
    </w:p>
    <w:p w14:paraId="72D6E623"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En cada una de las carcasas realizar la revisión y el ajuste correspondiente a toda la pernería general existente además de las distintas conexiones para los sistemas de BT – MT.</w:t>
      </w:r>
    </w:p>
    <w:p w14:paraId="3947D370"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Identificación de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a realizar en un mantenimiento preventivo.</w:t>
      </w:r>
    </w:p>
    <w:p w14:paraId="138739F2"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 xml:space="preserve">Establecer la presencia de corrosión u otros daños debido principalmente al medio ambiente. </w:t>
      </w:r>
    </w:p>
    <w:p w14:paraId="45C6AC9D"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lastRenderedPageBreak/>
        <w:t>Establecer el correcto funcionamiento de los medidores de temperatura (termómetros) existentes en cada uno de los equipos.</w:t>
      </w:r>
    </w:p>
    <w:p w14:paraId="71D8E99C"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Verificar del estado exterior del sistema de refrigeración (radiadores).</w:t>
      </w:r>
    </w:p>
    <w:p w14:paraId="2986F910"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Establecer la situación de los TAPS y su accionamiento.</w:t>
      </w:r>
    </w:p>
    <w:p w14:paraId="3A0DAA2A"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 xml:space="preserve">Emitir las recomendaciones que la </w:t>
      </w:r>
      <w:r w:rsidRPr="00C643B6">
        <w:rPr>
          <w:rFonts w:cs="Arial"/>
          <w:b/>
          <w:sz w:val="18"/>
          <w:szCs w:val="18"/>
        </w:rPr>
        <w:t>ENTIDAD</w:t>
      </w:r>
      <w:r w:rsidRPr="00C643B6">
        <w:rPr>
          <w:rFonts w:cs="Arial"/>
          <w:sz w:val="18"/>
          <w:szCs w:val="18"/>
        </w:rPr>
        <w:t xml:space="preserve"> deberá adoptar a corto plazo para la toma de las acciones a seguir considerando el incremento de potencia demandada.</w:t>
      </w:r>
    </w:p>
    <w:p w14:paraId="3945CE72" w14:textId="77777777" w:rsidR="00C643B6" w:rsidRPr="00C643B6" w:rsidRDefault="00C643B6" w:rsidP="00C643B6">
      <w:pPr>
        <w:widowControl w:val="0"/>
        <w:tabs>
          <w:tab w:val="left" w:pos="993"/>
        </w:tabs>
        <w:ind w:left="993"/>
        <w:contextualSpacing/>
        <w:jc w:val="both"/>
        <w:rPr>
          <w:rFonts w:cs="Arial"/>
          <w:sz w:val="18"/>
          <w:szCs w:val="18"/>
        </w:rPr>
      </w:pPr>
    </w:p>
    <w:p w14:paraId="460DC64D"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Pruebas eléctricas a realizar en cada transformador. </w:t>
      </w:r>
      <w:r w:rsidRPr="00C643B6">
        <w:rPr>
          <w:rFonts w:cs="Arial"/>
          <w:sz w:val="18"/>
          <w:szCs w:val="18"/>
        </w:rPr>
        <w:t>Se requiere de la realización de las siguientes pruebas:</w:t>
      </w:r>
    </w:p>
    <w:p w14:paraId="197D5E7A" w14:textId="77777777" w:rsidR="00C643B6" w:rsidRPr="00C643B6" w:rsidRDefault="00C643B6" w:rsidP="00C643B6">
      <w:pPr>
        <w:widowControl w:val="0"/>
        <w:jc w:val="both"/>
        <w:rPr>
          <w:rFonts w:cs="Arial"/>
          <w:sz w:val="18"/>
          <w:szCs w:val="18"/>
        </w:rPr>
      </w:pPr>
    </w:p>
    <w:p w14:paraId="799E3460"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 xml:space="preserve">Pruebas de medición de la capacitancia y el factor de potencia. </w:t>
      </w:r>
    </w:p>
    <w:p w14:paraId="454C40B5"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de la resistencia del devanado o bobinado</w:t>
      </w:r>
    </w:p>
    <w:p w14:paraId="195B4715"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de la relación de transformación (TTR).</w:t>
      </w:r>
    </w:p>
    <w:p w14:paraId="5DC2B69C"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y la prueba de corriente de excitación.</w:t>
      </w:r>
    </w:p>
    <w:p w14:paraId="11E4718A"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a las protecciones propias del transformador.</w:t>
      </w:r>
    </w:p>
    <w:p w14:paraId="03E48012"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 xml:space="preserve">Pruebas a la respuesta en frecuencia (SFRA). </w:t>
      </w:r>
    </w:p>
    <w:p w14:paraId="7011EA35" w14:textId="77777777" w:rsidR="00C643B6" w:rsidRPr="00C643B6" w:rsidRDefault="00C643B6" w:rsidP="00C643B6">
      <w:pPr>
        <w:widowControl w:val="0"/>
        <w:jc w:val="both"/>
        <w:rPr>
          <w:rFonts w:cs="Arial"/>
          <w:sz w:val="18"/>
          <w:szCs w:val="18"/>
        </w:rPr>
      </w:pPr>
    </w:p>
    <w:p w14:paraId="7A52F1E1" w14:textId="77777777" w:rsidR="00C643B6" w:rsidRPr="00C643B6" w:rsidRDefault="00C643B6" w:rsidP="00C643B6">
      <w:pPr>
        <w:widowControl w:val="0"/>
        <w:ind w:left="709"/>
        <w:jc w:val="both"/>
        <w:rPr>
          <w:rFonts w:cs="Arial"/>
          <w:sz w:val="18"/>
          <w:szCs w:val="18"/>
        </w:rPr>
      </w:pPr>
      <w:r w:rsidRPr="00C643B6">
        <w:rPr>
          <w:rFonts w:cs="Arial"/>
          <w:sz w:val="18"/>
          <w:szCs w:val="18"/>
        </w:rPr>
        <w:t xml:space="preserve">Para la ejecución de cada una de las pruebas se requerirá de manera imprescindible el uso de equipos especializados mencionados a continuación o </w:t>
      </w:r>
      <w:r w:rsidRPr="00C643B6">
        <w:rPr>
          <w:rFonts w:cs="Arial"/>
          <w:sz w:val="18"/>
          <w:szCs w:val="18"/>
          <w:u w:val="single"/>
        </w:rPr>
        <w:t>de similares características</w:t>
      </w:r>
      <w:r w:rsidRPr="00C643B6">
        <w:rPr>
          <w:rFonts w:cs="Arial"/>
          <w:sz w:val="18"/>
          <w:szCs w:val="18"/>
        </w:rPr>
        <w:t xml:space="preserve"> como ser:</w:t>
      </w:r>
    </w:p>
    <w:p w14:paraId="5B16440A" w14:textId="77777777" w:rsidR="00C643B6" w:rsidRPr="00C643B6" w:rsidRDefault="00C643B6" w:rsidP="00C643B6">
      <w:pPr>
        <w:widowControl w:val="0"/>
        <w:jc w:val="both"/>
        <w:rPr>
          <w:rFonts w:cs="Arial"/>
          <w:sz w:val="18"/>
          <w:szCs w:val="18"/>
        </w:rPr>
      </w:pPr>
    </w:p>
    <w:p w14:paraId="003D24DB"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b/>
          <w:sz w:val="18"/>
          <w:szCs w:val="18"/>
        </w:rPr>
        <w:t xml:space="preserve">AEMC5050: </w:t>
      </w:r>
      <w:proofErr w:type="spellStart"/>
      <w:r w:rsidRPr="00C643B6">
        <w:rPr>
          <w:rFonts w:cs="Arial"/>
          <w:sz w:val="18"/>
          <w:szCs w:val="18"/>
        </w:rPr>
        <w:t>Megaohmímetro</w:t>
      </w:r>
      <w:proofErr w:type="spellEnd"/>
      <w:r w:rsidRPr="00C643B6">
        <w:rPr>
          <w:rFonts w:cs="Arial"/>
          <w:sz w:val="18"/>
          <w:szCs w:val="18"/>
        </w:rPr>
        <w:t xml:space="preserve"> digital/analógico modelo 5050, o de similares características, es un probador de aislamiento de 5000V. Las características incluyen cálculo automático y presentación de la relación de absorción dieléctrica (DAR), el índice de polarización (PI) y la descarga dieléctrica (DD). El modelo 5050 muestra el voltaje de prueba, la resistencia de aislamiento y la corriente de fuga durante la prueba.</w:t>
      </w:r>
    </w:p>
    <w:p w14:paraId="44BB8447" w14:textId="77777777" w:rsidR="00C643B6" w:rsidRPr="00C643B6" w:rsidRDefault="00C643B6" w:rsidP="00C643B6">
      <w:pPr>
        <w:widowControl w:val="0"/>
        <w:ind w:left="993"/>
        <w:jc w:val="both"/>
        <w:rPr>
          <w:rFonts w:cs="Arial"/>
          <w:b/>
          <w:sz w:val="18"/>
          <w:szCs w:val="18"/>
        </w:rPr>
      </w:pPr>
    </w:p>
    <w:p w14:paraId="68CE83C4"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w:t>
      </w:r>
      <w:proofErr w:type="spellStart"/>
      <w:r w:rsidRPr="00C643B6">
        <w:rPr>
          <w:rFonts w:cs="Arial"/>
          <w:b/>
          <w:sz w:val="18"/>
          <w:szCs w:val="18"/>
        </w:rPr>
        <w:t>FRAnalizer</w:t>
      </w:r>
      <w:proofErr w:type="spellEnd"/>
      <w:r w:rsidRPr="00C643B6">
        <w:rPr>
          <w:rFonts w:cs="Arial"/>
          <w:b/>
          <w:sz w:val="18"/>
          <w:szCs w:val="18"/>
        </w:rPr>
        <w:t xml:space="preserve"> - </w:t>
      </w:r>
      <w:proofErr w:type="spellStart"/>
      <w:r w:rsidRPr="00C643B6">
        <w:rPr>
          <w:rFonts w:cs="Arial"/>
          <w:b/>
          <w:sz w:val="18"/>
          <w:szCs w:val="18"/>
        </w:rPr>
        <w:t>Omicron</w:t>
      </w:r>
      <w:proofErr w:type="spellEnd"/>
      <w:r w:rsidRPr="00C643B6">
        <w:rPr>
          <w:rFonts w:cs="Arial"/>
          <w:b/>
          <w:sz w:val="18"/>
          <w:szCs w:val="18"/>
        </w:rPr>
        <w:t xml:space="preserve"> SFRS: </w:t>
      </w:r>
      <w:r w:rsidRPr="00C643B6">
        <w:rPr>
          <w:rFonts w:cs="Arial"/>
          <w:sz w:val="18"/>
          <w:szCs w:val="18"/>
        </w:rPr>
        <w:t>FRANEO 800, para probar la integridad mecánica y eléctrica de los transformadores de potencia después del transporte o de la exposición a altas corrientes de falla. Utiliza el principio de análisis de respuesta en frecuencia de barrido (SFRA) y mide la función de transferencia eléctrica en una amplia gama de frecuencias. Con nuestro FRANEO 800 puede mejorar la confiabilidad de un transformador, reducir los costos de mantenimiento y evitar costosas averías.</w:t>
      </w:r>
    </w:p>
    <w:p w14:paraId="55A1D49D" w14:textId="77777777" w:rsidR="00C643B6" w:rsidRPr="00C643B6" w:rsidRDefault="00C643B6" w:rsidP="00C643B6">
      <w:pPr>
        <w:widowControl w:val="0"/>
        <w:ind w:left="720"/>
        <w:rPr>
          <w:rFonts w:cs="Arial"/>
          <w:b/>
          <w:sz w:val="18"/>
          <w:szCs w:val="18"/>
        </w:rPr>
      </w:pPr>
    </w:p>
    <w:p w14:paraId="3C665FC8"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CT </w:t>
      </w:r>
      <w:proofErr w:type="spellStart"/>
      <w:r w:rsidRPr="00C643B6">
        <w:rPr>
          <w:rFonts w:cs="Arial"/>
          <w:b/>
          <w:sz w:val="18"/>
          <w:szCs w:val="18"/>
        </w:rPr>
        <w:t>Analizer</w:t>
      </w:r>
      <w:proofErr w:type="spellEnd"/>
      <w:r w:rsidRPr="00C643B6">
        <w:rPr>
          <w:rFonts w:cs="Arial"/>
          <w:b/>
          <w:sz w:val="18"/>
          <w:szCs w:val="18"/>
        </w:rPr>
        <w:t xml:space="preserve">: </w:t>
      </w:r>
      <w:r w:rsidRPr="00C643B6">
        <w:rPr>
          <w:rFonts w:cs="Arial"/>
          <w:sz w:val="18"/>
          <w:szCs w:val="18"/>
        </w:rPr>
        <w:t xml:space="preserve">CT </w:t>
      </w:r>
      <w:proofErr w:type="spellStart"/>
      <w:r w:rsidRPr="00C643B6">
        <w:rPr>
          <w:rFonts w:cs="Arial"/>
          <w:sz w:val="18"/>
          <w:szCs w:val="18"/>
        </w:rPr>
        <w:t>Analyzer</w:t>
      </w:r>
      <w:proofErr w:type="spellEnd"/>
      <w:r w:rsidRPr="00C643B6">
        <w:rPr>
          <w:rFonts w:cs="Arial"/>
          <w:sz w:val="18"/>
          <w:szCs w:val="18"/>
        </w:rPr>
        <w:t xml:space="preserve"> es el sistema más completo y fácil de usar de pruebas de TC de protección y medición según las normas IEEE e IEC. Combina los mayores niveles de seguridad con funciones de prueba y evaluación de TC.</w:t>
      </w:r>
    </w:p>
    <w:p w14:paraId="3E753FD7" w14:textId="77777777" w:rsidR="00C643B6" w:rsidRPr="00C643B6" w:rsidRDefault="00C643B6" w:rsidP="00C643B6">
      <w:pPr>
        <w:widowControl w:val="0"/>
        <w:ind w:left="720"/>
        <w:rPr>
          <w:rFonts w:cs="Arial"/>
          <w:b/>
          <w:sz w:val="18"/>
          <w:szCs w:val="18"/>
        </w:rPr>
      </w:pPr>
    </w:p>
    <w:p w14:paraId="331F002F"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CPC100: </w:t>
      </w:r>
      <w:r w:rsidRPr="00C643B6">
        <w:rPr>
          <w:rFonts w:cs="Arial"/>
          <w:sz w:val="18"/>
          <w:szCs w:val="18"/>
        </w:rPr>
        <w:t>El equipo CIBANO 500 combina un micro-ohmímetro, un analizador de sincronismo y una fuente de alimentación de bobina y motor. T</w:t>
      </w:r>
    </w:p>
    <w:p w14:paraId="4756E630" w14:textId="77777777" w:rsidR="00C643B6" w:rsidRPr="00C643B6" w:rsidRDefault="00C643B6" w:rsidP="00C643B6">
      <w:pPr>
        <w:widowControl w:val="0"/>
        <w:ind w:left="720"/>
        <w:rPr>
          <w:rFonts w:cs="Arial"/>
          <w:b/>
          <w:sz w:val="18"/>
          <w:szCs w:val="18"/>
        </w:rPr>
      </w:pPr>
    </w:p>
    <w:p w14:paraId="6BC9947B"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CT </w:t>
      </w:r>
      <w:proofErr w:type="spellStart"/>
      <w:r w:rsidRPr="00C643B6">
        <w:rPr>
          <w:rFonts w:cs="Arial"/>
          <w:b/>
          <w:sz w:val="18"/>
          <w:szCs w:val="18"/>
        </w:rPr>
        <w:t>Analyzer</w:t>
      </w:r>
      <w:proofErr w:type="spellEnd"/>
      <w:r w:rsidRPr="00C643B6">
        <w:rPr>
          <w:rFonts w:cs="Arial"/>
          <w:b/>
          <w:sz w:val="18"/>
          <w:szCs w:val="18"/>
        </w:rPr>
        <w:t xml:space="preserve">: </w:t>
      </w:r>
      <w:r w:rsidRPr="00C643B6">
        <w:rPr>
          <w:rFonts w:cs="Arial"/>
          <w:sz w:val="18"/>
          <w:szCs w:val="18"/>
        </w:rPr>
        <w:t>Rango de mediciones:</w:t>
      </w:r>
    </w:p>
    <w:p w14:paraId="2F5212BE"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Exactitud de relación y fase.</w:t>
      </w:r>
    </w:p>
    <w:p w14:paraId="7AA5D7C4"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Resistencia del devanado.</w:t>
      </w:r>
    </w:p>
    <w:p w14:paraId="475364C0"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Características de excitación (puntos de inflexión).</w:t>
      </w:r>
    </w:p>
    <w:p w14:paraId="654CFEFA"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 xml:space="preserve">Error compuesto (ALF, </w:t>
      </w:r>
      <w:proofErr w:type="spellStart"/>
      <w:r w:rsidRPr="00C643B6">
        <w:rPr>
          <w:rFonts w:cs="Arial"/>
          <w:sz w:val="18"/>
          <w:szCs w:val="18"/>
        </w:rPr>
        <w:t>ALFi</w:t>
      </w:r>
      <w:proofErr w:type="spellEnd"/>
      <w:r w:rsidRPr="00C643B6">
        <w:rPr>
          <w:rFonts w:cs="Arial"/>
          <w:sz w:val="18"/>
          <w:szCs w:val="18"/>
        </w:rPr>
        <w:t xml:space="preserve">, FS, </w:t>
      </w:r>
      <w:proofErr w:type="spellStart"/>
      <w:r w:rsidRPr="00C643B6">
        <w:rPr>
          <w:rFonts w:cs="Arial"/>
          <w:sz w:val="18"/>
          <w:szCs w:val="18"/>
        </w:rPr>
        <w:t>FSi</w:t>
      </w:r>
      <w:proofErr w:type="spellEnd"/>
      <w:r w:rsidRPr="00C643B6">
        <w:rPr>
          <w:rFonts w:cs="Arial"/>
          <w:sz w:val="18"/>
          <w:szCs w:val="18"/>
        </w:rPr>
        <w:t xml:space="preserve">, </w:t>
      </w:r>
      <w:proofErr w:type="spellStart"/>
      <w:r w:rsidRPr="00C643B6">
        <w:rPr>
          <w:rFonts w:cs="Arial"/>
          <w:sz w:val="18"/>
          <w:szCs w:val="18"/>
        </w:rPr>
        <w:t>Vb</w:t>
      </w:r>
      <w:proofErr w:type="spellEnd"/>
      <w:r w:rsidRPr="00C643B6">
        <w:rPr>
          <w:rFonts w:cs="Arial"/>
          <w:sz w:val="18"/>
          <w:szCs w:val="18"/>
        </w:rPr>
        <w:t>).</w:t>
      </w:r>
    </w:p>
    <w:p w14:paraId="55DEA5DE"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Impedancia de la carga.</w:t>
      </w:r>
    </w:p>
    <w:p w14:paraId="598E28D0"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 xml:space="preserve">Clases y </w:t>
      </w:r>
      <w:proofErr w:type="spellStart"/>
      <w:r w:rsidRPr="00C643B6">
        <w:rPr>
          <w:rFonts w:cs="Arial"/>
          <w:sz w:val="18"/>
          <w:szCs w:val="18"/>
        </w:rPr>
        <w:t>parametros</w:t>
      </w:r>
      <w:proofErr w:type="spellEnd"/>
      <w:r w:rsidRPr="00C643B6">
        <w:rPr>
          <w:rFonts w:cs="Arial"/>
          <w:sz w:val="18"/>
          <w:szCs w:val="18"/>
        </w:rPr>
        <w:t xml:space="preserve"> transitorios del TC.</w:t>
      </w:r>
    </w:p>
    <w:p w14:paraId="3DC0945F"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(TPS, TPX, TPY y TPZ).</w:t>
      </w:r>
    </w:p>
    <w:p w14:paraId="2008CE11"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Factor de dimensionamiento de transitorios (</w:t>
      </w:r>
      <w:proofErr w:type="spellStart"/>
      <w:r w:rsidRPr="00C643B6">
        <w:rPr>
          <w:rFonts w:cs="Arial"/>
          <w:sz w:val="18"/>
          <w:szCs w:val="18"/>
        </w:rPr>
        <w:t>Ktd</w:t>
      </w:r>
      <w:proofErr w:type="spellEnd"/>
      <w:r w:rsidRPr="00C643B6">
        <w:rPr>
          <w:rFonts w:cs="Arial"/>
          <w:sz w:val="18"/>
          <w:szCs w:val="18"/>
        </w:rPr>
        <w:t>).</w:t>
      </w:r>
    </w:p>
    <w:p w14:paraId="0CD61594"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 xml:space="preserve">Si falta/se desconoce: Tipo de TC, clase, </w:t>
      </w:r>
      <w:proofErr w:type="spellStart"/>
      <w:r w:rsidRPr="00C643B6">
        <w:rPr>
          <w:rFonts w:cs="Arial"/>
          <w:sz w:val="18"/>
          <w:szCs w:val="18"/>
        </w:rPr>
        <w:t>relacion</w:t>
      </w:r>
      <w:proofErr w:type="spellEnd"/>
      <w:r w:rsidRPr="00C643B6">
        <w:rPr>
          <w:rFonts w:cs="Arial"/>
          <w:sz w:val="18"/>
          <w:szCs w:val="18"/>
        </w:rPr>
        <w:t>, punto de inflexión, factor de potencia, carga nominal, carga funcional, resistencia del devanado primario y secundario.</w:t>
      </w:r>
    </w:p>
    <w:p w14:paraId="0C069979"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Magnetismo residual y remanencia</w:t>
      </w:r>
    </w:p>
    <w:p w14:paraId="743A6E1A"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proofErr w:type="spellStart"/>
      <w:r w:rsidRPr="00C643B6">
        <w:rPr>
          <w:rFonts w:cs="Arial"/>
          <w:sz w:val="18"/>
          <w:szCs w:val="18"/>
        </w:rPr>
        <w:t>Evaluacion</w:t>
      </w:r>
      <w:proofErr w:type="spellEnd"/>
      <w:r w:rsidRPr="00C643B6">
        <w:rPr>
          <w:rFonts w:cs="Arial"/>
          <w:sz w:val="18"/>
          <w:szCs w:val="18"/>
        </w:rPr>
        <w:t xml:space="preserve"> inmediata buena/mala</w:t>
      </w:r>
    </w:p>
    <w:p w14:paraId="009ECFAA" w14:textId="77777777" w:rsidR="00C643B6" w:rsidRPr="00C643B6" w:rsidRDefault="00C643B6" w:rsidP="00C643B6">
      <w:pPr>
        <w:widowControl w:val="0"/>
        <w:jc w:val="both"/>
        <w:rPr>
          <w:rFonts w:cs="Arial"/>
          <w:b/>
          <w:sz w:val="18"/>
          <w:szCs w:val="18"/>
          <w:lang w:val="es-BO"/>
        </w:rPr>
      </w:pPr>
    </w:p>
    <w:p w14:paraId="679155BE" w14:textId="77777777" w:rsidR="00C643B6" w:rsidRPr="00C643B6" w:rsidRDefault="00C643B6" w:rsidP="009B46FF">
      <w:pPr>
        <w:widowControl w:val="0"/>
        <w:numPr>
          <w:ilvl w:val="0"/>
          <w:numId w:val="62"/>
        </w:numPr>
        <w:ind w:left="993"/>
        <w:jc w:val="both"/>
        <w:rPr>
          <w:rFonts w:cs="Arial"/>
          <w:sz w:val="18"/>
          <w:szCs w:val="18"/>
          <w:lang w:val="es-BO"/>
        </w:rPr>
      </w:pPr>
      <w:r w:rsidRPr="00C643B6">
        <w:rPr>
          <w:rFonts w:cs="Arial"/>
          <w:b/>
          <w:sz w:val="18"/>
          <w:szCs w:val="18"/>
          <w:lang w:val="es-BO"/>
        </w:rPr>
        <w:t>FLUKE 1625:</w:t>
      </w:r>
      <w:r w:rsidRPr="00C643B6">
        <w:rPr>
          <w:rFonts w:cs="Arial"/>
          <w:sz w:val="18"/>
          <w:szCs w:val="18"/>
          <w:lang w:val="es-BO"/>
        </w:rPr>
        <w:t xml:space="preserve"> medidor de resistencia de tierra </w:t>
      </w:r>
    </w:p>
    <w:p w14:paraId="4D934193" w14:textId="77777777" w:rsidR="00C643B6" w:rsidRPr="00C643B6" w:rsidRDefault="00C643B6" w:rsidP="00C643B6">
      <w:pPr>
        <w:widowControl w:val="0"/>
        <w:jc w:val="both"/>
        <w:rPr>
          <w:rFonts w:cs="Arial"/>
          <w:sz w:val="18"/>
          <w:szCs w:val="18"/>
        </w:rPr>
      </w:pPr>
    </w:p>
    <w:p w14:paraId="25478AC2"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Toma de muestras y análisis del aceite dieléctrico de cada transformador: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extraer de cada uno de los transformadores una muestra de aceite para su correspondiente análisis en un laboratorio reconocido.</w:t>
      </w:r>
    </w:p>
    <w:p w14:paraId="44A2EC99" w14:textId="77777777" w:rsidR="00C643B6" w:rsidRPr="00C643B6" w:rsidRDefault="00C643B6" w:rsidP="00C643B6">
      <w:pPr>
        <w:widowControl w:val="0"/>
        <w:ind w:left="709"/>
        <w:jc w:val="both"/>
        <w:rPr>
          <w:rFonts w:cs="Arial"/>
          <w:b/>
          <w:sz w:val="18"/>
          <w:szCs w:val="18"/>
        </w:rPr>
      </w:pPr>
    </w:p>
    <w:p w14:paraId="395B854C" w14:textId="77777777" w:rsidR="00C643B6" w:rsidRPr="00C643B6" w:rsidRDefault="00C643B6" w:rsidP="00C643B6">
      <w:pPr>
        <w:widowControl w:val="0"/>
        <w:ind w:left="709"/>
        <w:jc w:val="both"/>
        <w:rPr>
          <w:rFonts w:cs="Arial"/>
          <w:b/>
          <w:sz w:val="18"/>
          <w:szCs w:val="18"/>
        </w:rPr>
      </w:pPr>
      <w:r w:rsidRPr="00C643B6">
        <w:rPr>
          <w:rFonts w:cs="Arial"/>
          <w:sz w:val="18"/>
          <w:szCs w:val="18"/>
        </w:rPr>
        <w:t>El laboratorio deberá estar avalado por alguna institución encargada nacional o internacional para realizar esta actividad.</w:t>
      </w:r>
    </w:p>
    <w:p w14:paraId="071574AD" w14:textId="77777777" w:rsidR="00C643B6" w:rsidRPr="00C643B6" w:rsidRDefault="00C643B6" w:rsidP="00C643B6">
      <w:pPr>
        <w:widowControl w:val="0"/>
        <w:ind w:firstLine="708"/>
        <w:jc w:val="both"/>
        <w:rPr>
          <w:rFonts w:cs="Arial"/>
          <w:sz w:val="18"/>
          <w:szCs w:val="18"/>
        </w:rPr>
      </w:pPr>
    </w:p>
    <w:p w14:paraId="5D29CFF0" w14:textId="77777777" w:rsidR="00C643B6" w:rsidRPr="00C643B6" w:rsidRDefault="00C643B6" w:rsidP="00C643B6">
      <w:pPr>
        <w:widowControl w:val="0"/>
        <w:ind w:firstLine="708"/>
        <w:jc w:val="both"/>
        <w:rPr>
          <w:rFonts w:cs="Arial"/>
          <w:sz w:val="18"/>
          <w:szCs w:val="18"/>
        </w:rPr>
      </w:pPr>
      <w:r w:rsidRPr="00C643B6">
        <w:rPr>
          <w:rFonts w:cs="Arial"/>
          <w:sz w:val="18"/>
          <w:szCs w:val="18"/>
        </w:rPr>
        <w:t>Cada una de las muestras deberá ser sometida a las siguientes normas:</w:t>
      </w:r>
    </w:p>
    <w:p w14:paraId="281B01C8" w14:textId="77777777" w:rsidR="00C643B6" w:rsidRPr="00C643B6" w:rsidRDefault="00C643B6" w:rsidP="00C643B6">
      <w:pPr>
        <w:widowControl w:val="0"/>
        <w:ind w:firstLine="708"/>
        <w:jc w:val="both"/>
        <w:rPr>
          <w:rFonts w:cs="Arial"/>
          <w:sz w:val="18"/>
          <w:szCs w:val="18"/>
        </w:rPr>
      </w:pPr>
    </w:p>
    <w:p w14:paraId="2F201619"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ASTM D923 Standard M D 923 Standard practices for sampling electrical insulating liquids.</w:t>
      </w:r>
    </w:p>
    <w:p w14:paraId="7CFC78A6"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ASTM D 3613 standard practice for sampling insulating liquids for gas analysis and determination of water content.</w:t>
      </w:r>
    </w:p>
    <w:p w14:paraId="7CAD61A7"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IEC 60475 Method of sampling insulating liquids.</w:t>
      </w:r>
    </w:p>
    <w:p w14:paraId="22882C7F" w14:textId="77777777" w:rsidR="00C643B6" w:rsidRPr="00C643B6" w:rsidRDefault="00C643B6" w:rsidP="00C643B6">
      <w:pPr>
        <w:widowControl w:val="0"/>
        <w:autoSpaceDE w:val="0"/>
        <w:autoSpaceDN w:val="0"/>
        <w:adjustRightInd w:val="0"/>
        <w:ind w:left="993"/>
        <w:rPr>
          <w:rFonts w:cs="Arial"/>
          <w:sz w:val="18"/>
          <w:szCs w:val="18"/>
          <w:lang w:val="en-US"/>
        </w:rPr>
      </w:pPr>
    </w:p>
    <w:p w14:paraId="5D1FBC1B" w14:textId="77777777" w:rsidR="00C643B6" w:rsidRPr="00C643B6" w:rsidRDefault="00C643B6" w:rsidP="00C643B6">
      <w:pPr>
        <w:widowControl w:val="0"/>
        <w:ind w:left="633"/>
        <w:jc w:val="both"/>
        <w:rPr>
          <w:rFonts w:cs="Arial"/>
          <w:sz w:val="18"/>
          <w:szCs w:val="18"/>
          <w:lang w:val="es-BO"/>
        </w:rPr>
      </w:pPr>
      <w:r w:rsidRPr="00C643B6">
        <w:rPr>
          <w:rFonts w:cs="Arial"/>
          <w:sz w:val="18"/>
          <w:szCs w:val="18"/>
          <w:lang w:val="es-BO"/>
        </w:rPr>
        <w:t>Adicionalmente, el informe del laboratorio deberá hacer referencia a la realización de las siguientes pruebas según las normas ASTM:</w:t>
      </w:r>
    </w:p>
    <w:p w14:paraId="25804BF3" w14:textId="77777777" w:rsidR="00C643B6" w:rsidRPr="00C643B6" w:rsidRDefault="00C643B6" w:rsidP="00C643B6">
      <w:pPr>
        <w:widowControl w:val="0"/>
        <w:jc w:val="both"/>
        <w:rPr>
          <w:rFonts w:cs="Arial"/>
          <w:sz w:val="18"/>
          <w:szCs w:val="18"/>
          <w:lang w:val="es-BO"/>
        </w:rPr>
      </w:pPr>
    </w:p>
    <w:p w14:paraId="45EE7195" w14:textId="4F96AFC4" w:rsidR="00C643B6" w:rsidRPr="00C643B6" w:rsidRDefault="00C643B6" w:rsidP="00C643B6">
      <w:pPr>
        <w:widowControl w:val="0"/>
        <w:jc w:val="center"/>
        <w:rPr>
          <w:rFonts w:cs="Arial"/>
          <w:sz w:val="18"/>
          <w:szCs w:val="18"/>
          <w:lang w:val="es-BO"/>
        </w:rPr>
      </w:pPr>
      <w:r w:rsidRPr="00C643B6">
        <w:rPr>
          <w:rFonts w:cs="Arial"/>
          <w:noProof/>
          <w:sz w:val="18"/>
          <w:szCs w:val="18"/>
          <w:lang w:val="es-BO" w:eastAsia="es-BO"/>
        </w:rPr>
        <w:drawing>
          <wp:inline distT="0" distB="0" distL="0" distR="0" wp14:anchorId="3D0065BB" wp14:editId="2D3118F1">
            <wp:extent cx="3474720" cy="2172335"/>
            <wp:effectExtent l="19050" t="19050" r="11430" b="184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9402" r="32051" b="5803"/>
                    <a:stretch>
                      <a:fillRect/>
                    </a:stretch>
                  </pic:blipFill>
                  <pic:spPr bwMode="auto">
                    <a:xfrm>
                      <a:off x="0" y="0"/>
                      <a:ext cx="3474720" cy="2172335"/>
                    </a:xfrm>
                    <a:prstGeom prst="rect">
                      <a:avLst/>
                    </a:prstGeom>
                    <a:noFill/>
                    <a:ln w="6350" cmpd="sng">
                      <a:solidFill>
                        <a:srgbClr val="000000"/>
                      </a:solidFill>
                      <a:miter lim="800000"/>
                      <a:headEnd/>
                      <a:tailEnd/>
                    </a:ln>
                    <a:effectLst/>
                  </pic:spPr>
                </pic:pic>
              </a:graphicData>
            </a:graphic>
          </wp:inline>
        </w:drawing>
      </w:r>
    </w:p>
    <w:p w14:paraId="678845D5" w14:textId="77777777" w:rsidR="00C643B6" w:rsidRPr="00C643B6" w:rsidRDefault="00C643B6" w:rsidP="00C643B6">
      <w:pPr>
        <w:widowControl w:val="0"/>
        <w:jc w:val="both"/>
        <w:rPr>
          <w:rFonts w:cs="Arial"/>
          <w:b/>
          <w:sz w:val="18"/>
          <w:szCs w:val="18"/>
          <w:lang w:val="es-BO"/>
        </w:rPr>
      </w:pPr>
    </w:p>
    <w:p w14:paraId="71EBDB03" w14:textId="77777777" w:rsidR="00C643B6" w:rsidRPr="00C643B6" w:rsidRDefault="00C643B6" w:rsidP="009B46FF">
      <w:pPr>
        <w:widowControl w:val="0"/>
        <w:numPr>
          <w:ilvl w:val="3"/>
          <w:numId w:val="58"/>
        </w:numPr>
        <w:ind w:left="1560" w:hanging="797"/>
        <w:jc w:val="both"/>
        <w:rPr>
          <w:rFonts w:cs="Arial"/>
          <w:b/>
          <w:sz w:val="18"/>
          <w:szCs w:val="18"/>
          <w:lang w:val="es-BO"/>
        </w:rPr>
      </w:pPr>
      <w:r w:rsidRPr="00C643B6">
        <w:rPr>
          <w:rFonts w:cs="Arial"/>
          <w:b/>
          <w:sz w:val="18"/>
          <w:szCs w:val="18"/>
          <w:lang w:val="es-BO"/>
        </w:rPr>
        <w:t xml:space="preserve">Procedimiento: </w:t>
      </w:r>
      <w:r w:rsidRPr="00C643B6">
        <w:rPr>
          <w:rFonts w:cs="Arial"/>
          <w:sz w:val="18"/>
          <w:szCs w:val="18"/>
        </w:rPr>
        <w:t xml:space="preserve">Cada una de las muestras deberá ser extraída cuidadosamente desde la válvula que posee cada transformador en recipientes previamente esterilizados. </w:t>
      </w:r>
    </w:p>
    <w:p w14:paraId="003DEBBE" w14:textId="77777777" w:rsidR="00C643B6" w:rsidRPr="00C643B6" w:rsidRDefault="00C643B6" w:rsidP="00C643B6">
      <w:pPr>
        <w:widowControl w:val="0"/>
        <w:ind w:left="1560"/>
        <w:jc w:val="both"/>
        <w:rPr>
          <w:rFonts w:cs="Arial"/>
          <w:b/>
          <w:sz w:val="18"/>
          <w:szCs w:val="18"/>
          <w:lang w:val="es-BO"/>
        </w:rPr>
      </w:pPr>
    </w:p>
    <w:p w14:paraId="62898FFE" w14:textId="77777777" w:rsidR="00C643B6" w:rsidRPr="00C643B6" w:rsidRDefault="00C643B6" w:rsidP="00C643B6">
      <w:pPr>
        <w:widowControl w:val="0"/>
        <w:ind w:left="1560"/>
        <w:jc w:val="both"/>
        <w:rPr>
          <w:rFonts w:cs="Arial"/>
          <w:sz w:val="18"/>
          <w:szCs w:val="18"/>
        </w:rPr>
      </w:pPr>
      <w:r w:rsidRPr="00C643B6">
        <w:rPr>
          <w:rFonts w:cs="Arial"/>
          <w:sz w:val="18"/>
          <w:szCs w:val="18"/>
        </w:rPr>
        <w:t>Las muestras no deberán ser afectadas por algún agente externo a efectos de no incidir en los resultados.</w:t>
      </w:r>
    </w:p>
    <w:p w14:paraId="5265F76A" w14:textId="77777777" w:rsidR="00C643B6" w:rsidRPr="00C643B6" w:rsidRDefault="00C643B6" w:rsidP="00C643B6">
      <w:pPr>
        <w:widowControl w:val="0"/>
        <w:ind w:left="1560"/>
        <w:jc w:val="both"/>
        <w:rPr>
          <w:rFonts w:cs="Arial"/>
          <w:sz w:val="18"/>
          <w:szCs w:val="18"/>
        </w:rPr>
      </w:pPr>
    </w:p>
    <w:p w14:paraId="2CD17434" w14:textId="77777777" w:rsidR="00C643B6" w:rsidRPr="00C643B6" w:rsidRDefault="00C643B6" w:rsidP="00C643B6">
      <w:pPr>
        <w:widowControl w:val="0"/>
        <w:ind w:left="1560"/>
        <w:jc w:val="both"/>
        <w:rPr>
          <w:rFonts w:cs="Arial"/>
          <w:b/>
          <w:sz w:val="18"/>
          <w:szCs w:val="18"/>
          <w:lang w:val="es-BO"/>
        </w:rPr>
      </w:pPr>
      <w:r w:rsidRPr="00C643B6">
        <w:rPr>
          <w:rFonts w:cs="Arial"/>
          <w:sz w:val="18"/>
          <w:szCs w:val="18"/>
        </w:rPr>
        <w:t>Una vez extraída cada una de las muestras deberán estar herméticamente selladas para su envió al laboratorio señalado.</w:t>
      </w:r>
    </w:p>
    <w:p w14:paraId="7A63A86F" w14:textId="77777777" w:rsidR="00C643B6" w:rsidRPr="00C643B6" w:rsidRDefault="00C643B6" w:rsidP="00C643B6">
      <w:pPr>
        <w:widowControl w:val="0"/>
        <w:jc w:val="both"/>
        <w:rPr>
          <w:rFonts w:cs="Arial"/>
          <w:sz w:val="18"/>
          <w:szCs w:val="18"/>
        </w:rPr>
      </w:pPr>
    </w:p>
    <w:p w14:paraId="5C419758"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Pruebas en chaqueta (aislamiento) a los conductores alimentadores eléctricos principales: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realizar mediciones del asilamiento de cada uno de los conductores alimentadores existentes a objeto de establecer su estado de aislamiento, estado del conductor y sus propiedades con las denominadas pruebas en chaqueta.</w:t>
      </w:r>
    </w:p>
    <w:p w14:paraId="5B57EFE5" w14:textId="77777777" w:rsidR="00C643B6" w:rsidRPr="00C643B6" w:rsidRDefault="00C643B6" w:rsidP="00C643B6">
      <w:pPr>
        <w:widowControl w:val="0"/>
        <w:ind w:left="709"/>
        <w:jc w:val="both"/>
        <w:rPr>
          <w:rFonts w:cs="Arial"/>
          <w:b/>
          <w:sz w:val="18"/>
          <w:szCs w:val="18"/>
        </w:rPr>
      </w:pPr>
    </w:p>
    <w:p w14:paraId="579B17BB" w14:textId="77777777" w:rsidR="00C643B6" w:rsidRPr="00C643B6" w:rsidRDefault="00C643B6" w:rsidP="00C643B6">
      <w:pPr>
        <w:widowControl w:val="0"/>
        <w:ind w:left="709"/>
        <w:jc w:val="both"/>
        <w:rPr>
          <w:rFonts w:cs="Arial"/>
          <w:b/>
          <w:sz w:val="18"/>
          <w:szCs w:val="18"/>
        </w:rPr>
      </w:pPr>
      <w:r w:rsidRPr="00C643B6">
        <w:rPr>
          <w:rFonts w:cs="Arial"/>
          <w:sz w:val="18"/>
          <w:szCs w:val="18"/>
        </w:rPr>
        <w:t xml:space="preserve">Las pruebas deberán ser efectuadas con el uso de equipos especializados como ser; un BAUR VIOLA </w:t>
      </w:r>
      <w:r w:rsidRPr="00C643B6">
        <w:rPr>
          <w:rFonts w:cs="Arial"/>
          <w:sz w:val="18"/>
          <w:szCs w:val="18"/>
          <w:u w:val="single"/>
        </w:rPr>
        <w:t>u otro de similares características.</w:t>
      </w:r>
    </w:p>
    <w:p w14:paraId="73EA3E37" w14:textId="77777777" w:rsidR="00C643B6" w:rsidRPr="00C643B6" w:rsidRDefault="00C643B6" w:rsidP="00C643B6">
      <w:pPr>
        <w:widowControl w:val="0"/>
        <w:jc w:val="both"/>
        <w:rPr>
          <w:rFonts w:cs="Arial"/>
          <w:sz w:val="18"/>
          <w:szCs w:val="18"/>
        </w:rPr>
      </w:pPr>
    </w:p>
    <w:p w14:paraId="7C61C9A6"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b/>
          <w:sz w:val="18"/>
          <w:szCs w:val="18"/>
        </w:rPr>
        <w:t xml:space="preserve">EQUIPO BAUR VIOLA: </w:t>
      </w:r>
      <w:r w:rsidRPr="00C643B6">
        <w:rPr>
          <w:rFonts w:cs="Arial"/>
          <w:sz w:val="18"/>
          <w:szCs w:val="18"/>
        </w:rPr>
        <w:t xml:space="preserve">Es un equipo de diagnóstico portátil, destinado a realizar ensayos en  cables y cubiertas hasta 35 </w:t>
      </w:r>
      <w:proofErr w:type="spellStart"/>
      <w:r w:rsidRPr="00C643B6">
        <w:rPr>
          <w:rFonts w:cs="Arial"/>
          <w:sz w:val="18"/>
          <w:szCs w:val="18"/>
        </w:rPr>
        <w:t>kV</w:t>
      </w:r>
      <w:proofErr w:type="spellEnd"/>
      <w:r w:rsidRPr="00C643B6">
        <w:rPr>
          <w:rFonts w:cs="Arial"/>
          <w:sz w:val="18"/>
          <w:szCs w:val="18"/>
        </w:rPr>
        <w:t xml:space="preserve"> de tensión, sin embargo, para la pruebas </w:t>
      </w:r>
      <w:r w:rsidRPr="00C643B6">
        <w:rPr>
          <w:rFonts w:cs="Arial"/>
          <w:sz w:val="18"/>
          <w:szCs w:val="18"/>
        </w:rPr>
        <w:lastRenderedPageBreak/>
        <w:t>deberán ser consideradas las características propias de cada uno de los conductores a efectos de no dañar los mismos.</w:t>
      </w:r>
    </w:p>
    <w:p w14:paraId="4E81E74E"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sz w:val="18"/>
          <w:szCs w:val="18"/>
        </w:rPr>
        <w:t xml:space="preserve">Las características de los conductores alimentadores son las siguientes: </w:t>
      </w:r>
    </w:p>
    <w:p w14:paraId="68937ADE"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Tres (3) alimentadores eléctricos de cobre aislado compuestos cada uno de dos (2) conductores por fase, cada uno de sección de 350 mcm</w:t>
      </w:r>
    </w:p>
    <w:p w14:paraId="7CDD8730"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Un (1) conductor neutro de cobre aislado, de sección 350 mcm</w:t>
      </w:r>
    </w:p>
    <w:p w14:paraId="599835E5"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 xml:space="preserve">El nivel de tensión a considerar &lt; 1000 Voltios  </w:t>
      </w:r>
    </w:p>
    <w:p w14:paraId="3F587CF7" w14:textId="77777777" w:rsidR="00C643B6" w:rsidRPr="00C643B6" w:rsidRDefault="00C643B6" w:rsidP="00C643B6">
      <w:pPr>
        <w:widowControl w:val="0"/>
        <w:jc w:val="both"/>
        <w:rPr>
          <w:rFonts w:cs="Arial"/>
          <w:sz w:val="18"/>
          <w:szCs w:val="18"/>
        </w:rPr>
      </w:pPr>
    </w:p>
    <w:p w14:paraId="40BEE35A" w14:textId="77777777" w:rsidR="00C643B6" w:rsidRPr="00C643B6" w:rsidRDefault="00C643B6" w:rsidP="00C643B6">
      <w:pPr>
        <w:widowControl w:val="0"/>
        <w:ind w:left="708"/>
        <w:jc w:val="both"/>
        <w:rPr>
          <w:rFonts w:cs="Arial"/>
          <w:sz w:val="18"/>
          <w:szCs w:val="18"/>
        </w:rPr>
      </w:pPr>
      <w:r w:rsidRPr="00C643B6">
        <w:rPr>
          <w:rFonts w:cs="Arial"/>
          <w:sz w:val="18"/>
          <w:szCs w:val="18"/>
        </w:rPr>
        <w:t xml:space="preserve">Todos los conductores alimentadores están ubicados entre la caseta de transformadores existente sobre la calle Ayacucho y la sala de tableros eléctricos principales ubicada al interior del edificio de la </w:t>
      </w:r>
      <w:r w:rsidRPr="00C643B6">
        <w:rPr>
          <w:rFonts w:cs="Arial"/>
          <w:b/>
          <w:sz w:val="18"/>
          <w:szCs w:val="18"/>
        </w:rPr>
        <w:t>ENTIDAD</w:t>
      </w:r>
      <w:r w:rsidRPr="00C643B6">
        <w:rPr>
          <w:rFonts w:cs="Arial"/>
          <w:sz w:val="18"/>
          <w:szCs w:val="18"/>
        </w:rPr>
        <w:t>.</w:t>
      </w:r>
    </w:p>
    <w:p w14:paraId="7624C271" w14:textId="77777777" w:rsidR="00C643B6" w:rsidRPr="00C643B6" w:rsidRDefault="00C643B6" w:rsidP="00C643B6">
      <w:pPr>
        <w:widowControl w:val="0"/>
        <w:jc w:val="both"/>
        <w:rPr>
          <w:rFonts w:cs="Arial"/>
          <w:sz w:val="18"/>
          <w:szCs w:val="18"/>
        </w:rPr>
      </w:pPr>
    </w:p>
    <w:p w14:paraId="7B446594" w14:textId="77777777" w:rsidR="00C643B6" w:rsidRPr="00C643B6" w:rsidRDefault="00C643B6" w:rsidP="009B46FF">
      <w:pPr>
        <w:widowControl w:val="0"/>
        <w:numPr>
          <w:ilvl w:val="3"/>
          <w:numId w:val="58"/>
        </w:numPr>
        <w:ind w:left="1560" w:hanging="797"/>
        <w:jc w:val="both"/>
        <w:rPr>
          <w:rFonts w:cs="Arial"/>
          <w:b/>
          <w:sz w:val="18"/>
          <w:szCs w:val="18"/>
        </w:rPr>
      </w:pPr>
      <w:r w:rsidRPr="00C643B6">
        <w:rPr>
          <w:rFonts w:cs="Arial"/>
          <w:b/>
          <w:sz w:val="18"/>
          <w:szCs w:val="18"/>
        </w:rPr>
        <w:t>Procedimiento:</w:t>
      </w:r>
    </w:p>
    <w:p w14:paraId="09F9DAC7" w14:textId="77777777" w:rsidR="00C643B6" w:rsidRPr="00C643B6" w:rsidRDefault="00C643B6" w:rsidP="00C643B6">
      <w:pPr>
        <w:widowControl w:val="0"/>
        <w:ind w:firstLine="360"/>
        <w:jc w:val="both"/>
        <w:rPr>
          <w:rFonts w:cs="Arial"/>
          <w:b/>
          <w:sz w:val="18"/>
          <w:szCs w:val="18"/>
        </w:rPr>
      </w:pPr>
    </w:p>
    <w:p w14:paraId="514AA915"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 xml:space="preserve">Inicialmente, se verificara la ausencia de tensión en el sistema a operar. </w:t>
      </w:r>
    </w:p>
    <w:p w14:paraId="38456B96"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 xml:space="preserve">Proceder con el bloqueo correspondiente en ambos extremos  </w:t>
      </w:r>
    </w:p>
    <w:p w14:paraId="5A3D34FA"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Realizar la actividad de identificación de cada uno de los conductores por sus extremos (marcado correspondiente).</w:t>
      </w:r>
    </w:p>
    <w:p w14:paraId="792652B4"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Proceder a su desconexión de sus terminales en ambos extremos.</w:t>
      </w:r>
    </w:p>
    <w:p w14:paraId="4E3FB535"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Concluidas las actividades anteriores, se procederá con la ejecución de las pruebas correspondientes en cada conductor con el uso del equipo señalado y la toma de resultados correspondientes que serán parte del informe.</w:t>
      </w:r>
    </w:p>
    <w:p w14:paraId="7D1788CB" w14:textId="77777777" w:rsidR="00C643B6" w:rsidRPr="00C643B6" w:rsidRDefault="00C643B6" w:rsidP="00C643B6">
      <w:pPr>
        <w:widowControl w:val="0"/>
        <w:jc w:val="both"/>
        <w:rPr>
          <w:rFonts w:cs="Arial"/>
          <w:sz w:val="18"/>
          <w:szCs w:val="18"/>
        </w:rPr>
      </w:pPr>
    </w:p>
    <w:p w14:paraId="0AE7CC16" w14:textId="77777777" w:rsidR="00C643B6" w:rsidRPr="00C643B6" w:rsidRDefault="00C643B6" w:rsidP="00C643B6">
      <w:pPr>
        <w:widowControl w:val="0"/>
        <w:ind w:left="1560"/>
        <w:jc w:val="both"/>
        <w:rPr>
          <w:rFonts w:cs="Arial"/>
          <w:sz w:val="18"/>
          <w:szCs w:val="18"/>
        </w:rPr>
      </w:pPr>
      <w:r w:rsidRPr="00C643B6">
        <w:rPr>
          <w:rFonts w:cs="Arial"/>
          <w:sz w:val="18"/>
          <w:szCs w:val="18"/>
        </w:rPr>
        <w:t xml:space="preserve">Asimismo, los equipos de testeo deben contar con sus </w:t>
      </w:r>
      <w:r w:rsidRPr="00C643B6">
        <w:rPr>
          <w:rFonts w:cs="Arial"/>
          <w:sz w:val="18"/>
          <w:szCs w:val="18"/>
          <w:u w:val="single"/>
        </w:rPr>
        <w:t>certificados de calibración</w:t>
      </w:r>
      <w:r w:rsidRPr="00C643B6">
        <w:rPr>
          <w:rFonts w:cs="Arial"/>
          <w:sz w:val="18"/>
          <w:szCs w:val="18"/>
        </w:rPr>
        <w:t xml:space="preserve"> realizados en cualquiera de las gestiones 2019 </w:t>
      </w:r>
      <w:proofErr w:type="spellStart"/>
      <w:r w:rsidRPr="00C643B6">
        <w:rPr>
          <w:rFonts w:cs="Arial"/>
          <w:sz w:val="18"/>
          <w:szCs w:val="18"/>
        </w:rPr>
        <w:t>ó</w:t>
      </w:r>
      <w:proofErr w:type="spellEnd"/>
      <w:r w:rsidRPr="00C643B6">
        <w:rPr>
          <w:rFonts w:cs="Arial"/>
          <w:sz w:val="18"/>
          <w:szCs w:val="18"/>
        </w:rPr>
        <w:t xml:space="preserve"> 2020 </w:t>
      </w:r>
      <w:proofErr w:type="spellStart"/>
      <w:r w:rsidRPr="00C643B6">
        <w:rPr>
          <w:rFonts w:cs="Arial"/>
          <w:sz w:val="18"/>
          <w:szCs w:val="18"/>
        </w:rPr>
        <w:t>ó</w:t>
      </w:r>
      <w:proofErr w:type="spellEnd"/>
      <w:r w:rsidRPr="00C643B6">
        <w:rPr>
          <w:rFonts w:cs="Arial"/>
          <w:sz w:val="18"/>
          <w:szCs w:val="18"/>
        </w:rPr>
        <w:t xml:space="preserve"> 2021, emitidos por su fabricante </w:t>
      </w:r>
      <w:proofErr w:type="spellStart"/>
      <w:r w:rsidRPr="00C643B6">
        <w:rPr>
          <w:rFonts w:cs="Arial"/>
          <w:sz w:val="18"/>
          <w:szCs w:val="18"/>
        </w:rPr>
        <w:t>ó</w:t>
      </w:r>
      <w:proofErr w:type="spellEnd"/>
      <w:r w:rsidRPr="00C643B6">
        <w:rPr>
          <w:rFonts w:cs="Arial"/>
          <w:sz w:val="18"/>
          <w:szCs w:val="18"/>
        </w:rPr>
        <w:t xml:space="preserve"> un laboratorio.</w:t>
      </w:r>
    </w:p>
    <w:p w14:paraId="798D10AD" w14:textId="77777777" w:rsidR="00C643B6" w:rsidRPr="00C643B6" w:rsidRDefault="00C643B6" w:rsidP="00C643B6">
      <w:pPr>
        <w:widowControl w:val="0"/>
        <w:ind w:left="1560"/>
        <w:jc w:val="both"/>
        <w:rPr>
          <w:rFonts w:cs="Arial"/>
          <w:sz w:val="18"/>
          <w:szCs w:val="18"/>
        </w:rPr>
      </w:pPr>
    </w:p>
    <w:p w14:paraId="33C5AEE4" w14:textId="77777777" w:rsidR="00C643B6" w:rsidRPr="00C643B6" w:rsidRDefault="00C643B6" w:rsidP="00C643B6">
      <w:pPr>
        <w:widowControl w:val="0"/>
        <w:ind w:left="1560"/>
        <w:jc w:val="both"/>
        <w:rPr>
          <w:rFonts w:cs="Arial"/>
          <w:sz w:val="18"/>
          <w:szCs w:val="18"/>
        </w:rPr>
      </w:pPr>
      <w:r w:rsidRPr="00C643B6">
        <w:rPr>
          <w:rFonts w:cs="Arial"/>
          <w:sz w:val="18"/>
          <w:szCs w:val="18"/>
          <w:lang w:val="es-BO"/>
        </w:rPr>
        <w:t xml:space="preserve">Finalmente, todos los repuestos y/o materiales adicionales que sean requeridos para la correcta ejecución del </w:t>
      </w:r>
      <w:r w:rsidRPr="00C643B6">
        <w:rPr>
          <w:rFonts w:cs="Arial"/>
          <w:b/>
          <w:sz w:val="18"/>
          <w:szCs w:val="18"/>
          <w:lang w:val="es-BO"/>
        </w:rPr>
        <w:t>SERVICIO</w:t>
      </w:r>
      <w:r w:rsidRPr="00C643B6">
        <w:rPr>
          <w:rFonts w:cs="Arial"/>
          <w:sz w:val="18"/>
          <w:szCs w:val="18"/>
          <w:lang w:val="es-BO"/>
        </w:rPr>
        <w:t xml:space="preserve">, deberán ser proporcionados por la </w:t>
      </w:r>
      <w:r w:rsidRPr="00C643B6">
        <w:rPr>
          <w:rFonts w:cs="Arial"/>
          <w:b/>
          <w:sz w:val="18"/>
          <w:szCs w:val="18"/>
          <w:lang w:val="es-BO"/>
        </w:rPr>
        <w:t>ENTIDAD</w:t>
      </w:r>
      <w:r w:rsidRPr="00C643B6">
        <w:rPr>
          <w:rFonts w:cs="Arial"/>
          <w:sz w:val="18"/>
          <w:szCs w:val="18"/>
          <w:lang w:val="es-BO"/>
        </w:rPr>
        <w:t xml:space="preserve">, previa solicitud escrita por parte del </w:t>
      </w:r>
      <w:r w:rsidRPr="00C643B6">
        <w:rPr>
          <w:rFonts w:cs="Arial"/>
          <w:b/>
          <w:sz w:val="18"/>
          <w:szCs w:val="18"/>
          <w:lang w:val="es-BO"/>
        </w:rPr>
        <w:t>PROVEEDOR</w:t>
      </w:r>
      <w:r w:rsidRPr="00C643B6">
        <w:rPr>
          <w:rFonts w:cs="Arial"/>
          <w:sz w:val="18"/>
          <w:szCs w:val="18"/>
          <w:lang w:val="es-BO"/>
        </w:rPr>
        <w:t xml:space="preserve"> al </w:t>
      </w:r>
      <w:r w:rsidRPr="00C643B6">
        <w:rPr>
          <w:rFonts w:cs="Arial"/>
          <w:b/>
          <w:sz w:val="18"/>
          <w:szCs w:val="18"/>
          <w:lang w:val="es-BO"/>
        </w:rPr>
        <w:t>FISCAL</w:t>
      </w:r>
      <w:r w:rsidRPr="00C643B6">
        <w:rPr>
          <w:rFonts w:cs="Arial"/>
          <w:sz w:val="18"/>
          <w:szCs w:val="18"/>
          <w:lang w:val="es-BO"/>
        </w:rPr>
        <w:t xml:space="preserve">.  </w:t>
      </w:r>
      <w:r w:rsidRPr="00C643B6">
        <w:rPr>
          <w:rFonts w:cs="Arial"/>
          <w:b/>
          <w:sz w:val="18"/>
          <w:szCs w:val="18"/>
          <w:lang w:val="es-BO"/>
        </w:rPr>
        <w:t xml:space="preserve"> </w:t>
      </w:r>
    </w:p>
    <w:p w14:paraId="41D325FD" w14:textId="77777777" w:rsidR="00C643B6" w:rsidRPr="00C643B6" w:rsidRDefault="00C643B6" w:rsidP="00C643B6">
      <w:pPr>
        <w:widowControl w:val="0"/>
        <w:jc w:val="both"/>
        <w:rPr>
          <w:rFonts w:cs="Arial"/>
          <w:sz w:val="18"/>
          <w:szCs w:val="18"/>
        </w:rPr>
      </w:pPr>
    </w:p>
    <w:p w14:paraId="5C65277C" w14:textId="77777777" w:rsidR="00C643B6" w:rsidRPr="00C643B6" w:rsidRDefault="00C643B6" w:rsidP="009B46FF">
      <w:pPr>
        <w:widowControl w:val="0"/>
        <w:numPr>
          <w:ilvl w:val="1"/>
          <w:numId w:val="58"/>
        </w:numPr>
        <w:jc w:val="both"/>
        <w:rPr>
          <w:rFonts w:cs="Arial"/>
          <w:sz w:val="18"/>
          <w:szCs w:val="18"/>
        </w:rPr>
      </w:pPr>
      <w:r w:rsidRPr="00C643B6">
        <w:rPr>
          <w:rFonts w:cs="Arial"/>
          <w:b/>
          <w:sz w:val="18"/>
          <w:szCs w:val="18"/>
        </w:rPr>
        <w:t>INFORME TÉCNICO</w:t>
      </w:r>
      <w:r w:rsidRPr="00C643B6">
        <w:rPr>
          <w:rFonts w:cs="Arial"/>
          <w:sz w:val="18"/>
          <w:szCs w:val="18"/>
        </w:rPr>
        <w:t>: Una vez concluidas satisfactoriamente las pruebas descritas en el numerales</w:t>
      </w:r>
      <w:r w:rsidRPr="00C643B6">
        <w:rPr>
          <w:rFonts w:cs="Arial"/>
          <w:color w:val="FF0000"/>
          <w:sz w:val="18"/>
          <w:szCs w:val="18"/>
        </w:rPr>
        <w:t xml:space="preserve"> </w:t>
      </w:r>
      <w:r w:rsidRPr="00C643B6">
        <w:rPr>
          <w:rFonts w:cs="Arial"/>
          <w:sz w:val="18"/>
          <w:szCs w:val="18"/>
        </w:rPr>
        <w:t>4.1.1, 4.1.2, 4.1.3 y 4.1.4 de la presente Cláusula, el</w:t>
      </w:r>
      <w:r w:rsidRPr="00C643B6">
        <w:rPr>
          <w:rFonts w:cs="Arial"/>
          <w:b/>
          <w:sz w:val="18"/>
          <w:szCs w:val="18"/>
        </w:rPr>
        <w:t xml:space="preserve"> PROVEEDOR </w:t>
      </w:r>
      <w:r w:rsidRPr="00C643B6">
        <w:rPr>
          <w:rFonts w:cs="Arial"/>
          <w:sz w:val="18"/>
          <w:szCs w:val="18"/>
        </w:rPr>
        <w:t>deberá presentar, un informe con todas las pruebas realizadas y las situaciones encontradas para cada uno de los transformadores eléctricos describiendo mínimamente lo siguiente:</w:t>
      </w:r>
    </w:p>
    <w:p w14:paraId="2FA8B250" w14:textId="77777777" w:rsidR="00C643B6" w:rsidRPr="00C643B6" w:rsidRDefault="00C643B6" w:rsidP="00C643B6">
      <w:pPr>
        <w:widowControl w:val="0"/>
        <w:ind w:left="1276"/>
        <w:jc w:val="both"/>
        <w:rPr>
          <w:rFonts w:cs="Arial"/>
          <w:sz w:val="18"/>
          <w:szCs w:val="18"/>
        </w:rPr>
      </w:pPr>
    </w:p>
    <w:p w14:paraId="75CD80F9"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 xml:space="preserve">Resultados de todas las pruebas realizadas, interpretación, conclusiones y recomendaciones   que deberá seguir la </w:t>
      </w:r>
      <w:r w:rsidRPr="00C643B6">
        <w:rPr>
          <w:rFonts w:cs="Arial"/>
          <w:b/>
          <w:sz w:val="18"/>
          <w:szCs w:val="18"/>
        </w:rPr>
        <w:t>ENTIDAD</w:t>
      </w:r>
      <w:r w:rsidRPr="00C643B6">
        <w:rPr>
          <w:rFonts w:cs="Arial"/>
          <w:sz w:val="18"/>
          <w:szCs w:val="18"/>
        </w:rPr>
        <w:t>, orientados al incremento de su demanda en los próximos tres (3) años.</w:t>
      </w:r>
    </w:p>
    <w:p w14:paraId="67D9CF75"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Descripción de la situación del estado externo de cada uno de los transformadores, antes y después del mantenimiento, fugas de aceite, conclusiones y recomendaciones.</w:t>
      </w:r>
    </w:p>
    <w:p w14:paraId="29F8B736"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 xml:space="preserve">Interpretación de los resultados obtenidos al análisis del aceite dieléctrico realizado, conclusiones y recomendaciones que deberá seguir la </w:t>
      </w:r>
      <w:r w:rsidRPr="00C643B6">
        <w:rPr>
          <w:rFonts w:cs="Arial"/>
          <w:b/>
          <w:sz w:val="18"/>
          <w:szCs w:val="18"/>
        </w:rPr>
        <w:t xml:space="preserve">ENTIDAD </w:t>
      </w:r>
      <w:r w:rsidRPr="00C643B6">
        <w:rPr>
          <w:rFonts w:cs="Arial"/>
          <w:sz w:val="18"/>
          <w:szCs w:val="18"/>
        </w:rPr>
        <w:t xml:space="preserve">acerca de: </w:t>
      </w:r>
    </w:p>
    <w:p w14:paraId="4599682F"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Estado de viscosidad.</w:t>
      </w:r>
    </w:p>
    <w:p w14:paraId="293EBD8D"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Situación dieléctrica.</w:t>
      </w:r>
    </w:p>
    <w:p w14:paraId="66FA81F8"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Nivel de humedad encontrado.</w:t>
      </w:r>
    </w:p>
    <w:p w14:paraId="3358E654"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Otros.</w:t>
      </w:r>
    </w:p>
    <w:p w14:paraId="7488F92F" w14:textId="77777777" w:rsidR="00C643B6" w:rsidRPr="00C643B6" w:rsidRDefault="00C643B6" w:rsidP="009B46FF">
      <w:pPr>
        <w:widowControl w:val="0"/>
        <w:numPr>
          <w:ilvl w:val="0"/>
          <w:numId w:val="62"/>
        </w:numPr>
        <w:jc w:val="both"/>
        <w:rPr>
          <w:rFonts w:cs="Arial"/>
          <w:bCs/>
          <w:iCs/>
          <w:sz w:val="18"/>
          <w:szCs w:val="18"/>
        </w:rPr>
      </w:pPr>
      <w:r w:rsidRPr="00C643B6">
        <w:rPr>
          <w:rFonts w:cs="Arial"/>
          <w:bCs/>
          <w:iCs/>
          <w:sz w:val="18"/>
          <w:szCs w:val="18"/>
        </w:rPr>
        <w:t xml:space="preserve">El </w:t>
      </w:r>
      <w:r w:rsidRPr="00C643B6">
        <w:rPr>
          <w:rFonts w:cs="Arial"/>
          <w:b/>
          <w:bCs/>
          <w:iCs/>
          <w:sz w:val="18"/>
          <w:szCs w:val="18"/>
        </w:rPr>
        <w:t>PROVEEDOR</w:t>
      </w:r>
      <w:r w:rsidRPr="00C643B6">
        <w:rPr>
          <w:rFonts w:cs="Arial"/>
          <w:bCs/>
          <w:iCs/>
          <w:sz w:val="18"/>
          <w:szCs w:val="18"/>
        </w:rPr>
        <w:t xml:space="preserve"> deberá elaborar y presentar la Planilla de Cómputo de Servicios y el Certificado de Liquidación Final.</w:t>
      </w:r>
    </w:p>
    <w:p w14:paraId="45CC63A7" w14:textId="77777777" w:rsidR="00C643B6" w:rsidRPr="00C643B6" w:rsidRDefault="00C643B6" w:rsidP="00C643B6">
      <w:pPr>
        <w:widowControl w:val="0"/>
        <w:ind w:left="720"/>
        <w:jc w:val="both"/>
        <w:rPr>
          <w:rFonts w:cs="Arial"/>
          <w:bCs/>
          <w:color w:val="FF0000"/>
          <w:sz w:val="18"/>
          <w:szCs w:val="18"/>
          <w:lang w:val="es-BO"/>
        </w:rPr>
      </w:pPr>
    </w:p>
    <w:p w14:paraId="4D17E6F1" w14:textId="77777777" w:rsidR="00C643B6" w:rsidRPr="00C643B6" w:rsidRDefault="00C643B6" w:rsidP="009B46FF">
      <w:pPr>
        <w:widowControl w:val="0"/>
        <w:numPr>
          <w:ilvl w:val="1"/>
          <w:numId w:val="58"/>
        </w:numPr>
        <w:ind w:left="567" w:hanging="567"/>
        <w:jc w:val="both"/>
        <w:rPr>
          <w:rFonts w:cs="Arial"/>
          <w:bCs/>
          <w:sz w:val="18"/>
          <w:szCs w:val="18"/>
          <w:lang w:val="es-BO"/>
        </w:rPr>
      </w:pPr>
      <w:r w:rsidRPr="00C643B6">
        <w:rPr>
          <w:rFonts w:cs="Arial"/>
          <w:b/>
          <w:bCs/>
          <w:sz w:val="18"/>
          <w:szCs w:val="18"/>
          <w:lang w:val="es-BO"/>
        </w:rPr>
        <w:t xml:space="preserve">Horarios: </w:t>
      </w:r>
      <w:r w:rsidRPr="00C643B6">
        <w:rPr>
          <w:rFonts w:cs="Arial"/>
          <w:sz w:val="18"/>
          <w:szCs w:val="18"/>
        </w:rPr>
        <w:t>Para realizar los trabajos en cada transformador se destinarán cortes de energía eléctrica de aproximadamente siete (7) horas para un total de hasta dos (2) cortes, a partir de las 6</w:t>
      </w:r>
      <w:r w:rsidRPr="00C643B6">
        <w:rPr>
          <w:rFonts w:cs="Arial"/>
          <w:bCs/>
          <w:snapToGrid w:val="0"/>
          <w:sz w:val="18"/>
          <w:szCs w:val="18"/>
        </w:rPr>
        <w:t xml:space="preserve">:00 a.m. hasta las 13:00 p.m. en días sábados, debiendo el </w:t>
      </w:r>
      <w:r w:rsidRPr="00C643B6">
        <w:rPr>
          <w:rFonts w:cs="Arial"/>
          <w:b/>
          <w:bCs/>
          <w:snapToGrid w:val="0"/>
          <w:sz w:val="18"/>
          <w:szCs w:val="18"/>
        </w:rPr>
        <w:t>PROVEEDOR</w:t>
      </w:r>
      <w:r w:rsidRPr="00C643B6">
        <w:rPr>
          <w:rFonts w:cs="Arial"/>
          <w:bCs/>
          <w:snapToGrid w:val="0"/>
          <w:sz w:val="18"/>
          <w:szCs w:val="18"/>
        </w:rPr>
        <w:t xml:space="preserve"> realizar todas sus maniobras y operaciones indefectiblemente dentro de este periodo de tiempo</w:t>
      </w:r>
      <w:r w:rsidRPr="00C643B6">
        <w:rPr>
          <w:rFonts w:cs="Arial"/>
          <w:bCs/>
          <w:sz w:val="18"/>
          <w:szCs w:val="18"/>
          <w:lang w:val="es-BO"/>
        </w:rPr>
        <w:t>.</w:t>
      </w:r>
    </w:p>
    <w:p w14:paraId="29038D42" w14:textId="77777777" w:rsidR="00C643B6" w:rsidRPr="00C643B6" w:rsidRDefault="00C643B6" w:rsidP="00C643B6">
      <w:pPr>
        <w:widowControl w:val="0"/>
        <w:ind w:left="720"/>
        <w:jc w:val="both"/>
        <w:rPr>
          <w:rFonts w:cs="Arial"/>
          <w:bCs/>
          <w:color w:val="FF0000"/>
          <w:sz w:val="18"/>
          <w:szCs w:val="18"/>
          <w:lang w:val="es-BO"/>
        </w:rPr>
      </w:pPr>
    </w:p>
    <w:p w14:paraId="084EF16D" w14:textId="77777777" w:rsidR="00C643B6" w:rsidRPr="00C643B6" w:rsidRDefault="00C643B6" w:rsidP="00C643B6">
      <w:pPr>
        <w:widowControl w:val="0"/>
        <w:autoSpaceDE w:val="0"/>
        <w:autoSpaceDN w:val="0"/>
        <w:adjustRightInd w:val="0"/>
        <w:jc w:val="both"/>
        <w:rPr>
          <w:rFonts w:cs="Arial"/>
          <w:sz w:val="18"/>
          <w:szCs w:val="18"/>
        </w:rPr>
      </w:pPr>
      <w:r w:rsidRPr="00C643B6">
        <w:rPr>
          <w:rFonts w:cs="Arial"/>
          <w:b/>
          <w:sz w:val="18"/>
          <w:szCs w:val="18"/>
        </w:rPr>
        <w:lastRenderedPageBreak/>
        <w:t xml:space="preserve">CLÁUSULA QUINTA.- (DOCUMENTOS INTEGRANTES DEL CONTRATO) </w:t>
      </w:r>
      <w:r w:rsidRPr="00C643B6">
        <w:rPr>
          <w:rFonts w:cs="Arial"/>
          <w:sz w:val="18"/>
          <w:szCs w:val="18"/>
        </w:rPr>
        <w:t xml:space="preserve">Para cumplimiento del presente Contrato, forman parte del mismo los siguientes documentos: </w:t>
      </w:r>
    </w:p>
    <w:p w14:paraId="57908AE8" w14:textId="77777777" w:rsidR="00C643B6" w:rsidRPr="00C643B6" w:rsidRDefault="00C643B6" w:rsidP="00C643B6">
      <w:pPr>
        <w:widowControl w:val="0"/>
        <w:autoSpaceDE w:val="0"/>
        <w:autoSpaceDN w:val="0"/>
        <w:adjustRightInd w:val="0"/>
        <w:jc w:val="both"/>
        <w:rPr>
          <w:rFonts w:cs="Arial"/>
          <w:sz w:val="18"/>
          <w:szCs w:val="18"/>
        </w:rPr>
      </w:pPr>
    </w:p>
    <w:p w14:paraId="5F2DDBD8" w14:textId="5EC30BB9" w:rsidR="00C643B6" w:rsidRPr="00C643B6" w:rsidRDefault="00C643B6" w:rsidP="009B46FF">
      <w:pPr>
        <w:widowControl w:val="0"/>
        <w:numPr>
          <w:ilvl w:val="0"/>
          <w:numId w:val="54"/>
        </w:numPr>
        <w:tabs>
          <w:tab w:val="clear" w:pos="987"/>
        </w:tabs>
        <w:autoSpaceDE w:val="0"/>
        <w:autoSpaceDN w:val="0"/>
        <w:adjustRightInd w:val="0"/>
        <w:jc w:val="both"/>
        <w:rPr>
          <w:rFonts w:cs="Arial"/>
          <w:sz w:val="18"/>
          <w:szCs w:val="18"/>
        </w:rPr>
      </w:pPr>
      <w:r w:rsidRPr="00C643B6">
        <w:rPr>
          <w:rFonts w:cs="Arial"/>
          <w:sz w:val="18"/>
          <w:szCs w:val="18"/>
          <w:lang w:val="es-BO"/>
        </w:rPr>
        <w:t>Documento Base de Contratación</w:t>
      </w:r>
      <w:r w:rsidRPr="00C643B6">
        <w:rPr>
          <w:rFonts w:cs="Arial"/>
          <w:sz w:val="18"/>
          <w:szCs w:val="18"/>
        </w:rPr>
        <w:t>.</w:t>
      </w:r>
    </w:p>
    <w:p w14:paraId="7D57C714"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Propuesta Adjudicada.</w:t>
      </w:r>
    </w:p>
    <w:p w14:paraId="2B7D53C3"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 xml:space="preserve">Documento de Adjudicación, Comunicación Interna _____ de __ </w:t>
      </w:r>
      <w:proofErr w:type="spellStart"/>
      <w:r w:rsidRPr="00C643B6">
        <w:rPr>
          <w:rFonts w:cs="Arial"/>
          <w:sz w:val="18"/>
          <w:szCs w:val="18"/>
        </w:rPr>
        <w:t>de</w:t>
      </w:r>
      <w:proofErr w:type="spellEnd"/>
      <w:r w:rsidRPr="00C643B6">
        <w:rPr>
          <w:rFonts w:cs="Arial"/>
          <w:sz w:val="18"/>
          <w:szCs w:val="18"/>
        </w:rPr>
        <w:t xml:space="preserve"> ___ </w:t>
      </w:r>
      <w:proofErr w:type="spellStart"/>
      <w:r w:rsidRPr="00C643B6">
        <w:rPr>
          <w:rFonts w:cs="Arial"/>
          <w:sz w:val="18"/>
          <w:szCs w:val="18"/>
        </w:rPr>
        <w:t>de</w:t>
      </w:r>
      <w:proofErr w:type="spellEnd"/>
      <w:r w:rsidRPr="00C643B6">
        <w:rPr>
          <w:rFonts w:cs="Arial"/>
          <w:sz w:val="18"/>
          <w:szCs w:val="18"/>
        </w:rPr>
        <w:t xml:space="preserve"> 2020.</w:t>
      </w:r>
    </w:p>
    <w:p w14:paraId="02031F4F"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 xml:space="preserve">Certificado Registro Único de Proveedores del Estado (RUPE) N° _____ de __ </w:t>
      </w:r>
      <w:proofErr w:type="spellStart"/>
      <w:r w:rsidRPr="00C643B6">
        <w:rPr>
          <w:rFonts w:cs="Arial"/>
          <w:sz w:val="18"/>
          <w:szCs w:val="18"/>
        </w:rPr>
        <w:t>de</w:t>
      </w:r>
      <w:proofErr w:type="spellEnd"/>
      <w:r w:rsidRPr="00C643B6">
        <w:rPr>
          <w:rFonts w:cs="Arial"/>
          <w:sz w:val="18"/>
          <w:szCs w:val="18"/>
        </w:rPr>
        <w:t xml:space="preserve"> __ </w:t>
      </w:r>
      <w:proofErr w:type="spellStart"/>
      <w:r w:rsidRPr="00C643B6">
        <w:rPr>
          <w:rFonts w:cs="Arial"/>
          <w:sz w:val="18"/>
          <w:szCs w:val="18"/>
        </w:rPr>
        <w:t>de</w:t>
      </w:r>
      <w:proofErr w:type="spellEnd"/>
      <w:r w:rsidRPr="00C643B6">
        <w:rPr>
          <w:rFonts w:cs="Arial"/>
          <w:sz w:val="18"/>
          <w:szCs w:val="18"/>
        </w:rPr>
        <w:t xml:space="preserve"> 2020.</w:t>
      </w:r>
    </w:p>
    <w:p w14:paraId="4CD4C768"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Certificados de No Adeudo por Contribuciones al Seguro Social Obligatorio de Largo Plazo y al Sistema Integral de Pensiones.</w:t>
      </w:r>
    </w:p>
    <w:p w14:paraId="19F2B2FC"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Garantías.</w:t>
      </w:r>
    </w:p>
    <w:p w14:paraId="0EC91BA2"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lang w:val="es-BO"/>
        </w:rPr>
        <w:t>Documento de Constitución, cuando corresponda.</w:t>
      </w:r>
    </w:p>
    <w:p w14:paraId="5435BE29"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lang w:val="es-BO"/>
        </w:rPr>
        <w:t xml:space="preserve">Poder General del Representante Legal del </w:t>
      </w:r>
      <w:r w:rsidRPr="00C643B6">
        <w:rPr>
          <w:rFonts w:cs="Arial"/>
          <w:b/>
          <w:sz w:val="18"/>
          <w:szCs w:val="18"/>
          <w:lang w:val="es-BO"/>
        </w:rPr>
        <w:t>PROVEEDOR</w:t>
      </w:r>
      <w:r w:rsidRPr="00C643B6">
        <w:rPr>
          <w:rFonts w:cs="Arial"/>
          <w:sz w:val="18"/>
          <w:szCs w:val="18"/>
          <w:lang w:val="es-BO"/>
        </w:rPr>
        <w:t>, cuando corresponda.</w:t>
      </w:r>
    </w:p>
    <w:p w14:paraId="2CCD2075" w14:textId="77777777" w:rsidR="00C643B6" w:rsidRPr="00C643B6" w:rsidRDefault="00C643B6" w:rsidP="009B46FF">
      <w:pPr>
        <w:widowControl w:val="0"/>
        <w:numPr>
          <w:ilvl w:val="0"/>
          <w:numId w:val="54"/>
        </w:numPr>
        <w:tabs>
          <w:tab w:val="left" w:pos="851"/>
        </w:tabs>
        <w:autoSpaceDE w:val="0"/>
        <w:autoSpaceDN w:val="0"/>
        <w:adjustRightInd w:val="0"/>
        <w:jc w:val="both"/>
        <w:rPr>
          <w:rFonts w:cs="Arial"/>
          <w:sz w:val="18"/>
          <w:szCs w:val="18"/>
        </w:rPr>
      </w:pPr>
      <w:r w:rsidRPr="00C643B6">
        <w:rPr>
          <w:rFonts w:cs="Arial"/>
          <w:sz w:val="18"/>
          <w:szCs w:val="18"/>
        </w:rPr>
        <w:t xml:space="preserve">  Requerimiento de Servicios Preventivo N° ___ de fecha ___ de ____ </w:t>
      </w:r>
      <w:proofErr w:type="spellStart"/>
      <w:r w:rsidRPr="00C643B6">
        <w:rPr>
          <w:rFonts w:cs="Arial"/>
          <w:sz w:val="18"/>
          <w:szCs w:val="18"/>
        </w:rPr>
        <w:t>de</w:t>
      </w:r>
      <w:proofErr w:type="spellEnd"/>
      <w:r w:rsidRPr="00C643B6">
        <w:rPr>
          <w:rFonts w:cs="Arial"/>
          <w:sz w:val="18"/>
          <w:szCs w:val="18"/>
        </w:rPr>
        <w:t xml:space="preserve"> 2020.</w:t>
      </w:r>
    </w:p>
    <w:p w14:paraId="5463021E" w14:textId="77777777" w:rsidR="00C643B6" w:rsidRPr="00C643B6" w:rsidRDefault="00C643B6" w:rsidP="00C643B6">
      <w:pPr>
        <w:widowControl w:val="0"/>
        <w:tabs>
          <w:tab w:val="left" w:pos="851"/>
        </w:tabs>
        <w:autoSpaceDE w:val="0"/>
        <w:autoSpaceDN w:val="0"/>
        <w:adjustRightInd w:val="0"/>
        <w:ind w:left="993" w:hanging="426"/>
        <w:jc w:val="both"/>
        <w:rPr>
          <w:rFonts w:cs="Arial"/>
          <w:strike/>
          <w:sz w:val="18"/>
          <w:szCs w:val="18"/>
        </w:rPr>
      </w:pPr>
    </w:p>
    <w:p w14:paraId="75551C07"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SEXTA.- </w:t>
      </w:r>
      <w:r w:rsidRPr="00C643B6">
        <w:rPr>
          <w:rFonts w:cs="Arial"/>
          <w:b/>
          <w:bCs/>
          <w:sz w:val="18"/>
          <w:szCs w:val="18"/>
        </w:rPr>
        <w:t xml:space="preserve">(OBLIGACIONES DE LAS PARTES) </w:t>
      </w:r>
      <w:r w:rsidRPr="00C643B6">
        <w:rPr>
          <w:rFonts w:cs="Arial"/>
          <w:bCs/>
          <w:sz w:val="18"/>
          <w:szCs w:val="18"/>
        </w:rPr>
        <w:t xml:space="preserve">Las </w:t>
      </w:r>
      <w:r w:rsidRPr="00C643B6">
        <w:rPr>
          <w:rFonts w:cs="Arial"/>
          <w:b/>
          <w:sz w:val="18"/>
          <w:szCs w:val="18"/>
        </w:rPr>
        <w:t>PARTES</w:t>
      </w:r>
      <w:r w:rsidRPr="00C643B6">
        <w:rPr>
          <w:rFonts w:cs="Arial"/>
          <w:sz w:val="18"/>
          <w:szCs w:val="18"/>
        </w:rPr>
        <w:t xml:space="preserve"> se comprometen y obligan a dar cumplimiento a todas y cada una de las cláusulas del presente Contrato. </w:t>
      </w:r>
    </w:p>
    <w:p w14:paraId="5D211E4B" w14:textId="77777777" w:rsidR="00C643B6" w:rsidRPr="00C643B6" w:rsidRDefault="00C643B6" w:rsidP="00C643B6">
      <w:pPr>
        <w:widowControl w:val="0"/>
        <w:jc w:val="both"/>
        <w:rPr>
          <w:rFonts w:cs="Arial"/>
          <w:sz w:val="18"/>
          <w:szCs w:val="18"/>
        </w:rPr>
      </w:pPr>
    </w:p>
    <w:p w14:paraId="5A9416DC" w14:textId="77777777" w:rsidR="00C643B6" w:rsidRPr="00C643B6" w:rsidRDefault="00C643B6" w:rsidP="00C643B6">
      <w:pPr>
        <w:widowControl w:val="0"/>
        <w:jc w:val="both"/>
        <w:rPr>
          <w:rFonts w:cs="Arial"/>
          <w:sz w:val="18"/>
          <w:szCs w:val="18"/>
        </w:rPr>
      </w:pPr>
      <w:r w:rsidRPr="00C643B6">
        <w:rPr>
          <w:rFonts w:cs="Arial"/>
          <w:sz w:val="18"/>
          <w:szCs w:val="18"/>
        </w:rPr>
        <w:t xml:space="preserve">Por su parte el </w:t>
      </w:r>
      <w:r w:rsidRPr="00C643B6">
        <w:rPr>
          <w:rFonts w:cs="Arial"/>
          <w:b/>
          <w:sz w:val="18"/>
          <w:szCs w:val="18"/>
        </w:rPr>
        <w:t>PROVEEDOR</w:t>
      </w:r>
      <w:r w:rsidRPr="00C643B6">
        <w:rPr>
          <w:rFonts w:cs="Arial"/>
          <w:sz w:val="18"/>
          <w:szCs w:val="18"/>
        </w:rPr>
        <w:t xml:space="preserve"> se compromete a cumplir con las siguientes obligaciones:</w:t>
      </w:r>
    </w:p>
    <w:p w14:paraId="7E3DDA2C" w14:textId="77777777" w:rsidR="00C643B6" w:rsidRPr="00C643B6" w:rsidRDefault="00C643B6" w:rsidP="00C643B6">
      <w:pPr>
        <w:widowControl w:val="0"/>
        <w:jc w:val="both"/>
        <w:rPr>
          <w:rFonts w:cs="Arial"/>
          <w:sz w:val="18"/>
          <w:szCs w:val="18"/>
        </w:rPr>
      </w:pPr>
    </w:p>
    <w:p w14:paraId="25E7CB8A" w14:textId="77777777" w:rsidR="00C643B6" w:rsidRPr="00C643B6" w:rsidRDefault="00C643B6" w:rsidP="009B46FF">
      <w:pPr>
        <w:widowControl w:val="0"/>
        <w:numPr>
          <w:ilvl w:val="0"/>
          <w:numId w:val="56"/>
        </w:numPr>
        <w:tabs>
          <w:tab w:val="left" w:pos="709"/>
        </w:tabs>
        <w:ind w:left="709" w:hanging="283"/>
        <w:jc w:val="both"/>
        <w:rPr>
          <w:rFonts w:cs="Arial"/>
          <w:sz w:val="18"/>
          <w:szCs w:val="18"/>
          <w:lang w:val="es-BO"/>
        </w:rPr>
      </w:pPr>
      <w:r w:rsidRPr="00C643B6">
        <w:rPr>
          <w:rFonts w:cs="Arial"/>
          <w:sz w:val="18"/>
          <w:szCs w:val="18"/>
          <w:lang w:val="es-BO"/>
        </w:rPr>
        <w:t xml:space="preserve">Realizar la prestación del </w:t>
      </w:r>
      <w:r w:rsidRPr="00C643B6">
        <w:rPr>
          <w:rFonts w:cs="Arial"/>
          <w:b/>
          <w:sz w:val="18"/>
          <w:szCs w:val="18"/>
          <w:lang w:val="es-BO"/>
        </w:rPr>
        <w:t>SERVICIO</w:t>
      </w:r>
      <w:r w:rsidRPr="00C643B6">
        <w:rPr>
          <w:rFonts w:cs="Arial"/>
          <w:sz w:val="18"/>
          <w:szCs w:val="18"/>
          <w:lang w:val="es-BO"/>
        </w:rPr>
        <w:t xml:space="preserve"> objeto del presente contrato, de acuerdo con lo establecido en </w:t>
      </w:r>
      <w:r w:rsidRPr="00C643B6">
        <w:rPr>
          <w:rFonts w:cs="Arial"/>
          <w:sz w:val="18"/>
          <w:szCs w:val="18"/>
        </w:rPr>
        <w:t>el DBC</w:t>
      </w:r>
      <w:r w:rsidRPr="00C643B6">
        <w:rPr>
          <w:rFonts w:cs="Arial"/>
          <w:sz w:val="18"/>
          <w:szCs w:val="18"/>
          <w:lang w:val="es-BO"/>
        </w:rPr>
        <w:t>, así como las condiciones de su propuesta.</w:t>
      </w:r>
    </w:p>
    <w:p w14:paraId="487822DB"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Prestar el </w:t>
      </w:r>
      <w:r w:rsidRPr="00C643B6">
        <w:rPr>
          <w:rFonts w:cs="Arial"/>
          <w:b/>
          <w:sz w:val="18"/>
          <w:szCs w:val="18"/>
        </w:rPr>
        <w:t>SERVICIO</w:t>
      </w:r>
      <w:r w:rsidRPr="00C643B6">
        <w:rPr>
          <w:rFonts w:cs="Arial"/>
          <w:sz w:val="18"/>
          <w:szCs w:val="18"/>
        </w:rPr>
        <w:t>, objeto del presente Contrato, en forma eficiente, oportuna y en el lugar de destino convenido con las características técnicas ofertadas y aceptadas.</w:t>
      </w:r>
    </w:p>
    <w:p w14:paraId="43DE0E77"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DDBC14"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Mantener vigente y actualizada la garantía presentada (vigencia y monto) a requerimiento de la </w:t>
      </w:r>
      <w:r w:rsidRPr="00C643B6">
        <w:rPr>
          <w:rFonts w:cs="Arial"/>
          <w:b/>
          <w:sz w:val="18"/>
          <w:szCs w:val="18"/>
        </w:rPr>
        <w:t>ENTIDAD</w:t>
      </w:r>
      <w:r w:rsidRPr="00C643B6">
        <w:rPr>
          <w:rFonts w:cs="Arial"/>
          <w:sz w:val="18"/>
          <w:szCs w:val="18"/>
        </w:rPr>
        <w:t>.</w:t>
      </w:r>
    </w:p>
    <w:p w14:paraId="2D8524BB"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El personal técnico que intervenga en los trabajos, deberá contar con el correspondiente seguro contra accidentes de origen eléctrico documento a ser presentado de manera previa al inicio del servicio. </w:t>
      </w:r>
    </w:p>
    <w:p w14:paraId="67DEEF20" w14:textId="77777777" w:rsidR="00C643B6" w:rsidRPr="00C643B6" w:rsidRDefault="00C643B6" w:rsidP="00C643B6">
      <w:pPr>
        <w:widowControl w:val="0"/>
        <w:jc w:val="both"/>
        <w:rPr>
          <w:rFonts w:cs="Arial"/>
          <w:sz w:val="18"/>
          <w:szCs w:val="18"/>
        </w:rPr>
      </w:pPr>
    </w:p>
    <w:p w14:paraId="6E888C9E" w14:textId="77777777" w:rsidR="00C643B6" w:rsidRPr="00C643B6" w:rsidRDefault="00C643B6" w:rsidP="00C643B6">
      <w:pPr>
        <w:widowControl w:val="0"/>
        <w:jc w:val="both"/>
        <w:rPr>
          <w:rFonts w:cs="Arial"/>
          <w:sz w:val="18"/>
          <w:szCs w:val="18"/>
        </w:rPr>
      </w:pPr>
      <w:r w:rsidRPr="00C643B6">
        <w:rPr>
          <w:rFonts w:cs="Arial"/>
          <w:sz w:val="18"/>
          <w:szCs w:val="18"/>
        </w:rPr>
        <w:t xml:space="preserve">Por su parte, la </w:t>
      </w:r>
      <w:r w:rsidRPr="00C643B6">
        <w:rPr>
          <w:rFonts w:cs="Arial"/>
          <w:b/>
          <w:sz w:val="18"/>
          <w:szCs w:val="18"/>
        </w:rPr>
        <w:t xml:space="preserve">ENTIDAD </w:t>
      </w:r>
      <w:r w:rsidRPr="00C643B6">
        <w:rPr>
          <w:rFonts w:cs="Arial"/>
          <w:sz w:val="18"/>
          <w:szCs w:val="18"/>
        </w:rPr>
        <w:t>se compromete a cumplir con las siguientes obligaciones:</w:t>
      </w:r>
    </w:p>
    <w:p w14:paraId="07877C1E" w14:textId="77777777" w:rsidR="00C643B6" w:rsidRPr="00C643B6" w:rsidRDefault="00C643B6" w:rsidP="00C643B6">
      <w:pPr>
        <w:widowControl w:val="0"/>
        <w:jc w:val="both"/>
        <w:rPr>
          <w:rFonts w:cs="Arial"/>
          <w:sz w:val="18"/>
          <w:szCs w:val="18"/>
        </w:rPr>
      </w:pPr>
    </w:p>
    <w:p w14:paraId="73B141F8"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Dar conformidad al </w:t>
      </w:r>
      <w:r w:rsidRPr="00C643B6">
        <w:rPr>
          <w:rFonts w:cs="Arial"/>
          <w:b/>
          <w:sz w:val="18"/>
          <w:szCs w:val="18"/>
        </w:rPr>
        <w:t>SERVICIO</w:t>
      </w:r>
      <w:r w:rsidRPr="00C643B6">
        <w:rPr>
          <w:rFonts w:cs="Arial"/>
          <w:sz w:val="18"/>
          <w:szCs w:val="18"/>
        </w:rPr>
        <w:t xml:space="preserve"> de acuerdo con las condiciones establecidas en el DBC, así como las condiciones de la propuesta adjudicada.</w:t>
      </w:r>
    </w:p>
    <w:p w14:paraId="723CB456"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Emitir Informe de Conformidad Final del </w:t>
      </w:r>
      <w:r w:rsidRPr="00C643B6">
        <w:rPr>
          <w:rFonts w:cs="Arial"/>
          <w:b/>
          <w:caps/>
          <w:sz w:val="18"/>
          <w:szCs w:val="18"/>
        </w:rPr>
        <w:t>servicio</w:t>
      </w:r>
      <w:r w:rsidRPr="00C643B6">
        <w:rPr>
          <w:rFonts w:cs="Arial"/>
          <w:sz w:val="18"/>
          <w:szCs w:val="18"/>
        </w:rPr>
        <w:t>, cuando el mismo cumpla con las condiciones establecidas en el DBC, así como con las condiciones de la propuesta adjudicada.</w:t>
      </w:r>
    </w:p>
    <w:p w14:paraId="1DDF4127"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Realizar el pago por el </w:t>
      </w:r>
      <w:r w:rsidRPr="00C643B6">
        <w:rPr>
          <w:rFonts w:cs="Arial"/>
          <w:b/>
          <w:sz w:val="18"/>
          <w:szCs w:val="18"/>
        </w:rPr>
        <w:t>SERVICIO</w:t>
      </w:r>
      <w:r w:rsidRPr="00C643B6">
        <w:rPr>
          <w:rFonts w:cs="Arial"/>
          <w:sz w:val="18"/>
          <w:szCs w:val="18"/>
        </w:rPr>
        <w:t xml:space="preserve">, en un plazo no mayor a treinta (30) días calendario de emitido el Informe de Conformidad Final con el </w:t>
      </w:r>
      <w:r w:rsidRPr="00C643B6">
        <w:rPr>
          <w:rFonts w:cs="Arial"/>
          <w:b/>
          <w:caps/>
          <w:sz w:val="18"/>
          <w:szCs w:val="18"/>
        </w:rPr>
        <w:t>servicio</w:t>
      </w:r>
      <w:r w:rsidRPr="00C643B6">
        <w:rPr>
          <w:rFonts w:cs="Arial"/>
          <w:sz w:val="18"/>
          <w:szCs w:val="18"/>
        </w:rPr>
        <w:t xml:space="preserve"> objeto del presente Contrato.</w:t>
      </w:r>
    </w:p>
    <w:p w14:paraId="18D33D07" w14:textId="77777777" w:rsidR="00C643B6" w:rsidRPr="00C643B6" w:rsidRDefault="00C643B6" w:rsidP="00C643B6">
      <w:pPr>
        <w:widowControl w:val="0"/>
        <w:ind w:left="720"/>
        <w:jc w:val="both"/>
        <w:rPr>
          <w:rFonts w:cs="Arial"/>
          <w:color w:val="FF0000"/>
          <w:sz w:val="18"/>
          <w:szCs w:val="18"/>
        </w:rPr>
      </w:pPr>
    </w:p>
    <w:p w14:paraId="7AD8F06F"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SÉPTIMA.- </w:t>
      </w:r>
      <w:r w:rsidRPr="00C643B6">
        <w:rPr>
          <w:rFonts w:cs="Arial"/>
          <w:b/>
          <w:bCs/>
          <w:sz w:val="18"/>
          <w:szCs w:val="18"/>
          <w:lang w:val="es-ES_tradnl"/>
        </w:rPr>
        <w:t>(VIGENCIA)</w:t>
      </w:r>
      <w:r w:rsidRPr="00C643B6">
        <w:rPr>
          <w:rFonts w:cs="Arial"/>
          <w:sz w:val="18"/>
          <w:szCs w:val="18"/>
          <w:lang w:val="es-ES_tradnl"/>
        </w:rPr>
        <w:t xml:space="preserve"> La vigencia del presente Contrato, se extenderá desde el día hábil siguiente a su suscripción, hasta que la Gerencia de Administración de la </w:t>
      </w:r>
      <w:r w:rsidRPr="00C643B6">
        <w:rPr>
          <w:rFonts w:cs="Arial"/>
          <w:b/>
          <w:bCs/>
          <w:sz w:val="18"/>
          <w:szCs w:val="18"/>
          <w:lang w:val="es-ES_tradnl"/>
        </w:rPr>
        <w:t>ENTIDAD</w:t>
      </w:r>
      <w:r w:rsidRPr="00C643B6">
        <w:rPr>
          <w:rFonts w:cs="Arial"/>
          <w:sz w:val="18"/>
          <w:szCs w:val="18"/>
          <w:lang w:val="es-ES_tradnl"/>
        </w:rPr>
        <w:t xml:space="preserve"> emita el Certificado de Cumplimiento de Contrato</w:t>
      </w:r>
      <w:r w:rsidRPr="00C643B6">
        <w:rPr>
          <w:rFonts w:cs="Arial"/>
          <w:sz w:val="18"/>
          <w:szCs w:val="18"/>
        </w:rPr>
        <w:t>.</w:t>
      </w:r>
    </w:p>
    <w:p w14:paraId="6F8CC9AF" w14:textId="77777777" w:rsidR="00C643B6" w:rsidRPr="00C643B6" w:rsidRDefault="00C643B6" w:rsidP="00C643B6">
      <w:pPr>
        <w:widowControl w:val="0"/>
        <w:jc w:val="both"/>
        <w:rPr>
          <w:rFonts w:cs="Arial"/>
          <w:color w:val="FF0000"/>
          <w:sz w:val="18"/>
          <w:szCs w:val="18"/>
        </w:rPr>
      </w:pPr>
    </w:p>
    <w:p w14:paraId="0722260E" w14:textId="77777777" w:rsidR="00C643B6" w:rsidRPr="00C643B6" w:rsidRDefault="00C643B6" w:rsidP="00C643B6">
      <w:pPr>
        <w:widowControl w:val="0"/>
        <w:jc w:val="both"/>
        <w:rPr>
          <w:rFonts w:cs="Arial"/>
          <w:b/>
          <w:bCs/>
          <w:sz w:val="18"/>
          <w:szCs w:val="18"/>
        </w:rPr>
      </w:pPr>
      <w:r w:rsidRPr="00C643B6">
        <w:rPr>
          <w:rFonts w:cs="Arial"/>
          <w:b/>
          <w:bCs/>
          <w:sz w:val="18"/>
          <w:szCs w:val="18"/>
        </w:rPr>
        <w:t>CLÁUSULA  OCTAVA.- (GARANTIA DE CUMPLIMIENTO DE CONTRATO)</w:t>
      </w:r>
      <w:r w:rsidRPr="00C643B6">
        <w:rPr>
          <w:rFonts w:cs="Arial"/>
          <w:b/>
          <w:sz w:val="18"/>
          <w:szCs w:val="18"/>
          <w:lang w:val="es-BO"/>
        </w:rPr>
        <w:t xml:space="preserve"> </w:t>
      </w: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garantiza el cumplimiento del presente Contrato en todas sus partes con la___, con N° ________, emitida por _____, a la orden de la </w:t>
      </w:r>
      <w:r w:rsidRPr="00C643B6">
        <w:rPr>
          <w:rFonts w:cs="Arial"/>
          <w:b/>
          <w:sz w:val="18"/>
          <w:szCs w:val="18"/>
          <w:lang w:val="es-BO"/>
        </w:rPr>
        <w:t>ENTIDAD</w:t>
      </w:r>
      <w:r w:rsidRPr="00C643B6">
        <w:rPr>
          <w:rFonts w:cs="Arial"/>
          <w:sz w:val="18"/>
          <w:szCs w:val="18"/>
          <w:lang w:val="es-BO"/>
        </w:rPr>
        <w:t xml:space="preserve">, equivalente al siete por ciento (7%) del monto total del contrato que asciende al monto de Bs________ (___ 00/100 Bolivianos), con vigencia hasta el __, que cubre la ejecución del presente contrato. </w:t>
      </w:r>
    </w:p>
    <w:p w14:paraId="441A94B8" w14:textId="77777777" w:rsidR="00C643B6" w:rsidRPr="00C643B6" w:rsidRDefault="00C643B6" w:rsidP="00C643B6">
      <w:pPr>
        <w:widowControl w:val="0"/>
        <w:jc w:val="both"/>
        <w:rPr>
          <w:rFonts w:cs="Arial"/>
          <w:sz w:val="18"/>
          <w:szCs w:val="18"/>
          <w:lang w:val="es-BO"/>
        </w:rPr>
      </w:pPr>
      <w:r w:rsidRPr="00C643B6">
        <w:rPr>
          <w:rFonts w:cs="Arial"/>
          <w:sz w:val="18"/>
          <w:szCs w:val="18"/>
          <w:highlight w:val="yellow"/>
          <w:lang w:val="es-BO"/>
        </w:rPr>
        <w:t xml:space="preserve">(Dependiendo de la garantía escogida por el </w:t>
      </w:r>
      <w:r w:rsidRPr="00C643B6">
        <w:rPr>
          <w:rFonts w:cs="Arial"/>
          <w:b/>
          <w:sz w:val="18"/>
          <w:szCs w:val="18"/>
          <w:highlight w:val="yellow"/>
          <w:lang w:val="es-BO"/>
        </w:rPr>
        <w:t>PROVEEDOR</w:t>
      </w:r>
      <w:r w:rsidRPr="00C643B6">
        <w:rPr>
          <w:rFonts w:cs="Arial"/>
          <w:sz w:val="18"/>
          <w:szCs w:val="18"/>
          <w:highlight w:val="yellow"/>
          <w:lang w:val="es-BO"/>
        </w:rPr>
        <w:t>)</w:t>
      </w:r>
    </w:p>
    <w:p w14:paraId="4AC82212" w14:textId="77777777" w:rsidR="00C643B6" w:rsidRPr="00C643B6" w:rsidRDefault="00C643B6" w:rsidP="00C643B6">
      <w:pPr>
        <w:widowControl w:val="0"/>
        <w:ind w:left="426"/>
        <w:jc w:val="both"/>
        <w:rPr>
          <w:rFonts w:cs="Arial"/>
          <w:b/>
          <w:sz w:val="18"/>
          <w:szCs w:val="18"/>
          <w:lang w:val="es-BO"/>
        </w:rPr>
      </w:pPr>
    </w:p>
    <w:p w14:paraId="7ACFF476"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importe de la Garantía de Cumplimiento de Contrato, será pagado en favor de la </w:t>
      </w:r>
      <w:r w:rsidRPr="00C643B6">
        <w:rPr>
          <w:rFonts w:cs="Arial"/>
          <w:b/>
          <w:sz w:val="18"/>
          <w:szCs w:val="18"/>
          <w:lang w:val="es-BO"/>
        </w:rPr>
        <w:t>ENTIDAD</w:t>
      </w:r>
      <w:r w:rsidRPr="00C643B6">
        <w:rPr>
          <w:rFonts w:cs="Arial"/>
          <w:sz w:val="18"/>
          <w:szCs w:val="18"/>
          <w:lang w:val="es-BO"/>
        </w:rPr>
        <w:t xml:space="preserve"> a su sólo requerimiento, sin necesidad de ningún trámite o acción judicial.</w:t>
      </w:r>
    </w:p>
    <w:p w14:paraId="16E2509A" w14:textId="77777777" w:rsidR="00C643B6" w:rsidRPr="00C643B6" w:rsidRDefault="00C643B6" w:rsidP="00C643B6">
      <w:pPr>
        <w:widowControl w:val="0"/>
        <w:ind w:left="426"/>
        <w:jc w:val="both"/>
        <w:rPr>
          <w:rFonts w:cs="Arial"/>
          <w:sz w:val="18"/>
          <w:szCs w:val="18"/>
          <w:lang w:val="es-BO"/>
        </w:rPr>
      </w:pPr>
    </w:p>
    <w:p w14:paraId="033ACFA2"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lastRenderedPageBreak/>
        <w:t xml:space="preserve">Si se procediera a la prestación del </w:t>
      </w:r>
      <w:r w:rsidRPr="00C643B6">
        <w:rPr>
          <w:rFonts w:cs="Arial"/>
          <w:b/>
          <w:sz w:val="18"/>
          <w:szCs w:val="18"/>
          <w:lang w:val="es-BO"/>
        </w:rPr>
        <w:t>SERVICIO</w:t>
      </w:r>
      <w:r w:rsidRPr="00C643B6">
        <w:rPr>
          <w:rFonts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23C295C" w14:textId="77777777" w:rsidR="00C643B6" w:rsidRPr="00C643B6" w:rsidRDefault="00C643B6" w:rsidP="00C643B6">
      <w:pPr>
        <w:widowControl w:val="0"/>
        <w:ind w:left="426"/>
        <w:jc w:val="both"/>
        <w:rPr>
          <w:rFonts w:cs="Arial"/>
          <w:sz w:val="18"/>
          <w:szCs w:val="18"/>
          <w:lang w:val="es-BO"/>
        </w:rPr>
      </w:pPr>
    </w:p>
    <w:p w14:paraId="590B680B"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tiene la obligación de mantener actualizada la Garantía de Cumplimiento de Contrato, cuantas veces lo requiera la </w:t>
      </w:r>
      <w:r w:rsidRPr="00C643B6">
        <w:rPr>
          <w:rFonts w:cs="Arial"/>
          <w:b/>
          <w:sz w:val="18"/>
          <w:szCs w:val="18"/>
          <w:lang w:val="es-BO"/>
        </w:rPr>
        <w:t>ENTIDAD</w:t>
      </w:r>
      <w:r w:rsidRPr="00C643B6">
        <w:rPr>
          <w:rFonts w:cs="Arial"/>
          <w:sz w:val="18"/>
          <w:szCs w:val="18"/>
          <w:lang w:val="es-BO"/>
        </w:rPr>
        <w:t xml:space="preserve">, por razones justificadas. El </w:t>
      </w:r>
      <w:r w:rsidRPr="00C643B6">
        <w:rPr>
          <w:rFonts w:cs="Arial"/>
          <w:b/>
          <w:sz w:val="18"/>
          <w:szCs w:val="18"/>
          <w:lang w:val="es-BO"/>
        </w:rPr>
        <w:t>FISCAL</w:t>
      </w:r>
      <w:r w:rsidRPr="00C643B6">
        <w:rPr>
          <w:rFonts w:cs="Arial"/>
          <w:sz w:val="18"/>
          <w:szCs w:val="18"/>
          <w:lang w:val="es-BO"/>
        </w:rPr>
        <w:t>, es quien llevará el control directo de la vigencia de la misma bajo su responsabilidad.</w:t>
      </w:r>
    </w:p>
    <w:p w14:paraId="25A3529F" w14:textId="77777777" w:rsidR="00C643B6" w:rsidRPr="00C643B6" w:rsidRDefault="00C643B6" w:rsidP="00C643B6">
      <w:pPr>
        <w:widowControl w:val="0"/>
        <w:ind w:left="426"/>
        <w:jc w:val="both"/>
        <w:rPr>
          <w:rFonts w:cs="Arial"/>
          <w:sz w:val="18"/>
          <w:szCs w:val="18"/>
          <w:lang w:val="es-BO"/>
        </w:rPr>
      </w:pPr>
    </w:p>
    <w:p w14:paraId="05A56DC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podrá solicitar al </w:t>
      </w:r>
      <w:r w:rsidRPr="00C643B6">
        <w:rPr>
          <w:rFonts w:cs="Arial"/>
          <w:b/>
          <w:sz w:val="18"/>
          <w:szCs w:val="18"/>
          <w:lang w:val="es-BO"/>
        </w:rPr>
        <w:t>FISCAL</w:t>
      </w:r>
      <w:r w:rsidRPr="00C643B6">
        <w:rPr>
          <w:rFonts w:cs="Arial"/>
          <w:sz w:val="18"/>
          <w:szCs w:val="18"/>
          <w:lang w:val="es-BO"/>
        </w:rPr>
        <w:t xml:space="preserve"> la sustitución de la Garantía de Cumplimiento de Contrato, misma que será equivalente al siete por ciento (7%) del monto de ejecución restante del </w:t>
      </w:r>
      <w:r w:rsidRPr="00C643B6">
        <w:rPr>
          <w:rFonts w:cs="Arial"/>
          <w:b/>
          <w:sz w:val="18"/>
          <w:szCs w:val="18"/>
          <w:lang w:val="es-BO"/>
        </w:rPr>
        <w:t>SERVICIO</w:t>
      </w:r>
      <w:r w:rsidRPr="00C643B6">
        <w:rPr>
          <w:rFonts w:cs="Arial"/>
          <w:sz w:val="18"/>
          <w:szCs w:val="18"/>
          <w:lang w:val="es-BO"/>
        </w:rPr>
        <w:t xml:space="preserve"> al momento de la solicitud, siempre y cuando se hayan cumplido las siguientes condiciones a la fecha de la solicitud:</w:t>
      </w:r>
    </w:p>
    <w:p w14:paraId="3671918F" w14:textId="77777777" w:rsidR="00C643B6" w:rsidRPr="00C643B6" w:rsidRDefault="00C643B6" w:rsidP="00C643B6">
      <w:pPr>
        <w:widowControl w:val="0"/>
        <w:ind w:left="426"/>
        <w:jc w:val="both"/>
        <w:rPr>
          <w:rFonts w:cs="Arial"/>
          <w:sz w:val="18"/>
          <w:szCs w:val="18"/>
          <w:lang w:val="es-BO"/>
        </w:rPr>
      </w:pPr>
    </w:p>
    <w:p w14:paraId="3DE9F71D" w14:textId="77777777" w:rsidR="00C643B6" w:rsidRPr="00C643B6" w:rsidRDefault="00C643B6" w:rsidP="00C643B6">
      <w:pPr>
        <w:widowControl w:val="0"/>
        <w:ind w:left="709" w:hanging="283"/>
        <w:jc w:val="both"/>
        <w:rPr>
          <w:rFonts w:cs="Arial"/>
          <w:sz w:val="18"/>
          <w:szCs w:val="18"/>
          <w:lang w:val="es-BO"/>
        </w:rPr>
      </w:pPr>
      <w:r w:rsidRPr="00C643B6">
        <w:rPr>
          <w:rFonts w:cs="Arial"/>
          <w:b/>
          <w:sz w:val="18"/>
          <w:szCs w:val="18"/>
          <w:lang w:val="es-BO"/>
        </w:rPr>
        <w:t>a)</w:t>
      </w:r>
      <w:r w:rsidRPr="00C643B6">
        <w:rPr>
          <w:rFonts w:cs="Arial"/>
          <w:sz w:val="18"/>
          <w:szCs w:val="18"/>
          <w:lang w:val="es-BO"/>
        </w:rPr>
        <w:tab/>
        <w:t xml:space="preserve">Se haya alcanzado un cumplimiento del </w:t>
      </w:r>
      <w:r w:rsidRPr="00C643B6">
        <w:rPr>
          <w:rFonts w:cs="Arial"/>
          <w:b/>
          <w:sz w:val="18"/>
          <w:szCs w:val="18"/>
          <w:lang w:val="es-BO"/>
        </w:rPr>
        <w:t>SERVICIO</w:t>
      </w:r>
      <w:r w:rsidRPr="00C643B6">
        <w:rPr>
          <w:rFonts w:cs="Arial"/>
          <w:sz w:val="18"/>
          <w:szCs w:val="18"/>
          <w:lang w:val="es-BO"/>
        </w:rPr>
        <w:t>, de al menos setenta por ciento (70%);</w:t>
      </w:r>
    </w:p>
    <w:p w14:paraId="53B9D70B" w14:textId="77777777" w:rsidR="00C643B6" w:rsidRPr="00C643B6" w:rsidRDefault="00C643B6" w:rsidP="00C643B6">
      <w:pPr>
        <w:widowControl w:val="0"/>
        <w:ind w:left="426"/>
        <w:jc w:val="both"/>
        <w:rPr>
          <w:rFonts w:cs="Arial"/>
          <w:sz w:val="18"/>
          <w:szCs w:val="18"/>
          <w:lang w:val="es-BO"/>
        </w:rPr>
      </w:pPr>
      <w:r w:rsidRPr="00C643B6">
        <w:rPr>
          <w:rFonts w:cs="Arial"/>
          <w:b/>
          <w:sz w:val="18"/>
          <w:szCs w:val="18"/>
          <w:lang w:val="es-BO"/>
        </w:rPr>
        <w:t>b)</w:t>
      </w:r>
      <w:r w:rsidRPr="00C643B6">
        <w:rPr>
          <w:rFonts w:cs="Arial"/>
          <w:sz w:val="18"/>
          <w:szCs w:val="18"/>
          <w:lang w:val="es-BO"/>
        </w:rPr>
        <w:t xml:space="preserve">  El </w:t>
      </w:r>
      <w:r w:rsidRPr="00C643B6">
        <w:rPr>
          <w:rFonts w:cs="Arial"/>
          <w:b/>
          <w:sz w:val="18"/>
          <w:szCs w:val="18"/>
          <w:lang w:val="es-BO"/>
        </w:rPr>
        <w:t>SERVICIO</w:t>
      </w:r>
      <w:r w:rsidRPr="00C643B6">
        <w:rPr>
          <w:rFonts w:cs="Arial"/>
          <w:sz w:val="18"/>
          <w:szCs w:val="18"/>
          <w:lang w:val="es-BO"/>
        </w:rPr>
        <w:t xml:space="preserve"> se haya cumplido sin faltas atribuibles al </w:t>
      </w:r>
      <w:r w:rsidRPr="00C643B6">
        <w:rPr>
          <w:rFonts w:cs="Arial"/>
          <w:b/>
          <w:sz w:val="18"/>
          <w:szCs w:val="18"/>
          <w:lang w:val="es-BO"/>
        </w:rPr>
        <w:t>PROVEEDOR</w:t>
      </w:r>
      <w:r w:rsidRPr="00C643B6">
        <w:rPr>
          <w:rFonts w:cs="Arial"/>
          <w:sz w:val="18"/>
          <w:szCs w:val="18"/>
          <w:lang w:val="es-BO"/>
        </w:rPr>
        <w:t xml:space="preserve">. </w:t>
      </w:r>
    </w:p>
    <w:p w14:paraId="1B7BB417" w14:textId="77777777" w:rsidR="00C643B6" w:rsidRPr="00C643B6" w:rsidRDefault="00C643B6" w:rsidP="00C643B6">
      <w:pPr>
        <w:widowControl w:val="0"/>
        <w:ind w:left="426"/>
        <w:jc w:val="both"/>
        <w:rPr>
          <w:rFonts w:cs="Arial"/>
          <w:sz w:val="18"/>
          <w:szCs w:val="18"/>
          <w:lang w:val="es-BO"/>
        </w:rPr>
      </w:pPr>
    </w:p>
    <w:p w14:paraId="73B889D4" w14:textId="77777777" w:rsidR="00C643B6" w:rsidRPr="00C643B6" w:rsidRDefault="00C643B6" w:rsidP="00C643B6">
      <w:pPr>
        <w:widowControl w:val="0"/>
        <w:ind w:left="426"/>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FISCAL</w:t>
      </w:r>
      <w:r w:rsidRPr="00C643B6">
        <w:rPr>
          <w:rFonts w:cs="Arial"/>
          <w:sz w:val="18"/>
          <w:szCs w:val="18"/>
          <w:lang w:val="es-BO"/>
        </w:rPr>
        <w:t xml:space="preserve"> deberá emitir informe sobre la solicitud de sustitución de la garantía en un plazo no mayor a tres (3) días hábiles, aceptando o rechazando la misma. En caso de aceptar la solicitud de sustitución de la garantía, el </w:t>
      </w:r>
      <w:r w:rsidRPr="00C643B6">
        <w:rPr>
          <w:rFonts w:cs="Arial"/>
          <w:b/>
          <w:sz w:val="18"/>
          <w:szCs w:val="18"/>
          <w:lang w:val="es-BO"/>
        </w:rPr>
        <w:t>FISCAL</w:t>
      </w:r>
      <w:r w:rsidRPr="00C643B6">
        <w:rPr>
          <w:rFonts w:cs="Arial"/>
          <w:sz w:val="18"/>
          <w:szCs w:val="18"/>
          <w:lang w:val="es-BO"/>
        </w:rPr>
        <w:t xml:space="preserve"> remitirá a la Unidad Administrativa de la </w:t>
      </w:r>
      <w:r w:rsidRPr="00C643B6">
        <w:rPr>
          <w:rFonts w:cs="Arial"/>
          <w:b/>
          <w:sz w:val="18"/>
          <w:szCs w:val="18"/>
          <w:lang w:val="es-BO"/>
        </w:rPr>
        <w:t>ENTIDAD</w:t>
      </w:r>
      <w:r w:rsidRPr="00C643B6">
        <w:rPr>
          <w:rFonts w:cs="Arial"/>
          <w:sz w:val="18"/>
          <w:szCs w:val="18"/>
          <w:lang w:val="es-BO"/>
        </w:rPr>
        <w:t xml:space="preserve"> la solicitud de sustitución y antecedentes a efectos de que se realice la sustitución por única vez de la garantía contra entrega de una nueva garantía. </w:t>
      </w:r>
    </w:p>
    <w:p w14:paraId="098C820E" w14:textId="77777777" w:rsidR="00C643B6" w:rsidRPr="00C643B6" w:rsidRDefault="00C643B6" w:rsidP="00C643B6">
      <w:pPr>
        <w:widowControl w:val="0"/>
        <w:jc w:val="both"/>
        <w:rPr>
          <w:rFonts w:cs="Arial"/>
          <w:sz w:val="18"/>
          <w:szCs w:val="18"/>
          <w:lang w:val="es-BO"/>
        </w:rPr>
      </w:pPr>
    </w:p>
    <w:p w14:paraId="6E660642" w14:textId="77777777" w:rsidR="00C643B6" w:rsidRPr="00C643B6" w:rsidRDefault="00C643B6" w:rsidP="00C643B6">
      <w:pPr>
        <w:widowControl w:val="0"/>
        <w:autoSpaceDE w:val="0"/>
        <w:autoSpaceDN w:val="0"/>
        <w:adjustRightInd w:val="0"/>
        <w:jc w:val="both"/>
        <w:rPr>
          <w:rFonts w:cs="Arial"/>
          <w:iCs/>
          <w:sz w:val="18"/>
          <w:szCs w:val="18"/>
          <w:lang w:val="es-BO"/>
        </w:rPr>
      </w:pPr>
      <w:r w:rsidRPr="00C643B6">
        <w:rPr>
          <w:rFonts w:cs="Arial"/>
          <w:b/>
          <w:sz w:val="18"/>
          <w:szCs w:val="18"/>
        </w:rPr>
        <w:t xml:space="preserve">CLÁUSULA NOVENA.- (ANTICIPO) </w:t>
      </w:r>
      <w:r w:rsidRPr="00C643B6">
        <w:rPr>
          <w:rFonts w:cs="Arial"/>
          <w:iCs/>
          <w:sz w:val="18"/>
          <w:szCs w:val="18"/>
          <w:lang w:val="es-BO"/>
        </w:rPr>
        <w:t xml:space="preserve">En el presente contrato no se encuentra prevista la otorgación de anticipo. </w:t>
      </w:r>
    </w:p>
    <w:p w14:paraId="5B0B1480" w14:textId="77777777" w:rsidR="00C643B6" w:rsidRPr="00C643B6" w:rsidRDefault="00C643B6" w:rsidP="00C643B6">
      <w:pPr>
        <w:widowControl w:val="0"/>
        <w:autoSpaceDE w:val="0"/>
        <w:autoSpaceDN w:val="0"/>
        <w:adjustRightInd w:val="0"/>
        <w:jc w:val="both"/>
        <w:rPr>
          <w:rFonts w:cs="Arial"/>
          <w:b/>
          <w:color w:val="FF0000"/>
          <w:sz w:val="18"/>
          <w:szCs w:val="18"/>
        </w:rPr>
      </w:pPr>
    </w:p>
    <w:p w14:paraId="531E5C86"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DÉCIMA.- (PLAZO DE PRESTACIÓN DEL SERVICIO)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prestará el </w:t>
      </w:r>
      <w:r w:rsidRPr="00C643B6">
        <w:rPr>
          <w:rFonts w:cs="Arial"/>
          <w:b/>
          <w:sz w:val="18"/>
          <w:szCs w:val="18"/>
        </w:rPr>
        <w:t>SERVICIO</w:t>
      </w:r>
      <w:r w:rsidRPr="00C643B6">
        <w:rPr>
          <w:rFonts w:cs="Arial"/>
          <w:sz w:val="18"/>
          <w:szCs w:val="18"/>
        </w:rPr>
        <w:t xml:space="preserve"> en estricto cumplimiento con la propuesta adjudicada, las Especificaciones Técnicas y el presente Contrato, por el plazo máximo de cuarenta y cinco </w:t>
      </w:r>
      <w:r w:rsidRPr="00C643B6">
        <w:rPr>
          <w:rFonts w:cs="Arial"/>
          <w:bCs/>
          <w:sz w:val="18"/>
          <w:szCs w:val="18"/>
          <w:lang w:val="es-BO"/>
        </w:rPr>
        <w:t>(45) días calendario.</w:t>
      </w:r>
    </w:p>
    <w:p w14:paraId="4ED05B58" w14:textId="77777777" w:rsidR="00C643B6" w:rsidRPr="00C643B6" w:rsidRDefault="00C643B6" w:rsidP="00C643B6">
      <w:pPr>
        <w:widowControl w:val="0"/>
        <w:jc w:val="both"/>
        <w:rPr>
          <w:rFonts w:cs="Arial"/>
          <w:b/>
          <w:color w:val="FF0000"/>
          <w:sz w:val="18"/>
          <w:szCs w:val="18"/>
        </w:rPr>
      </w:pPr>
    </w:p>
    <w:p w14:paraId="2A4D1091" w14:textId="77777777" w:rsidR="00C643B6" w:rsidRPr="00C643B6" w:rsidRDefault="00C643B6" w:rsidP="00C643B6">
      <w:pPr>
        <w:widowControl w:val="0"/>
        <w:jc w:val="both"/>
        <w:rPr>
          <w:rFonts w:cs="Arial"/>
          <w:sz w:val="18"/>
          <w:szCs w:val="18"/>
        </w:rPr>
      </w:pPr>
      <w:r w:rsidRPr="00C643B6">
        <w:rPr>
          <w:rFonts w:cs="Arial"/>
          <w:sz w:val="18"/>
          <w:szCs w:val="18"/>
          <w:lang w:val="es-BO"/>
        </w:rPr>
        <w:t>El plazo señalado precedentemente será computado a partir de</w:t>
      </w:r>
      <w:r w:rsidRPr="00C643B6">
        <w:rPr>
          <w:rFonts w:cs="Arial"/>
          <w:sz w:val="18"/>
          <w:szCs w:val="18"/>
          <w:lang w:val="es-BO"/>
        </w:rPr>
        <w:softHyphen/>
      </w:r>
      <w:r w:rsidRPr="00C643B6">
        <w:rPr>
          <w:rFonts w:cs="Arial"/>
          <w:sz w:val="18"/>
          <w:szCs w:val="18"/>
          <w:lang w:val="es-BO"/>
        </w:rPr>
        <w:softHyphen/>
      </w:r>
      <w:r w:rsidRPr="00C643B6">
        <w:rPr>
          <w:rFonts w:cs="Arial"/>
          <w:sz w:val="18"/>
          <w:szCs w:val="18"/>
          <w:lang w:val="es-BO"/>
        </w:rPr>
        <w:softHyphen/>
        <w:t xml:space="preserve"> la fecha establecida en la Orden de Proceder emitida por </w:t>
      </w:r>
      <w:r w:rsidRPr="00C643B6">
        <w:rPr>
          <w:rFonts w:cs="Arial"/>
          <w:sz w:val="18"/>
          <w:szCs w:val="18"/>
        </w:rPr>
        <w:t xml:space="preserve">el </w:t>
      </w:r>
      <w:r w:rsidRPr="00C643B6">
        <w:rPr>
          <w:rFonts w:cs="Arial"/>
          <w:b/>
          <w:sz w:val="18"/>
          <w:szCs w:val="18"/>
        </w:rPr>
        <w:t xml:space="preserve">FISCAL. </w:t>
      </w:r>
      <w:r w:rsidRPr="00C643B6">
        <w:rPr>
          <w:rFonts w:cs="Arial"/>
          <w:sz w:val="18"/>
          <w:szCs w:val="18"/>
        </w:rPr>
        <w:t>Si el último día del plazo del</w:t>
      </w:r>
      <w:r w:rsidRPr="00C643B6">
        <w:rPr>
          <w:rFonts w:cs="Arial"/>
          <w:b/>
          <w:sz w:val="18"/>
          <w:szCs w:val="18"/>
        </w:rPr>
        <w:t xml:space="preserve"> SERVICIO </w:t>
      </w:r>
      <w:r w:rsidRPr="00C643B6">
        <w:rPr>
          <w:rFonts w:cs="Arial"/>
          <w:sz w:val="18"/>
          <w:szCs w:val="18"/>
        </w:rPr>
        <w:t>fuera un día no hábil (sábado, domingo o feriado) éste será trasladado al día inmediato hábil.</w:t>
      </w:r>
    </w:p>
    <w:p w14:paraId="69815D18" w14:textId="77777777" w:rsidR="00C643B6" w:rsidRPr="00C643B6" w:rsidRDefault="00C643B6" w:rsidP="00C643B6">
      <w:pPr>
        <w:widowControl w:val="0"/>
        <w:jc w:val="both"/>
        <w:rPr>
          <w:rFonts w:cs="Arial"/>
          <w:color w:val="FF0000"/>
          <w:sz w:val="18"/>
          <w:szCs w:val="18"/>
        </w:rPr>
      </w:pPr>
    </w:p>
    <w:p w14:paraId="22DD5A6E"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DÉCIMA PRIMERA.- (LUGAR DE PRESTACIÓN DEL SERVICIO) </w:t>
      </w:r>
      <w:r w:rsidRPr="00C643B6">
        <w:rPr>
          <w:rFonts w:cs="Arial"/>
          <w:bCs/>
          <w:sz w:val="18"/>
          <w:szCs w:val="18"/>
        </w:rPr>
        <w:t xml:space="preserve">El </w:t>
      </w:r>
      <w:r w:rsidRPr="00C643B6">
        <w:rPr>
          <w:rFonts w:cs="Arial"/>
          <w:b/>
          <w:bCs/>
          <w:sz w:val="18"/>
          <w:szCs w:val="18"/>
        </w:rPr>
        <w:t>PROVEEDOR</w:t>
      </w:r>
      <w:r w:rsidRPr="00C643B6">
        <w:rPr>
          <w:rFonts w:cs="Arial"/>
          <w:bCs/>
          <w:sz w:val="18"/>
          <w:szCs w:val="18"/>
        </w:rPr>
        <w:t xml:space="preserve"> prestará el </w:t>
      </w:r>
      <w:r w:rsidRPr="00C643B6">
        <w:rPr>
          <w:rFonts w:cs="Arial"/>
          <w:b/>
          <w:bCs/>
          <w:sz w:val="18"/>
          <w:szCs w:val="18"/>
        </w:rPr>
        <w:t>SERVICIO</w:t>
      </w:r>
      <w:r w:rsidRPr="00C643B6">
        <w:rPr>
          <w:rFonts w:cs="Arial"/>
          <w:bCs/>
          <w:sz w:val="18"/>
          <w:szCs w:val="18"/>
        </w:rPr>
        <w:t xml:space="preserve"> objeto del presente Contrato, </w:t>
      </w:r>
      <w:r w:rsidRPr="00C643B6">
        <w:rPr>
          <w:rFonts w:cs="Arial"/>
          <w:bCs/>
          <w:sz w:val="18"/>
          <w:szCs w:val="18"/>
          <w:lang w:val="es-BO"/>
        </w:rPr>
        <w:t xml:space="preserve">en la caseta de transformadores ubicada en el atrio del edificio de la </w:t>
      </w:r>
      <w:r w:rsidRPr="00C643B6">
        <w:rPr>
          <w:rFonts w:cs="Arial"/>
          <w:b/>
          <w:bCs/>
          <w:sz w:val="18"/>
          <w:szCs w:val="18"/>
          <w:lang w:val="es-BO"/>
        </w:rPr>
        <w:t>ENTIDAD</w:t>
      </w:r>
      <w:r w:rsidRPr="00C643B6">
        <w:rPr>
          <w:rFonts w:cs="Arial"/>
          <w:bCs/>
          <w:sz w:val="18"/>
          <w:szCs w:val="18"/>
          <w:lang w:val="es-BO"/>
        </w:rPr>
        <w:t xml:space="preserve">, sobre la Calle Ayacucho y en el sótano 2 al interior del edificio de la </w:t>
      </w:r>
      <w:r w:rsidRPr="00C643B6">
        <w:rPr>
          <w:rFonts w:cs="Arial"/>
          <w:b/>
          <w:bCs/>
          <w:sz w:val="18"/>
          <w:szCs w:val="18"/>
          <w:lang w:val="es-BO"/>
        </w:rPr>
        <w:t xml:space="preserve">ENTIDAD </w:t>
      </w:r>
      <w:r w:rsidRPr="00C643B6">
        <w:rPr>
          <w:rFonts w:cs="Arial"/>
          <w:bCs/>
          <w:sz w:val="18"/>
          <w:szCs w:val="18"/>
          <w:lang w:val="es-BO"/>
        </w:rPr>
        <w:t>(sala principal de tableros eléctricos)</w:t>
      </w:r>
      <w:r w:rsidRPr="00C643B6">
        <w:rPr>
          <w:rFonts w:cs="Arial"/>
          <w:bCs/>
          <w:sz w:val="18"/>
          <w:szCs w:val="18"/>
        </w:rPr>
        <w:t>.</w:t>
      </w:r>
    </w:p>
    <w:p w14:paraId="20E2F957" w14:textId="77777777" w:rsidR="00C643B6" w:rsidRPr="00C643B6" w:rsidRDefault="00C643B6" w:rsidP="00C643B6">
      <w:pPr>
        <w:widowControl w:val="0"/>
        <w:jc w:val="both"/>
        <w:rPr>
          <w:rFonts w:cs="Arial"/>
          <w:b/>
          <w:sz w:val="18"/>
          <w:szCs w:val="18"/>
        </w:rPr>
      </w:pPr>
    </w:p>
    <w:p w14:paraId="3E844E1B"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w:t>
      </w:r>
      <w:r w:rsidRPr="00C643B6">
        <w:rPr>
          <w:rFonts w:cs="Arial"/>
          <w:b/>
          <w:bCs/>
          <w:sz w:val="18"/>
          <w:szCs w:val="18"/>
        </w:rPr>
        <w:t>DÉCIMA SEGUNDA</w:t>
      </w:r>
      <w:r w:rsidRPr="00C643B6">
        <w:rPr>
          <w:rFonts w:cs="Arial"/>
          <w:b/>
          <w:sz w:val="18"/>
          <w:szCs w:val="18"/>
        </w:rPr>
        <w:t>.- (MONTO, MONEDA Y FORMA DE PAGO)</w:t>
      </w:r>
      <w:r w:rsidRPr="00C643B6">
        <w:rPr>
          <w:rFonts w:cs="Arial"/>
          <w:b/>
          <w:bCs/>
          <w:sz w:val="18"/>
          <w:szCs w:val="18"/>
        </w:rPr>
        <w:t xml:space="preserve"> </w:t>
      </w:r>
      <w:r w:rsidRPr="00C643B6">
        <w:rPr>
          <w:rFonts w:cs="Arial"/>
          <w:bCs/>
          <w:sz w:val="18"/>
          <w:szCs w:val="18"/>
          <w:lang w:val="es-BO"/>
        </w:rPr>
        <w:t xml:space="preserve">El monto propuesto y aceptado por ambas </w:t>
      </w:r>
      <w:r w:rsidRPr="00C643B6">
        <w:rPr>
          <w:rFonts w:cs="Arial"/>
          <w:b/>
          <w:bCs/>
          <w:sz w:val="18"/>
          <w:szCs w:val="18"/>
          <w:lang w:val="es-BO"/>
        </w:rPr>
        <w:t>PARTES</w:t>
      </w:r>
      <w:r w:rsidRPr="00C643B6">
        <w:rPr>
          <w:rFonts w:cs="Arial"/>
          <w:bCs/>
          <w:sz w:val="18"/>
          <w:szCs w:val="18"/>
          <w:lang w:val="es-BO"/>
        </w:rPr>
        <w:t xml:space="preserve"> para la prestación del </w:t>
      </w:r>
      <w:r w:rsidRPr="00C643B6">
        <w:rPr>
          <w:rFonts w:cs="Arial"/>
          <w:b/>
          <w:bCs/>
          <w:sz w:val="18"/>
          <w:szCs w:val="18"/>
          <w:lang w:val="es-BO"/>
        </w:rPr>
        <w:t>SERVICIO</w:t>
      </w:r>
      <w:r w:rsidRPr="00C643B6">
        <w:rPr>
          <w:rFonts w:cs="Arial"/>
          <w:bCs/>
          <w:sz w:val="18"/>
          <w:szCs w:val="18"/>
          <w:lang w:val="es-BO"/>
        </w:rPr>
        <w:t xml:space="preserve">, objeto del presente Contrato es de </w:t>
      </w:r>
      <w:r w:rsidRPr="00C643B6">
        <w:rPr>
          <w:rFonts w:cs="Arial"/>
          <w:bCs/>
          <w:sz w:val="18"/>
          <w:szCs w:val="18"/>
          <w:lang w:val="es-MX"/>
        </w:rPr>
        <w:t>Bs____ (____ 00/100 Bolivianos).</w:t>
      </w:r>
    </w:p>
    <w:p w14:paraId="74B530EE" w14:textId="77777777" w:rsidR="00C643B6" w:rsidRPr="00C643B6" w:rsidRDefault="00C643B6" w:rsidP="00C643B6">
      <w:pPr>
        <w:widowControl w:val="0"/>
        <w:jc w:val="both"/>
        <w:rPr>
          <w:rFonts w:cs="Arial"/>
          <w:b/>
          <w:bCs/>
          <w:i/>
          <w:sz w:val="18"/>
          <w:szCs w:val="18"/>
          <w:lang w:val="es-BO"/>
        </w:rPr>
      </w:pPr>
    </w:p>
    <w:p w14:paraId="66231378"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Queda establecido que el monto consignado en la propuesta adjudicada incluye todos los elementos, sin excepción alguna, que sean necesarios para la realización y cumplimiento del </w:t>
      </w:r>
      <w:r w:rsidRPr="00C643B6">
        <w:rPr>
          <w:rFonts w:cs="Arial"/>
          <w:b/>
          <w:bCs/>
          <w:sz w:val="18"/>
          <w:szCs w:val="18"/>
          <w:lang w:val="es-BO"/>
        </w:rPr>
        <w:t>SERVICIO</w:t>
      </w:r>
      <w:r w:rsidRPr="00C643B6">
        <w:rPr>
          <w:rFonts w:cs="Arial"/>
          <w:bCs/>
          <w:sz w:val="18"/>
          <w:szCs w:val="18"/>
          <w:lang w:val="es-BO"/>
        </w:rPr>
        <w:t>.</w:t>
      </w:r>
    </w:p>
    <w:p w14:paraId="6AAEC9EB" w14:textId="77777777" w:rsidR="00C643B6" w:rsidRPr="00C643B6" w:rsidRDefault="00C643B6" w:rsidP="00C643B6">
      <w:pPr>
        <w:widowControl w:val="0"/>
        <w:jc w:val="both"/>
        <w:rPr>
          <w:rFonts w:cs="Arial"/>
          <w:b/>
          <w:bCs/>
          <w:i/>
          <w:sz w:val="18"/>
          <w:szCs w:val="18"/>
          <w:lang w:val="es-BO"/>
        </w:rPr>
      </w:pPr>
    </w:p>
    <w:p w14:paraId="4E8528B8"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Es de exclusiva responsabilidad del </w:t>
      </w:r>
      <w:r w:rsidRPr="00C643B6">
        <w:rPr>
          <w:rFonts w:cs="Arial"/>
          <w:b/>
          <w:bCs/>
          <w:sz w:val="18"/>
          <w:szCs w:val="18"/>
          <w:lang w:val="es-BO"/>
        </w:rPr>
        <w:t xml:space="preserve">PROVEEDOR, </w:t>
      </w:r>
      <w:r w:rsidRPr="00C643B6">
        <w:rPr>
          <w:rFonts w:cs="Arial"/>
          <w:bCs/>
          <w:sz w:val="18"/>
          <w:szCs w:val="18"/>
          <w:lang w:val="es-BO"/>
        </w:rPr>
        <w:t xml:space="preserve">prestar el </w:t>
      </w:r>
      <w:r w:rsidRPr="00C643B6">
        <w:rPr>
          <w:rFonts w:cs="Arial"/>
          <w:b/>
          <w:bCs/>
          <w:sz w:val="18"/>
          <w:szCs w:val="18"/>
          <w:lang w:val="es-BO"/>
        </w:rPr>
        <w:t>SERVICIO</w:t>
      </w:r>
      <w:r w:rsidRPr="00C643B6">
        <w:rPr>
          <w:rFonts w:cs="Arial"/>
          <w:bCs/>
          <w:sz w:val="18"/>
          <w:szCs w:val="18"/>
          <w:lang w:val="es-BO"/>
        </w:rPr>
        <w:t xml:space="preserve"> por el monto establecido como costo del </w:t>
      </w:r>
      <w:r w:rsidRPr="00C643B6">
        <w:rPr>
          <w:rFonts w:cs="Arial"/>
          <w:b/>
          <w:bCs/>
          <w:sz w:val="18"/>
          <w:szCs w:val="18"/>
          <w:lang w:val="es-BO"/>
        </w:rPr>
        <w:t>SERVICIO</w:t>
      </w:r>
      <w:r w:rsidRPr="00C643B6">
        <w:rPr>
          <w:rFonts w:cs="Arial"/>
          <w:bCs/>
          <w:sz w:val="18"/>
          <w:szCs w:val="18"/>
          <w:lang w:val="es-BO"/>
        </w:rPr>
        <w:t>, ya que no se reconocerán ni procederán pagos por servicios que hiciesen exceder dicho monto.</w:t>
      </w:r>
    </w:p>
    <w:p w14:paraId="6577E758" w14:textId="77777777" w:rsidR="00C643B6" w:rsidRPr="00C643B6" w:rsidRDefault="00C643B6" w:rsidP="00C643B6">
      <w:pPr>
        <w:widowControl w:val="0"/>
        <w:jc w:val="both"/>
        <w:rPr>
          <w:rFonts w:cs="Arial"/>
          <w:bCs/>
          <w:sz w:val="18"/>
          <w:szCs w:val="18"/>
          <w:lang w:val="es-BO"/>
        </w:rPr>
      </w:pPr>
    </w:p>
    <w:p w14:paraId="43F30644"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Las </w:t>
      </w:r>
      <w:r w:rsidRPr="00C643B6">
        <w:rPr>
          <w:rFonts w:cs="Arial"/>
          <w:b/>
          <w:bCs/>
          <w:sz w:val="18"/>
          <w:szCs w:val="18"/>
          <w:lang w:val="es-BO"/>
        </w:rPr>
        <w:t>PARTES</w:t>
      </w:r>
      <w:r w:rsidRPr="00C643B6">
        <w:rPr>
          <w:rFonts w:cs="Arial"/>
          <w:bCs/>
          <w:sz w:val="18"/>
          <w:szCs w:val="18"/>
          <w:lang w:val="es-BO"/>
        </w:rPr>
        <w:t xml:space="preserve"> acuerdan que por la prestación del </w:t>
      </w:r>
      <w:r w:rsidRPr="00C643B6">
        <w:rPr>
          <w:rFonts w:cs="Arial"/>
          <w:b/>
          <w:bCs/>
          <w:sz w:val="18"/>
          <w:szCs w:val="18"/>
          <w:lang w:val="es-BO"/>
        </w:rPr>
        <w:t>SERVICIO</w:t>
      </w:r>
      <w:r w:rsidRPr="00C643B6">
        <w:rPr>
          <w:rFonts w:cs="Arial"/>
          <w:bCs/>
          <w:sz w:val="18"/>
          <w:szCs w:val="18"/>
          <w:lang w:val="es-BO"/>
        </w:rPr>
        <w:t xml:space="preserve">, procederá el pago cuya cancelación se la realizará en un sólo pago por la totalidad del </w:t>
      </w:r>
      <w:r w:rsidRPr="00C643B6">
        <w:rPr>
          <w:rFonts w:cs="Arial"/>
          <w:b/>
          <w:bCs/>
          <w:sz w:val="18"/>
          <w:szCs w:val="18"/>
          <w:lang w:val="es-BO"/>
        </w:rPr>
        <w:t>SERVICIO</w:t>
      </w:r>
      <w:r w:rsidRPr="00C643B6">
        <w:rPr>
          <w:rFonts w:cs="Arial"/>
          <w:bCs/>
          <w:sz w:val="18"/>
          <w:szCs w:val="18"/>
          <w:lang w:val="es-BO"/>
        </w:rPr>
        <w:t xml:space="preserve">, previa emisión del Informe de Conformidad Final del </w:t>
      </w:r>
      <w:r w:rsidRPr="00C643B6">
        <w:rPr>
          <w:rFonts w:cs="Arial"/>
          <w:b/>
          <w:bCs/>
          <w:sz w:val="18"/>
          <w:szCs w:val="18"/>
          <w:lang w:val="es-BO"/>
        </w:rPr>
        <w:t xml:space="preserve">SERVICIO </w:t>
      </w:r>
      <w:r w:rsidRPr="00C643B6">
        <w:rPr>
          <w:rFonts w:cs="Arial"/>
          <w:bCs/>
          <w:sz w:val="18"/>
          <w:szCs w:val="18"/>
          <w:lang w:val="es-BO"/>
        </w:rPr>
        <w:t xml:space="preserve">efectuado por el </w:t>
      </w:r>
      <w:r w:rsidRPr="00C643B6">
        <w:rPr>
          <w:rFonts w:cs="Arial"/>
          <w:b/>
          <w:bCs/>
          <w:sz w:val="18"/>
          <w:szCs w:val="18"/>
          <w:lang w:val="es-BO"/>
        </w:rPr>
        <w:t xml:space="preserve">FISCAL </w:t>
      </w:r>
      <w:r w:rsidRPr="00C643B6">
        <w:rPr>
          <w:rFonts w:cs="Arial"/>
          <w:bCs/>
          <w:sz w:val="18"/>
          <w:szCs w:val="18"/>
          <w:lang w:val="es-BO"/>
        </w:rPr>
        <w:t xml:space="preserve">y se reciba el Informe Técnico y la factura correspondiente por parte del </w:t>
      </w:r>
      <w:r w:rsidRPr="00C643B6">
        <w:rPr>
          <w:rFonts w:cs="Arial"/>
          <w:b/>
          <w:bCs/>
          <w:sz w:val="18"/>
          <w:szCs w:val="18"/>
          <w:lang w:val="es-BO"/>
        </w:rPr>
        <w:t>PROVEEDOR</w:t>
      </w:r>
      <w:r w:rsidRPr="00C643B6">
        <w:rPr>
          <w:rFonts w:cs="Arial"/>
          <w:bCs/>
          <w:sz w:val="18"/>
          <w:szCs w:val="18"/>
          <w:lang w:val="es-BO"/>
        </w:rPr>
        <w:t>.</w:t>
      </w:r>
    </w:p>
    <w:p w14:paraId="5D443CBD" w14:textId="77777777" w:rsidR="00C643B6" w:rsidRPr="00C643B6" w:rsidRDefault="00C643B6" w:rsidP="00C643B6">
      <w:pPr>
        <w:widowControl w:val="0"/>
        <w:jc w:val="both"/>
        <w:rPr>
          <w:rFonts w:cs="Arial"/>
          <w:bCs/>
          <w:sz w:val="18"/>
          <w:szCs w:val="18"/>
          <w:lang w:val="es-BO"/>
        </w:rPr>
      </w:pPr>
    </w:p>
    <w:p w14:paraId="1DDAF6EE"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lastRenderedPageBreak/>
        <w:t xml:space="preserve">Para este fin el </w:t>
      </w:r>
      <w:r w:rsidRPr="00C643B6">
        <w:rPr>
          <w:rFonts w:cs="Arial"/>
          <w:b/>
          <w:bCs/>
          <w:sz w:val="18"/>
          <w:szCs w:val="18"/>
          <w:lang w:val="es-BO"/>
        </w:rPr>
        <w:t>PROVEEDOR</w:t>
      </w:r>
      <w:r w:rsidRPr="00C643B6">
        <w:rPr>
          <w:rFonts w:cs="Arial"/>
          <w:bCs/>
          <w:sz w:val="18"/>
          <w:szCs w:val="18"/>
          <w:lang w:val="es-BO"/>
        </w:rPr>
        <w:t xml:space="preserve"> presentará al </w:t>
      </w:r>
      <w:r w:rsidRPr="00C643B6">
        <w:rPr>
          <w:rFonts w:cs="Arial"/>
          <w:b/>
          <w:bCs/>
          <w:sz w:val="18"/>
          <w:szCs w:val="18"/>
          <w:lang w:val="es-BO"/>
        </w:rPr>
        <w:t>FISCAL</w:t>
      </w:r>
      <w:r w:rsidRPr="00C643B6">
        <w:rPr>
          <w:rFonts w:cs="Arial"/>
          <w:bCs/>
          <w:sz w:val="18"/>
          <w:szCs w:val="18"/>
          <w:lang w:val="es-BO"/>
        </w:rPr>
        <w:t xml:space="preserve"> para su revisión, un Certificado de Liquidación Final, según cronograma donde deberá señalar todos los servicios prestados, el monto y la periodicidad de pago convenida. </w:t>
      </w:r>
    </w:p>
    <w:p w14:paraId="743FBAE3"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 </w:t>
      </w:r>
    </w:p>
    <w:p w14:paraId="4BF179AB"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El</w:t>
      </w:r>
      <w:r w:rsidRPr="00C643B6">
        <w:rPr>
          <w:rFonts w:cs="Arial"/>
          <w:b/>
          <w:bCs/>
          <w:sz w:val="18"/>
          <w:szCs w:val="18"/>
          <w:lang w:val="es-BO"/>
        </w:rPr>
        <w:t xml:space="preserve"> FISCAL</w:t>
      </w:r>
      <w:r w:rsidRPr="00C643B6">
        <w:rPr>
          <w:rFonts w:cs="Arial"/>
          <w:bCs/>
          <w:sz w:val="18"/>
          <w:szCs w:val="18"/>
          <w:lang w:val="es-BO"/>
        </w:rPr>
        <w:t xml:space="preserve">, después de recibir el Certificado de Liquidación Final, indicará por escrito su aprobación o la devolverá para que se realicen las correcciones o enmiendas respectivas. El </w:t>
      </w:r>
      <w:r w:rsidRPr="00C643B6">
        <w:rPr>
          <w:rFonts w:cs="Arial"/>
          <w:b/>
          <w:bCs/>
          <w:sz w:val="18"/>
          <w:szCs w:val="18"/>
          <w:lang w:val="es-BO"/>
        </w:rPr>
        <w:t xml:space="preserve">PROVEEDOR, </w:t>
      </w:r>
      <w:r w:rsidRPr="00C643B6">
        <w:rPr>
          <w:rFonts w:cs="Arial"/>
          <w:bCs/>
          <w:sz w:val="18"/>
          <w:szCs w:val="18"/>
          <w:lang w:val="es-BO"/>
        </w:rPr>
        <w:t xml:space="preserve">en caso de devolución deberá realizar las correcciones requeridas por el </w:t>
      </w:r>
      <w:r w:rsidRPr="00C643B6">
        <w:rPr>
          <w:rFonts w:cs="Arial"/>
          <w:b/>
          <w:bCs/>
          <w:sz w:val="18"/>
          <w:szCs w:val="18"/>
          <w:lang w:val="es-BO"/>
        </w:rPr>
        <w:t>FISCAL</w:t>
      </w:r>
      <w:r w:rsidRPr="00C643B6">
        <w:rPr>
          <w:rFonts w:cs="Arial"/>
          <w:bCs/>
          <w:sz w:val="18"/>
          <w:szCs w:val="18"/>
          <w:lang w:val="es-BO"/>
        </w:rPr>
        <w:t xml:space="preserve"> y presentará nuevamente el Certificado para su aprobación, con la nueva fecha.</w:t>
      </w:r>
    </w:p>
    <w:p w14:paraId="09D581D8" w14:textId="77777777" w:rsidR="00C643B6" w:rsidRPr="00C643B6" w:rsidRDefault="00C643B6" w:rsidP="00C643B6">
      <w:pPr>
        <w:widowControl w:val="0"/>
        <w:jc w:val="both"/>
        <w:rPr>
          <w:rFonts w:cs="Arial"/>
          <w:bCs/>
          <w:sz w:val="18"/>
          <w:szCs w:val="18"/>
          <w:lang w:val="es-BO"/>
        </w:rPr>
      </w:pPr>
    </w:p>
    <w:p w14:paraId="5EE30473"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El</w:t>
      </w:r>
      <w:r w:rsidRPr="00C643B6">
        <w:rPr>
          <w:rFonts w:cs="Arial"/>
          <w:b/>
          <w:bCs/>
          <w:sz w:val="18"/>
          <w:szCs w:val="18"/>
          <w:lang w:val="es-BO"/>
        </w:rPr>
        <w:t xml:space="preserve"> FISCAL</w:t>
      </w:r>
      <w:r w:rsidRPr="00C643B6">
        <w:rPr>
          <w:rFonts w:cs="Arial"/>
          <w:bCs/>
          <w:sz w:val="18"/>
          <w:szCs w:val="18"/>
          <w:lang w:val="es-BO"/>
        </w:rPr>
        <w:t xml:space="preserve"> una vez que apruebe el Certificado de Liquidación Final, remitirá la misma a la Unidad Administrativa de la</w:t>
      </w:r>
      <w:r w:rsidRPr="00C643B6">
        <w:rPr>
          <w:rFonts w:cs="Arial"/>
          <w:b/>
          <w:bCs/>
          <w:sz w:val="18"/>
          <w:szCs w:val="18"/>
          <w:lang w:val="es-BO"/>
        </w:rPr>
        <w:t xml:space="preserve"> ENTIDAD</w:t>
      </w:r>
      <w:r w:rsidRPr="00C643B6">
        <w:rPr>
          <w:rFonts w:cs="Arial"/>
          <w:bCs/>
          <w:sz w:val="18"/>
          <w:szCs w:val="18"/>
          <w:lang w:val="es-BO"/>
        </w:rPr>
        <w:t xml:space="preserve">, para el pago correspondiente, dentro de _______________ días hábiles computables desde la aprobación de dicho Certificado por el </w:t>
      </w:r>
      <w:r w:rsidRPr="00C643B6">
        <w:rPr>
          <w:rFonts w:cs="Arial"/>
          <w:b/>
          <w:bCs/>
          <w:sz w:val="18"/>
          <w:szCs w:val="18"/>
          <w:lang w:val="es-BO"/>
        </w:rPr>
        <w:t>FISCAL</w:t>
      </w:r>
      <w:r w:rsidRPr="00C643B6">
        <w:rPr>
          <w:rFonts w:cs="Arial"/>
          <w:bCs/>
          <w:sz w:val="18"/>
          <w:szCs w:val="18"/>
          <w:lang w:val="es-BO"/>
        </w:rPr>
        <w:t>.</w:t>
      </w:r>
    </w:p>
    <w:p w14:paraId="462E8678" w14:textId="77777777" w:rsidR="00C643B6" w:rsidRPr="00C643B6" w:rsidRDefault="00C643B6" w:rsidP="00C643B6">
      <w:pPr>
        <w:widowControl w:val="0"/>
        <w:jc w:val="both"/>
        <w:rPr>
          <w:rFonts w:cs="Arial"/>
          <w:bCs/>
          <w:sz w:val="18"/>
          <w:szCs w:val="18"/>
        </w:rPr>
      </w:pPr>
    </w:p>
    <w:p w14:paraId="01E98982" w14:textId="77777777" w:rsidR="00C643B6" w:rsidRPr="00C643B6" w:rsidRDefault="00C643B6" w:rsidP="00C643B6">
      <w:pPr>
        <w:widowControl w:val="0"/>
        <w:jc w:val="both"/>
        <w:rPr>
          <w:rFonts w:cs="Arial"/>
          <w:b/>
          <w:sz w:val="18"/>
          <w:szCs w:val="18"/>
          <w:lang w:val="es-BO"/>
        </w:rPr>
      </w:pPr>
      <w:r w:rsidRPr="00C643B6">
        <w:rPr>
          <w:rFonts w:cs="Arial"/>
          <w:b/>
          <w:bCs/>
          <w:sz w:val="18"/>
          <w:szCs w:val="18"/>
        </w:rPr>
        <w:t xml:space="preserve">CLÁUSULA DÉCIMA TERCERA.- </w:t>
      </w:r>
      <w:r w:rsidRPr="00C643B6">
        <w:rPr>
          <w:rFonts w:cs="Arial"/>
          <w:b/>
          <w:sz w:val="18"/>
          <w:szCs w:val="18"/>
          <w:lang w:val="es-BO"/>
        </w:rPr>
        <w:t xml:space="preserve">(DOMICILIO A EFECTOS DE NOTIFICACIÓN) </w:t>
      </w:r>
      <w:r w:rsidRPr="00C643B6">
        <w:rPr>
          <w:rFonts w:cs="Arial"/>
          <w:sz w:val="18"/>
          <w:szCs w:val="18"/>
          <w:lang w:val="es-BO"/>
        </w:rPr>
        <w:t xml:space="preserve">Cualquier aviso o notificación entre las </w:t>
      </w:r>
      <w:r w:rsidRPr="00C643B6">
        <w:rPr>
          <w:rFonts w:cs="Arial"/>
          <w:b/>
          <w:sz w:val="18"/>
          <w:szCs w:val="18"/>
          <w:lang w:val="es-BO"/>
        </w:rPr>
        <w:t>PARTES</w:t>
      </w:r>
      <w:r w:rsidRPr="00C643B6">
        <w:rPr>
          <w:rFonts w:cs="Arial"/>
          <w:sz w:val="18"/>
          <w:szCs w:val="18"/>
          <w:lang w:val="es-BO"/>
        </w:rPr>
        <w:t xml:space="preserve"> será realizada por escrito y será enviado:</w:t>
      </w:r>
    </w:p>
    <w:p w14:paraId="774CE085" w14:textId="77777777" w:rsidR="00C643B6" w:rsidRPr="00C643B6" w:rsidRDefault="00C643B6" w:rsidP="00C643B6">
      <w:pPr>
        <w:widowControl w:val="0"/>
        <w:jc w:val="both"/>
        <w:rPr>
          <w:rFonts w:cs="Arial"/>
          <w:sz w:val="18"/>
          <w:szCs w:val="18"/>
          <w:lang w:val="es-BO"/>
        </w:rPr>
      </w:pPr>
    </w:p>
    <w:p w14:paraId="5B4E332C" w14:textId="77777777" w:rsidR="00C643B6" w:rsidRPr="00C643B6" w:rsidRDefault="00C643B6" w:rsidP="009B46FF">
      <w:pPr>
        <w:widowControl w:val="0"/>
        <w:numPr>
          <w:ilvl w:val="1"/>
          <w:numId w:val="52"/>
        </w:numPr>
        <w:ind w:left="709"/>
        <w:jc w:val="both"/>
        <w:rPr>
          <w:rFonts w:cs="Arial"/>
          <w:sz w:val="18"/>
          <w:szCs w:val="18"/>
          <w:lang w:val="es-BO"/>
        </w:rPr>
      </w:pPr>
      <w:r w:rsidRPr="00C643B6">
        <w:rPr>
          <w:rFonts w:cs="Arial"/>
          <w:sz w:val="18"/>
          <w:szCs w:val="18"/>
          <w:lang w:val="es-BO"/>
        </w:rPr>
        <w:t xml:space="preserve">Al </w:t>
      </w:r>
      <w:r w:rsidRPr="00C643B6">
        <w:rPr>
          <w:rFonts w:cs="Arial"/>
          <w:b/>
          <w:bCs/>
          <w:sz w:val="18"/>
          <w:szCs w:val="18"/>
          <w:lang w:val="es-BO"/>
        </w:rPr>
        <w:t>PROVEEDOR</w:t>
      </w:r>
      <w:r w:rsidRPr="00C643B6">
        <w:rPr>
          <w:rFonts w:cs="Arial"/>
          <w:sz w:val="18"/>
          <w:szCs w:val="18"/>
          <w:lang w:val="es-BO"/>
        </w:rPr>
        <w:t>: ______________.</w:t>
      </w:r>
    </w:p>
    <w:p w14:paraId="620DFC45" w14:textId="77777777" w:rsidR="00C643B6" w:rsidRPr="00C643B6" w:rsidRDefault="00C643B6" w:rsidP="00C643B6">
      <w:pPr>
        <w:widowControl w:val="0"/>
        <w:ind w:left="709"/>
        <w:jc w:val="both"/>
        <w:rPr>
          <w:rFonts w:cs="Arial"/>
          <w:sz w:val="18"/>
          <w:szCs w:val="18"/>
          <w:lang w:val="es-BO"/>
        </w:rPr>
      </w:pPr>
    </w:p>
    <w:p w14:paraId="4D93C260" w14:textId="77777777" w:rsidR="00C643B6" w:rsidRPr="00C643B6" w:rsidRDefault="00C643B6" w:rsidP="009B46FF">
      <w:pPr>
        <w:widowControl w:val="0"/>
        <w:numPr>
          <w:ilvl w:val="1"/>
          <w:numId w:val="52"/>
        </w:numPr>
        <w:ind w:left="709"/>
        <w:jc w:val="both"/>
        <w:rPr>
          <w:rFonts w:cs="Arial"/>
          <w:sz w:val="18"/>
          <w:szCs w:val="18"/>
          <w:lang w:val="es-BO"/>
        </w:rPr>
      </w:pPr>
      <w:r w:rsidRPr="00C643B6">
        <w:rPr>
          <w:rFonts w:cs="Arial"/>
          <w:sz w:val="18"/>
          <w:szCs w:val="18"/>
          <w:lang w:val="es-BO"/>
        </w:rPr>
        <w:t xml:space="preserve">A la </w:t>
      </w:r>
      <w:r w:rsidRPr="00C643B6">
        <w:rPr>
          <w:rFonts w:cs="Arial"/>
          <w:b/>
          <w:sz w:val="18"/>
          <w:szCs w:val="18"/>
          <w:lang w:val="es-BO"/>
        </w:rPr>
        <w:t>ENTIDAD</w:t>
      </w:r>
      <w:r w:rsidRPr="00C643B6">
        <w:rPr>
          <w:rFonts w:cs="Arial"/>
          <w:sz w:val="18"/>
          <w:szCs w:val="18"/>
          <w:lang w:val="es-BO"/>
        </w:rPr>
        <w:t>:</w:t>
      </w:r>
      <w:r w:rsidRPr="00C643B6">
        <w:rPr>
          <w:rFonts w:cs="Arial"/>
          <w:b/>
          <w:i/>
          <w:sz w:val="18"/>
          <w:szCs w:val="18"/>
          <w:lang w:val="es-BO"/>
        </w:rPr>
        <w:t xml:space="preserve"> </w:t>
      </w:r>
      <w:r w:rsidRPr="00C643B6">
        <w:rPr>
          <w:rFonts w:cs="Arial"/>
          <w:sz w:val="18"/>
          <w:szCs w:val="18"/>
          <w:lang w:val="es-BO"/>
        </w:rPr>
        <w:t>En la Calle Ayacucho esquina Mercado s/n, de la zona central de la ciudad de La Paz - Bolivia.</w:t>
      </w:r>
    </w:p>
    <w:p w14:paraId="3894B883" w14:textId="77777777" w:rsidR="00C643B6" w:rsidRPr="00C643B6" w:rsidRDefault="00C643B6" w:rsidP="00C643B6">
      <w:pPr>
        <w:widowControl w:val="0"/>
        <w:rPr>
          <w:rFonts w:cs="Arial"/>
          <w:b/>
          <w:bCs/>
          <w:color w:val="FF0000"/>
          <w:sz w:val="18"/>
          <w:szCs w:val="18"/>
        </w:rPr>
      </w:pPr>
    </w:p>
    <w:p w14:paraId="3C77590D" w14:textId="77777777" w:rsidR="00C643B6" w:rsidRPr="00C643B6" w:rsidRDefault="00C643B6" w:rsidP="00C643B6">
      <w:pPr>
        <w:widowControl w:val="0"/>
        <w:jc w:val="both"/>
        <w:rPr>
          <w:rFonts w:cs="Arial"/>
          <w:sz w:val="18"/>
          <w:szCs w:val="18"/>
          <w:lang w:val="es-BO"/>
        </w:rPr>
      </w:pPr>
      <w:r w:rsidRPr="00C643B6">
        <w:rPr>
          <w:rFonts w:cs="Arial"/>
          <w:b/>
          <w:bCs/>
          <w:sz w:val="18"/>
          <w:szCs w:val="18"/>
        </w:rPr>
        <w:t xml:space="preserve">CLÁUSULA DÉCIMA CUARTA.- </w:t>
      </w:r>
      <w:r w:rsidRPr="00C643B6">
        <w:rPr>
          <w:rFonts w:cs="Arial"/>
          <w:b/>
          <w:sz w:val="18"/>
          <w:szCs w:val="18"/>
          <w:lang w:val="es-BO"/>
        </w:rPr>
        <w:t xml:space="preserve">(DERECHOS DEL PROVEEDOR) </w:t>
      </w:r>
      <w:r w:rsidRPr="00C643B6">
        <w:rPr>
          <w:rFonts w:cs="Arial"/>
          <w:sz w:val="18"/>
          <w:szCs w:val="18"/>
          <w:lang w:val="es-BO"/>
        </w:rPr>
        <w:t xml:space="preserve">El </w:t>
      </w:r>
      <w:r w:rsidRPr="00C643B6">
        <w:rPr>
          <w:rFonts w:cs="Arial"/>
          <w:b/>
          <w:sz w:val="18"/>
          <w:szCs w:val="18"/>
          <w:lang w:val="es-BO"/>
        </w:rPr>
        <w:t xml:space="preserve">PROVEEDOR, </w:t>
      </w:r>
      <w:r w:rsidRPr="00C643B6">
        <w:rPr>
          <w:rFonts w:cs="Arial"/>
          <w:sz w:val="18"/>
          <w:szCs w:val="18"/>
          <w:lang w:val="es-BO"/>
        </w:rPr>
        <w:t>tiene el derecho de plantear los reclamos que considere correctos, por cualquier omisión de la</w:t>
      </w:r>
      <w:r w:rsidRPr="00C643B6">
        <w:rPr>
          <w:rFonts w:cs="Arial"/>
          <w:b/>
          <w:bCs/>
          <w:sz w:val="18"/>
          <w:szCs w:val="18"/>
          <w:lang w:val="es-BO"/>
        </w:rPr>
        <w:t xml:space="preserve"> ENTIDAD</w:t>
      </w:r>
      <w:r w:rsidRPr="00C643B6">
        <w:rPr>
          <w:rFonts w:cs="Arial"/>
          <w:bCs/>
          <w:sz w:val="18"/>
          <w:szCs w:val="18"/>
          <w:lang w:val="es-BO"/>
        </w:rPr>
        <w:t>,</w:t>
      </w:r>
      <w:r w:rsidRPr="00C643B6">
        <w:rPr>
          <w:rFonts w:cs="Arial"/>
          <w:b/>
          <w:bCs/>
          <w:sz w:val="18"/>
          <w:szCs w:val="18"/>
          <w:lang w:val="es-BO"/>
        </w:rPr>
        <w:t xml:space="preserve"> </w:t>
      </w:r>
      <w:r w:rsidRPr="00C643B6">
        <w:rPr>
          <w:rFonts w:cs="Arial"/>
          <w:bCs/>
          <w:sz w:val="18"/>
          <w:szCs w:val="18"/>
          <w:lang w:val="es-BO"/>
        </w:rPr>
        <w:t>por falta de pago</w:t>
      </w:r>
      <w:r w:rsidRPr="00C643B6">
        <w:rPr>
          <w:rFonts w:cs="Arial"/>
          <w:b/>
          <w:bCs/>
          <w:sz w:val="18"/>
          <w:szCs w:val="18"/>
          <w:lang w:val="es-BO"/>
        </w:rPr>
        <w:t xml:space="preserve"> </w:t>
      </w:r>
      <w:r w:rsidRPr="00C643B6">
        <w:rPr>
          <w:rFonts w:cs="Arial"/>
          <w:bCs/>
          <w:sz w:val="18"/>
          <w:szCs w:val="18"/>
          <w:lang w:val="es-BO"/>
        </w:rPr>
        <w:t xml:space="preserve">por la prestación del </w:t>
      </w:r>
      <w:r w:rsidRPr="00C643B6">
        <w:rPr>
          <w:rFonts w:cs="Arial"/>
          <w:b/>
          <w:bCs/>
          <w:sz w:val="18"/>
          <w:szCs w:val="18"/>
          <w:lang w:val="es-BO"/>
        </w:rPr>
        <w:t>SERVICIO</w:t>
      </w:r>
      <w:r w:rsidRPr="00C643B6">
        <w:rPr>
          <w:rFonts w:cs="Arial"/>
          <w:bCs/>
          <w:sz w:val="18"/>
          <w:szCs w:val="18"/>
          <w:lang w:val="es-BO"/>
        </w:rPr>
        <w:t xml:space="preserve"> </w:t>
      </w:r>
      <w:r w:rsidRPr="00C643B6">
        <w:rPr>
          <w:rFonts w:cs="Arial"/>
          <w:sz w:val="18"/>
          <w:szCs w:val="18"/>
          <w:lang w:val="es-BO"/>
        </w:rPr>
        <w:t>conforme los alcances del presente Contrato o por cualquier otro aspecto incumplido del mismo.</w:t>
      </w:r>
    </w:p>
    <w:p w14:paraId="49A00AEF" w14:textId="77777777" w:rsidR="00C643B6" w:rsidRPr="00C643B6" w:rsidRDefault="00C643B6" w:rsidP="00C643B6">
      <w:pPr>
        <w:widowControl w:val="0"/>
        <w:jc w:val="both"/>
        <w:rPr>
          <w:rFonts w:cs="Arial"/>
          <w:sz w:val="18"/>
          <w:szCs w:val="18"/>
          <w:lang w:val="es-BO"/>
        </w:rPr>
      </w:pPr>
    </w:p>
    <w:p w14:paraId="1BD04A0B"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Tales reclamos deberán ser planteados por escrito con el respaldo correspondiente, al </w:t>
      </w:r>
      <w:r w:rsidRPr="00C643B6">
        <w:rPr>
          <w:rFonts w:cs="Arial"/>
          <w:b/>
          <w:bCs/>
          <w:sz w:val="18"/>
          <w:szCs w:val="18"/>
          <w:lang w:val="es-BO"/>
        </w:rPr>
        <w:t>FISCAL</w:t>
      </w:r>
      <w:r w:rsidRPr="00C643B6">
        <w:rPr>
          <w:rFonts w:cs="Arial"/>
          <w:sz w:val="18"/>
          <w:szCs w:val="18"/>
          <w:lang w:val="es-BO"/>
        </w:rPr>
        <w:t>, hasta veinte (20) días hábiles posteriores al suceso.</w:t>
      </w:r>
    </w:p>
    <w:p w14:paraId="20B54BF5" w14:textId="77777777" w:rsidR="00C643B6" w:rsidRPr="00C643B6" w:rsidRDefault="00C643B6" w:rsidP="00C643B6">
      <w:pPr>
        <w:widowControl w:val="0"/>
        <w:jc w:val="both"/>
        <w:rPr>
          <w:rFonts w:cs="Arial"/>
          <w:sz w:val="18"/>
          <w:szCs w:val="18"/>
          <w:lang w:val="es-BO"/>
        </w:rPr>
      </w:pPr>
    </w:p>
    <w:p w14:paraId="662FC62D" w14:textId="77777777" w:rsidR="00C643B6" w:rsidRPr="00C643B6" w:rsidRDefault="00C643B6" w:rsidP="00C643B6">
      <w:pPr>
        <w:widowControl w:val="0"/>
        <w:jc w:val="both"/>
        <w:rPr>
          <w:rFonts w:cs="Arial"/>
          <w:bCs/>
          <w:sz w:val="18"/>
          <w:szCs w:val="18"/>
          <w:lang w:val="es-BO"/>
        </w:rPr>
      </w:pPr>
      <w:r w:rsidRPr="00C643B6">
        <w:rPr>
          <w:rFonts w:cs="Arial"/>
          <w:sz w:val="18"/>
          <w:szCs w:val="18"/>
          <w:lang w:val="es-BO"/>
        </w:rPr>
        <w:t xml:space="preserve">El </w:t>
      </w:r>
      <w:r w:rsidRPr="00C643B6">
        <w:rPr>
          <w:rFonts w:cs="Arial"/>
          <w:b/>
          <w:bCs/>
          <w:sz w:val="18"/>
          <w:szCs w:val="18"/>
          <w:lang w:val="es-BO"/>
        </w:rPr>
        <w:t>FISCAL</w:t>
      </w:r>
      <w:r w:rsidRPr="00C643B6">
        <w:rPr>
          <w:rFonts w:cs="Arial"/>
          <w:sz w:val="18"/>
          <w:szCs w:val="18"/>
          <w:lang w:val="es-BO"/>
        </w:rPr>
        <w:t xml:space="preserve">, dentro del lapso impostergable de cinco (5) días hábiles, tomará conocimiento, analizará el reclamo y emitirá su respuesta de forma sustentada al </w:t>
      </w:r>
      <w:r w:rsidRPr="00C643B6">
        <w:rPr>
          <w:rFonts w:cs="Arial"/>
          <w:b/>
          <w:sz w:val="18"/>
          <w:szCs w:val="18"/>
          <w:lang w:val="es-BO"/>
        </w:rPr>
        <w:t xml:space="preserve">PROVEEDOR </w:t>
      </w:r>
      <w:r w:rsidRPr="00C643B6">
        <w:rPr>
          <w:rFonts w:cs="Arial"/>
          <w:sz w:val="18"/>
          <w:szCs w:val="18"/>
          <w:lang w:val="es-BO"/>
        </w:rPr>
        <w:t xml:space="preserve">aceptando o rechazando el reclamo. </w:t>
      </w:r>
      <w:r w:rsidRPr="00C643B6">
        <w:rPr>
          <w:rFonts w:cs="Arial"/>
          <w:bCs/>
          <w:sz w:val="18"/>
          <w:szCs w:val="18"/>
          <w:lang w:val="es-BO"/>
        </w:rPr>
        <w:t xml:space="preserve">Dentro de este plazo, el </w:t>
      </w:r>
      <w:r w:rsidRPr="00C643B6">
        <w:rPr>
          <w:rFonts w:cs="Arial"/>
          <w:b/>
          <w:bCs/>
          <w:sz w:val="18"/>
          <w:szCs w:val="18"/>
          <w:lang w:val="es-BO"/>
        </w:rPr>
        <w:t>FISCAL</w:t>
      </w:r>
      <w:r w:rsidRPr="00C643B6">
        <w:rPr>
          <w:rFonts w:cs="Arial"/>
          <w:bCs/>
          <w:sz w:val="18"/>
          <w:szCs w:val="18"/>
          <w:lang w:val="es-BO"/>
        </w:rPr>
        <w:t xml:space="preserve"> podrá solicitar las aclaraciones respectivas al </w:t>
      </w:r>
      <w:r w:rsidRPr="00C643B6">
        <w:rPr>
          <w:rFonts w:cs="Arial"/>
          <w:b/>
          <w:bCs/>
          <w:sz w:val="18"/>
          <w:szCs w:val="18"/>
          <w:lang w:val="es-BO"/>
        </w:rPr>
        <w:t>PROVEEDOR</w:t>
      </w:r>
      <w:r w:rsidRPr="00C643B6">
        <w:rPr>
          <w:rFonts w:cs="Arial"/>
          <w:bCs/>
          <w:sz w:val="18"/>
          <w:szCs w:val="18"/>
          <w:lang w:val="es-BO"/>
        </w:rPr>
        <w:t>, para sustentar su decisión.</w:t>
      </w:r>
    </w:p>
    <w:p w14:paraId="51D293D3" w14:textId="77777777" w:rsidR="00C643B6" w:rsidRPr="00C643B6" w:rsidRDefault="00C643B6" w:rsidP="00C643B6">
      <w:pPr>
        <w:widowControl w:val="0"/>
        <w:jc w:val="both"/>
        <w:rPr>
          <w:rFonts w:cs="Arial"/>
          <w:sz w:val="18"/>
          <w:szCs w:val="18"/>
          <w:lang w:val="es-BO"/>
        </w:rPr>
      </w:pPr>
    </w:p>
    <w:p w14:paraId="167DD993" w14:textId="77777777" w:rsidR="00C643B6" w:rsidRPr="00C643B6" w:rsidRDefault="00C643B6" w:rsidP="00C643B6">
      <w:pPr>
        <w:widowControl w:val="0"/>
        <w:jc w:val="both"/>
        <w:rPr>
          <w:rFonts w:cs="Arial"/>
          <w:b/>
          <w:sz w:val="18"/>
          <w:szCs w:val="18"/>
          <w:lang w:val="es-BO"/>
        </w:rPr>
      </w:pPr>
      <w:r w:rsidRPr="00C643B6">
        <w:rPr>
          <w:rFonts w:cs="Arial"/>
          <w:sz w:val="18"/>
          <w:szCs w:val="18"/>
          <w:lang w:val="es-BO"/>
        </w:rPr>
        <w:t xml:space="preserve">En los casos que así corresponda por la complejidad del reclamo, el </w:t>
      </w:r>
      <w:r w:rsidRPr="00C643B6">
        <w:rPr>
          <w:rFonts w:cs="Arial"/>
          <w:b/>
          <w:bCs/>
          <w:sz w:val="18"/>
          <w:szCs w:val="18"/>
          <w:lang w:val="es-BO"/>
        </w:rPr>
        <w:t>FISCAL</w:t>
      </w:r>
      <w:r w:rsidRPr="00C643B6">
        <w:rPr>
          <w:rFonts w:cs="Arial"/>
          <w:sz w:val="18"/>
          <w:szCs w:val="18"/>
          <w:lang w:val="es-BO"/>
        </w:rPr>
        <w:t xml:space="preserve">, podrá solicitar en el plazo de cinco (5) días adicionales, la emisión de informe a las dependencias técnica, financiera y/o legal de la </w:t>
      </w:r>
      <w:r w:rsidRPr="00C643B6">
        <w:rPr>
          <w:rFonts w:cs="Arial"/>
          <w:b/>
          <w:sz w:val="18"/>
          <w:szCs w:val="18"/>
          <w:lang w:val="es-BO"/>
        </w:rPr>
        <w:t>ENTIDAD</w:t>
      </w:r>
      <w:r w:rsidRPr="00C643B6">
        <w:rPr>
          <w:rFonts w:cs="Arial"/>
          <w:sz w:val="18"/>
          <w:szCs w:val="18"/>
          <w:lang w:val="es-BO"/>
        </w:rPr>
        <w:t xml:space="preserve">, según corresponda, a objeto de fundamentar la respuesta que se deba emitir para responder al </w:t>
      </w:r>
      <w:r w:rsidRPr="00C643B6">
        <w:rPr>
          <w:rFonts w:cs="Arial"/>
          <w:b/>
          <w:sz w:val="18"/>
          <w:szCs w:val="18"/>
          <w:lang w:val="es-BO"/>
        </w:rPr>
        <w:t>PROVEEDOR.</w:t>
      </w:r>
    </w:p>
    <w:p w14:paraId="7510A0A9" w14:textId="77777777" w:rsidR="00C643B6" w:rsidRPr="00C643B6" w:rsidRDefault="00C643B6" w:rsidP="00C643B6">
      <w:pPr>
        <w:widowControl w:val="0"/>
        <w:jc w:val="both"/>
        <w:rPr>
          <w:rFonts w:cs="Arial"/>
          <w:sz w:val="18"/>
          <w:szCs w:val="18"/>
          <w:lang w:val="es-BO"/>
        </w:rPr>
      </w:pPr>
    </w:p>
    <w:p w14:paraId="19F05F72" w14:textId="77777777" w:rsidR="00C643B6" w:rsidRPr="00C643B6" w:rsidRDefault="00C643B6" w:rsidP="00C643B6">
      <w:pPr>
        <w:widowControl w:val="0"/>
        <w:jc w:val="both"/>
        <w:rPr>
          <w:rFonts w:cs="Arial"/>
          <w:b/>
          <w:i/>
          <w:sz w:val="18"/>
          <w:szCs w:val="18"/>
          <w:lang w:val="es-BO"/>
        </w:rPr>
      </w:pPr>
      <w:r w:rsidRPr="00C643B6">
        <w:rPr>
          <w:rFonts w:cs="Arial"/>
          <w:sz w:val="18"/>
          <w:szCs w:val="18"/>
          <w:lang w:val="es-BO"/>
        </w:rPr>
        <w:t xml:space="preserve">Todo proceso de respuesta a reclamos, no deberá exceder los diez (10) días hábiles, computables desde la recepción del reclamo documentado por el </w:t>
      </w:r>
      <w:r w:rsidRPr="00C643B6">
        <w:rPr>
          <w:rFonts w:cs="Arial"/>
          <w:b/>
          <w:bCs/>
          <w:sz w:val="18"/>
          <w:szCs w:val="18"/>
          <w:lang w:val="es-BO"/>
        </w:rPr>
        <w:t>FISCAL</w:t>
      </w:r>
      <w:r w:rsidRPr="00C643B6">
        <w:rPr>
          <w:rFonts w:cs="Arial"/>
          <w:sz w:val="18"/>
          <w:szCs w:val="18"/>
          <w:lang w:val="es-BO"/>
        </w:rPr>
        <w:t>.</w:t>
      </w:r>
      <w:r w:rsidRPr="00C643B6">
        <w:rPr>
          <w:rFonts w:cs="Arial"/>
          <w:b/>
          <w:i/>
          <w:sz w:val="18"/>
          <w:szCs w:val="18"/>
          <w:lang w:val="es-BO"/>
        </w:rPr>
        <w:t xml:space="preserve"> </w:t>
      </w:r>
    </w:p>
    <w:p w14:paraId="358A4931" w14:textId="77777777" w:rsidR="00C643B6" w:rsidRPr="00C643B6" w:rsidRDefault="00C643B6" w:rsidP="00C643B6">
      <w:pPr>
        <w:widowControl w:val="0"/>
        <w:tabs>
          <w:tab w:val="left" w:pos="6302"/>
        </w:tabs>
        <w:jc w:val="both"/>
        <w:rPr>
          <w:rFonts w:cs="Arial"/>
          <w:sz w:val="18"/>
          <w:szCs w:val="18"/>
          <w:lang w:val="es-BO"/>
        </w:rPr>
      </w:pPr>
      <w:r w:rsidRPr="00C643B6">
        <w:rPr>
          <w:rFonts w:cs="Arial"/>
          <w:sz w:val="18"/>
          <w:szCs w:val="18"/>
          <w:lang w:val="es-BO"/>
        </w:rPr>
        <w:tab/>
      </w:r>
    </w:p>
    <w:p w14:paraId="1526C029" w14:textId="77777777" w:rsidR="00C643B6" w:rsidRPr="00C643B6" w:rsidRDefault="00C643B6" w:rsidP="00C643B6">
      <w:pPr>
        <w:widowControl w:val="0"/>
        <w:autoSpaceDE w:val="0"/>
        <w:autoSpaceDN w:val="0"/>
        <w:adjustRightInd w:val="0"/>
        <w:jc w:val="both"/>
        <w:rPr>
          <w:rFonts w:cs="Arial"/>
          <w:b/>
          <w:bCs/>
          <w:sz w:val="18"/>
          <w:szCs w:val="18"/>
        </w:rPr>
      </w:pPr>
      <w:r w:rsidRPr="00C643B6">
        <w:rPr>
          <w:rFonts w:cs="Arial"/>
          <w:sz w:val="18"/>
          <w:szCs w:val="18"/>
          <w:lang w:val="es-BO"/>
        </w:rPr>
        <w:t xml:space="preserve">El </w:t>
      </w:r>
      <w:r w:rsidRPr="00C643B6">
        <w:rPr>
          <w:rFonts w:cs="Arial"/>
          <w:b/>
          <w:bCs/>
          <w:sz w:val="18"/>
          <w:szCs w:val="18"/>
          <w:lang w:val="es-BO"/>
        </w:rPr>
        <w:t xml:space="preserve">FISCAL </w:t>
      </w:r>
      <w:r w:rsidRPr="00C643B6">
        <w:rPr>
          <w:rFonts w:cs="Arial"/>
          <w:sz w:val="18"/>
          <w:szCs w:val="18"/>
          <w:lang w:val="es-BO"/>
        </w:rPr>
        <w:t xml:space="preserve">y la </w:t>
      </w:r>
      <w:r w:rsidRPr="00C643B6">
        <w:rPr>
          <w:rFonts w:cs="Arial"/>
          <w:b/>
          <w:sz w:val="18"/>
          <w:szCs w:val="18"/>
          <w:lang w:val="es-BO"/>
        </w:rPr>
        <w:t xml:space="preserve">ENTIDAD, </w:t>
      </w:r>
      <w:r w:rsidRPr="00C643B6">
        <w:rPr>
          <w:rFonts w:cs="Arial"/>
          <w:sz w:val="18"/>
          <w:szCs w:val="18"/>
          <w:lang w:val="es-BO"/>
        </w:rPr>
        <w:t>no atenderán reclamos presentados fuera del plazo establecido en esta cláusula.</w:t>
      </w:r>
    </w:p>
    <w:p w14:paraId="0AA692D4" w14:textId="77777777" w:rsidR="00C643B6" w:rsidRPr="00C643B6" w:rsidRDefault="00C643B6" w:rsidP="00C643B6">
      <w:pPr>
        <w:widowControl w:val="0"/>
        <w:jc w:val="both"/>
        <w:rPr>
          <w:rFonts w:cs="Arial"/>
          <w:b/>
          <w:sz w:val="18"/>
          <w:szCs w:val="18"/>
        </w:rPr>
      </w:pPr>
    </w:p>
    <w:p w14:paraId="335B8FC1" w14:textId="77777777" w:rsidR="00C643B6" w:rsidRPr="00C643B6" w:rsidRDefault="00C643B6" w:rsidP="00C643B6">
      <w:pPr>
        <w:widowControl w:val="0"/>
        <w:autoSpaceDE w:val="0"/>
        <w:autoSpaceDN w:val="0"/>
        <w:adjustRightInd w:val="0"/>
        <w:jc w:val="both"/>
        <w:rPr>
          <w:rFonts w:cs="Arial"/>
          <w:b/>
          <w:bCs/>
          <w:sz w:val="18"/>
          <w:szCs w:val="18"/>
        </w:rPr>
      </w:pPr>
      <w:r w:rsidRPr="00C643B6">
        <w:rPr>
          <w:rFonts w:cs="Arial"/>
          <w:b/>
          <w:bCs/>
          <w:sz w:val="18"/>
          <w:szCs w:val="18"/>
        </w:rPr>
        <w:t xml:space="preserve">CLÁUSULA DÉCIMA QUINTA.- (ESTIPULACIÓN SOBRE IMPUESTOS) </w:t>
      </w:r>
      <w:r w:rsidRPr="00C643B6">
        <w:rPr>
          <w:rFonts w:cs="Arial"/>
          <w:bCs/>
          <w:sz w:val="18"/>
          <w:szCs w:val="18"/>
        </w:rPr>
        <w:t>Correrá por cuenta del</w:t>
      </w:r>
      <w:r w:rsidRPr="00C643B6">
        <w:rPr>
          <w:rFonts w:cs="Arial"/>
          <w:b/>
          <w:bCs/>
          <w:sz w:val="18"/>
          <w:szCs w:val="18"/>
        </w:rPr>
        <w:t xml:space="preserve"> PROVEEDOR</w:t>
      </w:r>
      <w:r w:rsidRPr="00C643B6">
        <w:rPr>
          <w:rFonts w:cs="Arial"/>
          <w:bCs/>
          <w:sz w:val="18"/>
          <w:szCs w:val="18"/>
        </w:rPr>
        <w:t xml:space="preserve"> el pago de todos los impuestos vigentes en el país a la fecha de presentación de su propuesta.</w:t>
      </w:r>
    </w:p>
    <w:p w14:paraId="5AA6B68E" w14:textId="77777777" w:rsidR="00C643B6" w:rsidRPr="00C643B6" w:rsidRDefault="00C643B6" w:rsidP="00C643B6">
      <w:pPr>
        <w:widowControl w:val="0"/>
        <w:jc w:val="both"/>
        <w:rPr>
          <w:rFonts w:cs="Arial"/>
          <w:b/>
          <w:sz w:val="18"/>
          <w:szCs w:val="18"/>
        </w:rPr>
      </w:pPr>
    </w:p>
    <w:p w14:paraId="48B63E73" w14:textId="77777777" w:rsidR="00C643B6" w:rsidRPr="00C643B6" w:rsidRDefault="00C643B6" w:rsidP="00C643B6">
      <w:pPr>
        <w:widowControl w:val="0"/>
        <w:autoSpaceDE w:val="0"/>
        <w:autoSpaceDN w:val="0"/>
        <w:adjustRightInd w:val="0"/>
        <w:jc w:val="both"/>
        <w:rPr>
          <w:rFonts w:cs="Arial"/>
          <w:bCs/>
          <w:sz w:val="18"/>
          <w:szCs w:val="18"/>
        </w:rPr>
      </w:pPr>
      <w:r w:rsidRPr="00C643B6">
        <w:rPr>
          <w:rFonts w:cs="Arial"/>
          <w:bCs/>
          <w:sz w:val="18"/>
          <w:szCs w:val="18"/>
        </w:rPr>
        <w:t xml:space="preserve">En caso de que posteriormente, el Estado Plurinacional de Bolivia, implante impuestos adicionales, disminuya o incremente los vigentes, mediante disposición legal expresa, el </w:t>
      </w:r>
      <w:r w:rsidRPr="00C643B6">
        <w:rPr>
          <w:rFonts w:cs="Arial"/>
          <w:b/>
          <w:bCs/>
          <w:sz w:val="18"/>
          <w:szCs w:val="18"/>
        </w:rPr>
        <w:t>PROVEEDOR</w:t>
      </w:r>
      <w:r w:rsidRPr="00C643B6">
        <w:rPr>
          <w:rFonts w:cs="Arial"/>
          <w:bCs/>
          <w:sz w:val="18"/>
          <w:szCs w:val="18"/>
        </w:rPr>
        <w:t xml:space="preserve"> deberá acogerse a su cumplimiento desde la fecha de vigencia de dicha normativa. </w:t>
      </w:r>
    </w:p>
    <w:p w14:paraId="1286ABF4" w14:textId="77777777" w:rsidR="00C643B6" w:rsidRPr="00C643B6" w:rsidRDefault="00C643B6" w:rsidP="00C643B6">
      <w:pPr>
        <w:widowControl w:val="0"/>
        <w:autoSpaceDE w:val="0"/>
        <w:autoSpaceDN w:val="0"/>
        <w:adjustRightInd w:val="0"/>
        <w:jc w:val="both"/>
        <w:rPr>
          <w:rFonts w:cs="Arial"/>
          <w:bCs/>
          <w:sz w:val="18"/>
          <w:szCs w:val="18"/>
        </w:rPr>
      </w:pPr>
    </w:p>
    <w:p w14:paraId="537F71E0" w14:textId="77777777" w:rsidR="00C643B6" w:rsidRPr="00C643B6" w:rsidRDefault="00C643B6" w:rsidP="00C643B6">
      <w:pPr>
        <w:widowControl w:val="0"/>
        <w:autoSpaceDE w:val="0"/>
        <w:autoSpaceDN w:val="0"/>
        <w:adjustRightInd w:val="0"/>
        <w:jc w:val="both"/>
        <w:rPr>
          <w:rFonts w:cs="Arial"/>
          <w:sz w:val="18"/>
          <w:szCs w:val="18"/>
          <w:lang w:val="es-BO"/>
        </w:rPr>
      </w:pPr>
      <w:r w:rsidRPr="00C643B6">
        <w:rPr>
          <w:rFonts w:cs="Arial"/>
          <w:b/>
          <w:sz w:val="18"/>
          <w:szCs w:val="18"/>
        </w:rPr>
        <w:t xml:space="preserve">CLÁUSULA DÉCIMA SEXTA.- (FACTURACIÓN) </w:t>
      </w:r>
      <w:r w:rsidRPr="00C643B6">
        <w:rPr>
          <w:rFonts w:cs="Arial"/>
          <w:sz w:val="18"/>
          <w:szCs w:val="18"/>
          <w:lang w:val="es-BO"/>
        </w:rPr>
        <w:t xml:space="preserve">El </w:t>
      </w:r>
      <w:r w:rsidRPr="00C643B6">
        <w:rPr>
          <w:rFonts w:cs="Arial"/>
          <w:b/>
          <w:sz w:val="18"/>
          <w:szCs w:val="18"/>
          <w:lang w:val="es-BO"/>
        </w:rPr>
        <w:t xml:space="preserve">PROVEEDOR </w:t>
      </w:r>
      <w:r w:rsidRPr="00C643B6">
        <w:rPr>
          <w:rFonts w:cs="Arial"/>
          <w:sz w:val="18"/>
          <w:szCs w:val="18"/>
          <w:lang w:val="es-BO"/>
        </w:rPr>
        <w:t xml:space="preserve">en la misma fecha en que sea aprobado </w:t>
      </w:r>
      <w:r w:rsidRPr="00C643B6">
        <w:rPr>
          <w:rFonts w:cs="Arial"/>
          <w:bCs/>
          <w:sz w:val="18"/>
          <w:szCs w:val="18"/>
          <w:lang w:val="es-BO"/>
        </w:rPr>
        <w:t>el Certificado de Liquidación Final</w:t>
      </w:r>
      <w:r w:rsidRPr="00C643B6">
        <w:rPr>
          <w:rFonts w:cs="Arial"/>
          <w:sz w:val="18"/>
          <w:szCs w:val="18"/>
          <w:lang w:val="es-BO"/>
        </w:rPr>
        <w:t xml:space="preserve">, deberá emitir la respectiva factura oficial por el monto </w:t>
      </w:r>
      <w:r w:rsidRPr="00C643B6">
        <w:rPr>
          <w:rFonts w:cs="Arial"/>
          <w:sz w:val="18"/>
          <w:szCs w:val="18"/>
        </w:rPr>
        <w:t xml:space="preserve">total del pago establecido en la Cláusula Décima Segunda </w:t>
      </w:r>
      <w:r w:rsidRPr="00C643B6">
        <w:rPr>
          <w:rFonts w:cs="Arial"/>
          <w:sz w:val="18"/>
          <w:szCs w:val="18"/>
          <w:lang w:val="es-BO"/>
        </w:rPr>
        <w:t xml:space="preserve">en favor de la </w:t>
      </w:r>
      <w:r w:rsidRPr="00C643B6">
        <w:rPr>
          <w:rFonts w:cs="Arial"/>
          <w:b/>
          <w:sz w:val="18"/>
          <w:szCs w:val="18"/>
          <w:lang w:val="es-BO"/>
        </w:rPr>
        <w:t>ENTIDAD</w:t>
      </w:r>
      <w:r w:rsidRPr="00C643B6">
        <w:rPr>
          <w:rFonts w:cs="Arial"/>
          <w:sz w:val="18"/>
          <w:szCs w:val="18"/>
        </w:rPr>
        <w:t>, no pudiendo deducirse los descuentos por concepto de multas aplicables, si hubiesen.</w:t>
      </w:r>
    </w:p>
    <w:p w14:paraId="5B408E17" w14:textId="77777777" w:rsidR="00C643B6" w:rsidRPr="00C643B6" w:rsidRDefault="00C643B6" w:rsidP="00C643B6">
      <w:pPr>
        <w:widowControl w:val="0"/>
        <w:jc w:val="both"/>
        <w:rPr>
          <w:rFonts w:cs="Arial"/>
          <w:sz w:val="18"/>
          <w:szCs w:val="18"/>
          <w:lang w:val="es-BO"/>
        </w:rPr>
      </w:pPr>
    </w:p>
    <w:p w14:paraId="569801E3"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DÉCIMA SÉPTIMA.- (MODIFICACIONES AL CONTRATO) </w:t>
      </w:r>
      <w:r w:rsidRPr="00C643B6">
        <w:rPr>
          <w:rFonts w:cs="Arial"/>
          <w:sz w:val="18"/>
          <w:szCs w:val="18"/>
        </w:rPr>
        <w:t>El presente Contrato podrá ser modificado sólo en los aspectos previstos en e</w:t>
      </w:r>
      <w:r w:rsidRPr="00C643B6">
        <w:rPr>
          <w:rFonts w:cs="Arial"/>
          <w:sz w:val="18"/>
          <w:szCs w:val="18"/>
          <w:lang w:val="es-BO"/>
        </w:rPr>
        <w:t>l DBC</w:t>
      </w:r>
      <w:r w:rsidRPr="00C643B6">
        <w:rPr>
          <w:rFonts w:cs="Arial"/>
          <w:sz w:val="18"/>
          <w:szCs w:val="18"/>
        </w:rPr>
        <w:t xml:space="preserve">, siempre y cuando exista acuerdo entre las </w:t>
      </w:r>
      <w:r w:rsidRPr="00C643B6">
        <w:rPr>
          <w:rFonts w:cs="Arial"/>
          <w:b/>
          <w:sz w:val="18"/>
          <w:szCs w:val="18"/>
        </w:rPr>
        <w:t>PARTES</w:t>
      </w:r>
      <w:r w:rsidRPr="00C643B6">
        <w:rPr>
          <w:rFonts w:cs="Arial"/>
          <w:sz w:val="18"/>
          <w:szCs w:val="18"/>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08D5322" w14:textId="77777777" w:rsidR="00C643B6" w:rsidRPr="00C643B6" w:rsidRDefault="00C643B6" w:rsidP="00C643B6">
      <w:pPr>
        <w:widowControl w:val="0"/>
        <w:jc w:val="both"/>
        <w:rPr>
          <w:rFonts w:cs="Arial"/>
          <w:sz w:val="18"/>
          <w:szCs w:val="18"/>
        </w:rPr>
      </w:pPr>
    </w:p>
    <w:p w14:paraId="68BB07E1" w14:textId="77777777" w:rsidR="00C643B6" w:rsidRPr="00C643B6" w:rsidRDefault="00C643B6" w:rsidP="00C643B6">
      <w:pPr>
        <w:widowControl w:val="0"/>
        <w:jc w:val="both"/>
        <w:rPr>
          <w:rFonts w:cs="Arial"/>
          <w:sz w:val="18"/>
          <w:szCs w:val="18"/>
        </w:rPr>
      </w:pPr>
      <w:r w:rsidRPr="00C643B6">
        <w:rPr>
          <w:rFonts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643B6">
        <w:rPr>
          <w:rFonts w:cs="Arial"/>
          <w:b/>
          <w:sz w:val="18"/>
          <w:szCs w:val="18"/>
        </w:rPr>
        <w:t>SERVICIO</w:t>
      </w:r>
      <w:r w:rsidRPr="00C643B6">
        <w:rPr>
          <w:rFonts w:cs="Arial"/>
          <w:sz w:val="18"/>
          <w:szCs w:val="18"/>
        </w:rPr>
        <w:t>.</w:t>
      </w:r>
    </w:p>
    <w:p w14:paraId="6A2A3C58" w14:textId="77777777" w:rsidR="00C643B6" w:rsidRPr="00C643B6" w:rsidRDefault="00C643B6" w:rsidP="00C643B6">
      <w:pPr>
        <w:widowControl w:val="0"/>
        <w:jc w:val="both"/>
        <w:rPr>
          <w:rFonts w:cs="Arial"/>
          <w:sz w:val="18"/>
          <w:szCs w:val="18"/>
        </w:rPr>
      </w:pPr>
    </w:p>
    <w:p w14:paraId="7159F49A" w14:textId="77777777" w:rsidR="00C643B6" w:rsidRPr="00C643B6" w:rsidRDefault="00C643B6" w:rsidP="00C643B6">
      <w:pPr>
        <w:widowControl w:val="0"/>
        <w:jc w:val="both"/>
        <w:rPr>
          <w:rFonts w:cs="Arial"/>
          <w:sz w:val="18"/>
          <w:szCs w:val="18"/>
        </w:rPr>
      </w:pPr>
      <w:r w:rsidRPr="00C643B6">
        <w:rPr>
          <w:rFonts w:cs="Arial"/>
          <w:sz w:val="18"/>
          <w:szCs w:val="18"/>
        </w:rPr>
        <w:t>La modificación del plazo del Contrato tendrá como límite la culminación de la gestión fiscal.</w:t>
      </w:r>
    </w:p>
    <w:p w14:paraId="2309A2B8" w14:textId="77777777" w:rsidR="00C643B6" w:rsidRPr="00C643B6" w:rsidRDefault="00C643B6" w:rsidP="00C643B6">
      <w:pPr>
        <w:widowControl w:val="0"/>
        <w:jc w:val="both"/>
        <w:rPr>
          <w:rFonts w:cs="Arial"/>
          <w:sz w:val="18"/>
          <w:szCs w:val="18"/>
        </w:rPr>
      </w:pPr>
    </w:p>
    <w:p w14:paraId="43B4408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La modificación al alcance del Contrato, permite el ajuste de las diferentes cláusulas del mismo que sean necesarias para dar cumplimiento del objeto de la contratación.</w:t>
      </w:r>
    </w:p>
    <w:p w14:paraId="751CC3D9" w14:textId="77777777" w:rsidR="00C643B6" w:rsidRPr="00C643B6" w:rsidRDefault="00C643B6" w:rsidP="00C643B6">
      <w:pPr>
        <w:widowControl w:val="0"/>
        <w:jc w:val="both"/>
        <w:rPr>
          <w:rFonts w:cs="Arial"/>
          <w:sz w:val="18"/>
          <w:szCs w:val="18"/>
        </w:rPr>
      </w:pPr>
    </w:p>
    <w:p w14:paraId="6B92543D" w14:textId="77777777" w:rsidR="00C643B6" w:rsidRPr="00C643B6" w:rsidRDefault="00C643B6" w:rsidP="00C643B6">
      <w:pPr>
        <w:widowControl w:val="0"/>
        <w:jc w:val="both"/>
        <w:rPr>
          <w:rFonts w:cs="Arial"/>
          <w:sz w:val="18"/>
          <w:szCs w:val="18"/>
          <w:lang w:val="es-BO"/>
        </w:rPr>
      </w:pPr>
      <w:r w:rsidRPr="00C643B6">
        <w:rPr>
          <w:rFonts w:cs="Arial"/>
          <w:b/>
          <w:sz w:val="18"/>
          <w:szCs w:val="18"/>
        </w:rPr>
        <w:t xml:space="preserve">CLÁUSULA DÉCIMA OCTAVA.- </w:t>
      </w:r>
      <w:r w:rsidRPr="00C643B6">
        <w:rPr>
          <w:rFonts w:cs="Arial"/>
          <w:b/>
          <w:sz w:val="18"/>
          <w:szCs w:val="18"/>
          <w:lang w:val="es-BO"/>
        </w:rPr>
        <w:t xml:space="preserve">(INTRANSFERIBILIDAD DEL CONTRATO) </w:t>
      </w:r>
      <w:r w:rsidRPr="00C643B6">
        <w:rPr>
          <w:rFonts w:cs="Arial"/>
          <w:sz w:val="18"/>
          <w:szCs w:val="18"/>
          <w:lang w:val="es-BO"/>
        </w:rPr>
        <w:t>El</w:t>
      </w:r>
      <w:r w:rsidRPr="00C643B6">
        <w:rPr>
          <w:rFonts w:cs="Arial"/>
          <w:b/>
          <w:sz w:val="18"/>
          <w:szCs w:val="18"/>
          <w:lang w:val="es-BO"/>
        </w:rPr>
        <w:t xml:space="preserve"> PROVEEDOR </w:t>
      </w:r>
      <w:r w:rsidRPr="00C643B6">
        <w:rPr>
          <w:rFonts w:cs="Arial"/>
          <w:sz w:val="18"/>
          <w:szCs w:val="18"/>
          <w:lang w:val="es-BO"/>
        </w:rPr>
        <w:t>bajo ningún título podrá ceder, transferir, subrogar, total o parcialmente este Contrato.</w:t>
      </w:r>
    </w:p>
    <w:p w14:paraId="67B6A477" w14:textId="77777777" w:rsidR="00C643B6" w:rsidRPr="00C643B6" w:rsidRDefault="00C643B6" w:rsidP="00C643B6">
      <w:pPr>
        <w:widowControl w:val="0"/>
        <w:jc w:val="both"/>
        <w:rPr>
          <w:rFonts w:cs="Arial"/>
          <w:sz w:val="18"/>
          <w:szCs w:val="18"/>
          <w:lang w:val="es-BO"/>
        </w:rPr>
      </w:pPr>
    </w:p>
    <w:p w14:paraId="64D05041"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6A3C474" w14:textId="77777777" w:rsidR="00C643B6" w:rsidRPr="00C643B6" w:rsidRDefault="00C643B6" w:rsidP="00C643B6">
      <w:pPr>
        <w:widowControl w:val="0"/>
        <w:jc w:val="both"/>
        <w:rPr>
          <w:rFonts w:cs="Arial"/>
          <w:b/>
          <w:sz w:val="18"/>
          <w:szCs w:val="18"/>
        </w:rPr>
      </w:pPr>
    </w:p>
    <w:p w14:paraId="73B44CC3"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DÉCIMA NOVENA.- (MULTAS) </w:t>
      </w:r>
      <w:r w:rsidRPr="00C643B6">
        <w:rPr>
          <w:rFonts w:cs="Arial"/>
          <w:sz w:val="18"/>
          <w:szCs w:val="18"/>
        </w:rPr>
        <w:t xml:space="preserve">Las </w:t>
      </w:r>
      <w:r w:rsidRPr="00C643B6">
        <w:rPr>
          <w:rFonts w:cs="Arial"/>
          <w:b/>
          <w:sz w:val="18"/>
          <w:szCs w:val="18"/>
        </w:rPr>
        <w:t>PARTES</w:t>
      </w:r>
      <w:r w:rsidRPr="00C643B6">
        <w:rPr>
          <w:rFonts w:cs="Arial"/>
          <w:sz w:val="18"/>
          <w:szCs w:val="18"/>
        </w:rPr>
        <w:t xml:space="preserve"> acuerdan que por concepto de penalidad ante el incumplimiento del plazo de prestación del </w:t>
      </w:r>
      <w:r w:rsidRPr="00C643B6">
        <w:rPr>
          <w:rFonts w:cs="Arial"/>
          <w:b/>
          <w:sz w:val="18"/>
          <w:szCs w:val="18"/>
        </w:rPr>
        <w:t xml:space="preserve">SERVICIO </w:t>
      </w:r>
      <w:r w:rsidRPr="00C643B6">
        <w:rPr>
          <w:rFonts w:cs="Arial"/>
          <w:sz w:val="18"/>
          <w:szCs w:val="18"/>
        </w:rPr>
        <w:t xml:space="preserve">y subsanación de observaciones, establecidos en la Clausulas Décima y Vigésima Sexta del presente Contrato, se aplicará al </w:t>
      </w:r>
      <w:r w:rsidRPr="00C643B6">
        <w:rPr>
          <w:rFonts w:cs="Arial"/>
          <w:b/>
          <w:sz w:val="18"/>
          <w:szCs w:val="18"/>
        </w:rPr>
        <w:t>PROVEEDOR</w:t>
      </w:r>
      <w:r w:rsidRPr="00C643B6">
        <w:rPr>
          <w:rFonts w:cs="Arial"/>
          <w:sz w:val="18"/>
          <w:szCs w:val="18"/>
        </w:rPr>
        <w:t xml:space="preserve"> una multa del uno por ciento (1%) del monto total del Contrato por cada día calendario de retraso.</w:t>
      </w:r>
    </w:p>
    <w:p w14:paraId="66F1BEA3" w14:textId="77777777" w:rsidR="00C643B6" w:rsidRPr="00C643B6" w:rsidRDefault="00C643B6" w:rsidP="00C643B6">
      <w:pPr>
        <w:widowControl w:val="0"/>
        <w:jc w:val="both"/>
        <w:rPr>
          <w:rFonts w:cs="Arial"/>
          <w:sz w:val="18"/>
          <w:szCs w:val="18"/>
        </w:rPr>
      </w:pPr>
    </w:p>
    <w:p w14:paraId="632B5F56"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Estas penalidades se aplicarán salvo casos de fuerza mayor, caso fortuito u otras causas debidamente comprobadas por el </w:t>
      </w:r>
      <w:r w:rsidRPr="00C643B6">
        <w:rPr>
          <w:rFonts w:cs="Arial"/>
          <w:b/>
          <w:bCs/>
          <w:sz w:val="18"/>
          <w:szCs w:val="18"/>
          <w:lang w:val="es-BO"/>
        </w:rPr>
        <w:t>FISCAL</w:t>
      </w:r>
      <w:r w:rsidRPr="00C643B6">
        <w:rPr>
          <w:rFonts w:cs="Arial"/>
          <w:sz w:val="18"/>
          <w:szCs w:val="18"/>
          <w:lang w:val="es-BO"/>
        </w:rPr>
        <w:t>.</w:t>
      </w:r>
    </w:p>
    <w:p w14:paraId="11F54435" w14:textId="77777777" w:rsidR="00C643B6" w:rsidRPr="00C643B6" w:rsidRDefault="00C643B6" w:rsidP="00C643B6">
      <w:pPr>
        <w:widowControl w:val="0"/>
        <w:jc w:val="both"/>
        <w:rPr>
          <w:rFonts w:cs="Arial"/>
          <w:sz w:val="18"/>
          <w:szCs w:val="18"/>
          <w:lang w:val="es-BO"/>
        </w:rPr>
      </w:pPr>
    </w:p>
    <w:p w14:paraId="09465031"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En todos los casos de resolución de contrato por causas atribuibles al </w:t>
      </w:r>
      <w:r w:rsidRPr="00C643B6">
        <w:rPr>
          <w:rFonts w:cs="Arial"/>
          <w:b/>
          <w:sz w:val="18"/>
          <w:szCs w:val="18"/>
          <w:lang w:val="es-BO"/>
        </w:rPr>
        <w:t>PROVEEDOR</w:t>
      </w:r>
      <w:r w:rsidRPr="00C643B6">
        <w:rPr>
          <w:rFonts w:cs="Arial"/>
          <w:sz w:val="18"/>
          <w:szCs w:val="18"/>
          <w:lang w:val="es-BO"/>
        </w:rPr>
        <w:t xml:space="preserve">, la </w:t>
      </w:r>
      <w:r w:rsidRPr="00C643B6">
        <w:rPr>
          <w:rFonts w:cs="Arial"/>
          <w:b/>
          <w:sz w:val="18"/>
          <w:szCs w:val="18"/>
          <w:lang w:val="es-BO"/>
        </w:rPr>
        <w:t>ENTIDAD</w:t>
      </w:r>
      <w:r w:rsidRPr="00C643B6">
        <w:rPr>
          <w:rFonts w:cs="Arial"/>
          <w:sz w:val="18"/>
          <w:szCs w:val="18"/>
          <w:lang w:val="es-BO"/>
        </w:rPr>
        <w:t xml:space="preserve"> no podrá cobrar multas que excedan el veinte</w:t>
      </w:r>
      <w:r w:rsidRPr="00C643B6">
        <w:rPr>
          <w:rFonts w:cs="Arial"/>
          <w:sz w:val="18"/>
          <w:szCs w:val="18"/>
          <w:lang w:val="es-ES_tradnl"/>
        </w:rPr>
        <w:t xml:space="preserve"> por ciento (20%) </w:t>
      </w:r>
      <w:r w:rsidRPr="00C643B6">
        <w:rPr>
          <w:rFonts w:cs="Arial"/>
          <w:sz w:val="18"/>
          <w:szCs w:val="18"/>
          <w:lang w:val="es-BO"/>
        </w:rPr>
        <w:t>del monto total del contrato.</w:t>
      </w:r>
    </w:p>
    <w:p w14:paraId="697F1E59" w14:textId="77777777" w:rsidR="00C643B6" w:rsidRPr="00C643B6" w:rsidRDefault="00C643B6" w:rsidP="00C643B6">
      <w:pPr>
        <w:widowControl w:val="0"/>
        <w:jc w:val="both"/>
        <w:rPr>
          <w:rFonts w:cs="Arial"/>
          <w:sz w:val="18"/>
          <w:szCs w:val="18"/>
          <w:lang w:val="es-BO"/>
        </w:rPr>
      </w:pPr>
    </w:p>
    <w:p w14:paraId="4CBC1F29"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Las multas serán cobradas mediante descuentos establecidos expresamente por el </w:t>
      </w:r>
      <w:r w:rsidRPr="00C643B6">
        <w:rPr>
          <w:rFonts w:cs="Arial"/>
          <w:b/>
          <w:bCs/>
          <w:sz w:val="18"/>
          <w:szCs w:val="18"/>
          <w:lang w:val="es-BO"/>
        </w:rPr>
        <w:t>FISCAL</w:t>
      </w:r>
      <w:r w:rsidRPr="00C643B6">
        <w:rPr>
          <w:rFonts w:cs="Arial"/>
          <w:sz w:val="18"/>
          <w:szCs w:val="18"/>
          <w:lang w:val="es-BO"/>
        </w:rPr>
        <w:t>, bajo su directa responsabilidad en la Liquidación del Contrato.</w:t>
      </w:r>
    </w:p>
    <w:p w14:paraId="68045823" w14:textId="77777777" w:rsidR="00C643B6" w:rsidRPr="00C643B6" w:rsidRDefault="00C643B6" w:rsidP="00C643B6">
      <w:pPr>
        <w:widowControl w:val="0"/>
        <w:autoSpaceDE w:val="0"/>
        <w:autoSpaceDN w:val="0"/>
        <w:adjustRightInd w:val="0"/>
        <w:jc w:val="both"/>
        <w:rPr>
          <w:rFonts w:cs="Arial"/>
          <w:b/>
          <w:color w:val="FF0000"/>
          <w:sz w:val="18"/>
          <w:szCs w:val="18"/>
        </w:rPr>
      </w:pPr>
    </w:p>
    <w:p w14:paraId="09B6144E" w14:textId="77777777" w:rsidR="00C643B6" w:rsidRPr="00C643B6" w:rsidRDefault="00C643B6" w:rsidP="00C643B6">
      <w:pPr>
        <w:widowControl w:val="0"/>
        <w:autoSpaceDE w:val="0"/>
        <w:autoSpaceDN w:val="0"/>
        <w:adjustRightInd w:val="0"/>
        <w:jc w:val="both"/>
        <w:rPr>
          <w:rFonts w:cs="Arial"/>
          <w:b/>
          <w:sz w:val="18"/>
          <w:szCs w:val="18"/>
        </w:rPr>
      </w:pPr>
      <w:r w:rsidRPr="00C643B6">
        <w:rPr>
          <w:rFonts w:cs="Arial"/>
          <w:b/>
          <w:sz w:val="18"/>
          <w:szCs w:val="18"/>
        </w:rPr>
        <w:t>CLÁUSULA VIGÉSIMA.- (</w:t>
      </w:r>
      <w:r w:rsidRPr="00C643B6">
        <w:rPr>
          <w:rFonts w:cs="Arial"/>
          <w:b/>
          <w:bCs/>
          <w:sz w:val="18"/>
          <w:szCs w:val="18"/>
        </w:rPr>
        <w:t xml:space="preserve">CUMPLIMIENTO DE LEYES LABORALES)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dar estricto cumplimiento a la legislación laboral y social vigente en el Estado Plurinacional de Bolivia, respecto a su personal, en este sentido será responsable y deberá mantener a la </w:t>
      </w:r>
      <w:r w:rsidRPr="00C643B6">
        <w:rPr>
          <w:rFonts w:cs="Arial"/>
          <w:b/>
          <w:sz w:val="18"/>
          <w:szCs w:val="18"/>
        </w:rPr>
        <w:t>ENTIDAD</w:t>
      </w:r>
      <w:r w:rsidRPr="00C643B6">
        <w:rPr>
          <w:rFonts w:cs="Arial"/>
          <w:sz w:val="18"/>
          <w:szCs w:val="18"/>
        </w:rPr>
        <w:t xml:space="preserve"> exonerada contra cualquier multa o penalidad de cualquier tipo o naturaleza, que fuera impuesta por causa de incumplimiento o infracción de dicha legislación laboral o social.</w:t>
      </w:r>
    </w:p>
    <w:p w14:paraId="2935A2CB" w14:textId="77777777" w:rsidR="00C643B6" w:rsidRPr="00C643B6" w:rsidRDefault="00C643B6" w:rsidP="00C643B6">
      <w:pPr>
        <w:widowControl w:val="0"/>
        <w:autoSpaceDE w:val="0"/>
        <w:autoSpaceDN w:val="0"/>
        <w:adjustRightInd w:val="0"/>
        <w:jc w:val="both"/>
        <w:rPr>
          <w:rFonts w:cs="Arial"/>
          <w:b/>
          <w:sz w:val="18"/>
          <w:szCs w:val="18"/>
        </w:rPr>
      </w:pPr>
    </w:p>
    <w:p w14:paraId="09B310E7" w14:textId="77777777" w:rsidR="00C643B6" w:rsidRPr="00C643B6" w:rsidRDefault="00C643B6" w:rsidP="00C643B6">
      <w:pPr>
        <w:widowControl w:val="0"/>
        <w:autoSpaceDE w:val="0"/>
        <w:autoSpaceDN w:val="0"/>
        <w:jc w:val="both"/>
        <w:rPr>
          <w:rFonts w:cs="Arial"/>
          <w:sz w:val="18"/>
          <w:szCs w:val="18"/>
        </w:rPr>
      </w:pPr>
      <w:r w:rsidRPr="00C643B6">
        <w:rPr>
          <w:rFonts w:cs="Arial"/>
          <w:sz w:val="18"/>
          <w:szCs w:val="18"/>
        </w:rPr>
        <w:t xml:space="preserve">Por otra parte, de acuerdo a lo establecido en el Decreto Supremo N° 108 de 1 de mayo de 2009 y en la Resolución Ministerial N° 527/09 de 10 de agosto de 2009, el </w:t>
      </w:r>
      <w:r w:rsidRPr="00C643B6">
        <w:rPr>
          <w:rFonts w:cs="Arial"/>
          <w:b/>
          <w:sz w:val="18"/>
          <w:szCs w:val="18"/>
        </w:rPr>
        <w:t xml:space="preserve">PROVEEDOR </w:t>
      </w:r>
      <w:r w:rsidRPr="00C643B6">
        <w:rPr>
          <w:rFonts w:cs="Arial"/>
          <w:sz w:val="18"/>
          <w:szCs w:val="18"/>
        </w:rPr>
        <w:t xml:space="preserve">se obliga a proveer a sus trabajadores de ropa de trabajo y equipo de protección personal, </w:t>
      </w:r>
      <w:proofErr w:type="spellStart"/>
      <w:r w:rsidRPr="00C643B6">
        <w:rPr>
          <w:rFonts w:cs="Arial"/>
          <w:sz w:val="18"/>
          <w:szCs w:val="18"/>
        </w:rPr>
        <w:t>EPP’s</w:t>
      </w:r>
      <w:proofErr w:type="spellEnd"/>
      <w:r w:rsidRPr="00C643B6">
        <w:rPr>
          <w:rFonts w:cs="Arial"/>
          <w:sz w:val="18"/>
          <w:szCs w:val="18"/>
        </w:rPr>
        <w:t xml:space="preserve">, tales como: </w:t>
      </w:r>
      <w:r w:rsidRPr="00C643B6">
        <w:rPr>
          <w:rFonts w:cs="Arial"/>
          <w:sz w:val="18"/>
          <w:szCs w:val="18"/>
          <w:lang w:val="es-ES_tradnl"/>
        </w:rPr>
        <w:t xml:space="preserve">botas, lentes de seguridad, casco, overol, guantes y/o uniforme de algodón. </w:t>
      </w:r>
      <w:r w:rsidRPr="00C643B6">
        <w:rPr>
          <w:rFonts w:cs="Arial"/>
          <w:sz w:val="18"/>
          <w:szCs w:val="18"/>
        </w:rPr>
        <w:t xml:space="preserve">El </w:t>
      </w:r>
      <w:r w:rsidRPr="00C643B6">
        <w:rPr>
          <w:rFonts w:cs="Arial"/>
          <w:b/>
          <w:sz w:val="18"/>
          <w:szCs w:val="18"/>
        </w:rPr>
        <w:t>FISCAL</w:t>
      </w:r>
      <w:r w:rsidRPr="00C643B6">
        <w:rPr>
          <w:rFonts w:cs="Arial"/>
          <w:sz w:val="18"/>
          <w:szCs w:val="18"/>
        </w:rPr>
        <w:t xml:space="preserve"> será el encargado de su cumplimiento conjuntamente con el personal del Departamento de Seguridad y Contingencias de la </w:t>
      </w:r>
      <w:r w:rsidRPr="00C643B6">
        <w:rPr>
          <w:rFonts w:cs="Arial"/>
          <w:b/>
          <w:sz w:val="18"/>
          <w:szCs w:val="18"/>
        </w:rPr>
        <w:t>ENTIDAD</w:t>
      </w:r>
      <w:r w:rsidRPr="00C643B6">
        <w:rPr>
          <w:rFonts w:cs="Arial"/>
          <w:sz w:val="18"/>
          <w:szCs w:val="18"/>
        </w:rPr>
        <w:t>.</w:t>
      </w:r>
    </w:p>
    <w:p w14:paraId="359C2883" w14:textId="77777777" w:rsidR="00C643B6" w:rsidRPr="00C643B6" w:rsidRDefault="00C643B6" w:rsidP="00C643B6">
      <w:pPr>
        <w:widowControl w:val="0"/>
        <w:autoSpaceDE w:val="0"/>
        <w:autoSpaceDN w:val="0"/>
        <w:jc w:val="both"/>
        <w:rPr>
          <w:rFonts w:cs="Arial"/>
          <w:sz w:val="18"/>
          <w:szCs w:val="18"/>
        </w:rPr>
      </w:pPr>
    </w:p>
    <w:p w14:paraId="42CB0514" w14:textId="77777777" w:rsidR="00C643B6" w:rsidRPr="00C643B6" w:rsidRDefault="00C643B6" w:rsidP="00C643B6">
      <w:pPr>
        <w:widowControl w:val="0"/>
        <w:autoSpaceDE w:val="0"/>
        <w:autoSpaceDN w:val="0"/>
        <w:jc w:val="both"/>
        <w:rPr>
          <w:rFonts w:cs="Arial"/>
          <w:sz w:val="18"/>
          <w:szCs w:val="18"/>
        </w:rPr>
      </w:pPr>
    </w:p>
    <w:p w14:paraId="018EA1CB" w14:textId="77777777" w:rsidR="00C643B6" w:rsidRPr="00C643B6" w:rsidRDefault="00C643B6" w:rsidP="00C643B6">
      <w:pPr>
        <w:widowControl w:val="0"/>
        <w:autoSpaceDE w:val="0"/>
        <w:autoSpaceDN w:val="0"/>
        <w:jc w:val="both"/>
        <w:rPr>
          <w:rFonts w:cs="Arial"/>
          <w:sz w:val="18"/>
          <w:szCs w:val="18"/>
        </w:rPr>
      </w:pPr>
      <w:r w:rsidRPr="00C643B6">
        <w:rPr>
          <w:rFonts w:cs="Arial"/>
          <w:sz w:val="18"/>
          <w:szCs w:val="18"/>
        </w:rPr>
        <w:t xml:space="preserve">El </w:t>
      </w:r>
      <w:r w:rsidRPr="00C643B6">
        <w:rPr>
          <w:rFonts w:cs="Arial"/>
          <w:b/>
          <w:sz w:val="18"/>
          <w:szCs w:val="18"/>
        </w:rPr>
        <w:t xml:space="preserve">PROVEEDOR </w:t>
      </w:r>
      <w:r w:rsidRPr="00C643B6">
        <w:rPr>
          <w:rFonts w:cs="Arial"/>
          <w:sz w:val="18"/>
          <w:szCs w:val="18"/>
        </w:rPr>
        <w:t>también se</w:t>
      </w:r>
      <w:r w:rsidRPr="00C643B6">
        <w:rPr>
          <w:rFonts w:cs="Arial"/>
          <w:b/>
          <w:sz w:val="18"/>
          <w:szCs w:val="18"/>
        </w:rPr>
        <w:t xml:space="preserve"> </w:t>
      </w:r>
      <w:r w:rsidRPr="00C643B6">
        <w:rPr>
          <w:rFonts w:cs="Arial"/>
          <w:sz w:val="18"/>
          <w:szCs w:val="18"/>
        </w:rPr>
        <w:t xml:space="preserve">obliga a proporcionar implementos de protección contra el COVID 19, como: </w:t>
      </w:r>
      <w:r w:rsidRPr="00C643B6">
        <w:rPr>
          <w:rFonts w:cs="Arial"/>
          <w:sz w:val="18"/>
          <w:szCs w:val="18"/>
          <w:lang w:val="es-ES_tradnl"/>
        </w:rPr>
        <w:t xml:space="preserve">barbijos N95, protectores faciales, alcohol desinfectante al 70%. </w:t>
      </w:r>
      <w:r w:rsidRPr="00C643B6">
        <w:rPr>
          <w:rFonts w:cs="Arial"/>
          <w:sz w:val="18"/>
          <w:szCs w:val="18"/>
        </w:rPr>
        <w:t xml:space="preserve">El </w:t>
      </w:r>
      <w:r w:rsidRPr="00C643B6">
        <w:rPr>
          <w:rFonts w:cs="Arial"/>
          <w:b/>
          <w:sz w:val="18"/>
          <w:szCs w:val="18"/>
        </w:rPr>
        <w:t>FISCAL</w:t>
      </w:r>
      <w:r w:rsidRPr="00C643B6">
        <w:rPr>
          <w:rFonts w:cs="Arial"/>
          <w:sz w:val="18"/>
          <w:szCs w:val="18"/>
        </w:rPr>
        <w:t xml:space="preserve"> será el encargado de su cumplimiento conjuntamente con el personal del Departamento de Seguridad y </w:t>
      </w:r>
      <w:r w:rsidRPr="00C643B6">
        <w:rPr>
          <w:rFonts w:cs="Arial"/>
          <w:sz w:val="18"/>
          <w:szCs w:val="18"/>
        </w:rPr>
        <w:lastRenderedPageBreak/>
        <w:t xml:space="preserve">Contingencias de la </w:t>
      </w:r>
      <w:r w:rsidRPr="00C643B6">
        <w:rPr>
          <w:rFonts w:cs="Arial"/>
          <w:b/>
          <w:sz w:val="18"/>
          <w:szCs w:val="18"/>
        </w:rPr>
        <w:t>ENTIDAD</w:t>
      </w:r>
      <w:r w:rsidRPr="00C643B6">
        <w:rPr>
          <w:rFonts w:cs="Arial"/>
          <w:sz w:val="18"/>
          <w:szCs w:val="18"/>
        </w:rPr>
        <w:t>.</w:t>
      </w:r>
    </w:p>
    <w:p w14:paraId="57E18DD6" w14:textId="77777777" w:rsidR="00C643B6" w:rsidRPr="00C643B6" w:rsidRDefault="00C643B6" w:rsidP="00C643B6">
      <w:pPr>
        <w:widowControl w:val="0"/>
        <w:autoSpaceDE w:val="0"/>
        <w:autoSpaceDN w:val="0"/>
        <w:jc w:val="both"/>
        <w:rPr>
          <w:rFonts w:cs="Arial"/>
          <w:sz w:val="18"/>
          <w:szCs w:val="18"/>
        </w:rPr>
      </w:pPr>
    </w:p>
    <w:p w14:paraId="030B2137" w14:textId="77777777" w:rsidR="00C643B6" w:rsidRPr="00C643B6" w:rsidRDefault="00C643B6" w:rsidP="00C643B6">
      <w:pPr>
        <w:widowControl w:val="0"/>
        <w:jc w:val="both"/>
        <w:rPr>
          <w:rFonts w:cs="Arial"/>
          <w:sz w:val="18"/>
          <w:szCs w:val="18"/>
        </w:rPr>
      </w:pPr>
      <w:r w:rsidRPr="00C643B6">
        <w:rPr>
          <w:rFonts w:cs="Arial"/>
          <w:sz w:val="18"/>
          <w:szCs w:val="18"/>
          <w:lang w:val="es-ES_tradnl"/>
        </w:rPr>
        <w:t xml:space="preserve">Asimismo, para la ejecución del servicio el </w:t>
      </w:r>
      <w:r w:rsidRPr="00C643B6">
        <w:rPr>
          <w:rFonts w:cs="Arial"/>
          <w:b/>
          <w:sz w:val="18"/>
          <w:szCs w:val="18"/>
          <w:lang w:val="es-ES_tradnl"/>
        </w:rPr>
        <w:t>PROVEEDOR</w:t>
      </w:r>
      <w:r w:rsidRPr="00C643B6">
        <w:rPr>
          <w:rFonts w:cs="Arial"/>
          <w:sz w:val="18"/>
          <w:szCs w:val="18"/>
          <w:lang w:val="es-ES_tradnl"/>
        </w:rPr>
        <w:t xml:space="preserve"> deberá dar cumplimiento a los manuales de bioseguridad emitidos por la </w:t>
      </w:r>
      <w:r w:rsidRPr="00C643B6">
        <w:rPr>
          <w:rFonts w:cs="Arial"/>
          <w:b/>
          <w:sz w:val="18"/>
          <w:szCs w:val="18"/>
          <w:lang w:val="es-ES_tradnl"/>
        </w:rPr>
        <w:t>ENTIDAD</w:t>
      </w:r>
      <w:r w:rsidRPr="00C643B6">
        <w:rPr>
          <w:rFonts w:cs="Arial"/>
          <w:sz w:val="18"/>
          <w:szCs w:val="18"/>
          <w:lang w:val="es-ES_tradnl"/>
        </w:rPr>
        <w:t xml:space="preserve"> contra el COVID 19.</w:t>
      </w:r>
    </w:p>
    <w:p w14:paraId="5D05EB15" w14:textId="77777777" w:rsidR="00C643B6" w:rsidRPr="00C643B6" w:rsidRDefault="00C643B6" w:rsidP="00C643B6">
      <w:pPr>
        <w:widowControl w:val="0"/>
        <w:autoSpaceDE w:val="0"/>
        <w:autoSpaceDN w:val="0"/>
        <w:jc w:val="both"/>
        <w:rPr>
          <w:rFonts w:cs="Arial"/>
          <w:sz w:val="18"/>
          <w:szCs w:val="18"/>
        </w:rPr>
      </w:pPr>
    </w:p>
    <w:p w14:paraId="471875FF" w14:textId="77777777" w:rsidR="00C643B6" w:rsidRPr="00C643B6" w:rsidRDefault="00C643B6" w:rsidP="00C643B6">
      <w:pPr>
        <w:widowControl w:val="0"/>
        <w:jc w:val="both"/>
        <w:rPr>
          <w:rFonts w:cs="Arial"/>
          <w:b/>
          <w:sz w:val="18"/>
          <w:szCs w:val="18"/>
          <w:lang w:val="es-BO"/>
        </w:rPr>
      </w:pPr>
      <w:r w:rsidRPr="00C643B6">
        <w:rPr>
          <w:rFonts w:cs="Arial"/>
          <w:b/>
          <w:sz w:val="18"/>
          <w:szCs w:val="18"/>
        </w:rPr>
        <w:t xml:space="preserve">CLÁUSULA VIGÉSIMA PRIMERA.- </w:t>
      </w:r>
      <w:r w:rsidRPr="00C643B6">
        <w:rPr>
          <w:rFonts w:cs="Arial"/>
          <w:b/>
          <w:sz w:val="18"/>
          <w:szCs w:val="18"/>
          <w:lang w:val="es-BO"/>
        </w:rPr>
        <w:t xml:space="preserve">(CAUSAS DE FUERZA MAYOR Y/O CASO FORTUITO) </w:t>
      </w:r>
      <w:r w:rsidRPr="00C643B6">
        <w:rPr>
          <w:rFonts w:cs="Arial"/>
          <w:sz w:val="18"/>
          <w:szCs w:val="18"/>
          <w:lang w:val="es-BO"/>
        </w:rPr>
        <w:t xml:space="preserve">Con el fin de exceptuar al </w:t>
      </w:r>
      <w:r w:rsidRPr="00C643B6">
        <w:rPr>
          <w:rFonts w:cs="Arial"/>
          <w:b/>
          <w:sz w:val="18"/>
          <w:szCs w:val="18"/>
          <w:lang w:val="es-BO"/>
        </w:rPr>
        <w:t>PROVEEDOR</w:t>
      </w:r>
      <w:r w:rsidRPr="00C643B6">
        <w:rPr>
          <w:rFonts w:cs="Arial"/>
          <w:sz w:val="18"/>
          <w:szCs w:val="18"/>
          <w:lang w:val="es-BO"/>
        </w:rPr>
        <w:t xml:space="preserve"> de determinadas responsabilidades por incumplimiento involuntario de las prestaciones del Contrato, el </w:t>
      </w:r>
      <w:r w:rsidRPr="00C643B6">
        <w:rPr>
          <w:rFonts w:cs="Arial"/>
          <w:b/>
          <w:sz w:val="18"/>
          <w:szCs w:val="18"/>
          <w:lang w:val="es-BO"/>
        </w:rPr>
        <w:t xml:space="preserve">FISCAL </w:t>
      </w:r>
      <w:r w:rsidRPr="00C643B6">
        <w:rPr>
          <w:rFonts w:cs="Arial"/>
          <w:sz w:val="18"/>
          <w:szCs w:val="18"/>
          <w:lang w:val="es-BO"/>
        </w:rPr>
        <w:t xml:space="preserve">tendrá la facultad de calificar las causas de fuerza mayor, caso fortuito u otras causas debidamente justificadas a fin de exonerar al </w:t>
      </w:r>
      <w:r w:rsidRPr="00C643B6">
        <w:rPr>
          <w:rFonts w:cs="Arial"/>
          <w:b/>
          <w:sz w:val="18"/>
          <w:szCs w:val="18"/>
          <w:lang w:val="es-BO"/>
        </w:rPr>
        <w:t>PROVEEDOR</w:t>
      </w:r>
      <w:r w:rsidRPr="00C643B6">
        <w:rPr>
          <w:rFonts w:cs="Arial"/>
          <w:sz w:val="18"/>
          <w:szCs w:val="18"/>
          <w:lang w:val="es-BO"/>
        </w:rPr>
        <w:t xml:space="preserve"> del cumplimiento de sus obligaciones en relación a la prestación del </w:t>
      </w:r>
      <w:r w:rsidRPr="00C643B6">
        <w:rPr>
          <w:rFonts w:cs="Arial"/>
          <w:b/>
          <w:sz w:val="18"/>
          <w:szCs w:val="18"/>
          <w:lang w:val="es-BO"/>
        </w:rPr>
        <w:t>SERVICIO</w:t>
      </w:r>
      <w:r w:rsidRPr="00C643B6">
        <w:rPr>
          <w:rFonts w:cs="Arial"/>
          <w:sz w:val="18"/>
          <w:szCs w:val="18"/>
          <w:lang w:val="es-BO"/>
        </w:rPr>
        <w:t>.</w:t>
      </w:r>
    </w:p>
    <w:p w14:paraId="1073A1AA" w14:textId="77777777" w:rsidR="00C643B6" w:rsidRPr="00C643B6" w:rsidRDefault="00C643B6" w:rsidP="00C643B6">
      <w:pPr>
        <w:widowControl w:val="0"/>
        <w:jc w:val="both"/>
        <w:rPr>
          <w:rFonts w:cs="Arial"/>
          <w:sz w:val="18"/>
          <w:szCs w:val="18"/>
          <w:lang w:val="es-BO"/>
        </w:rPr>
      </w:pPr>
    </w:p>
    <w:p w14:paraId="3F0DAB0F"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68300D" w14:textId="77777777" w:rsidR="00C643B6" w:rsidRPr="00C643B6" w:rsidRDefault="00C643B6" w:rsidP="00C643B6">
      <w:pPr>
        <w:widowControl w:val="0"/>
        <w:jc w:val="both"/>
        <w:rPr>
          <w:rFonts w:cs="Arial"/>
          <w:sz w:val="18"/>
          <w:szCs w:val="18"/>
          <w:lang w:val="es-BO"/>
        </w:rPr>
      </w:pPr>
    </w:p>
    <w:p w14:paraId="5A080EC7"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Para que cualquiera de estos hechos puedan constituir justificación de impedimento o demora en la prestación del </w:t>
      </w:r>
      <w:r w:rsidRPr="00C643B6">
        <w:rPr>
          <w:rFonts w:cs="Arial"/>
          <w:b/>
          <w:sz w:val="18"/>
          <w:szCs w:val="18"/>
          <w:lang w:val="es-BO"/>
        </w:rPr>
        <w:t>SERVICIO</w:t>
      </w:r>
      <w:r w:rsidRPr="00C643B6">
        <w:rPr>
          <w:rFonts w:cs="Arial"/>
          <w:sz w:val="18"/>
          <w:szCs w:val="18"/>
          <w:lang w:val="es-BO"/>
        </w:rPr>
        <w:t xml:space="preserve">, de manera obligatoria y justificada el </w:t>
      </w:r>
      <w:r w:rsidRPr="00C643B6">
        <w:rPr>
          <w:rFonts w:cs="Arial"/>
          <w:b/>
          <w:sz w:val="18"/>
          <w:szCs w:val="18"/>
          <w:lang w:val="es-BO"/>
        </w:rPr>
        <w:t xml:space="preserve">PROVEEDOR </w:t>
      </w:r>
      <w:r w:rsidRPr="00C643B6">
        <w:rPr>
          <w:rFonts w:cs="Arial"/>
          <w:sz w:val="18"/>
          <w:szCs w:val="18"/>
          <w:lang w:val="es-BO"/>
        </w:rPr>
        <w:t xml:space="preserve">deberá solicitar al </w:t>
      </w:r>
      <w:r w:rsidRPr="00C643B6">
        <w:rPr>
          <w:rFonts w:cs="Arial"/>
          <w:b/>
          <w:bCs/>
          <w:sz w:val="18"/>
          <w:szCs w:val="18"/>
          <w:lang w:val="es-BO"/>
        </w:rPr>
        <w:t xml:space="preserve">FISCAL </w:t>
      </w:r>
      <w:r w:rsidRPr="00C643B6">
        <w:rPr>
          <w:rFonts w:cs="Arial"/>
          <w:bCs/>
          <w:sz w:val="18"/>
          <w:szCs w:val="18"/>
          <w:lang w:val="es-BO"/>
        </w:rPr>
        <w:t xml:space="preserve">la emisión de un </w:t>
      </w:r>
      <w:r w:rsidRPr="00C643B6">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22BE102" w14:textId="77777777" w:rsidR="00C643B6" w:rsidRPr="00C643B6" w:rsidRDefault="00C643B6" w:rsidP="00C643B6">
      <w:pPr>
        <w:widowControl w:val="0"/>
        <w:jc w:val="both"/>
        <w:rPr>
          <w:rFonts w:cs="Arial"/>
          <w:sz w:val="18"/>
          <w:szCs w:val="18"/>
          <w:lang w:val="es-BO"/>
        </w:rPr>
      </w:pPr>
    </w:p>
    <w:p w14:paraId="6863AEBD" w14:textId="77777777" w:rsidR="00C643B6" w:rsidRPr="00C643B6" w:rsidRDefault="00C643B6" w:rsidP="00C643B6">
      <w:pPr>
        <w:widowControl w:val="0"/>
        <w:jc w:val="both"/>
        <w:rPr>
          <w:rFonts w:cs="Arial"/>
          <w:spacing w:val="-3"/>
          <w:sz w:val="18"/>
          <w:szCs w:val="18"/>
          <w:lang w:val="es-BO"/>
        </w:rPr>
      </w:pPr>
      <w:r w:rsidRPr="00C643B6">
        <w:rPr>
          <w:rFonts w:cs="Arial"/>
          <w:sz w:val="18"/>
          <w:szCs w:val="18"/>
          <w:lang w:val="es-BO"/>
        </w:rPr>
        <w:t xml:space="preserve">El </w:t>
      </w:r>
      <w:r w:rsidRPr="00C643B6">
        <w:rPr>
          <w:rFonts w:cs="Arial"/>
          <w:b/>
          <w:sz w:val="18"/>
          <w:szCs w:val="18"/>
          <w:lang w:val="es-BO"/>
        </w:rPr>
        <w:t xml:space="preserve">FISCAL </w:t>
      </w:r>
      <w:r w:rsidRPr="00C643B6">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643B6">
        <w:rPr>
          <w:rFonts w:cs="Arial"/>
          <w:spacing w:val="-3"/>
          <w:sz w:val="18"/>
          <w:szCs w:val="18"/>
          <w:lang w:val="es-BO"/>
        </w:rPr>
        <w:t xml:space="preserve">Mediante aceptación expresa y según corresponda, se procederá a exonerar al </w:t>
      </w:r>
      <w:r w:rsidRPr="00C643B6">
        <w:rPr>
          <w:rFonts w:cs="Arial"/>
          <w:b/>
          <w:spacing w:val="-3"/>
          <w:sz w:val="18"/>
          <w:szCs w:val="18"/>
          <w:lang w:val="es-BO"/>
        </w:rPr>
        <w:t>PROVEEDOR</w:t>
      </w:r>
      <w:r w:rsidRPr="00C643B6">
        <w:rPr>
          <w:rFonts w:cs="Arial"/>
          <w:spacing w:val="-3"/>
          <w:sz w:val="18"/>
          <w:szCs w:val="18"/>
          <w:lang w:val="es-BO"/>
        </w:rPr>
        <w:t xml:space="preserve"> del pago de multas.</w:t>
      </w:r>
    </w:p>
    <w:p w14:paraId="53337E86" w14:textId="77777777" w:rsidR="00C643B6" w:rsidRPr="00C643B6" w:rsidRDefault="00C643B6" w:rsidP="00C643B6">
      <w:pPr>
        <w:widowControl w:val="0"/>
        <w:jc w:val="both"/>
        <w:rPr>
          <w:rFonts w:cs="Arial"/>
          <w:spacing w:val="-3"/>
          <w:sz w:val="18"/>
          <w:szCs w:val="18"/>
          <w:lang w:val="es-BO"/>
        </w:rPr>
      </w:pPr>
    </w:p>
    <w:p w14:paraId="7989C0CE" w14:textId="77777777" w:rsidR="00C643B6" w:rsidRPr="00C643B6" w:rsidRDefault="00C643B6" w:rsidP="00C643B6">
      <w:pPr>
        <w:widowControl w:val="0"/>
        <w:autoSpaceDE w:val="0"/>
        <w:autoSpaceDN w:val="0"/>
        <w:adjustRightInd w:val="0"/>
        <w:jc w:val="both"/>
        <w:rPr>
          <w:rFonts w:cs="Arial"/>
          <w:sz w:val="18"/>
          <w:szCs w:val="18"/>
          <w:lang w:val="es-BO"/>
        </w:rPr>
      </w:pPr>
      <w:r w:rsidRPr="00C643B6">
        <w:rPr>
          <w:rFonts w:cs="Arial"/>
          <w:sz w:val="18"/>
          <w:szCs w:val="18"/>
          <w:lang w:val="es-BO"/>
        </w:rPr>
        <w:t xml:space="preserve">La solicitud del </w:t>
      </w:r>
      <w:r w:rsidRPr="00C643B6">
        <w:rPr>
          <w:rFonts w:cs="Arial"/>
          <w:b/>
          <w:sz w:val="18"/>
          <w:szCs w:val="18"/>
          <w:lang w:val="es-BO"/>
        </w:rPr>
        <w:t>PROVEEDOR</w:t>
      </w:r>
      <w:r w:rsidRPr="00C643B6">
        <w:rPr>
          <w:rFonts w:cs="Arial"/>
          <w:sz w:val="18"/>
          <w:szCs w:val="18"/>
          <w:lang w:val="es-BO"/>
        </w:rPr>
        <w:t>, para la calificación de los hechos de impedimento, como causas de fuerza mayor, caso fortuito u otras causas debidamente justificadas, no serán consideradas como reclamos.</w:t>
      </w:r>
    </w:p>
    <w:p w14:paraId="34B68EC8" w14:textId="77777777" w:rsidR="00C643B6" w:rsidRPr="00C643B6" w:rsidRDefault="00C643B6" w:rsidP="00C643B6">
      <w:pPr>
        <w:widowControl w:val="0"/>
        <w:autoSpaceDE w:val="0"/>
        <w:autoSpaceDN w:val="0"/>
        <w:adjustRightInd w:val="0"/>
        <w:jc w:val="both"/>
        <w:rPr>
          <w:rFonts w:cs="Arial"/>
          <w:b/>
          <w:sz w:val="18"/>
          <w:szCs w:val="18"/>
          <w:lang w:val="es-ES_tradnl"/>
        </w:rPr>
      </w:pPr>
    </w:p>
    <w:p w14:paraId="5A905084" w14:textId="77777777" w:rsidR="00C643B6" w:rsidRPr="00C643B6" w:rsidRDefault="00C643B6" w:rsidP="00C643B6">
      <w:pPr>
        <w:widowControl w:val="0"/>
        <w:autoSpaceDE w:val="0"/>
        <w:autoSpaceDN w:val="0"/>
        <w:adjustRightInd w:val="0"/>
        <w:jc w:val="both"/>
        <w:rPr>
          <w:rFonts w:cs="Arial"/>
          <w:sz w:val="18"/>
          <w:szCs w:val="18"/>
        </w:rPr>
      </w:pPr>
      <w:r w:rsidRPr="00C643B6">
        <w:rPr>
          <w:rFonts w:cs="Arial"/>
          <w:b/>
          <w:sz w:val="18"/>
          <w:szCs w:val="18"/>
          <w:lang w:val="es-ES_tradnl"/>
        </w:rPr>
        <w:t xml:space="preserve">CLAÚSULA VIGÉSIMA SEGUNDA.- </w:t>
      </w:r>
      <w:r w:rsidRPr="00C643B6">
        <w:rPr>
          <w:rFonts w:cs="Arial"/>
          <w:b/>
          <w:bCs/>
          <w:sz w:val="18"/>
          <w:szCs w:val="18"/>
        </w:rPr>
        <w:t xml:space="preserve">(TERMINACIÓN DEL CONTRATO) </w:t>
      </w:r>
      <w:r w:rsidRPr="00C643B6">
        <w:rPr>
          <w:rFonts w:cs="Arial"/>
          <w:sz w:val="18"/>
          <w:szCs w:val="18"/>
          <w:lang w:val="es-ES_tradnl"/>
        </w:rPr>
        <w:t>El presente Contrato concluirá bajo una de las siguientes causas</w:t>
      </w:r>
      <w:r w:rsidRPr="00C643B6">
        <w:rPr>
          <w:rFonts w:cs="Arial"/>
          <w:sz w:val="18"/>
          <w:szCs w:val="18"/>
        </w:rPr>
        <w:t>:</w:t>
      </w:r>
    </w:p>
    <w:p w14:paraId="6D6DCB31" w14:textId="77777777" w:rsidR="00C643B6" w:rsidRPr="00C643B6" w:rsidRDefault="00C643B6" w:rsidP="00C643B6">
      <w:pPr>
        <w:widowControl w:val="0"/>
        <w:autoSpaceDE w:val="0"/>
        <w:autoSpaceDN w:val="0"/>
        <w:adjustRightInd w:val="0"/>
        <w:jc w:val="both"/>
        <w:rPr>
          <w:rFonts w:cs="Arial"/>
          <w:sz w:val="18"/>
          <w:szCs w:val="18"/>
        </w:rPr>
      </w:pPr>
    </w:p>
    <w:p w14:paraId="2818FE94" w14:textId="77777777" w:rsidR="00C643B6" w:rsidRPr="00C643B6" w:rsidRDefault="00C643B6" w:rsidP="009B46FF">
      <w:pPr>
        <w:widowControl w:val="0"/>
        <w:numPr>
          <w:ilvl w:val="1"/>
          <w:numId w:val="51"/>
        </w:numPr>
        <w:autoSpaceDE w:val="0"/>
        <w:autoSpaceDN w:val="0"/>
        <w:adjustRightInd w:val="0"/>
        <w:jc w:val="both"/>
        <w:rPr>
          <w:rFonts w:cs="Arial"/>
          <w:sz w:val="18"/>
          <w:szCs w:val="18"/>
        </w:rPr>
      </w:pPr>
      <w:r w:rsidRPr="00C643B6">
        <w:rPr>
          <w:rFonts w:cs="Arial"/>
          <w:b/>
          <w:bCs/>
          <w:sz w:val="18"/>
          <w:szCs w:val="18"/>
        </w:rPr>
        <w:t xml:space="preserve">Por Cumplimiento de Contrato: </w:t>
      </w:r>
      <w:r w:rsidRPr="00C643B6">
        <w:rPr>
          <w:rFonts w:cs="Arial"/>
          <w:bCs/>
          <w:sz w:val="18"/>
          <w:szCs w:val="18"/>
        </w:rPr>
        <w:t>Forma ordinaria de cumplimiento, donde</w:t>
      </w:r>
      <w:r w:rsidRPr="00C643B6">
        <w:rPr>
          <w:rFonts w:cs="Arial"/>
          <w:sz w:val="18"/>
          <w:szCs w:val="18"/>
        </w:rPr>
        <w:t xml:space="preserve"> la </w:t>
      </w:r>
      <w:r w:rsidRPr="00C643B6">
        <w:rPr>
          <w:rFonts w:cs="Arial"/>
          <w:b/>
          <w:sz w:val="18"/>
          <w:szCs w:val="18"/>
        </w:rPr>
        <w:t>ENTIDAD</w:t>
      </w:r>
      <w:r w:rsidRPr="00C643B6">
        <w:rPr>
          <w:rFonts w:cs="Arial"/>
          <w:sz w:val="18"/>
          <w:szCs w:val="18"/>
        </w:rPr>
        <w:t xml:space="preserve"> como el </w:t>
      </w:r>
      <w:r w:rsidRPr="00C643B6">
        <w:rPr>
          <w:rFonts w:cs="Arial"/>
          <w:b/>
          <w:sz w:val="18"/>
          <w:szCs w:val="18"/>
        </w:rPr>
        <w:t>PROVEEDOR</w:t>
      </w:r>
      <w:r w:rsidRPr="00C643B6">
        <w:rPr>
          <w:rFonts w:cs="Arial"/>
          <w:sz w:val="18"/>
          <w:szCs w:val="18"/>
        </w:rPr>
        <w:t xml:space="preserve"> dan por terminado el presente Contrato, una vez que ambas </w:t>
      </w:r>
      <w:r w:rsidRPr="00C643B6">
        <w:rPr>
          <w:rFonts w:cs="Arial"/>
          <w:b/>
          <w:sz w:val="18"/>
          <w:szCs w:val="18"/>
        </w:rPr>
        <w:t>PARTES</w:t>
      </w:r>
      <w:r w:rsidRPr="00C643B6">
        <w:rPr>
          <w:rFonts w:cs="Arial"/>
          <w:sz w:val="18"/>
          <w:szCs w:val="18"/>
        </w:rPr>
        <w:t xml:space="preserve"> hayan dado cumplimiento a todas las condiciones y estipulaciones contenidas en el mismo, lo cual se hará constar en el Certificado de Cumplimiento de Contrato, emitido por la </w:t>
      </w:r>
      <w:r w:rsidRPr="00C643B6">
        <w:rPr>
          <w:rFonts w:cs="Arial"/>
          <w:b/>
          <w:sz w:val="18"/>
          <w:szCs w:val="18"/>
        </w:rPr>
        <w:t>ENTIDAD</w:t>
      </w:r>
      <w:r w:rsidRPr="00C643B6">
        <w:rPr>
          <w:rFonts w:cs="Arial"/>
          <w:sz w:val="18"/>
          <w:szCs w:val="18"/>
        </w:rPr>
        <w:t>.</w:t>
      </w:r>
    </w:p>
    <w:p w14:paraId="61EB3D45" w14:textId="77777777" w:rsidR="00C643B6" w:rsidRPr="00C643B6" w:rsidRDefault="00C643B6" w:rsidP="00C643B6">
      <w:pPr>
        <w:widowControl w:val="0"/>
        <w:autoSpaceDE w:val="0"/>
        <w:autoSpaceDN w:val="0"/>
        <w:adjustRightInd w:val="0"/>
        <w:ind w:left="720"/>
        <w:jc w:val="both"/>
        <w:rPr>
          <w:rFonts w:cs="Arial"/>
          <w:b/>
          <w:sz w:val="18"/>
          <w:szCs w:val="18"/>
          <w:lang w:val="es-ES_tradnl" w:eastAsia="en-US"/>
        </w:rPr>
      </w:pPr>
    </w:p>
    <w:p w14:paraId="189A612D" w14:textId="77777777" w:rsidR="00C643B6" w:rsidRPr="00C643B6" w:rsidRDefault="00C643B6" w:rsidP="009B46FF">
      <w:pPr>
        <w:widowControl w:val="0"/>
        <w:numPr>
          <w:ilvl w:val="1"/>
          <w:numId w:val="51"/>
        </w:numPr>
        <w:autoSpaceDE w:val="0"/>
        <w:autoSpaceDN w:val="0"/>
        <w:adjustRightInd w:val="0"/>
        <w:jc w:val="both"/>
        <w:rPr>
          <w:rFonts w:cs="Arial"/>
          <w:b/>
          <w:sz w:val="18"/>
          <w:szCs w:val="18"/>
          <w:lang w:val="es-ES_tradnl" w:eastAsia="en-US"/>
        </w:rPr>
      </w:pPr>
      <w:r w:rsidRPr="00C643B6">
        <w:rPr>
          <w:rFonts w:cs="Arial"/>
          <w:b/>
          <w:bCs/>
          <w:sz w:val="18"/>
          <w:szCs w:val="18"/>
        </w:rPr>
        <w:t xml:space="preserve">Por Resolución del Contrato: </w:t>
      </w:r>
      <w:r w:rsidRPr="00C643B6">
        <w:rPr>
          <w:rFonts w:cs="Arial"/>
          <w:sz w:val="18"/>
          <w:szCs w:val="18"/>
          <w:lang w:val="es-BO"/>
        </w:rPr>
        <w:t>Es la forma extraordinaria de terminación del presente Contrato que procederá únicamente por las siguientes causales</w:t>
      </w:r>
      <w:r w:rsidRPr="00C643B6">
        <w:rPr>
          <w:rFonts w:cs="Arial"/>
          <w:sz w:val="18"/>
          <w:szCs w:val="18"/>
          <w:lang w:val="es-ES_tradnl" w:eastAsia="en-US"/>
        </w:rPr>
        <w:t>:</w:t>
      </w:r>
    </w:p>
    <w:p w14:paraId="758EBE68" w14:textId="77777777" w:rsidR="00C643B6" w:rsidRPr="00C643B6" w:rsidRDefault="00C643B6" w:rsidP="00C643B6">
      <w:pPr>
        <w:widowControl w:val="0"/>
        <w:autoSpaceDE w:val="0"/>
        <w:autoSpaceDN w:val="0"/>
        <w:adjustRightInd w:val="0"/>
        <w:ind w:left="360"/>
        <w:jc w:val="both"/>
        <w:rPr>
          <w:rFonts w:cs="Arial"/>
          <w:b/>
          <w:bCs/>
          <w:sz w:val="18"/>
          <w:szCs w:val="18"/>
        </w:rPr>
      </w:pPr>
    </w:p>
    <w:p w14:paraId="002B8B6E" w14:textId="77777777" w:rsidR="00C643B6" w:rsidRPr="00C643B6" w:rsidRDefault="00C643B6" w:rsidP="009B46FF">
      <w:pPr>
        <w:widowControl w:val="0"/>
        <w:numPr>
          <w:ilvl w:val="2"/>
          <w:numId w:val="51"/>
        </w:numPr>
        <w:tabs>
          <w:tab w:val="left" w:pos="1134"/>
        </w:tabs>
        <w:autoSpaceDE w:val="0"/>
        <w:autoSpaceDN w:val="0"/>
        <w:adjustRightInd w:val="0"/>
        <w:ind w:left="1418" w:hanging="709"/>
        <w:jc w:val="both"/>
        <w:rPr>
          <w:rFonts w:cs="Arial"/>
          <w:b/>
          <w:bCs/>
          <w:sz w:val="18"/>
          <w:szCs w:val="18"/>
        </w:rPr>
      </w:pPr>
      <w:r w:rsidRPr="00C643B6">
        <w:rPr>
          <w:rFonts w:cs="Arial"/>
          <w:b/>
          <w:bCs/>
          <w:sz w:val="18"/>
          <w:szCs w:val="18"/>
        </w:rPr>
        <w:t xml:space="preserve">Resolución a requerimiento de la ENTIDAD por causales atribuibles al PROVEEDOR: </w:t>
      </w:r>
      <w:r w:rsidRPr="00C643B6">
        <w:rPr>
          <w:rFonts w:cs="Arial"/>
          <w:sz w:val="18"/>
          <w:szCs w:val="18"/>
          <w:lang w:val="es-BO"/>
        </w:rPr>
        <w:t>La</w:t>
      </w:r>
      <w:r w:rsidRPr="00C643B6">
        <w:rPr>
          <w:rFonts w:cs="Arial"/>
          <w:b/>
          <w:sz w:val="18"/>
          <w:szCs w:val="18"/>
          <w:lang w:val="es-BO"/>
        </w:rPr>
        <w:t xml:space="preserve"> ENTIDAD, </w:t>
      </w:r>
      <w:r w:rsidRPr="00C643B6">
        <w:rPr>
          <w:rFonts w:cs="Arial"/>
          <w:sz w:val="18"/>
          <w:szCs w:val="18"/>
          <w:lang w:val="es-BO"/>
        </w:rPr>
        <w:t>podrá proceder al trámite de resolución del Contrato, en los siguientes casos:</w:t>
      </w:r>
    </w:p>
    <w:p w14:paraId="2190A0F4" w14:textId="77777777" w:rsidR="00C643B6" w:rsidRPr="00C643B6" w:rsidRDefault="00C643B6" w:rsidP="00C643B6">
      <w:pPr>
        <w:widowControl w:val="0"/>
        <w:autoSpaceDE w:val="0"/>
        <w:autoSpaceDN w:val="0"/>
        <w:adjustRightInd w:val="0"/>
        <w:ind w:left="900"/>
        <w:jc w:val="both"/>
        <w:rPr>
          <w:rFonts w:cs="Arial"/>
          <w:b/>
          <w:bCs/>
          <w:sz w:val="18"/>
          <w:szCs w:val="18"/>
        </w:rPr>
      </w:pPr>
    </w:p>
    <w:p w14:paraId="447B67A4"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rPr>
        <w:t xml:space="preserve">Por disolución del </w:t>
      </w:r>
      <w:r w:rsidRPr="00C643B6">
        <w:rPr>
          <w:rFonts w:cs="Arial"/>
          <w:b/>
          <w:sz w:val="18"/>
          <w:szCs w:val="18"/>
        </w:rPr>
        <w:t>PROVEEDOR.</w:t>
      </w:r>
      <w:r w:rsidRPr="00C643B6">
        <w:rPr>
          <w:rFonts w:cs="Arial"/>
          <w:sz w:val="18"/>
          <w:szCs w:val="18"/>
        </w:rPr>
        <w:t xml:space="preserve"> </w:t>
      </w:r>
    </w:p>
    <w:p w14:paraId="4D43CCE1"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rPr>
        <w:t xml:space="preserve">Por quiebra declarada del </w:t>
      </w:r>
      <w:r w:rsidRPr="00C643B6">
        <w:rPr>
          <w:rFonts w:cs="Arial"/>
          <w:b/>
          <w:sz w:val="18"/>
          <w:szCs w:val="18"/>
        </w:rPr>
        <w:t>PROVEEDOR.</w:t>
      </w:r>
    </w:p>
    <w:p w14:paraId="3D17A676"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lang w:val="es-ES_tradnl"/>
        </w:rPr>
        <w:t xml:space="preserve">Por incumplimiento en la atención del </w:t>
      </w:r>
      <w:r w:rsidRPr="00C643B6">
        <w:rPr>
          <w:rFonts w:cs="Arial"/>
          <w:b/>
          <w:sz w:val="18"/>
          <w:szCs w:val="18"/>
          <w:lang w:val="es-ES_tradnl"/>
        </w:rPr>
        <w:t>SERVICIO</w:t>
      </w:r>
      <w:r w:rsidRPr="00C643B6">
        <w:rPr>
          <w:rFonts w:cs="Arial"/>
          <w:sz w:val="18"/>
          <w:szCs w:val="18"/>
          <w:lang w:val="es-ES_tradnl"/>
        </w:rPr>
        <w:t xml:space="preserve">, a requerimiento de la </w:t>
      </w:r>
      <w:r w:rsidRPr="00C643B6">
        <w:rPr>
          <w:rFonts w:cs="Arial"/>
          <w:b/>
          <w:sz w:val="18"/>
          <w:szCs w:val="18"/>
          <w:lang w:val="es-ES_tradnl"/>
        </w:rPr>
        <w:t>ENTIDAD</w:t>
      </w:r>
      <w:r w:rsidRPr="00C643B6">
        <w:rPr>
          <w:rFonts w:cs="Arial"/>
          <w:sz w:val="18"/>
          <w:szCs w:val="18"/>
          <w:lang w:val="es-ES_tradnl"/>
        </w:rPr>
        <w:t xml:space="preserve"> o por el </w:t>
      </w:r>
      <w:r w:rsidRPr="00C643B6">
        <w:rPr>
          <w:rFonts w:cs="Arial"/>
          <w:b/>
          <w:sz w:val="18"/>
          <w:szCs w:val="18"/>
          <w:lang w:val="es-ES_tradnl"/>
        </w:rPr>
        <w:t>FISCAL</w:t>
      </w:r>
      <w:r w:rsidRPr="00C643B6">
        <w:rPr>
          <w:rFonts w:cs="Arial"/>
          <w:sz w:val="18"/>
          <w:szCs w:val="18"/>
          <w:lang w:val="es-ES_tradnl"/>
        </w:rPr>
        <w:t>.</w:t>
      </w:r>
    </w:p>
    <w:p w14:paraId="4F59C4B9" w14:textId="77777777" w:rsidR="00C643B6" w:rsidRPr="00C643B6" w:rsidRDefault="00C643B6" w:rsidP="009B46FF">
      <w:pPr>
        <w:widowControl w:val="0"/>
        <w:numPr>
          <w:ilvl w:val="0"/>
          <w:numId w:val="49"/>
        </w:numPr>
        <w:tabs>
          <w:tab w:val="num" w:pos="1843"/>
        </w:tabs>
        <w:ind w:left="1843" w:hanging="425"/>
        <w:jc w:val="both"/>
        <w:rPr>
          <w:rFonts w:cs="Arial"/>
          <w:sz w:val="18"/>
          <w:szCs w:val="18"/>
          <w:lang w:val="es-ES_tradnl"/>
        </w:rPr>
      </w:pPr>
      <w:r w:rsidRPr="00C643B6">
        <w:rPr>
          <w:rFonts w:cs="Arial"/>
          <w:sz w:val="18"/>
          <w:szCs w:val="18"/>
          <w:lang w:val="es-ES_tradnl"/>
        </w:rPr>
        <w:t xml:space="preserve">Por suspensión de la prestación de los </w:t>
      </w:r>
      <w:r w:rsidRPr="00C643B6">
        <w:rPr>
          <w:rFonts w:cs="Arial"/>
          <w:b/>
          <w:sz w:val="18"/>
          <w:szCs w:val="18"/>
          <w:lang w:val="es-ES_tradnl"/>
        </w:rPr>
        <w:t>SERVICIOS</w:t>
      </w:r>
      <w:r w:rsidRPr="00C643B6">
        <w:rPr>
          <w:rFonts w:cs="Arial"/>
          <w:sz w:val="18"/>
          <w:szCs w:val="18"/>
          <w:lang w:val="es-ES_tradnl"/>
        </w:rPr>
        <w:t xml:space="preserve"> sin justificación, por el lapso de _________ días calendario continuos, sin autorización escrita de la </w:t>
      </w:r>
      <w:r w:rsidRPr="00C643B6">
        <w:rPr>
          <w:rFonts w:cs="Arial"/>
          <w:b/>
          <w:sz w:val="18"/>
          <w:szCs w:val="18"/>
          <w:lang w:val="es-ES_tradnl"/>
        </w:rPr>
        <w:lastRenderedPageBreak/>
        <w:t>ENTIDAD</w:t>
      </w:r>
      <w:r w:rsidRPr="00C643B6">
        <w:rPr>
          <w:rFonts w:cs="Arial"/>
          <w:sz w:val="18"/>
          <w:szCs w:val="18"/>
          <w:lang w:val="es-ES_tradnl"/>
        </w:rPr>
        <w:t>.</w:t>
      </w:r>
    </w:p>
    <w:p w14:paraId="41DCCE77"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bCs/>
          <w:spacing w:val="-6"/>
          <w:sz w:val="18"/>
          <w:szCs w:val="18"/>
          <w:lang w:val="es-ES_tradnl"/>
        </w:rPr>
      </w:pPr>
      <w:r w:rsidRPr="00C643B6">
        <w:rPr>
          <w:rFonts w:cs="Arial"/>
          <w:bCs/>
          <w:spacing w:val="-6"/>
          <w:sz w:val="18"/>
          <w:szCs w:val="18"/>
          <w:lang w:val="es-ES_tradnl"/>
        </w:rPr>
        <w:t xml:space="preserve">Por negligencia reiterada (3 veces) en el cumplimiento de las Especificaciones Técnicas, u otras especificaciones, o instrucciones escritas del </w:t>
      </w:r>
      <w:r w:rsidRPr="00C643B6">
        <w:rPr>
          <w:rFonts w:cs="Arial"/>
          <w:b/>
          <w:bCs/>
          <w:spacing w:val="-6"/>
          <w:sz w:val="18"/>
          <w:szCs w:val="18"/>
          <w:lang w:val="es-ES_tradnl"/>
        </w:rPr>
        <w:t>FISCAL</w:t>
      </w:r>
      <w:r w:rsidRPr="00C643B6">
        <w:rPr>
          <w:rFonts w:cs="Arial"/>
          <w:bCs/>
          <w:spacing w:val="-6"/>
          <w:sz w:val="18"/>
          <w:szCs w:val="18"/>
          <w:lang w:val="es-ES_tradnl"/>
        </w:rPr>
        <w:t>.</w:t>
      </w:r>
    </w:p>
    <w:p w14:paraId="4EE97C3A"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bCs/>
          <w:spacing w:val="-6"/>
          <w:sz w:val="18"/>
          <w:szCs w:val="18"/>
          <w:lang w:val="es-ES_tradnl"/>
        </w:rPr>
      </w:pPr>
      <w:r w:rsidRPr="00C643B6">
        <w:rPr>
          <w:rFonts w:cs="Arial"/>
          <w:bCs/>
          <w:spacing w:val="-6"/>
          <w:sz w:val="18"/>
          <w:szCs w:val="18"/>
          <w:lang w:val="es-ES_tradnl"/>
        </w:rPr>
        <w:t xml:space="preserve">Por falta de pago de salarios a su personal y otras obligaciones contractuales que afecten al </w:t>
      </w:r>
      <w:r w:rsidRPr="00C643B6">
        <w:rPr>
          <w:rFonts w:cs="Arial"/>
          <w:b/>
          <w:bCs/>
          <w:spacing w:val="-6"/>
          <w:sz w:val="18"/>
          <w:szCs w:val="18"/>
          <w:lang w:val="es-ES_tradnl"/>
        </w:rPr>
        <w:t>SERVICIO</w:t>
      </w:r>
      <w:r w:rsidRPr="00C643B6">
        <w:rPr>
          <w:rFonts w:cs="Arial"/>
          <w:bCs/>
          <w:spacing w:val="-6"/>
          <w:sz w:val="18"/>
          <w:szCs w:val="18"/>
          <w:lang w:val="es-ES_tradnl"/>
        </w:rPr>
        <w:t>.</w:t>
      </w:r>
    </w:p>
    <w:p w14:paraId="6E4FA478"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lang w:val="es-ES_tradnl"/>
        </w:rPr>
      </w:pPr>
      <w:r w:rsidRPr="00C643B6">
        <w:rPr>
          <w:rFonts w:cs="Arial"/>
          <w:sz w:val="18"/>
          <w:szCs w:val="18"/>
          <w:lang w:val="es-ES_tradnl"/>
        </w:rPr>
        <w:t xml:space="preserve">Cuando el monto de la multa por atraso en la prestación del </w:t>
      </w:r>
      <w:r w:rsidRPr="00C643B6">
        <w:rPr>
          <w:rFonts w:cs="Arial"/>
          <w:b/>
          <w:sz w:val="18"/>
          <w:szCs w:val="18"/>
          <w:lang w:val="es-ES_tradnl"/>
        </w:rPr>
        <w:t>SERVICIO</w:t>
      </w:r>
      <w:r w:rsidRPr="00C643B6">
        <w:rPr>
          <w:rFonts w:cs="Arial"/>
          <w:sz w:val="18"/>
          <w:szCs w:val="18"/>
          <w:lang w:val="es-ES_tradnl"/>
        </w:rPr>
        <w:t xml:space="preserve"> exceda el veinte por ciento (20%) del monto total del Contrato.</w:t>
      </w:r>
    </w:p>
    <w:p w14:paraId="006582EA" w14:textId="77777777" w:rsidR="00C643B6" w:rsidRPr="00C643B6" w:rsidRDefault="00C643B6" w:rsidP="00C643B6">
      <w:pPr>
        <w:widowControl w:val="0"/>
        <w:autoSpaceDE w:val="0"/>
        <w:autoSpaceDN w:val="0"/>
        <w:adjustRightInd w:val="0"/>
        <w:ind w:left="1843"/>
        <w:jc w:val="both"/>
        <w:rPr>
          <w:rFonts w:cs="Arial"/>
          <w:sz w:val="18"/>
          <w:szCs w:val="18"/>
          <w:lang w:val="es-ES_tradnl"/>
        </w:rPr>
      </w:pPr>
    </w:p>
    <w:p w14:paraId="515BED19" w14:textId="77777777" w:rsidR="00C643B6" w:rsidRPr="00C643B6" w:rsidRDefault="00C643B6" w:rsidP="009B46FF">
      <w:pPr>
        <w:widowControl w:val="0"/>
        <w:numPr>
          <w:ilvl w:val="2"/>
          <w:numId w:val="51"/>
        </w:numPr>
        <w:tabs>
          <w:tab w:val="left" w:pos="1134"/>
        </w:tabs>
        <w:autoSpaceDE w:val="0"/>
        <w:autoSpaceDN w:val="0"/>
        <w:adjustRightInd w:val="0"/>
        <w:ind w:left="1418" w:hanging="709"/>
        <w:jc w:val="both"/>
        <w:rPr>
          <w:rFonts w:cs="Arial"/>
          <w:b/>
          <w:bCs/>
          <w:sz w:val="18"/>
          <w:szCs w:val="18"/>
        </w:rPr>
      </w:pPr>
      <w:r w:rsidRPr="00C643B6">
        <w:rPr>
          <w:rFonts w:cs="Arial"/>
          <w:b/>
          <w:bCs/>
          <w:sz w:val="18"/>
          <w:szCs w:val="18"/>
        </w:rPr>
        <w:t xml:space="preserve">Resolución a requerimiento del PROVEEDOR por causales atribuibles a la ENTIDAD: </w:t>
      </w:r>
      <w:r w:rsidRPr="00C643B6">
        <w:rPr>
          <w:rFonts w:cs="Arial"/>
          <w:sz w:val="18"/>
          <w:szCs w:val="18"/>
          <w:lang w:val="es-BO"/>
        </w:rPr>
        <w:t>El</w:t>
      </w:r>
      <w:r w:rsidRPr="00C643B6">
        <w:rPr>
          <w:rFonts w:cs="Arial"/>
          <w:b/>
          <w:sz w:val="18"/>
          <w:szCs w:val="18"/>
          <w:lang w:val="es-BO"/>
        </w:rPr>
        <w:t xml:space="preserve"> PROVEEDOR, </w:t>
      </w:r>
      <w:r w:rsidRPr="00C643B6">
        <w:rPr>
          <w:rFonts w:cs="Arial"/>
          <w:sz w:val="18"/>
          <w:szCs w:val="18"/>
          <w:lang w:val="es-BO"/>
        </w:rPr>
        <w:t>podrá proceder al trámite de resolución del presente Contrato, en los siguientes casos:</w:t>
      </w:r>
    </w:p>
    <w:p w14:paraId="4EA3CAB9" w14:textId="77777777" w:rsidR="00C643B6" w:rsidRPr="00C643B6" w:rsidRDefault="00C643B6" w:rsidP="00C643B6">
      <w:pPr>
        <w:widowControl w:val="0"/>
        <w:tabs>
          <w:tab w:val="left" w:pos="1134"/>
        </w:tabs>
        <w:autoSpaceDE w:val="0"/>
        <w:autoSpaceDN w:val="0"/>
        <w:adjustRightInd w:val="0"/>
        <w:ind w:left="1418"/>
        <w:jc w:val="both"/>
        <w:rPr>
          <w:rFonts w:cs="Arial"/>
          <w:b/>
          <w:bCs/>
          <w:sz w:val="18"/>
          <w:szCs w:val="18"/>
        </w:rPr>
      </w:pPr>
    </w:p>
    <w:p w14:paraId="7CA4FFFB" w14:textId="77777777" w:rsidR="00C643B6" w:rsidRPr="00C643B6" w:rsidRDefault="00C643B6" w:rsidP="009B46FF">
      <w:pPr>
        <w:widowControl w:val="0"/>
        <w:numPr>
          <w:ilvl w:val="0"/>
          <w:numId w:val="50"/>
        </w:numPr>
        <w:ind w:left="1843" w:hanging="425"/>
        <w:jc w:val="both"/>
        <w:rPr>
          <w:rFonts w:cs="Arial"/>
          <w:sz w:val="18"/>
          <w:szCs w:val="18"/>
          <w:lang w:val="es-ES_tradnl"/>
        </w:rPr>
      </w:pPr>
      <w:r w:rsidRPr="00C643B6">
        <w:rPr>
          <w:rFonts w:cs="Arial"/>
          <w:sz w:val="18"/>
          <w:szCs w:val="18"/>
          <w:lang w:val="es-ES_tradnl"/>
        </w:rPr>
        <w:t>Si apartándose de los términos del Contrato la</w:t>
      </w:r>
      <w:r w:rsidRPr="00C643B6">
        <w:rPr>
          <w:rFonts w:cs="Arial"/>
          <w:b/>
          <w:sz w:val="18"/>
          <w:szCs w:val="18"/>
          <w:lang w:val="es-ES_tradnl"/>
        </w:rPr>
        <w:t xml:space="preserve"> ENTIDAD</w:t>
      </w:r>
      <w:r w:rsidRPr="00C643B6">
        <w:rPr>
          <w:rFonts w:cs="Arial"/>
          <w:sz w:val="18"/>
          <w:szCs w:val="18"/>
          <w:lang w:val="es-ES_tradnl"/>
        </w:rPr>
        <w:t>,</w:t>
      </w:r>
      <w:r w:rsidRPr="00C643B6">
        <w:rPr>
          <w:rFonts w:cs="Arial"/>
          <w:b/>
          <w:sz w:val="18"/>
          <w:szCs w:val="18"/>
          <w:lang w:val="es-ES_tradnl"/>
        </w:rPr>
        <w:t xml:space="preserve"> </w:t>
      </w:r>
      <w:r w:rsidRPr="00C643B6">
        <w:rPr>
          <w:rFonts w:cs="Arial"/>
          <w:sz w:val="18"/>
          <w:szCs w:val="18"/>
          <w:lang w:val="es-ES_tradnl"/>
        </w:rPr>
        <w:t xml:space="preserve">a través del </w:t>
      </w:r>
      <w:r w:rsidRPr="00C643B6">
        <w:rPr>
          <w:rFonts w:cs="Arial"/>
          <w:b/>
          <w:sz w:val="18"/>
          <w:szCs w:val="18"/>
          <w:lang w:val="es-ES_tradnl"/>
        </w:rPr>
        <w:t>FISCAL</w:t>
      </w:r>
      <w:r w:rsidRPr="00C643B6">
        <w:rPr>
          <w:rFonts w:cs="Arial"/>
          <w:sz w:val="18"/>
          <w:szCs w:val="18"/>
          <w:lang w:val="es-ES_tradnl"/>
        </w:rPr>
        <w:t>,</w:t>
      </w:r>
      <w:r w:rsidRPr="00C643B6">
        <w:rPr>
          <w:rFonts w:cs="Arial"/>
          <w:b/>
          <w:sz w:val="18"/>
          <w:szCs w:val="18"/>
          <w:lang w:val="es-ES_tradnl"/>
        </w:rPr>
        <w:t xml:space="preserve"> </w:t>
      </w:r>
      <w:r w:rsidRPr="00C643B6">
        <w:rPr>
          <w:rFonts w:cs="Arial"/>
          <w:sz w:val="18"/>
          <w:szCs w:val="18"/>
          <w:lang w:val="es-ES_tradnl"/>
        </w:rPr>
        <w:t>pretende</w:t>
      </w:r>
      <w:r w:rsidRPr="00C643B6">
        <w:rPr>
          <w:rFonts w:cs="Arial"/>
          <w:sz w:val="18"/>
          <w:szCs w:val="18"/>
          <w:lang w:val="es-BO"/>
        </w:rPr>
        <w:t xml:space="preserve"> modificar o afectar las condiciones del </w:t>
      </w:r>
      <w:r w:rsidRPr="00C643B6">
        <w:rPr>
          <w:rFonts w:cs="Arial"/>
          <w:b/>
          <w:sz w:val="18"/>
          <w:szCs w:val="18"/>
          <w:lang w:val="es-BO"/>
        </w:rPr>
        <w:t>SERVICIO</w:t>
      </w:r>
      <w:r w:rsidRPr="00C643B6">
        <w:rPr>
          <w:rFonts w:cs="Arial"/>
          <w:sz w:val="18"/>
          <w:szCs w:val="18"/>
          <w:lang w:val="es-ES_tradnl"/>
        </w:rPr>
        <w:t>.</w:t>
      </w:r>
    </w:p>
    <w:p w14:paraId="60FD4C26" w14:textId="77777777" w:rsidR="00C643B6" w:rsidRPr="00C643B6" w:rsidRDefault="00C643B6" w:rsidP="009B46FF">
      <w:pPr>
        <w:widowControl w:val="0"/>
        <w:numPr>
          <w:ilvl w:val="0"/>
          <w:numId w:val="50"/>
        </w:numPr>
        <w:ind w:hanging="436"/>
        <w:jc w:val="both"/>
        <w:rPr>
          <w:rFonts w:cs="Arial"/>
          <w:sz w:val="18"/>
          <w:szCs w:val="18"/>
          <w:lang w:val="es-ES_tradnl"/>
        </w:rPr>
      </w:pPr>
      <w:r w:rsidRPr="00C643B6">
        <w:rPr>
          <w:rFonts w:cs="Arial"/>
          <w:sz w:val="18"/>
          <w:szCs w:val="18"/>
          <w:lang w:val="es-ES_tradnl"/>
        </w:rPr>
        <w:t xml:space="preserve">Por incumplimiento injustificado en el pago por la prestación del </w:t>
      </w:r>
      <w:r w:rsidRPr="00C643B6">
        <w:rPr>
          <w:rFonts w:cs="Arial"/>
          <w:b/>
          <w:sz w:val="18"/>
          <w:szCs w:val="18"/>
          <w:lang w:val="es-ES_tradnl"/>
        </w:rPr>
        <w:t>SERVICIO</w:t>
      </w:r>
      <w:r w:rsidRPr="00C643B6">
        <w:rPr>
          <w:rFonts w:cs="Arial"/>
          <w:sz w:val="18"/>
          <w:szCs w:val="18"/>
          <w:lang w:val="es-ES_tradnl"/>
        </w:rPr>
        <w:t xml:space="preserve">, por más de sesenta (60) días calendario computados a partir de la fecha en que debió hacerse efectivo el pago, existiendo conformidad del </w:t>
      </w:r>
      <w:r w:rsidRPr="00C643B6">
        <w:rPr>
          <w:rFonts w:cs="Arial"/>
          <w:b/>
          <w:sz w:val="18"/>
          <w:szCs w:val="18"/>
          <w:lang w:val="es-ES_tradnl"/>
        </w:rPr>
        <w:t>SERVICIO</w:t>
      </w:r>
      <w:r w:rsidRPr="00C643B6">
        <w:rPr>
          <w:rFonts w:cs="Arial"/>
          <w:sz w:val="18"/>
          <w:szCs w:val="18"/>
          <w:lang w:val="es-ES_tradnl"/>
        </w:rPr>
        <w:t xml:space="preserve">, emitida por el </w:t>
      </w:r>
      <w:r w:rsidRPr="00C643B6">
        <w:rPr>
          <w:rFonts w:cs="Arial"/>
          <w:b/>
          <w:sz w:val="18"/>
          <w:szCs w:val="18"/>
          <w:lang w:val="es-ES_tradnl"/>
        </w:rPr>
        <w:t>FISCAL.</w:t>
      </w:r>
    </w:p>
    <w:p w14:paraId="705F3354" w14:textId="77777777" w:rsidR="00C643B6" w:rsidRPr="00C643B6" w:rsidRDefault="00C643B6" w:rsidP="009B46FF">
      <w:pPr>
        <w:widowControl w:val="0"/>
        <w:numPr>
          <w:ilvl w:val="0"/>
          <w:numId w:val="50"/>
        </w:numPr>
        <w:ind w:left="1843" w:hanging="425"/>
        <w:jc w:val="both"/>
        <w:rPr>
          <w:rFonts w:cs="Arial"/>
          <w:sz w:val="18"/>
          <w:szCs w:val="18"/>
          <w:lang w:val="es-ES_tradnl"/>
        </w:rPr>
      </w:pPr>
      <w:r w:rsidRPr="00C643B6">
        <w:rPr>
          <w:rFonts w:cs="Arial"/>
          <w:sz w:val="18"/>
          <w:szCs w:val="18"/>
          <w:lang w:val="es-ES_tradnl"/>
        </w:rPr>
        <w:t>Por utilizar o requerir aquellos servicios que son objeto del presente Contrato, en beneficio de terceras personas</w:t>
      </w:r>
      <w:r w:rsidRPr="00C643B6">
        <w:rPr>
          <w:rFonts w:cs="Arial"/>
          <w:sz w:val="18"/>
          <w:szCs w:val="18"/>
        </w:rPr>
        <w:t>.</w:t>
      </w:r>
    </w:p>
    <w:p w14:paraId="0F412271" w14:textId="77777777" w:rsidR="00C643B6" w:rsidRPr="00C643B6" w:rsidRDefault="00C643B6" w:rsidP="00C643B6">
      <w:pPr>
        <w:widowControl w:val="0"/>
        <w:ind w:left="1134"/>
        <w:jc w:val="both"/>
        <w:rPr>
          <w:rFonts w:cs="Arial"/>
          <w:sz w:val="18"/>
          <w:szCs w:val="18"/>
          <w:lang w:val="es-ES_tradnl"/>
        </w:rPr>
      </w:pPr>
    </w:p>
    <w:p w14:paraId="50D30584" w14:textId="77777777" w:rsidR="00C643B6" w:rsidRPr="00C643B6" w:rsidRDefault="00C643B6" w:rsidP="009B46FF">
      <w:pPr>
        <w:widowControl w:val="0"/>
        <w:numPr>
          <w:ilvl w:val="2"/>
          <w:numId w:val="51"/>
        </w:numPr>
        <w:ind w:left="1418" w:hanging="709"/>
        <w:jc w:val="both"/>
        <w:rPr>
          <w:rFonts w:cs="Arial"/>
          <w:sz w:val="18"/>
          <w:szCs w:val="18"/>
          <w:lang w:val="es-BO"/>
        </w:rPr>
      </w:pPr>
      <w:r w:rsidRPr="00C643B6">
        <w:rPr>
          <w:rFonts w:cs="Arial"/>
          <w:b/>
          <w:bCs/>
          <w:sz w:val="18"/>
          <w:szCs w:val="18"/>
        </w:rPr>
        <w:t xml:space="preserve">Reglas aplicables a la Resolución: </w:t>
      </w:r>
      <w:r w:rsidRPr="00C643B6">
        <w:rPr>
          <w:rFonts w:cs="Arial"/>
          <w:sz w:val="18"/>
          <w:szCs w:val="18"/>
          <w:lang w:val="es-BO"/>
        </w:rPr>
        <w:t xml:space="preserve">De acuerdo a las causales de Resolución de Contrato señaladas precedentemente, y considerando la naturaleza del contrato de prestación de </w:t>
      </w:r>
      <w:r w:rsidRPr="00C643B6">
        <w:rPr>
          <w:rFonts w:cs="Arial"/>
          <w:b/>
          <w:sz w:val="18"/>
          <w:szCs w:val="18"/>
          <w:lang w:val="es-BO"/>
        </w:rPr>
        <w:t>SERVICIOS</w:t>
      </w:r>
      <w:r w:rsidRPr="00C643B6">
        <w:rPr>
          <w:rFonts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w:t>
      </w:r>
      <w:r w:rsidRPr="00C643B6">
        <w:rPr>
          <w:rFonts w:cs="Arial"/>
          <w:b/>
          <w:sz w:val="18"/>
          <w:szCs w:val="18"/>
          <w:lang w:val="es-BO"/>
        </w:rPr>
        <w:t>PARTES</w:t>
      </w:r>
      <w:r w:rsidRPr="00C643B6">
        <w:rPr>
          <w:rFonts w:cs="Arial"/>
          <w:sz w:val="18"/>
          <w:szCs w:val="18"/>
          <w:lang w:val="es-BO"/>
        </w:rPr>
        <w:t xml:space="preserve">. </w:t>
      </w:r>
    </w:p>
    <w:p w14:paraId="4A878932" w14:textId="77777777" w:rsidR="00C643B6" w:rsidRPr="00C643B6" w:rsidRDefault="00C643B6" w:rsidP="00C643B6">
      <w:pPr>
        <w:widowControl w:val="0"/>
        <w:ind w:left="1418" w:hanging="709"/>
        <w:jc w:val="both"/>
        <w:rPr>
          <w:rFonts w:cs="Arial"/>
          <w:b/>
          <w:bCs/>
          <w:sz w:val="18"/>
          <w:szCs w:val="18"/>
        </w:rPr>
      </w:pPr>
    </w:p>
    <w:p w14:paraId="4CA720C0"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Para procesar la Resolución del Contrato por cualquiera de las causales señaladas, la</w:t>
      </w:r>
      <w:r w:rsidRPr="00C643B6">
        <w:rPr>
          <w:rFonts w:cs="Arial"/>
          <w:b/>
          <w:sz w:val="18"/>
          <w:szCs w:val="18"/>
          <w:lang w:val="es-BO"/>
        </w:rPr>
        <w:t xml:space="preserve"> ENTIDAD </w:t>
      </w:r>
      <w:r w:rsidRPr="00C643B6">
        <w:rPr>
          <w:rFonts w:cs="Arial"/>
          <w:sz w:val="18"/>
          <w:szCs w:val="18"/>
          <w:lang w:val="es-BO"/>
        </w:rPr>
        <w:t>o el</w:t>
      </w:r>
      <w:r w:rsidRPr="00C643B6">
        <w:rPr>
          <w:rFonts w:cs="Arial"/>
          <w:b/>
          <w:sz w:val="18"/>
          <w:szCs w:val="18"/>
          <w:lang w:val="es-BO"/>
        </w:rPr>
        <w:t xml:space="preserve"> PROVEEDOR, </w:t>
      </w:r>
      <w:r w:rsidRPr="00C643B6">
        <w:rPr>
          <w:rFonts w:cs="Arial"/>
          <w:sz w:val="18"/>
          <w:szCs w:val="18"/>
          <w:lang w:val="es-BO"/>
        </w:rPr>
        <w:t xml:space="preserve">dará aviso escrito mediante carta notariada, a la otra parte, de su intención de resolver el presente </w:t>
      </w:r>
      <w:r w:rsidRPr="00C643B6">
        <w:rPr>
          <w:rFonts w:cs="Arial"/>
          <w:b/>
          <w:sz w:val="18"/>
          <w:szCs w:val="18"/>
          <w:lang w:val="es-BO"/>
        </w:rPr>
        <w:t>CONTRATO</w:t>
      </w:r>
      <w:r w:rsidRPr="00C643B6">
        <w:rPr>
          <w:rFonts w:cs="Arial"/>
          <w:sz w:val="18"/>
          <w:szCs w:val="18"/>
          <w:lang w:val="es-BO"/>
        </w:rPr>
        <w:t>, estableciendo claramente la causal que se aduce.</w:t>
      </w:r>
    </w:p>
    <w:p w14:paraId="42A03A92" w14:textId="77777777" w:rsidR="00C643B6" w:rsidRPr="00C643B6" w:rsidRDefault="00C643B6" w:rsidP="00C643B6">
      <w:pPr>
        <w:widowControl w:val="0"/>
        <w:ind w:left="1418" w:hanging="709"/>
        <w:jc w:val="both"/>
        <w:rPr>
          <w:rFonts w:cs="Arial"/>
          <w:sz w:val="18"/>
          <w:szCs w:val="18"/>
          <w:lang w:val="es-BO"/>
        </w:rPr>
      </w:pPr>
    </w:p>
    <w:p w14:paraId="17F3BE32"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Si dentro de los diez (10) días hábiles siguientes de la fecha de notificación, se enmendaran las fallas, se normalizara el desarrollo del </w:t>
      </w:r>
      <w:r w:rsidRPr="00C643B6">
        <w:rPr>
          <w:rFonts w:cs="Arial"/>
          <w:b/>
          <w:sz w:val="18"/>
          <w:szCs w:val="18"/>
          <w:lang w:val="es-BO"/>
        </w:rPr>
        <w:t>SERVICIO</w:t>
      </w:r>
      <w:r w:rsidRPr="00C643B6">
        <w:rPr>
          <w:rFonts w:cs="Arial"/>
          <w:sz w:val="18"/>
          <w:szCs w:val="18"/>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643B6">
        <w:rPr>
          <w:rFonts w:cs="Arial"/>
          <w:b/>
          <w:sz w:val="18"/>
          <w:szCs w:val="18"/>
          <w:lang w:val="es-BO"/>
        </w:rPr>
        <w:t>ENTIDAD</w:t>
      </w:r>
      <w:r w:rsidRPr="00C643B6">
        <w:rPr>
          <w:rFonts w:cs="Arial"/>
          <w:sz w:val="18"/>
          <w:szCs w:val="18"/>
          <w:lang w:val="es-BO"/>
        </w:rPr>
        <w:t xml:space="preserve"> o el </w:t>
      </w:r>
      <w:r w:rsidRPr="00C643B6">
        <w:rPr>
          <w:rFonts w:cs="Arial"/>
          <w:b/>
          <w:sz w:val="18"/>
          <w:szCs w:val="18"/>
          <w:lang w:val="es-BO"/>
        </w:rPr>
        <w:t>PROVEEDOR</w:t>
      </w:r>
      <w:r w:rsidRPr="00C643B6">
        <w:rPr>
          <w:rFonts w:cs="Arial"/>
          <w:sz w:val="18"/>
          <w:szCs w:val="18"/>
          <w:lang w:val="es-BO"/>
        </w:rPr>
        <w:t xml:space="preserve">, según quién haya requerido la resolución del contrato, notificará mediante carta notariada a la otra parte, que la resolución del contrato se ha hecho efectiva. </w:t>
      </w:r>
    </w:p>
    <w:p w14:paraId="7CD43EC1" w14:textId="77777777" w:rsidR="00C643B6" w:rsidRPr="00C643B6" w:rsidRDefault="00C643B6" w:rsidP="00C643B6">
      <w:pPr>
        <w:widowControl w:val="0"/>
        <w:ind w:left="1418" w:hanging="709"/>
        <w:jc w:val="both"/>
        <w:rPr>
          <w:rFonts w:cs="Arial"/>
          <w:sz w:val="18"/>
          <w:szCs w:val="18"/>
          <w:lang w:val="es-BO"/>
        </w:rPr>
      </w:pPr>
    </w:p>
    <w:p w14:paraId="757873F6"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Esta carta notariada dará lugar a que cuando la resolución sea por causales atribuibles al </w:t>
      </w:r>
      <w:r w:rsidRPr="00C643B6">
        <w:rPr>
          <w:rFonts w:cs="Arial"/>
          <w:b/>
          <w:sz w:val="18"/>
          <w:szCs w:val="18"/>
          <w:lang w:val="es-BO"/>
        </w:rPr>
        <w:t>PROVEEDOR</w:t>
      </w:r>
      <w:r w:rsidRPr="00C643B6">
        <w:rPr>
          <w:rFonts w:cs="Arial"/>
          <w:sz w:val="18"/>
          <w:szCs w:val="18"/>
          <w:lang w:val="es-BO"/>
        </w:rPr>
        <w:t xml:space="preserve"> se consolide en favor de la </w:t>
      </w:r>
      <w:r w:rsidRPr="00C643B6">
        <w:rPr>
          <w:rFonts w:cs="Arial"/>
          <w:b/>
          <w:sz w:val="18"/>
          <w:szCs w:val="18"/>
          <w:lang w:val="es-BO"/>
        </w:rPr>
        <w:t>ENTIDAD</w:t>
      </w:r>
      <w:r w:rsidRPr="00C643B6">
        <w:rPr>
          <w:rFonts w:cs="Arial"/>
          <w:sz w:val="18"/>
          <w:szCs w:val="18"/>
          <w:lang w:val="es-BO"/>
        </w:rPr>
        <w:t xml:space="preserve"> la Garantía de Cumplimiento de Contrato.</w:t>
      </w:r>
    </w:p>
    <w:p w14:paraId="29059C54" w14:textId="77777777" w:rsidR="00C643B6" w:rsidRPr="00C643B6" w:rsidRDefault="00C643B6" w:rsidP="00C643B6">
      <w:pPr>
        <w:widowControl w:val="0"/>
        <w:tabs>
          <w:tab w:val="left" w:pos="2475"/>
        </w:tabs>
        <w:ind w:left="1418"/>
        <w:jc w:val="both"/>
        <w:rPr>
          <w:rFonts w:cs="Arial"/>
          <w:sz w:val="18"/>
          <w:szCs w:val="18"/>
          <w:lang w:val="es-BO"/>
        </w:rPr>
      </w:pPr>
      <w:r w:rsidRPr="00C643B6">
        <w:rPr>
          <w:rFonts w:cs="Arial"/>
          <w:sz w:val="18"/>
          <w:szCs w:val="18"/>
          <w:lang w:val="es-BO"/>
        </w:rPr>
        <w:tab/>
      </w:r>
    </w:p>
    <w:p w14:paraId="574B1503"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Sólo en caso que la resolución no sea originada por negligencia del </w:t>
      </w:r>
      <w:r w:rsidRPr="00C643B6">
        <w:rPr>
          <w:rFonts w:cs="Arial"/>
          <w:b/>
          <w:sz w:val="18"/>
          <w:szCs w:val="18"/>
          <w:lang w:val="es-BO"/>
        </w:rPr>
        <w:t>PROVEEDOR</w:t>
      </w:r>
      <w:r w:rsidRPr="00C643B6">
        <w:rPr>
          <w:rFonts w:cs="Arial"/>
          <w:sz w:val="18"/>
          <w:szCs w:val="18"/>
          <w:lang w:val="es-BO"/>
        </w:rPr>
        <w:t xml:space="preserve"> éste tendrá derecho a una evaluación de los gastos proporcionales que demande los compromisos adquiridos por el </w:t>
      </w:r>
      <w:r w:rsidRPr="00C643B6">
        <w:rPr>
          <w:rFonts w:cs="Arial"/>
          <w:b/>
          <w:sz w:val="18"/>
          <w:szCs w:val="18"/>
          <w:lang w:val="es-BO"/>
        </w:rPr>
        <w:t>PROVEEDOR</w:t>
      </w:r>
      <w:r w:rsidRPr="00C643B6">
        <w:rPr>
          <w:rFonts w:cs="Arial"/>
          <w:sz w:val="18"/>
          <w:szCs w:val="18"/>
          <w:lang w:val="es-BO"/>
        </w:rPr>
        <w:t xml:space="preserve"> para la prestación del </w:t>
      </w:r>
      <w:r w:rsidRPr="00C643B6">
        <w:rPr>
          <w:rFonts w:cs="Arial"/>
          <w:b/>
          <w:sz w:val="18"/>
          <w:szCs w:val="18"/>
          <w:lang w:val="es-BO"/>
        </w:rPr>
        <w:t>SERVICIO</w:t>
      </w:r>
      <w:r w:rsidRPr="00C643B6">
        <w:rPr>
          <w:rFonts w:cs="Arial"/>
          <w:sz w:val="18"/>
          <w:szCs w:val="18"/>
          <w:lang w:val="es-BO"/>
        </w:rPr>
        <w:t xml:space="preserve"> contra la presentación de documentos probatorios y certificados.</w:t>
      </w:r>
    </w:p>
    <w:p w14:paraId="7671ED67" w14:textId="77777777" w:rsidR="00C643B6" w:rsidRPr="00C643B6" w:rsidRDefault="00C643B6" w:rsidP="00C643B6">
      <w:pPr>
        <w:widowControl w:val="0"/>
        <w:ind w:left="1418"/>
        <w:jc w:val="both"/>
        <w:rPr>
          <w:rFonts w:cs="Arial"/>
          <w:sz w:val="18"/>
          <w:szCs w:val="18"/>
          <w:lang w:val="es-BO"/>
        </w:rPr>
      </w:pPr>
    </w:p>
    <w:p w14:paraId="0BAD760B"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Si el </w:t>
      </w:r>
      <w:r w:rsidRPr="00C643B6">
        <w:rPr>
          <w:rFonts w:cs="Arial"/>
          <w:b/>
          <w:sz w:val="18"/>
          <w:szCs w:val="18"/>
          <w:lang w:val="es-BO"/>
        </w:rPr>
        <w:t>FISCAL</w:t>
      </w:r>
      <w:r w:rsidRPr="00C643B6">
        <w:rPr>
          <w:rFonts w:cs="Arial"/>
          <w:sz w:val="18"/>
          <w:szCs w:val="18"/>
          <w:lang w:val="es-BO"/>
        </w:rPr>
        <w:t xml:space="preserve"> determinará los costos proporcionales que en dicho acto se demandase y otros gastos que a juicio del </w:t>
      </w:r>
      <w:r w:rsidRPr="00C643B6">
        <w:rPr>
          <w:rFonts w:cs="Arial"/>
          <w:b/>
          <w:sz w:val="18"/>
          <w:szCs w:val="18"/>
          <w:lang w:val="es-BO"/>
        </w:rPr>
        <w:t>FISCAL</w:t>
      </w:r>
      <w:r w:rsidRPr="00C643B6">
        <w:rPr>
          <w:rFonts w:cs="Arial"/>
          <w:sz w:val="18"/>
          <w:szCs w:val="18"/>
          <w:lang w:val="es-BO"/>
        </w:rPr>
        <w:t xml:space="preserve"> fueran considerados sujetos a reembolso en favor del </w:t>
      </w:r>
      <w:r w:rsidRPr="00C643B6">
        <w:rPr>
          <w:rFonts w:cs="Arial"/>
          <w:b/>
          <w:sz w:val="18"/>
          <w:szCs w:val="18"/>
          <w:lang w:val="es-BO"/>
        </w:rPr>
        <w:t>PROVEEDOR</w:t>
      </w:r>
      <w:r w:rsidRPr="00C643B6">
        <w:rPr>
          <w:rFonts w:cs="Arial"/>
          <w:sz w:val="18"/>
          <w:szCs w:val="18"/>
          <w:lang w:val="es-BO"/>
        </w:rPr>
        <w:t xml:space="preserve">. Una vez efectivizada la Resolución del contrato, las partes procederán realizar la liquidación del contrato donde establecerán los saldos en favor o en contra para su respectivo pago y/o cobro, </w:t>
      </w:r>
      <w:r w:rsidRPr="00C643B6">
        <w:rPr>
          <w:rFonts w:cs="Arial"/>
          <w:sz w:val="18"/>
          <w:szCs w:val="18"/>
          <w:lang w:val="es-BO"/>
        </w:rPr>
        <w:lastRenderedPageBreak/>
        <w:t>según corresponda.</w:t>
      </w:r>
    </w:p>
    <w:p w14:paraId="18962D96" w14:textId="77777777" w:rsidR="00C643B6" w:rsidRPr="00C643B6" w:rsidRDefault="00C643B6" w:rsidP="00C643B6">
      <w:pPr>
        <w:widowControl w:val="0"/>
        <w:ind w:left="1418"/>
        <w:jc w:val="both"/>
        <w:rPr>
          <w:rFonts w:cs="Arial"/>
          <w:sz w:val="18"/>
          <w:szCs w:val="18"/>
          <w:lang w:val="es-ES_tradnl"/>
        </w:rPr>
      </w:pPr>
    </w:p>
    <w:p w14:paraId="545F7FB3" w14:textId="77777777" w:rsidR="00C643B6" w:rsidRPr="00C643B6" w:rsidRDefault="00C643B6" w:rsidP="009B46FF">
      <w:pPr>
        <w:widowControl w:val="0"/>
        <w:numPr>
          <w:ilvl w:val="1"/>
          <w:numId w:val="55"/>
        </w:numPr>
        <w:ind w:left="709"/>
        <w:jc w:val="both"/>
        <w:rPr>
          <w:rFonts w:cs="Arial"/>
          <w:b/>
          <w:sz w:val="18"/>
          <w:szCs w:val="18"/>
          <w:lang w:val="es-BO" w:eastAsia="en-US"/>
        </w:rPr>
      </w:pPr>
      <w:r w:rsidRPr="00C643B6">
        <w:rPr>
          <w:rFonts w:cs="Arial"/>
          <w:b/>
          <w:bCs/>
          <w:sz w:val="18"/>
          <w:szCs w:val="18"/>
        </w:rPr>
        <w:t>Resolución por causas de fuerza mayor o caso fortuito</w:t>
      </w:r>
      <w:r w:rsidRPr="00C643B6">
        <w:rPr>
          <w:rFonts w:cs="Arial"/>
          <w:b/>
          <w:sz w:val="18"/>
          <w:szCs w:val="18"/>
          <w:lang w:val="es-BO" w:eastAsia="en-US"/>
        </w:rPr>
        <w:t xml:space="preserve"> o en resguardo de los intereses del Estado:</w:t>
      </w:r>
      <w:r w:rsidRPr="00C643B6">
        <w:rPr>
          <w:rFonts w:cs="Arial"/>
          <w:b/>
          <w:bCs/>
          <w:sz w:val="18"/>
          <w:szCs w:val="18"/>
        </w:rPr>
        <w:t xml:space="preserve"> </w:t>
      </w:r>
    </w:p>
    <w:p w14:paraId="6EB2D64F" w14:textId="77777777" w:rsidR="00C643B6" w:rsidRPr="00C643B6" w:rsidRDefault="00C643B6" w:rsidP="00C643B6">
      <w:pPr>
        <w:widowControl w:val="0"/>
        <w:jc w:val="both"/>
        <w:rPr>
          <w:rFonts w:cs="Arial"/>
          <w:sz w:val="18"/>
          <w:szCs w:val="18"/>
        </w:rPr>
      </w:pPr>
    </w:p>
    <w:p w14:paraId="5DD47E32" w14:textId="77777777" w:rsidR="00C643B6" w:rsidRPr="00C643B6" w:rsidRDefault="00C643B6" w:rsidP="00C643B6">
      <w:pPr>
        <w:widowControl w:val="0"/>
        <w:ind w:left="720"/>
        <w:jc w:val="both"/>
        <w:rPr>
          <w:rFonts w:cs="Arial"/>
          <w:b/>
          <w:sz w:val="18"/>
          <w:szCs w:val="18"/>
          <w:lang w:val="es-BO"/>
        </w:rPr>
      </w:pPr>
      <w:r w:rsidRPr="00C643B6">
        <w:rPr>
          <w:rFonts w:cs="Arial"/>
          <w:sz w:val="18"/>
          <w:szCs w:val="18"/>
          <w:lang w:val="es-BO"/>
        </w:rPr>
        <w:t xml:space="preserve">Considerando la naturaleza del contrato de prestación de </w:t>
      </w:r>
      <w:r w:rsidRPr="00C643B6">
        <w:rPr>
          <w:rFonts w:cs="Arial"/>
          <w:b/>
          <w:sz w:val="18"/>
          <w:szCs w:val="18"/>
          <w:lang w:val="es-BO"/>
        </w:rPr>
        <w:t>SERVICIO</w:t>
      </w:r>
      <w:r w:rsidRPr="00C643B6">
        <w:rPr>
          <w:rFonts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w:t>
      </w:r>
      <w:r w:rsidRPr="00C643B6">
        <w:rPr>
          <w:rFonts w:cs="Arial"/>
          <w:b/>
          <w:sz w:val="18"/>
          <w:szCs w:val="18"/>
          <w:lang w:val="es-BO"/>
        </w:rPr>
        <w:t>PARTES</w:t>
      </w:r>
      <w:r w:rsidRPr="00C643B6">
        <w:rPr>
          <w:rFonts w:cs="Arial"/>
          <w:sz w:val="18"/>
          <w:szCs w:val="18"/>
          <w:lang w:val="es-BO"/>
        </w:rPr>
        <w:t>.</w:t>
      </w:r>
    </w:p>
    <w:p w14:paraId="3BFA3AC7" w14:textId="77777777" w:rsidR="00C643B6" w:rsidRPr="00C643B6" w:rsidRDefault="00C643B6" w:rsidP="00C643B6">
      <w:pPr>
        <w:widowControl w:val="0"/>
        <w:ind w:left="465"/>
        <w:jc w:val="both"/>
        <w:rPr>
          <w:rFonts w:cs="Arial"/>
          <w:sz w:val="18"/>
          <w:szCs w:val="18"/>
          <w:lang w:val="es-BO"/>
        </w:rPr>
      </w:pPr>
    </w:p>
    <w:p w14:paraId="09ADAC61"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Si en cualquier momento, antes de la terminación de la prestación del </w:t>
      </w:r>
      <w:r w:rsidRPr="00C643B6">
        <w:rPr>
          <w:rFonts w:cs="Arial"/>
          <w:b/>
          <w:sz w:val="18"/>
          <w:szCs w:val="18"/>
          <w:lang w:val="es-BO"/>
        </w:rPr>
        <w:t>SERVICIO</w:t>
      </w:r>
      <w:r w:rsidRPr="00C643B6">
        <w:rPr>
          <w:rFonts w:cs="Arial"/>
          <w:sz w:val="18"/>
          <w:szCs w:val="18"/>
          <w:lang w:val="es-BO"/>
        </w:rPr>
        <w:t xml:space="preserve"> objeto del Contrato, el </w:t>
      </w:r>
      <w:r w:rsidRPr="00C643B6">
        <w:rPr>
          <w:rFonts w:cs="Arial"/>
          <w:b/>
          <w:sz w:val="18"/>
          <w:szCs w:val="18"/>
          <w:lang w:val="es-BO"/>
        </w:rPr>
        <w:t>PROVEEDOR</w:t>
      </w:r>
      <w:r w:rsidRPr="00C643B6">
        <w:rPr>
          <w:rFonts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6BAAEAC" w14:textId="77777777" w:rsidR="00C643B6" w:rsidRPr="00C643B6" w:rsidRDefault="00C643B6" w:rsidP="00C643B6">
      <w:pPr>
        <w:widowControl w:val="0"/>
        <w:ind w:left="465"/>
        <w:jc w:val="both"/>
        <w:rPr>
          <w:rFonts w:cs="Arial"/>
          <w:sz w:val="18"/>
          <w:szCs w:val="18"/>
          <w:lang w:val="es-BO"/>
        </w:rPr>
      </w:pPr>
    </w:p>
    <w:p w14:paraId="22CBE77C"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La </w:t>
      </w:r>
      <w:r w:rsidRPr="00C643B6">
        <w:rPr>
          <w:rFonts w:cs="Arial"/>
          <w:b/>
          <w:sz w:val="18"/>
          <w:szCs w:val="18"/>
          <w:lang w:val="es-BO"/>
        </w:rPr>
        <w:t>ENTIDAD</w:t>
      </w:r>
      <w:r w:rsidRPr="00C643B6">
        <w:rPr>
          <w:rFonts w:cs="Arial"/>
          <w:sz w:val="18"/>
          <w:szCs w:val="18"/>
          <w:lang w:val="es-BO"/>
        </w:rPr>
        <w:t xml:space="preserve">, previa evaluación y aceptación de la solicitud, mediante carta notariada dirigida al </w:t>
      </w:r>
      <w:r w:rsidRPr="00C643B6">
        <w:rPr>
          <w:rFonts w:cs="Arial"/>
          <w:b/>
          <w:sz w:val="18"/>
          <w:szCs w:val="18"/>
          <w:lang w:val="es-BO"/>
        </w:rPr>
        <w:t>PROVEEDOR</w:t>
      </w:r>
      <w:r w:rsidRPr="00C643B6">
        <w:rPr>
          <w:rFonts w:cs="Arial"/>
          <w:sz w:val="18"/>
          <w:szCs w:val="18"/>
          <w:lang w:val="es-BO"/>
        </w:rPr>
        <w:t xml:space="preserve">, suspenderá la ejecución del </w:t>
      </w:r>
      <w:r w:rsidRPr="00C643B6">
        <w:rPr>
          <w:rFonts w:cs="Arial"/>
          <w:b/>
          <w:sz w:val="18"/>
          <w:szCs w:val="18"/>
          <w:lang w:val="es-BO"/>
        </w:rPr>
        <w:t>SERVICIO</w:t>
      </w:r>
      <w:r w:rsidRPr="00C643B6">
        <w:rPr>
          <w:rFonts w:cs="Arial"/>
          <w:sz w:val="18"/>
          <w:szCs w:val="18"/>
          <w:lang w:val="es-BO"/>
        </w:rPr>
        <w:t xml:space="preserve"> y resolverá el Contrato. A la entrega de dicha comunicación oficial de resolución, el </w:t>
      </w:r>
      <w:r w:rsidRPr="00C643B6">
        <w:rPr>
          <w:rFonts w:cs="Arial"/>
          <w:b/>
          <w:sz w:val="18"/>
          <w:szCs w:val="18"/>
          <w:lang w:val="es-BO"/>
        </w:rPr>
        <w:t>PROVEEDOR</w:t>
      </w:r>
      <w:r w:rsidRPr="00C643B6">
        <w:rPr>
          <w:rFonts w:cs="Arial"/>
          <w:sz w:val="18"/>
          <w:szCs w:val="18"/>
          <w:lang w:val="es-BO"/>
        </w:rPr>
        <w:t xml:space="preserve"> suspenderá la ejecución del </w:t>
      </w:r>
      <w:r w:rsidRPr="00C643B6">
        <w:rPr>
          <w:rFonts w:cs="Arial"/>
          <w:b/>
          <w:sz w:val="18"/>
          <w:szCs w:val="18"/>
          <w:lang w:val="es-BO"/>
        </w:rPr>
        <w:t>SERVICIO</w:t>
      </w:r>
      <w:r w:rsidRPr="00C643B6">
        <w:rPr>
          <w:rFonts w:cs="Arial"/>
          <w:sz w:val="18"/>
          <w:szCs w:val="18"/>
          <w:lang w:val="es-BO"/>
        </w:rPr>
        <w:t xml:space="preserve"> de acuerdo a las instrucciones escritas que al efecto emita la </w:t>
      </w:r>
      <w:r w:rsidRPr="00C643B6">
        <w:rPr>
          <w:rFonts w:cs="Arial"/>
          <w:b/>
          <w:sz w:val="18"/>
          <w:szCs w:val="18"/>
          <w:lang w:val="es-BO"/>
        </w:rPr>
        <w:t>ENTIDAD</w:t>
      </w:r>
      <w:r w:rsidRPr="00C643B6">
        <w:rPr>
          <w:rFonts w:cs="Arial"/>
          <w:sz w:val="18"/>
          <w:szCs w:val="18"/>
          <w:lang w:val="es-BO"/>
        </w:rPr>
        <w:t>.</w:t>
      </w:r>
    </w:p>
    <w:p w14:paraId="037C4236" w14:textId="77777777" w:rsidR="00C643B6" w:rsidRPr="00C643B6" w:rsidRDefault="00C643B6" w:rsidP="00C643B6">
      <w:pPr>
        <w:widowControl w:val="0"/>
        <w:ind w:left="465"/>
        <w:jc w:val="both"/>
        <w:rPr>
          <w:rFonts w:cs="Arial"/>
          <w:sz w:val="18"/>
          <w:szCs w:val="18"/>
          <w:lang w:val="es-BO"/>
        </w:rPr>
      </w:pPr>
    </w:p>
    <w:p w14:paraId="5104D401"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Asimismo, si la </w:t>
      </w:r>
      <w:r w:rsidRPr="00C643B6">
        <w:rPr>
          <w:rFonts w:cs="Arial"/>
          <w:b/>
          <w:sz w:val="18"/>
          <w:szCs w:val="18"/>
          <w:lang w:val="es-BO"/>
        </w:rPr>
        <w:t>ENTIDAD</w:t>
      </w:r>
      <w:r w:rsidRPr="00C643B6">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643B6">
        <w:rPr>
          <w:rFonts w:cs="Arial"/>
          <w:b/>
          <w:sz w:val="18"/>
          <w:szCs w:val="18"/>
          <w:lang w:val="es-BO"/>
        </w:rPr>
        <w:t>SERVICIO</w:t>
      </w:r>
      <w:r w:rsidRPr="00C643B6">
        <w:rPr>
          <w:rFonts w:cs="Arial"/>
          <w:sz w:val="18"/>
          <w:szCs w:val="18"/>
          <w:lang w:val="es-BO"/>
        </w:rPr>
        <w:t xml:space="preserve"> y resolverá el </w:t>
      </w:r>
      <w:r w:rsidRPr="00C643B6">
        <w:rPr>
          <w:rFonts w:cs="Arial"/>
          <w:b/>
          <w:sz w:val="18"/>
          <w:szCs w:val="18"/>
          <w:lang w:val="es-BO"/>
        </w:rPr>
        <w:t>CONTRATO</w:t>
      </w:r>
      <w:r w:rsidRPr="00C643B6">
        <w:rPr>
          <w:rFonts w:cs="Arial"/>
          <w:sz w:val="18"/>
          <w:szCs w:val="18"/>
          <w:lang w:val="es-BO"/>
        </w:rPr>
        <w:t>.</w:t>
      </w:r>
    </w:p>
    <w:p w14:paraId="414601A8" w14:textId="77777777" w:rsidR="00C643B6" w:rsidRPr="00C643B6" w:rsidRDefault="00C643B6" w:rsidP="00C643B6">
      <w:pPr>
        <w:widowControl w:val="0"/>
        <w:ind w:left="465"/>
        <w:jc w:val="both"/>
        <w:rPr>
          <w:rFonts w:cs="Arial"/>
          <w:sz w:val="18"/>
          <w:szCs w:val="18"/>
          <w:lang w:val="es-BO"/>
        </w:rPr>
      </w:pPr>
    </w:p>
    <w:p w14:paraId="35BA54F6"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Una vez efectivizada la Resolución del contrato, las </w:t>
      </w:r>
      <w:r w:rsidRPr="00C643B6">
        <w:rPr>
          <w:rFonts w:cs="Arial"/>
          <w:b/>
          <w:sz w:val="18"/>
          <w:szCs w:val="18"/>
          <w:lang w:val="es-BO"/>
        </w:rPr>
        <w:t>PARTES</w:t>
      </w:r>
      <w:r w:rsidRPr="00C643B6">
        <w:rPr>
          <w:rFonts w:cs="Arial"/>
          <w:sz w:val="18"/>
          <w:szCs w:val="18"/>
          <w:lang w:val="es-BO"/>
        </w:rPr>
        <w:t xml:space="preserve"> procederán a realizar la liquidación del contrato donde establecerán los saldos en favor o en contra para su respectivo pago y/o cobro, según corresponda.</w:t>
      </w:r>
    </w:p>
    <w:p w14:paraId="485A2D6B" w14:textId="77777777" w:rsidR="00C643B6" w:rsidRPr="00C643B6" w:rsidRDefault="00C643B6" w:rsidP="00C643B6">
      <w:pPr>
        <w:widowControl w:val="0"/>
        <w:ind w:left="720"/>
        <w:jc w:val="both"/>
        <w:rPr>
          <w:rFonts w:cs="Arial"/>
          <w:sz w:val="18"/>
          <w:szCs w:val="18"/>
          <w:lang w:val="es-BO"/>
        </w:rPr>
      </w:pPr>
    </w:p>
    <w:p w14:paraId="468D49B9"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conjuntamente con el </w:t>
      </w:r>
      <w:r w:rsidRPr="00C643B6">
        <w:rPr>
          <w:rFonts w:cs="Arial"/>
          <w:b/>
          <w:sz w:val="18"/>
          <w:szCs w:val="18"/>
          <w:lang w:val="es-BO"/>
        </w:rPr>
        <w:t>FISCAL</w:t>
      </w:r>
      <w:r w:rsidRPr="00C643B6">
        <w:rPr>
          <w:rFonts w:cs="Arial"/>
          <w:sz w:val="18"/>
          <w:szCs w:val="18"/>
          <w:lang w:val="es-BO"/>
        </w:rPr>
        <w:t xml:space="preserve">, procederán a la verificación del </w:t>
      </w:r>
      <w:r w:rsidRPr="00C643B6">
        <w:rPr>
          <w:rFonts w:cs="Arial"/>
          <w:b/>
          <w:sz w:val="18"/>
          <w:szCs w:val="18"/>
          <w:lang w:val="es-BO"/>
        </w:rPr>
        <w:t>SERVICIO</w:t>
      </w:r>
      <w:r w:rsidRPr="00C643B6">
        <w:rPr>
          <w:rFonts w:cs="Arial"/>
          <w:sz w:val="18"/>
          <w:szCs w:val="18"/>
          <w:lang w:val="es-BO"/>
        </w:rPr>
        <w:t xml:space="preserve"> prestado hasta la fecha de suspensión y evaluarán los compromisos que el </w:t>
      </w:r>
      <w:r w:rsidRPr="00C643B6">
        <w:rPr>
          <w:rFonts w:cs="Arial"/>
          <w:b/>
          <w:sz w:val="18"/>
          <w:szCs w:val="18"/>
          <w:lang w:val="es-BO"/>
        </w:rPr>
        <w:t>PROVEEDOR</w:t>
      </w:r>
      <w:r w:rsidRPr="00C643B6">
        <w:rPr>
          <w:rFonts w:cs="Arial"/>
          <w:sz w:val="18"/>
          <w:szCs w:val="18"/>
          <w:lang w:val="es-BO"/>
        </w:rPr>
        <w:t xml:space="preserve"> tuviera pendiente relativo al </w:t>
      </w:r>
      <w:r w:rsidRPr="00C643B6">
        <w:rPr>
          <w:rFonts w:cs="Arial"/>
          <w:b/>
          <w:sz w:val="18"/>
          <w:szCs w:val="18"/>
          <w:lang w:val="es-BO"/>
        </w:rPr>
        <w:t>SERVICIO</w:t>
      </w:r>
      <w:r w:rsidRPr="00C643B6">
        <w:rPr>
          <w:rFonts w:cs="Arial"/>
          <w:sz w:val="18"/>
          <w:szCs w:val="18"/>
          <w:lang w:val="es-BO"/>
        </w:rPr>
        <w:t xml:space="preserve">, debidamente documentados. Asimismo el </w:t>
      </w:r>
      <w:r w:rsidRPr="00C643B6">
        <w:rPr>
          <w:rFonts w:cs="Arial"/>
          <w:b/>
          <w:sz w:val="18"/>
          <w:szCs w:val="18"/>
          <w:lang w:val="es-BO"/>
        </w:rPr>
        <w:t>FISCAL</w:t>
      </w:r>
      <w:r w:rsidRPr="00C643B6">
        <w:rPr>
          <w:rFonts w:cs="Arial"/>
          <w:sz w:val="18"/>
          <w:szCs w:val="18"/>
          <w:lang w:val="es-BO"/>
        </w:rPr>
        <w:t xml:space="preserve"> determinará los costos proporcionales que en dicho acto se demandase y otros gastos que a juicio del </w:t>
      </w:r>
      <w:r w:rsidRPr="00C643B6">
        <w:rPr>
          <w:rFonts w:cs="Arial"/>
          <w:b/>
          <w:sz w:val="18"/>
          <w:szCs w:val="18"/>
          <w:lang w:val="es-BO"/>
        </w:rPr>
        <w:t>FISCAL</w:t>
      </w:r>
      <w:r w:rsidRPr="00C643B6">
        <w:rPr>
          <w:rFonts w:cs="Arial"/>
          <w:sz w:val="18"/>
          <w:szCs w:val="18"/>
          <w:lang w:val="es-BO"/>
        </w:rPr>
        <w:t xml:space="preserve"> fueran considerados sujetos a reembolso en favor del </w:t>
      </w:r>
      <w:r w:rsidRPr="00C643B6">
        <w:rPr>
          <w:rFonts w:cs="Arial"/>
          <w:b/>
          <w:sz w:val="18"/>
          <w:szCs w:val="18"/>
          <w:lang w:val="es-BO"/>
        </w:rPr>
        <w:t>PROVEEDOR</w:t>
      </w:r>
      <w:r w:rsidRPr="00C643B6">
        <w:rPr>
          <w:rFonts w:cs="Arial"/>
          <w:sz w:val="18"/>
          <w:szCs w:val="18"/>
          <w:lang w:val="es-BO"/>
        </w:rPr>
        <w:t xml:space="preserve">. Con estos datos el </w:t>
      </w:r>
      <w:r w:rsidRPr="00C643B6">
        <w:rPr>
          <w:rFonts w:cs="Arial"/>
          <w:b/>
          <w:sz w:val="18"/>
          <w:szCs w:val="18"/>
          <w:lang w:val="es-BO"/>
        </w:rPr>
        <w:t>FISCAL</w:t>
      </w:r>
      <w:r w:rsidRPr="00C643B6">
        <w:rPr>
          <w:rFonts w:cs="Arial"/>
          <w:sz w:val="18"/>
          <w:szCs w:val="18"/>
          <w:lang w:val="es-BO"/>
        </w:rPr>
        <w:t xml:space="preserve"> elaborará el cierre de contrato.</w:t>
      </w:r>
    </w:p>
    <w:p w14:paraId="35520E9B" w14:textId="77777777" w:rsidR="00C643B6" w:rsidRPr="00C643B6" w:rsidRDefault="00C643B6" w:rsidP="00C643B6">
      <w:pPr>
        <w:widowControl w:val="0"/>
        <w:autoSpaceDE w:val="0"/>
        <w:autoSpaceDN w:val="0"/>
        <w:adjustRightInd w:val="0"/>
        <w:jc w:val="both"/>
        <w:rPr>
          <w:rFonts w:cs="Arial"/>
          <w:b/>
          <w:sz w:val="18"/>
          <w:szCs w:val="18"/>
          <w:lang w:val="es-ES_tradnl"/>
        </w:rPr>
      </w:pPr>
    </w:p>
    <w:p w14:paraId="28072654" w14:textId="77777777" w:rsidR="00C643B6" w:rsidRPr="00C643B6" w:rsidRDefault="00C643B6" w:rsidP="00C643B6">
      <w:pPr>
        <w:widowControl w:val="0"/>
        <w:autoSpaceDE w:val="0"/>
        <w:autoSpaceDN w:val="0"/>
        <w:adjustRightInd w:val="0"/>
        <w:jc w:val="both"/>
        <w:rPr>
          <w:rFonts w:cs="Arial"/>
          <w:bCs/>
          <w:sz w:val="18"/>
          <w:szCs w:val="18"/>
        </w:rPr>
      </w:pPr>
      <w:r w:rsidRPr="00C643B6">
        <w:rPr>
          <w:rFonts w:cs="Arial"/>
          <w:b/>
          <w:sz w:val="18"/>
          <w:szCs w:val="18"/>
          <w:lang w:val="es-ES_tradnl"/>
        </w:rPr>
        <w:t xml:space="preserve">CLÁUSULA VIGÉSIMA TERCERA.- </w:t>
      </w:r>
      <w:r w:rsidRPr="00C643B6">
        <w:rPr>
          <w:rFonts w:cs="Arial"/>
          <w:b/>
          <w:bCs/>
          <w:sz w:val="18"/>
          <w:szCs w:val="18"/>
        </w:rPr>
        <w:t xml:space="preserve">(SOLUCIÓN DE CONTROVERSIAS) </w:t>
      </w:r>
      <w:r w:rsidRPr="00C643B6">
        <w:rPr>
          <w:rFonts w:cs="Arial"/>
          <w:bCs/>
          <w:sz w:val="18"/>
          <w:szCs w:val="18"/>
        </w:rPr>
        <w:t xml:space="preserve">En caso de surgir controversias sobre los derechos y obligaciones u otros aspectos propios de la ejecución del presente contrato, las </w:t>
      </w:r>
      <w:r w:rsidRPr="00C643B6">
        <w:rPr>
          <w:rFonts w:cs="Arial"/>
          <w:b/>
          <w:bCs/>
          <w:sz w:val="18"/>
          <w:szCs w:val="18"/>
        </w:rPr>
        <w:t>PARTES</w:t>
      </w:r>
      <w:r w:rsidRPr="00C643B6">
        <w:rPr>
          <w:rFonts w:cs="Arial"/>
          <w:bCs/>
          <w:sz w:val="18"/>
          <w:szCs w:val="18"/>
        </w:rPr>
        <w:t xml:space="preserve"> acudirán a la jurisdicción prevista en el ordenamiento jurídico para los contratos administrativos.</w:t>
      </w:r>
    </w:p>
    <w:p w14:paraId="35562C13" w14:textId="77777777" w:rsidR="00C643B6" w:rsidRPr="00C643B6" w:rsidRDefault="00C643B6" w:rsidP="00C643B6">
      <w:pPr>
        <w:widowControl w:val="0"/>
        <w:tabs>
          <w:tab w:val="left" w:pos="1134"/>
        </w:tabs>
        <w:autoSpaceDE w:val="0"/>
        <w:autoSpaceDN w:val="0"/>
        <w:adjustRightInd w:val="0"/>
        <w:jc w:val="both"/>
        <w:rPr>
          <w:rFonts w:cs="Arial"/>
          <w:b/>
          <w:sz w:val="18"/>
          <w:szCs w:val="18"/>
          <w:lang w:val="es-ES_tradnl"/>
        </w:rPr>
      </w:pPr>
    </w:p>
    <w:p w14:paraId="45E59A49" w14:textId="77777777" w:rsidR="00C643B6" w:rsidRPr="00C643B6" w:rsidRDefault="00C643B6" w:rsidP="00C643B6">
      <w:pPr>
        <w:widowControl w:val="0"/>
        <w:tabs>
          <w:tab w:val="left" w:pos="1134"/>
        </w:tabs>
        <w:autoSpaceDE w:val="0"/>
        <w:autoSpaceDN w:val="0"/>
        <w:adjustRightInd w:val="0"/>
        <w:jc w:val="both"/>
        <w:rPr>
          <w:rFonts w:cs="Arial"/>
          <w:b/>
          <w:sz w:val="18"/>
          <w:szCs w:val="18"/>
          <w:lang w:val="es-ES_tradnl"/>
        </w:rPr>
      </w:pPr>
    </w:p>
    <w:p w14:paraId="145CC401" w14:textId="77777777" w:rsidR="00C643B6" w:rsidRPr="00C643B6" w:rsidRDefault="00C643B6" w:rsidP="00C643B6">
      <w:pPr>
        <w:widowControl w:val="0"/>
        <w:autoSpaceDE w:val="0"/>
        <w:autoSpaceDN w:val="0"/>
        <w:adjustRightInd w:val="0"/>
        <w:jc w:val="both"/>
        <w:rPr>
          <w:rFonts w:cs="Arial"/>
          <w:bCs/>
          <w:sz w:val="18"/>
          <w:szCs w:val="18"/>
          <w:lang w:val="es-ES_tradnl"/>
        </w:rPr>
      </w:pPr>
      <w:r w:rsidRPr="00C643B6">
        <w:rPr>
          <w:rFonts w:cs="Arial"/>
          <w:b/>
          <w:sz w:val="18"/>
          <w:szCs w:val="18"/>
        </w:rPr>
        <w:t xml:space="preserve">CLÁUSULA </w:t>
      </w:r>
      <w:r w:rsidRPr="00C643B6">
        <w:rPr>
          <w:rFonts w:cs="Arial"/>
          <w:b/>
          <w:sz w:val="18"/>
          <w:szCs w:val="18"/>
          <w:lang w:val="es-ES_tradnl"/>
        </w:rPr>
        <w:t>VIGÉSIMA CUARTA.- (</w:t>
      </w:r>
      <w:r w:rsidRPr="00C643B6">
        <w:rPr>
          <w:rFonts w:cs="Arial"/>
          <w:b/>
          <w:bCs/>
          <w:sz w:val="18"/>
          <w:szCs w:val="18"/>
          <w:lang w:val="es-ES_tradnl"/>
        </w:rPr>
        <w:t>FISCALIZACIÓN DEL SERVICIO)</w:t>
      </w:r>
      <w:r w:rsidRPr="00C643B6">
        <w:rPr>
          <w:rFonts w:cs="Arial"/>
          <w:sz w:val="18"/>
          <w:szCs w:val="18"/>
          <w:lang w:val="es-ES_tradnl"/>
        </w:rPr>
        <w:t xml:space="preserve"> </w:t>
      </w:r>
      <w:r w:rsidRPr="00C643B6">
        <w:rPr>
          <w:rFonts w:cs="Arial"/>
          <w:bCs/>
          <w:sz w:val="18"/>
          <w:szCs w:val="18"/>
        </w:rPr>
        <w:t>La</w:t>
      </w:r>
      <w:r w:rsidRPr="00C643B6">
        <w:rPr>
          <w:rFonts w:cs="Arial"/>
          <w:b/>
          <w:bCs/>
          <w:sz w:val="18"/>
          <w:szCs w:val="18"/>
        </w:rPr>
        <w:t xml:space="preserve"> ENTIDAD</w:t>
      </w:r>
      <w:r w:rsidRPr="00C643B6">
        <w:rPr>
          <w:rFonts w:cs="Arial"/>
          <w:bCs/>
          <w:sz w:val="18"/>
          <w:szCs w:val="18"/>
        </w:rPr>
        <w:t xml:space="preserve"> designa como </w:t>
      </w:r>
      <w:r w:rsidRPr="00C643B6">
        <w:rPr>
          <w:rFonts w:cs="Arial"/>
          <w:b/>
          <w:bCs/>
          <w:sz w:val="18"/>
          <w:szCs w:val="18"/>
        </w:rPr>
        <w:t>FISCAL</w:t>
      </w:r>
      <w:r w:rsidRPr="00C643B6">
        <w:rPr>
          <w:rFonts w:cs="Arial"/>
          <w:bCs/>
          <w:sz w:val="18"/>
          <w:szCs w:val="18"/>
        </w:rPr>
        <w:t xml:space="preserve"> de seguimiento y control del </w:t>
      </w:r>
      <w:r w:rsidRPr="00C643B6">
        <w:rPr>
          <w:rFonts w:cs="Arial"/>
          <w:b/>
          <w:bCs/>
          <w:sz w:val="18"/>
          <w:szCs w:val="18"/>
        </w:rPr>
        <w:t>SERVICIO,</w:t>
      </w:r>
      <w:r w:rsidRPr="00C643B6">
        <w:rPr>
          <w:rFonts w:cs="Arial"/>
          <w:bCs/>
          <w:sz w:val="18"/>
          <w:szCs w:val="18"/>
        </w:rPr>
        <w:t xml:space="preserve"> al </w:t>
      </w:r>
      <w:r w:rsidRPr="00C643B6">
        <w:rPr>
          <w:rFonts w:cs="Arial"/>
          <w:bCs/>
          <w:sz w:val="18"/>
          <w:szCs w:val="18"/>
          <w:lang w:val="es-BO"/>
        </w:rPr>
        <w:t>Profesional en Mantenimiento de Sistemas Eléctricos del</w:t>
      </w:r>
      <w:r w:rsidRPr="00C643B6">
        <w:rPr>
          <w:rFonts w:cs="Arial"/>
          <w:bCs/>
          <w:sz w:val="18"/>
          <w:szCs w:val="18"/>
        </w:rPr>
        <w:t xml:space="preserve"> Departamento de Mejoramiento y Mantenimiento de la Infraestructura (</w:t>
      </w:r>
      <w:r w:rsidRPr="00C643B6">
        <w:rPr>
          <w:rFonts w:cs="Arial"/>
          <w:bCs/>
          <w:sz w:val="18"/>
          <w:szCs w:val="18"/>
          <w:lang w:val="es-BO"/>
        </w:rPr>
        <w:t>DMMI</w:t>
      </w:r>
      <w:r w:rsidRPr="00C643B6">
        <w:rPr>
          <w:rFonts w:cs="Arial"/>
          <w:bCs/>
          <w:sz w:val="18"/>
          <w:szCs w:val="18"/>
        </w:rPr>
        <w:t xml:space="preserve">) </w:t>
      </w:r>
      <w:r w:rsidRPr="00C643B6">
        <w:rPr>
          <w:rFonts w:cs="Arial"/>
          <w:bCs/>
          <w:sz w:val="18"/>
          <w:szCs w:val="18"/>
          <w:lang w:val="es-ES_tradnl"/>
        </w:rPr>
        <w:t xml:space="preserve">de la </w:t>
      </w:r>
      <w:r w:rsidRPr="00C643B6">
        <w:rPr>
          <w:rFonts w:cs="Arial"/>
          <w:b/>
          <w:bCs/>
          <w:sz w:val="18"/>
          <w:szCs w:val="18"/>
          <w:lang w:val="es-ES_tradnl"/>
        </w:rPr>
        <w:t>ENTIDAD</w:t>
      </w:r>
      <w:r w:rsidRPr="00C643B6">
        <w:rPr>
          <w:rFonts w:cs="Arial"/>
          <w:bCs/>
          <w:sz w:val="18"/>
          <w:szCs w:val="18"/>
        </w:rPr>
        <w:t>.</w:t>
      </w:r>
    </w:p>
    <w:p w14:paraId="45D819E7" w14:textId="77777777" w:rsidR="00C643B6" w:rsidRPr="00C643B6" w:rsidRDefault="00C643B6" w:rsidP="00C643B6">
      <w:pPr>
        <w:widowControl w:val="0"/>
        <w:jc w:val="both"/>
        <w:rPr>
          <w:rFonts w:cs="Arial"/>
          <w:bCs/>
          <w:sz w:val="18"/>
          <w:szCs w:val="18"/>
          <w:lang w:val="es-ES_tradnl"/>
        </w:rPr>
      </w:pPr>
    </w:p>
    <w:p w14:paraId="0E668DF6" w14:textId="77777777" w:rsidR="00C643B6" w:rsidRPr="00C643B6" w:rsidRDefault="00C643B6" w:rsidP="00C643B6">
      <w:pPr>
        <w:widowControl w:val="0"/>
        <w:jc w:val="both"/>
        <w:rPr>
          <w:rFonts w:cs="Arial"/>
          <w:b/>
          <w:bCs/>
          <w:sz w:val="18"/>
          <w:szCs w:val="18"/>
          <w:lang w:val="es-ES_tradnl"/>
        </w:rPr>
      </w:pPr>
      <w:r w:rsidRPr="00C643B6">
        <w:rPr>
          <w:rFonts w:cs="Arial"/>
          <w:bCs/>
          <w:sz w:val="18"/>
          <w:szCs w:val="18"/>
        </w:rPr>
        <w:t xml:space="preserve">El </w:t>
      </w:r>
      <w:r w:rsidRPr="00C643B6">
        <w:rPr>
          <w:rFonts w:cs="Arial"/>
          <w:b/>
          <w:bCs/>
          <w:sz w:val="18"/>
          <w:szCs w:val="18"/>
        </w:rPr>
        <w:t xml:space="preserve">FISCAL </w:t>
      </w:r>
      <w:r w:rsidRPr="00C643B6">
        <w:rPr>
          <w:rFonts w:cs="Arial"/>
          <w:bCs/>
          <w:sz w:val="18"/>
          <w:szCs w:val="18"/>
        </w:rPr>
        <w:t xml:space="preserve">coordinará todos los aspectos referentes a la relación entre la </w:t>
      </w:r>
      <w:r w:rsidRPr="00C643B6">
        <w:rPr>
          <w:rFonts w:cs="Arial"/>
          <w:b/>
          <w:bCs/>
          <w:sz w:val="18"/>
          <w:szCs w:val="18"/>
        </w:rPr>
        <w:t>ENTIDAD</w:t>
      </w:r>
      <w:r w:rsidRPr="00C643B6">
        <w:rPr>
          <w:rFonts w:cs="Arial"/>
          <w:bCs/>
          <w:sz w:val="18"/>
          <w:szCs w:val="18"/>
        </w:rPr>
        <w:t xml:space="preserve"> y el </w:t>
      </w:r>
      <w:r w:rsidRPr="00C643B6">
        <w:rPr>
          <w:rFonts w:cs="Arial"/>
          <w:b/>
          <w:bCs/>
          <w:sz w:val="18"/>
          <w:szCs w:val="18"/>
        </w:rPr>
        <w:t xml:space="preserve">PROVEEDOR </w:t>
      </w:r>
      <w:r w:rsidRPr="00C643B6">
        <w:rPr>
          <w:rFonts w:cs="Arial"/>
          <w:bCs/>
          <w:sz w:val="18"/>
          <w:szCs w:val="18"/>
        </w:rPr>
        <w:t>y se constituirá</w:t>
      </w:r>
      <w:r w:rsidRPr="00C643B6">
        <w:rPr>
          <w:rFonts w:cs="Arial"/>
          <w:b/>
          <w:bCs/>
          <w:sz w:val="18"/>
          <w:szCs w:val="18"/>
          <w:lang w:val="es-ES_tradnl"/>
        </w:rPr>
        <w:t xml:space="preserve"> </w:t>
      </w:r>
      <w:r w:rsidRPr="00C643B6">
        <w:rPr>
          <w:rFonts w:cs="Arial"/>
          <w:bCs/>
          <w:sz w:val="18"/>
          <w:szCs w:val="18"/>
          <w:lang w:val="es-ES_tradnl"/>
        </w:rPr>
        <w:t xml:space="preserve">en Responsable de la Recepción al finalizar el </w:t>
      </w:r>
      <w:r w:rsidRPr="00C643B6">
        <w:rPr>
          <w:rFonts w:cs="Arial"/>
          <w:b/>
          <w:bCs/>
          <w:sz w:val="18"/>
          <w:szCs w:val="18"/>
          <w:lang w:val="es-ES_tradnl"/>
        </w:rPr>
        <w:t>SERVICIO.</w:t>
      </w:r>
    </w:p>
    <w:p w14:paraId="0F60BE15" w14:textId="77777777" w:rsidR="00C643B6" w:rsidRPr="00C643B6" w:rsidRDefault="00C643B6" w:rsidP="00C643B6">
      <w:pPr>
        <w:widowControl w:val="0"/>
        <w:jc w:val="both"/>
        <w:rPr>
          <w:rFonts w:cs="Arial"/>
          <w:b/>
          <w:bCs/>
          <w:sz w:val="18"/>
          <w:szCs w:val="18"/>
          <w:lang w:val="es-ES_tradnl"/>
        </w:rPr>
      </w:pPr>
    </w:p>
    <w:p w14:paraId="0D68E973" w14:textId="77777777" w:rsidR="00C643B6" w:rsidRPr="00C643B6" w:rsidRDefault="00C643B6" w:rsidP="00C643B6">
      <w:pPr>
        <w:widowControl w:val="0"/>
        <w:jc w:val="both"/>
        <w:rPr>
          <w:rFonts w:cs="Arial"/>
          <w:bCs/>
          <w:sz w:val="18"/>
          <w:szCs w:val="18"/>
          <w:lang w:val="es-MX"/>
        </w:rPr>
      </w:pPr>
      <w:r w:rsidRPr="00C643B6">
        <w:rPr>
          <w:rFonts w:cs="Arial"/>
          <w:bCs/>
          <w:sz w:val="18"/>
          <w:szCs w:val="18"/>
          <w:lang w:val="es-MX"/>
        </w:rPr>
        <w:t>Sus funciones específicas serán las siguientes:</w:t>
      </w:r>
    </w:p>
    <w:p w14:paraId="0CD08EA3" w14:textId="77777777" w:rsidR="00C643B6" w:rsidRPr="00C643B6" w:rsidRDefault="00C643B6" w:rsidP="00C643B6">
      <w:pPr>
        <w:widowControl w:val="0"/>
        <w:jc w:val="both"/>
        <w:rPr>
          <w:rFonts w:cs="Arial"/>
          <w:bCs/>
          <w:sz w:val="18"/>
          <w:szCs w:val="18"/>
          <w:lang w:val="es-BO"/>
        </w:rPr>
      </w:pPr>
    </w:p>
    <w:p w14:paraId="37FCBCFC"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Realizar la supervisión y seguimiento del </w:t>
      </w:r>
      <w:r w:rsidRPr="00C643B6">
        <w:rPr>
          <w:rFonts w:cs="Arial"/>
          <w:b/>
          <w:sz w:val="18"/>
          <w:szCs w:val="18"/>
          <w:lang w:val="es-ES_tradnl"/>
        </w:rPr>
        <w:t>SERVICIO</w:t>
      </w:r>
    </w:p>
    <w:p w14:paraId="75EAEB1B"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Velar por el cumplimiento del Contrato</w:t>
      </w:r>
    </w:p>
    <w:p w14:paraId="504A69A9"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lastRenderedPageBreak/>
        <w:t xml:space="preserve">Revisar los documentos presentados por el </w:t>
      </w:r>
      <w:r w:rsidRPr="00C643B6">
        <w:rPr>
          <w:rFonts w:cs="Arial"/>
          <w:b/>
          <w:sz w:val="18"/>
          <w:szCs w:val="18"/>
          <w:lang w:val="es-ES_tradnl"/>
        </w:rPr>
        <w:t>PROVEEDOR</w:t>
      </w:r>
      <w:r w:rsidRPr="00C643B6">
        <w:rPr>
          <w:rFonts w:cs="Arial"/>
          <w:sz w:val="18"/>
          <w:szCs w:val="18"/>
          <w:lang w:val="es-ES_tradnl"/>
        </w:rPr>
        <w:t>.</w:t>
      </w:r>
    </w:p>
    <w:p w14:paraId="51C4662A"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Controlar la ejecución de los trabajos solicitados</w:t>
      </w:r>
    </w:p>
    <w:p w14:paraId="76903711"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Coordinar con la empresa DELAPAZ los cortes y/o maniobras que se requieran realizar para la ejecución de los trabajos, además del personal técnico administrativo de la </w:t>
      </w:r>
      <w:r w:rsidRPr="00C643B6">
        <w:rPr>
          <w:rFonts w:cs="Arial"/>
          <w:b/>
          <w:sz w:val="18"/>
          <w:szCs w:val="18"/>
          <w:lang w:val="es-ES_tradnl"/>
        </w:rPr>
        <w:t>ENTIDAD</w:t>
      </w:r>
      <w:r w:rsidRPr="00C643B6">
        <w:rPr>
          <w:rFonts w:cs="Arial"/>
          <w:sz w:val="18"/>
          <w:szCs w:val="18"/>
          <w:lang w:val="es-ES_tradnl"/>
        </w:rPr>
        <w:t>.</w:t>
      </w:r>
    </w:p>
    <w:p w14:paraId="159D70E7"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Verificar el cumplimiento de las medidas de seguridad y bioseguridad durante la ejecución de los trabajos</w:t>
      </w:r>
    </w:p>
    <w:p w14:paraId="54010CC8"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Aprobar el Informe Final entregado por el </w:t>
      </w:r>
      <w:r w:rsidRPr="00C643B6">
        <w:rPr>
          <w:rFonts w:cs="Arial"/>
          <w:b/>
          <w:sz w:val="18"/>
          <w:szCs w:val="18"/>
          <w:lang w:val="es-ES_tradnl"/>
        </w:rPr>
        <w:t>PROVEEDOR</w:t>
      </w:r>
      <w:r w:rsidRPr="00C643B6">
        <w:rPr>
          <w:rFonts w:cs="Arial"/>
          <w:sz w:val="18"/>
          <w:szCs w:val="18"/>
          <w:lang w:val="es-ES_tradnl"/>
        </w:rPr>
        <w:t xml:space="preserve">.  </w:t>
      </w:r>
    </w:p>
    <w:p w14:paraId="47543DB5"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Emitir el Informe de Conformidad Final</w:t>
      </w:r>
    </w:p>
    <w:p w14:paraId="05D0158F"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Elaborar la autorización del pago por el servicio prestado por el </w:t>
      </w:r>
      <w:r w:rsidRPr="00C643B6">
        <w:rPr>
          <w:rFonts w:cs="Arial"/>
          <w:b/>
          <w:sz w:val="18"/>
          <w:szCs w:val="18"/>
          <w:lang w:val="es-ES_tradnl"/>
        </w:rPr>
        <w:t>PROVEEDOR</w:t>
      </w:r>
      <w:r w:rsidRPr="00C643B6">
        <w:rPr>
          <w:rFonts w:cs="Arial"/>
          <w:sz w:val="18"/>
          <w:szCs w:val="18"/>
          <w:lang w:val="es-ES_tradnl"/>
        </w:rPr>
        <w:t xml:space="preserve">. </w:t>
      </w:r>
    </w:p>
    <w:p w14:paraId="1AD7C965"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Cuantificar las multas a ser aplicadas si hubiesen </w:t>
      </w:r>
    </w:p>
    <w:p w14:paraId="6355F53E"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Aprobar o emitir la planilla de cómputo de servicios prestados y el Certificado de Liquidación Final.</w:t>
      </w:r>
    </w:p>
    <w:p w14:paraId="73AE2549" w14:textId="77777777" w:rsidR="00C643B6" w:rsidRPr="00C643B6" w:rsidRDefault="00C643B6" w:rsidP="00C643B6">
      <w:pPr>
        <w:widowControl w:val="0"/>
        <w:jc w:val="both"/>
        <w:rPr>
          <w:rFonts w:cs="Arial"/>
          <w:b/>
          <w:sz w:val="18"/>
          <w:szCs w:val="18"/>
          <w:lang w:val="es-ES_tradnl"/>
        </w:rPr>
      </w:pPr>
    </w:p>
    <w:p w14:paraId="7AD95295" w14:textId="77777777" w:rsidR="00C643B6" w:rsidRPr="00C643B6" w:rsidRDefault="00C643B6" w:rsidP="00C643B6">
      <w:pPr>
        <w:widowControl w:val="0"/>
        <w:jc w:val="both"/>
        <w:rPr>
          <w:rFonts w:cs="Arial"/>
          <w:sz w:val="18"/>
          <w:szCs w:val="18"/>
        </w:rPr>
      </w:pPr>
      <w:r w:rsidRPr="00C643B6">
        <w:rPr>
          <w:rFonts w:cs="Arial"/>
          <w:b/>
          <w:sz w:val="18"/>
          <w:szCs w:val="18"/>
          <w:lang w:val="es-ES_tradnl"/>
        </w:rPr>
        <w:t xml:space="preserve">CLÁUSULA VIGÉSIMA QUINTA.- </w:t>
      </w:r>
      <w:r w:rsidRPr="00C643B6">
        <w:rPr>
          <w:rFonts w:cs="Arial"/>
          <w:b/>
          <w:sz w:val="18"/>
          <w:szCs w:val="18"/>
        </w:rPr>
        <w:t xml:space="preserve">(CONFIDENCIALIDAD) </w:t>
      </w:r>
      <w:r w:rsidRPr="00C643B6">
        <w:rPr>
          <w:rFonts w:cs="Arial"/>
          <w:sz w:val="18"/>
          <w:szCs w:val="18"/>
        </w:rPr>
        <w:t xml:space="preserve">El </w:t>
      </w:r>
      <w:r w:rsidRPr="00C643B6">
        <w:rPr>
          <w:rFonts w:cs="Arial"/>
          <w:b/>
          <w:bCs/>
          <w:sz w:val="18"/>
          <w:szCs w:val="18"/>
          <w:lang w:val="es-ES_tradnl"/>
        </w:rPr>
        <w:t>PROVEEDOR</w:t>
      </w:r>
      <w:r w:rsidRPr="00C643B6">
        <w:rPr>
          <w:rFonts w:cs="Arial"/>
          <w:sz w:val="18"/>
          <w:szCs w:val="18"/>
        </w:rPr>
        <w:t xml:space="preserve"> deberá guardar confidencialidad y discrecionalidad en cuanto al </w:t>
      </w:r>
      <w:r w:rsidRPr="00C643B6">
        <w:rPr>
          <w:rFonts w:cs="Arial"/>
          <w:b/>
          <w:sz w:val="18"/>
          <w:szCs w:val="18"/>
        </w:rPr>
        <w:t>SERVICIO</w:t>
      </w:r>
      <w:r w:rsidRPr="00C643B6">
        <w:rPr>
          <w:rFonts w:cs="Arial"/>
          <w:sz w:val="18"/>
          <w:szCs w:val="18"/>
        </w:rPr>
        <w:t xml:space="preserve">, así como de la información institucional que se genere o a la que tenga acceso de manera directa como efecto de la ejecución del presente Contrato, a menos que cuente con un pronunciamiento escrito por parte de la </w:t>
      </w:r>
      <w:r w:rsidRPr="00C643B6">
        <w:rPr>
          <w:rFonts w:cs="Arial"/>
          <w:b/>
          <w:bCs/>
          <w:sz w:val="18"/>
          <w:szCs w:val="18"/>
        </w:rPr>
        <w:t xml:space="preserve">ENTIDAD </w:t>
      </w:r>
      <w:r w:rsidRPr="00C643B6">
        <w:rPr>
          <w:rFonts w:cs="Arial"/>
          <w:sz w:val="18"/>
          <w:szCs w:val="18"/>
        </w:rPr>
        <w:t xml:space="preserve">en sentido contrario. Además se aclara que toda la documentación e información es de exclusiva propiedad de la </w:t>
      </w:r>
      <w:r w:rsidRPr="00C643B6">
        <w:rPr>
          <w:rFonts w:cs="Arial"/>
          <w:b/>
          <w:sz w:val="18"/>
          <w:szCs w:val="18"/>
        </w:rPr>
        <w:t>ENTIDAD</w:t>
      </w:r>
      <w:r w:rsidRPr="00C643B6">
        <w:rPr>
          <w:rFonts w:cs="Arial"/>
          <w:sz w:val="18"/>
          <w:szCs w:val="18"/>
        </w:rPr>
        <w:t>.</w:t>
      </w:r>
    </w:p>
    <w:p w14:paraId="7E422213" w14:textId="77777777" w:rsidR="00C643B6" w:rsidRPr="00C643B6" w:rsidRDefault="00C643B6" w:rsidP="00C643B6">
      <w:pPr>
        <w:widowControl w:val="0"/>
        <w:jc w:val="both"/>
        <w:rPr>
          <w:rFonts w:cs="Arial"/>
          <w:b/>
          <w:sz w:val="18"/>
          <w:szCs w:val="18"/>
          <w:lang w:val="es-BO"/>
        </w:rPr>
      </w:pPr>
    </w:p>
    <w:p w14:paraId="4A222E29" w14:textId="77777777" w:rsidR="00C643B6" w:rsidRPr="00C643B6" w:rsidRDefault="00C643B6" w:rsidP="00C643B6">
      <w:pPr>
        <w:widowControl w:val="0"/>
        <w:jc w:val="both"/>
        <w:rPr>
          <w:rFonts w:cs="Arial"/>
          <w:sz w:val="18"/>
          <w:szCs w:val="18"/>
          <w:lang w:val="es-BO"/>
        </w:rPr>
      </w:pPr>
      <w:r w:rsidRPr="00C643B6">
        <w:rPr>
          <w:rFonts w:cs="Arial"/>
          <w:b/>
          <w:sz w:val="18"/>
          <w:szCs w:val="18"/>
        </w:rPr>
        <w:t xml:space="preserve">CLÁUSULA VIGÉSIMA </w:t>
      </w:r>
      <w:r w:rsidRPr="00C643B6">
        <w:rPr>
          <w:rFonts w:cs="Arial"/>
          <w:b/>
          <w:sz w:val="18"/>
          <w:szCs w:val="18"/>
          <w:lang w:val="es-ES_tradnl"/>
        </w:rPr>
        <w:t>SEXTA</w:t>
      </w:r>
      <w:r w:rsidRPr="00C643B6">
        <w:rPr>
          <w:rFonts w:cs="Arial"/>
          <w:b/>
          <w:sz w:val="18"/>
          <w:szCs w:val="18"/>
          <w:lang w:val="es-BO"/>
        </w:rPr>
        <w:t>.- (RECEPCIÓN DEL SERVICIO)</w:t>
      </w:r>
      <w:r w:rsidRPr="00C643B6">
        <w:rPr>
          <w:rFonts w:cs="Arial"/>
          <w:sz w:val="18"/>
          <w:szCs w:val="18"/>
          <w:lang w:val="es-BO"/>
        </w:rPr>
        <w:t xml:space="preserve"> Concluido el </w:t>
      </w:r>
      <w:r w:rsidRPr="00C643B6">
        <w:rPr>
          <w:rFonts w:cs="Arial"/>
          <w:b/>
          <w:sz w:val="18"/>
          <w:szCs w:val="18"/>
          <w:lang w:val="es-BO"/>
        </w:rPr>
        <w:t>SERVICIO</w:t>
      </w:r>
      <w:r w:rsidRPr="00C643B6">
        <w:rPr>
          <w:rFonts w:cs="Arial"/>
          <w:sz w:val="18"/>
          <w:szCs w:val="18"/>
          <w:lang w:val="es-BO"/>
        </w:rPr>
        <w:t xml:space="preserve">, el </w:t>
      </w:r>
      <w:r w:rsidRPr="00C643B6">
        <w:rPr>
          <w:rFonts w:cs="Arial"/>
          <w:b/>
          <w:sz w:val="18"/>
          <w:szCs w:val="18"/>
          <w:lang w:val="es-BO"/>
        </w:rPr>
        <w:t xml:space="preserve">FISCAL </w:t>
      </w:r>
      <w:r w:rsidRPr="00C643B6">
        <w:rPr>
          <w:rFonts w:cs="Arial"/>
          <w:sz w:val="18"/>
          <w:szCs w:val="18"/>
          <w:lang w:val="es-BO"/>
        </w:rPr>
        <w:t xml:space="preserve">verificará el cumplimiento de todos y cada uno de los trabajos solicitados en los numerales 4.1.1, 4.1.2, 4.1.3 y 4.1.4 de la Cláusula Cuarta del presente Contrato, en caso de existir observaciones, el </w:t>
      </w:r>
      <w:r w:rsidRPr="00C643B6">
        <w:rPr>
          <w:rFonts w:cs="Arial"/>
          <w:b/>
          <w:sz w:val="18"/>
          <w:szCs w:val="18"/>
          <w:lang w:val="es-BO"/>
        </w:rPr>
        <w:t xml:space="preserve">PROVEEDOR </w:t>
      </w:r>
      <w:r w:rsidRPr="00C643B6">
        <w:rPr>
          <w:rFonts w:cs="Arial"/>
          <w:sz w:val="18"/>
          <w:szCs w:val="18"/>
          <w:lang w:val="es-BO"/>
        </w:rPr>
        <w:t xml:space="preserve">deberá subsanar las mismas en un plazo máximo de dos (2) días calendario computable a partir de la fecha de notificación con las observaciones. </w:t>
      </w:r>
    </w:p>
    <w:p w14:paraId="1C51AD18" w14:textId="77777777" w:rsidR="00C643B6" w:rsidRPr="00C643B6" w:rsidRDefault="00C643B6" w:rsidP="00C643B6">
      <w:pPr>
        <w:widowControl w:val="0"/>
        <w:jc w:val="both"/>
        <w:rPr>
          <w:rFonts w:cs="Arial"/>
          <w:sz w:val="18"/>
          <w:szCs w:val="18"/>
          <w:lang w:val="es-BO"/>
        </w:rPr>
      </w:pPr>
    </w:p>
    <w:p w14:paraId="046A2F2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De establecerse retrasos o no haber subsanado las observaciones en el plazo establecido se aplicara las multas establecidas en la Cláusula Décima Novena del presente Contrato.</w:t>
      </w:r>
    </w:p>
    <w:p w14:paraId="78A00FA2" w14:textId="77777777" w:rsidR="00C643B6" w:rsidRPr="00C643B6" w:rsidRDefault="00C643B6" w:rsidP="00C643B6">
      <w:pPr>
        <w:widowControl w:val="0"/>
        <w:jc w:val="both"/>
        <w:rPr>
          <w:rFonts w:cs="Arial"/>
          <w:sz w:val="18"/>
          <w:szCs w:val="18"/>
          <w:lang w:val="es-BO"/>
        </w:rPr>
      </w:pPr>
    </w:p>
    <w:p w14:paraId="2F84AE97" w14:textId="77777777" w:rsidR="00C643B6" w:rsidRPr="00C643B6" w:rsidRDefault="00C643B6" w:rsidP="00C643B6">
      <w:pPr>
        <w:widowControl w:val="0"/>
        <w:jc w:val="both"/>
        <w:rPr>
          <w:rFonts w:cs="Arial"/>
          <w:b/>
          <w:sz w:val="18"/>
          <w:szCs w:val="18"/>
          <w:lang w:val="es-BO"/>
        </w:rPr>
      </w:pPr>
      <w:r w:rsidRPr="00C643B6">
        <w:rPr>
          <w:rFonts w:cs="Arial"/>
          <w:sz w:val="18"/>
          <w:szCs w:val="18"/>
          <w:lang w:val="es-BO"/>
        </w:rPr>
        <w:t xml:space="preserve">Verificada la conclusión del </w:t>
      </w:r>
      <w:r w:rsidRPr="00C643B6">
        <w:rPr>
          <w:rFonts w:cs="Arial"/>
          <w:b/>
          <w:sz w:val="18"/>
          <w:szCs w:val="18"/>
          <w:lang w:val="es-BO"/>
        </w:rPr>
        <w:t>SERVICIO</w:t>
      </w:r>
      <w:r w:rsidRPr="00C643B6">
        <w:rPr>
          <w:rFonts w:cs="Arial"/>
          <w:sz w:val="18"/>
          <w:szCs w:val="18"/>
          <w:lang w:val="es-BO"/>
        </w:rPr>
        <w:t xml:space="preserve">, así como el cumplimiento de las Especificaciones Técnicas y del presente Contrato, el </w:t>
      </w:r>
      <w:r w:rsidRPr="00C643B6">
        <w:rPr>
          <w:rFonts w:cs="Arial"/>
          <w:b/>
          <w:sz w:val="18"/>
          <w:szCs w:val="18"/>
          <w:lang w:val="es-BO"/>
        </w:rPr>
        <w:t xml:space="preserve">FISCAL </w:t>
      </w:r>
      <w:r w:rsidRPr="00C643B6">
        <w:rPr>
          <w:rFonts w:cs="Arial"/>
          <w:sz w:val="18"/>
          <w:szCs w:val="18"/>
          <w:lang w:val="es-BO"/>
        </w:rPr>
        <w:t xml:space="preserve">procederá con la emisión del Informe de Conformidad Final del </w:t>
      </w:r>
      <w:r w:rsidRPr="00C643B6">
        <w:rPr>
          <w:rFonts w:cs="Arial"/>
          <w:b/>
          <w:sz w:val="18"/>
          <w:szCs w:val="18"/>
          <w:lang w:val="es-BO"/>
        </w:rPr>
        <w:t>SERVICIO</w:t>
      </w:r>
      <w:r w:rsidRPr="00C643B6">
        <w:rPr>
          <w:rFonts w:cs="Arial"/>
          <w:sz w:val="18"/>
          <w:szCs w:val="18"/>
          <w:lang w:val="es-BO"/>
        </w:rPr>
        <w:t>.</w:t>
      </w:r>
    </w:p>
    <w:p w14:paraId="102AB0B3" w14:textId="77777777" w:rsidR="00C643B6" w:rsidRPr="00C643B6" w:rsidRDefault="00C643B6" w:rsidP="00C643B6">
      <w:pPr>
        <w:widowControl w:val="0"/>
        <w:jc w:val="both"/>
        <w:rPr>
          <w:rFonts w:cs="Arial"/>
          <w:b/>
          <w:sz w:val="18"/>
          <w:szCs w:val="18"/>
          <w:lang w:val="es-BO"/>
        </w:rPr>
      </w:pPr>
    </w:p>
    <w:p w14:paraId="50C96E56" w14:textId="77777777" w:rsidR="00C643B6" w:rsidRPr="00C643B6" w:rsidRDefault="00C643B6" w:rsidP="00C643B6">
      <w:pPr>
        <w:widowControl w:val="0"/>
        <w:spacing w:line="264" w:lineRule="auto"/>
        <w:jc w:val="both"/>
        <w:rPr>
          <w:rFonts w:cs="Arial"/>
          <w:sz w:val="18"/>
          <w:szCs w:val="18"/>
          <w:lang w:val="es-ES_tradnl"/>
        </w:rPr>
      </w:pPr>
      <w:r w:rsidRPr="00C643B6">
        <w:rPr>
          <w:rFonts w:cs="Arial"/>
          <w:b/>
          <w:bCs/>
          <w:sz w:val="18"/>
          <w:szCs w:val="18"/>
        </w:rPr>
        <w:t xml:space="preserve">CLÁUSULA VIGÉSIMA </w:t>
      </w:r>
      <w:r w:rsidRPr="00C643B6">
        <w:rPr>
          <w:rFonts w:cs="Arial"/>
          <w:b/>
          <w:sz w:val="18"/>
          <w:szCs w:val="18"/>
        </w:rPr>
        <w:t>SÉPTIMA</w:t>
      </w:r>
      <w:r w:rsidRPr="00C643B6">
        <w:rPr>
          <w:rFonts w:cs="Arial"/>
          <w:b/>
          <w:bCs/>
          <w:sz w:val="18"/>
          <w:szCs w:val="18"/>
        </w:rPr>
        <w:t>.</w:t>
      </w:r>
      <w:r w:rsidRPr="00C643B6">
        <w:rPr>
          <w:rFonts w:cs="Arial"/>
          <w:b/>
          <w:sz w:val="18"/>
          <w:szCs w:val="18"/>
        </w:rPr>
        <w:t>-</w:t>
      </w:r>
      <w:r w:rsidRPr="00C643B6">
        <w:rPr>
          <w:rFonts w:cs="Arial"/>
          <w:sz w:val="18"/>
          <w:szCs w:val="18"/>
        </w:rPr>
        <w:t xml:space="preserve"> </w:t>
      </w:r>
      <w:r w:rsidRPr="00C643B6">
        <w:rPr>
          <w:rFonts w:cs="Arial"/>
          <w:b/>
          <w:sz w:val="18"/>
          <w:szCs w:val="18"/>
          <w:lang w:val="es-ES_tradnl"/>
        </w:rPr>
        <w:t xml:space="preserve">(SUSPENSIÓN DEL SERVICIO) </w:t>
      </w:r>
      <w:r w:rsidRPr="00C643B6">
        <w:rPr>
          <w:rFonts w:cs="Arial"/>
          <w:sz w:val="18"/>
          <w:szCs w:val="18"/>
          <w:lang w:val="es-ES_tradnl"/>
        </w:rPr>
        <w:t xml:space="preserve">La </w:t>
      </w:r>
      <w:r w:rsidRPr="00C643B6">
        <w:rPr>
          <w:rFonts w:cs="Arial"/>
          <w:b/>
          <w:sz w:val="18"/>
          <w:szCs w:val="18"/>
          <w:lang w:val="es-ES_tradnl"/>
        </w:rPr>
        <w:t>ENTIDAD</w:t>
      </w:r>
      <w:r w:rsidRPr="00C643B6">
        <w:rPr>
          <w:rFonts w:cs="Arial"/>
          <w:sz w:val="18"/>
          <w:szCs w:val="18"/>
          <w:lang w:val="es-ES_tradnl"/>
        </w:rPr>
        <w:t xml:space="preserve"> está facultada para suspender temporalmente los servicios que presta el </w:t>
      </w:r>
      <w:r w:rsidRPr="00C643B6">
        <w:rPr>
          <w:rFonts w:cs="Arial"/>
          <w:b/>
          <w:sz w:val="18"/>
          <w:szCs w:val="18"/>
        </w:rPr>
        <w:t>PROVEEDOR</w:t>
      </w:r>
      <w:r w:rsidRPr="00C643B6">
        <w:rPr>
          <w:rFonts w:cs="Arial"/>
          <w:sz w:val="18"/>
          <w:szCs w:val="18"/>
          <w:lang w:val="es-ES_tradnl"/>
        </w:rPr>
        <w:t xml:space="preserve">, en cualquier momento, por motivos de fuerza mayor, caso fortuito y/o razones convenientes a los intereses del Estado; para lo cual notificará al </w:t>
      </w:r>
      <w:r w:rsidRPr="00C643B6">
        <w:rPr>
          <w:rFonts w:cs="Arial"/>
          <w:b/>
          <w:sz w:val="18"/>
          <w:szCs w:val="18"/>
        </w:rPr>
        <w:t>PROVEEDOR</w:t>
      </w:r>
      <w:r w:rsidRPr="00C643B6">
        <w:rPr>
          <w:rFonts w:cs="Arial"/>
          <w:b/>
          <w:bCs/>
          <w:sz w:val="18"/>
          <w:szCs w:val="18"/>
          <w:lang w:val="es-ES_tradnl"/>
        </w:rPr>
        <w:t xml:space="preserve"> </w:t>
      </w:r>
      <w:r w:rsidRPr="00C643B6">
        <w:rPr>
          <w:rFonts w:cs="Arial"/>
          <w:sz w:val="18"/>
          <w:szCs w:val="18"/>
          <w:lang w:val="es-ES_tradnl"/>
        </w:rPr>
        <w:t xml:space="preserve">por escrito por intermedio del </w:t>
      </w:r>
      <w:r w:rsidRPr="00C643B6">
        <w:rPr>
          <w:rFonts w:cs="Arial"/>
          <w:b/>
          <w:sz w:val="18"/>
          <w:szCs w:val="18"/>
        </w:rPr>
        <w:t>FISCAL</w:t>
      </w:r>
      <w:r w:rsidRPr="00C643B6">
        <w:rPr>
          <w:rFonts w:cs="Arial"/>
          <w:sz w:val="18"/>
          <w:szCs w:val="18"/>
          <w:lang w:val="es-ES_tradnl"/>
        </w:rPr>
        <w:t>, con una anticipación de cinco (5) días calendario, excepto en los casos de urgencia por alguna emergencia imponderable, en los que se podrá comunicar en el día. Esta suspensión puede ser total o parcial.</w:t>
      </w:r>
    </w:p>
    <w:p w14:paraId="5A9AB2A1" w14:textId="77777777" w:rsidR="00C643B6" w:rsidRPr="00C643B6" w:rsidRDefault="00C643B6" w:rsidP="00C643B6">
      <w:pPr>
        <w:widowControl w:val="0"/>
        <w:spacing w:line="264" w:lineRule="auto"/>
        <w:jc w:val="both"/>
        <w:rPr>
          <w:rFonts w:cs="Arial"/>
          <w:sz w:val="18"/>
          <w:szCs w:val="18"/>
          <w:lang w:val="es-ES_tradnl"/>
        </w:rPr>
      </w:pPr>
    </w:p>
    <w:p w14:paraId="7BC3BF13" w14:textId="77777777" w:rsidR="00C643B6" w:rsidRPr="00C643B6" w:rsidRDefault="00C643B6" w:rsidP="00C643B6">
      <w:pPr>
        <w:widowControl w:val="0"/>
        <w:spacing w:line="264" w:lineRule="auto"/>
        <w:jc w:val="both"/>
        <w:rPr>
          <w:rFonts w:cs="Arial"/>
          <w:sz w:val="18"/>
          <w:szCs w:val="18"/>
          <w:lang w:val="es-BO"/>
        </w:rPr>
      </w:pPr>
      <w:r w:rsidRPr="00C643B6">
        <w:rPr>
          <w:rFonts w:cs="Arial"/>
          <w:sz w:val="18"/>
          <w:szCs w:val="18"/>
          <w:lang w:val="es-ES_tradnl"/>
        </w:rPr>
        <w:t xml:space="preserve">Asimismo, el </w:t>
      </w:r>
      <w:r w:rsidRPr="00C643B6">
        <w:rPr>
          <w:rFonts w:cs="Arial"/>
          <w:b/>
          <w:bCs/>
          <w:sz w:val="18"/>
          <w:szCs w:val="18"/>
          <w:lang w:val="es-ES_tradnl"/>
        </w:rPr>
        <w:t xml:space="preserve">PROVEEDOR </w:t>
      </w:r>
      <w:r w:rsidRPr="00C643B6">
        <w:rPr>
          <w:rFonts w:cs="Arial"/>
          <w:sz w:val="18"/>
          <w:szCs w:val="18"/>
          <w:lang w:val="es-ES_tradnl"/>
        </w:rPr>
        <w:t xml:space="preserve">podrá comunicar a la </w:t>
      </w:r>
      <w:r w:rsidRPr="00C643B6">
        <w:rPr>
          <w:rFonts w:cs="Arial"/>
          <w:b/>
          <w:bCs/>
          <w:sz w:val="18"/>
          <w:szCs w:val="18"/>
          <w:lang w:val="es-ES_tradnl"/>
        </w:rPr>
        <w:t>ENTIDAD</w:t>
      </w:r>
      <w:r w:rsidRPr="00C643B6">
        <w:rPr>
          <w:rFonts w:cs="Arial"/>
          <w:sz w:val="18"/>
          <w:szCs w:val="18"/>
          <w:lang w:val="es-ES_tradnl"/>
        </w:rPr>
        <w:t xml:space="preserve"> a través del </w:t>
      </w:r>
      <w:r w:rsidRPr="00C643B6">
        <w:rPr>
          <w:rFonts w:cs="Arial"/>
          <w:b/>
          <w:sz w:val="18"/>
          <w:szCs w:val="18"/>
          <w:lang w:val="es-ES_tradnl"/>
        </w:rPr>
        <w:t>FISCAL</w:t>
      </w:r>
      <w:r w:rsidRPr="00C643B6">
        <w:rPr>
          <w:rFonts w:cs="Arial"/>
          <w:sz w:val="18"/>
          <w:szCs w:val="18"/>
          <w:lang w:val="es-ES_tradnl"/>
        </w:rPr>
        <w:t xml:space="preserve"> la suspensión temporal de la prestación del </w:t>
      </w:r>
      <w:r w:rsidRPr="00C643B6">
        <w:rPr>
          <w:rFonts w:cs="Arial"/>
          <w:b/>
          <w:bCs/>
          <w:sz w:val="18"/>
          <w:szCs w:val="18"/>
          <w:lang w:val="es-ES_tradnl"/>
        </w:rPr>
        <w:t>SERVICIO</w:t>
      </w:r>
      <w:r w:rsidRPr="00C643B6">
        <w:rPr>
          <w:rFonts w:cs="Arial"/>
          <w:sz w:val="18"/>
          <w:szCs w:val="18"/>
          <w:lang w:val="es-ES_tradnl"/>
        </w:rPr>
        <w:t xml:space="preserve">, cuando se presentan situaciones de fuerza mayor, caso fortuito o por causas atribuibles a la </w:t>
      </w:r>
      <w:r w:rsidRPr="00C643B6">
        <w:rPr>
          <w:rFonts w:cs="Arial"/>
          <w:b/>
          <w:bCs/>
          <w:sz w:val="18"/>
          <w:szCs w:val="18"/>
          <w:lang w:val="es-ES_tradnl"/>
        </w:rPr>
        <w:t xml:space="preserve">ENTIDAD </w:t>
      </w:r>
      <w:r w:rsidRPr="00C643B6">
        <w:rPr>
          <w:rFonts w:cs="Arial"/>
          <w:sz w:val="18"/>
          <w:szCs w:val="18"/>
          <w:lang w:val="es-ES_tradnl"/>
        </w:rPr>
        <w:t xml:space="preserve">que afecten al </w:t>
      </w:r>
      <w:r w:rsidRPr="00C643B6">
        <w:rPr>
          <w:rFonts w:cs="Arial"/>
          <w:b/>
          <w:bCs/>
          <w:sz w:val="18"/>
          <w:szCs w:val="18"/>
          <w:lang w:val="es-ES_tradnl"/>
        </w:rPr>
        <w:t xml:space="preserve">PROVEEDOR </w:t>
      </w:r>
      <w:r w:rsidRPr="00C643B6">
        <w:rPr>
          <w:rFonts w:cs="Arial"/>
          <w:sz w:val="18"/>
          <w:szCs w:val="18"/>
          <w:lang w:val="es-ES_tradnl"/>
        </w:rPr>
        <w:t xml:space="preserve">en la prestación de sus servicios, esta suspensión una vez calificada y aprobada por el </w:t>
      </w:r>
      <w:r w:rsidRPr="00C643B6">
        <w:rPr>
          <w:rFonts w:cs="Arial"/>
          <w:b/>
          <w:bCs/>
          <w:sz w:val="18"/>
          <w:szCs w:val="18"/>
          <w:lang w:val="es-ES_tradnl"/>
        </w:rPr>
        <w:t>FISCAL</w:t>
      </w:r>
      <w:r w:rsidRPr="00C643B6">
        <w:rPr>
          <w:rFonts w:cs="Arial"/>
          <w:sz w:val="18"/>
          <w:szCs w:val="18"/>
          <w:lang w:val="es-ES_tradnl"/>
        </w:rPr>
        <w:t>, puede ser parcial o total.</w:t>
      </w:r>
    </w:p>
    <w:p w14:paraId="1F862E05" w14:textId="77777777" w:rsidR="00C643B6" w:rsidRPr="00C643B6" w:rsidRDefault="00C643B6" w:rsidP="00C643B6">
      <w:pPr>
        <w:widowControl w:val="0"/>
        <w:spacing w:line="264" w:lineRule="auto"/>
        <w:jc w:val="both"/>
        <w:rPr>
          <w:rFonts w:cs="Arial"/>
          <w:sz w:val="18"/>
          <w:szCs w:val="18"/>
          <w:lang w:val="es-ES_tradnl"/>
        </w:rPr>
      </w:pPr>
    </w:p>
    <w:p w14:paraId="79A041DE" w14:textId="77777777" w:rsidR="00C643B6" w:rsidRPr="00C643B6" w:rsidRDefault="00C643B6" w:rsidP="00C643B6">
      <w:pPr>
        <w:widowControl w:val="0"/>
        <w:spacing w:line="264" w:lineRule="auto"/>
        <w:jc w:val="both"/>
        <w:rPr>
          <w:rFonts w:cs="Arial"/>
          <w:sz w:val="18"/>
          <w:szCs w:val="18"/>
          <w:lang w:val="es-ES_tradnl"/>
        </w:rPr>
      </w:pPr>
      <w:r w:rsidRPr="00C643B6">
        <w:rPr>
          <w:rFonts w:cs="Arial"/>
          <w:sz w:val="18"/>
          <w:szCs w:val="18"/>
          <w:lang w:val="es-ES_tradnl"/>
        </w:rPr>
        <w:t xml:space="preserve">En ambos casos, si la suspensión amerita ampliación del plazo de prestación del </w:t>
      </w:r>
      <w:r w:rsidRPr="00C643B6">
        <w:rPr>
          <w:rFonts w:cs="Arial"/>
          <w:b/>
          <w:sz w:val="18"/>
          <w:szCs w:val="18"/>
          <w:lang w:val="es-ES_tradnl"/>
        </w:rPr>
        <w:t>SERVICIO</w:t>
      </w:r>
      <w:r w:rsidRPr="00C643B6">
        <w:rPr>
          <w:rFonts w:cs="Arial"/>
          <w:sz w:val="18"/>
          <w:szCs w:val="18"/>
          <w:lang w:val="es-ES_tradnl"/>
        </w:rPr>
        <w:t>, se suscribirá el respectivo contrato modificatorio.</w:t>
      </w:r>
    </w:p>
    <w:p w14:paraId="140BC981" w14:textId="77777777" w:rsidR="00C643B6" w:rsidRPr="00C643B6" w:rsidRDefault="00C643B6" w:rsidP="00C643B6">
      <w:pPr>
        <w:widowControl w:val="0"/>
        <w:spacing w:line="264" w:lineRule="auto"/>
        <w:jc w:val="both"/>
        <w:rPr>
          <w:rFonts w:cs="Arial"/>
          <w:sz w:val="18"/>
          <w:szCs w:val="18"/>
        </w:rPr>
      </w:pPr>
    </w:p>
    <w:p w14:paraId="233E040D" w14:textId="77777777" w:rsidR="00C643B6" w:rsidRPr="00C643B6" w:rsidRDefault="00C643B6" w:rsidP="00C643B6">
      <w:pPr>
        <w:widowControl w:val="0"/>
        <w:spacing w:line="264" w:lineRule="auto"/>
        <w:jc w:val="both"/>
        <w:rPr>
          <w:rFonts w:cs="Arial"/>
          <w:sz w:val="18"/>
          <w:szCs w:val="18"/>
        </w:rPr>
      </w:pPr>
      <w:r w:rsidRPr="00C643B6">
        <w:rPr>
          <w:rFonts w:cs="Arial"/>
          <w:sz w:val="18"/>
          <w:szCs w:val="18"/>
          <w:lang w:val="es-ES_tradnl"/>
        </w:rPr>
        <w:t xml:space="preserve">Si la prestación del </w:t>
      </w:r>
      <w:r w:rsidRPr="00C643B6">
        <w:rPr>
          <w:rFonts w:cs="Arial"/>
          <w:b/>
          <w:bCs/>
          <w:sz w:val="18"/>
          <w:szCs w:val="18"/>
          <w:lang w:val="es-ES_tradnl"/>
        </w:rPr>
        <w:t xml:space="preserve">SERVICIO </w:t>
      </w:r>
      <w:r w:rsidRPr="00C643B6">
        <w:rPr>
          <w:rFonts w:cs="Arial"/>
          <w:sz w:val="18"/>
          <w:szCs w:val="18"/>
          <w:lang w:val="es-ES_tradnl"/>
        </w:rPr>
        <w:t xml:space="preserve">se suspende parcial o totalmente por negligencia del </w:t>
      </w:r>
      <w:r w:rsidRPr="00C643B6">
        <w:rPr>
          <w:rFonts w:cs="Arial"/>
          <w:b/>
          <w:bCs/>
          <w:sz w:val="18"/>
          <w:szCs w:val="18"/>
          <w:lang w:val="es-ES_tradnl"/>
        </w:rPr>
        <w:t xml:space="preserve">PROVEEDOR </w:t>
      </w:r>
      <w:r w:rsidRPr="00C643B6">
        <w:rPr>
          <w:rFonts w:cs="Arial"/>
          <w:sz w:val="18"/>
          <w:szCs w:val="18"/>
          <w:lang w:val="es-ES_tradnl"/>
        </w:rPr>
        <w:t xml:space="preserve">en observar y cumplir correctamente las estipulaciones del presente contrato y/o de los documentos que forman parte del mismo, el tiempo que la prestación del </w:t>
      </w:r>
      <w:r w:rsidRPr="00C643B6">
        <w:rPr>
          <w:rFonts w:cs="Arial"/>
          <w:b/>
          <w:sz w:val="18"/>
          <w:szCs w:val="18"/>
          <w:lang w:val="es-ES_tradnl"/>
        </w:rPr>
        <w:t>SERVICIO</w:t>
      </w:r>
      <w:r w:rsidRPr="00C643B6">
        <w:rPr>
          <w:rFonts w:cs="Arial"/>
          <w:sz w:val="18"/>
          <w:szCs w:val="18"/>
          <w:lang w:val="es-ES_tradnl"/>
        </w:rPr>
        <w:t xml:space="preserve"> permanezca suspendida, no merecerá ninguna ampliación del plazo.</w:t>
      </w:r>
    </w:p>
    <w:p w14:paraId="1D2E2451" w14:textId="77777777" w:rsidR="00C643B6" w:rsidRPr="00C643B6" w:rsidRDefault="00C643B6" w:rsidP="00C643B6">
      <w:pPr>
        <w:widowControl w:val="0"/>
        <w:jc w:val="both"/>
        <w:rPr>
          <w:rFonts w:cs="Arial"/>
          <w:sz w:val="18"/>
          <w:szCs w:val="18"/>
        </w:rPr>
      </w:pPr>
    </w:p>
    <w:p w14:paraId="0E33F6BE"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b/>
          <w:bCs/>
          <w:sz w:val="18"/>
          <w:szCs w:val="18"/>
          <w:lang w:eastAsia="en-US"/>
        </w:rPr>
        <w:lastRenderedPageBreak/>
        <w:t xml:space="preserve">CLÁUSULA </w:t>
      </w:r>
      <w:r w:rsidRPr="00C643B6">
        <w:rPr>
          <w:rFonts w:cs="Arial"/>
          <w:b/>
          <w:bCs/>
          <w:sz w:val="18"/>
          <w:szCs w:val="18"/>
        </w:rPr>
        <w:t>VIGÉSIMA OCTAVA</w:t>
      </w:r>
      <w:r w:rsidRPr="00C643B6">
        <w:rPr>
          <w:rFonts w:eastAsia="Calibri" w:cs="Arial"/>
          <w:b/>
          <w:bCs/>
          <w:sz w:val="18"/>
          <w:szCs w:val="18"/>
          <w:lang w:eastAsia="en-US"/>
        </w:rPr>
        <w:t xml:space="preserve">.- </w:t>
      </w:r>
      <w:r w:rsidRPr="00C643B6">
        <w:rPr>
          <w:rFonts w:eastAsia="Calibri" w:cs="Arial"/>
          <w:b/>
          <w:bCs/>
          <w:sz w:val="18"/>
          <w:szCs w:val="18"/>
          <w:lang w:val="es-BO" w:eastAsia="en-US"/>
        </w:rPr>
        <w:t xml:space="preserve">(LIQUIDACIÓN DE CONTRATO) </w:t>
      </w:r>
      <w:r w:rsidRPr="00C643B6">
        <w:rPr>
          <w:rFonts w:eastAsia="Calibri" w:cs="Arial"/>
          <w:sz w:val="18"/>
          <w:szCs w:val="18"/>
          <w:lang w:val="es-BO" w:eastAsia="en-US"/>
        </w:rPr>
        <w:t xml:space="preserve">Dentro de los diez (10) días calendario, siguientes a la fecha de emisión del Informe Final de Conformidad o a la terminación del contrato por resolución, el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elaborará y presentará el Certificado de Liquidación Final del servicio, al </w:t>
      </w:r>
      <w:r w:rsidRPr="00C643B6">
        <w:rPr>
          <w:rFonts w:eastAsia="Calibri" w:cs="Arial"/>
          <w:b/>
          <w:sz w:val="18"/>
          <w:szCs w:val="18"/>
          <w:lang w:val="es-BO" w:eastAsia="en-US"/>
        </w:rPr>
        <w:t>FISCAL</w:t>
      </w:r>
      <w:r w:rsidRPr="00C643B6">
        <w:rPr>
          <w:rFonts w:eastAsia="Calibri" w:cs="Arial"/>
          <w:sz w:val="18"/>
          <w:szCs w:val="18"/>
          <w:lang w:val="es-BO" w:eastAsia="en-US"/>
        </w:rPr>
        <w:t xml:space="preserve"> para su aprobación.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a través del </w:t>
      </w:r>
      <w:r w:rsidRPr="00C643B6">
        <w:rPr>
          <w:rFonts w:eastAsia="Calibri" w:cs="Arial"/>
          <w:b/>
          <w:sz w:val="18"/>
          <w:szCs w:val="18"/>
          <w:lang w:val="es-BO" w:eastAsia="en-US"/>
        </w:rPr>
        <w:t>FISCAL</w:t>
      </w:r>
      <w:r w:rsidRPr="00C643B6">
        <w:rPr>
          <w:rFonts w:eastAsia="Calibri" w:cs="Arial"/>
          <w:sz w:val="18"/>
          <w:szCs w:val="18"/>
          <w:lang w:val="es-BO" w:eastAsia="en-US"/>
        </w:rPr>
        <w:t xml:space="preserve"> se reserva el derecho de realizar los ajustes que considere pertinentes previa a la aprobación del certificado de liquidación final.</w:t>
      </w:r>
    </w:p>
    <w:p w14:paraId="7A8D9D27" w14:textId="77777777" w:rsidR="00C643B6" w:rsidRPr="00C643B6" w:rsidRDefault="00C643B6" w:rsidP="00C643B6">
      <w:pPr>
        <w:widowControl w:val="0"/>
        <w:jc w:val="both"/>
        <w:rPr>
          <w:rFonts w:eastAsia="Calibri" w:cs="Arial"/>
          <w:sz w:val="18"/>
          <w:szCs w:val="18"/>
          <w:lang w:val="es-BO" w:eastAsia="en-US"/>
        </w:rPr>
      </w:pPr>
    </w:p>
    <w:p w14:paraId="25D2E1F9"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En caso de que el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no presente al </w:t>
      </w:r>
      <w:r w:rsidRPr="00C643B6">
        <w:rPr>
          <w:rFonts w:eastAsia="Calibri" w:cs="Arial"/>
          <w:b/>
          <w:sz w:val="18"/>
          <w:szCs w:val="18"/>
          <w:lang w:val="es-BO" w:eastAsia="en-US"/>
        </w:rPr>
        <w:t>FISCAL</w:t>
      </w:r>
      <w:r w:rsidRPr="00C643B6">
        <w:rPr>
          <w:rFonts w:eastAsia="Calibri" w:cs="Arial"/>
          <w:sz w:val="18"/>
          <w:szCs w:val="18"/>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C643B6">
        <w:rPr>
          <w:rFonts w:eastAsia="Calibri" w:cs="Arial"/>
          <w:b/>
          <w:sz w:val="18"/>
          <w:szCs w:val="18"/>
          <w:lang w:val="es-BO" w:eastAsia="en-US"/>
        </w:rPr>
        <w:t>PROVEEDOR</w:t>
      </w:r>
      <w:r w:rsidRPr="00C643B6">
        <w:rPr>
          <w:rFonts w:eastAsia="Calibri" w:cs="Arial"/>
          <w:sz w:val="18"/>
          <w:szCs w:val="18"/>
          <w:lang w:val="es-BO" w:eastAsia="en-US"/>
        </w:rPr>
        <w:t>.</w:t>
      </w:r>
    </w:p>
    <w:p w14:paraId="2633CA3A" w14:textId="77777777" w:rsidR="00C643B6" w:rsidRPr="00C643B6" w:rsidRDefault="00C643B6" w:rsidP="00C643B6">
      <w:pPr>
        <w:widowControl w:val="0"/>
        <w:jc w:val="both"/>
        <w:rPr>
          <w:rFonts w:eastAsia="Calibri" w:cs="Arial"/>
          <w:sz w:val="18"/>
          <w:szCs w:val="18"/>
          <w:lang w:val="es-BO" w:eastAsia="en-US"/>
        </w:rPr>
      </w:pPr>
    </w:p>
    <w:p w14:paraId="2BE1D276"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w:t>
      </w:r>
      <w:r w:rsidRPr="00C643B6">
        <w:rPr>
          <w:rFonts w:eastAsia="Calibri" w:cs="Arial"/>
          <w:b/>
          <w:sz w:val="18"/>
          <w:szCs w:val="18"/>
          <w:lang w:val="es-BO" w:eastAsia="en-US"/>
        </w:rPr>
        <w:t xml:space="preserve">PARTES </w:t>
      </w:r>
      <w:r w:rsidRPr="00C643B6">
        <w:rPr>
          <w:rFonts w:eastAsia="Calibri" w:cs="Arial"/>
          <w:sz w:val="18"/>
          <w:szCs w:val="18"/>
          <w:lang w:val="es-BO" w:eastAsia="en-US"/>
        </w:rPr>
        <w:t>por terminación del contrato por cumplimiento o resolución del mismo.</w:t>
      </w:r>
    </w:p>
    <w:p w14:paraId="1153C5F9" w14:textId="77777777" w:rsidR="00C643B6" w:rsidRPr="00C643B6" w:rsidRDefault="00C643B6" w:rsidP="00C643B6">
      <w:pPr>
        <w:widowControl w:val="0"/>
        <w:jc w:val="both"/>
        <w:rPr>
          <w:rFonts w:eastAsia="Calibri" w:cs="Arial"/>
          <w:sz w:val="18"/>
          <w:szCs w:val="18"/>
          <w:lang w:val="es-BO" w:eastAsia="en-US"/>
        </w:rPr>
      </w:pPr>
    </w:p>
    <w:p w14:paraId="55DE9169"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El cierre de contrato deberá ser acreditado con un Certificado de Cumplimiento de Contrato, otorgado por la autoridad competente de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luego de concluido el trámite precedentemente especificado.</w:t>
      </w:r>
    </w:p>
    <w:p w14:paraId="567D4C93" w14:textId="77777777" w:rsidR="00C643B6" w:rsidRPr="00C643B6" w:rsidRDefault="00C643B6" w:rsidP="00C643B6">
      <w:pPr>
        <w:widowControl w:val="0"/>
        <w:jc w:val="both"/>
        <w:rPr>
          <w:rFonts w:eastAsia="Calibri" w:cs="Arial"/>
          <w:sz w:val="18"/>
          <w:szCs w:val="18"/>
          <w:lang w:val="es-BO" w:eastAsia="en-US"/>
        </w:rPr>
      </w:pPr>
    </w:p>
    <w:p w14:paraId="1FEF7EAB"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Este cierre de Contrato no libera de responsabilidades al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por negligencia o impericia que ocasionasen daños posteriores sobre el objeto de contratación, reservándose a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643B6">
        <w:rPr>
          <w:rFonts w:eastAsia="Calibri" w:cs="Arial"/>
          <w:b/>
          <w:sz w:val="18"/>
          <w:szCs w:val="18"/>
          <w:lang w:val="es-BO" w:eastAsia="en-US"/>
        </w:rPr>
        <w:t>PROVEEDOR</w:t>
      </w:r>
      <w:r w:rsidRPr="00C643B6">
        <w:rPr>
          <w:rFonts w:eastAsia="Calibri" w:cs="Arial"/>
          <w:sz w:val="18"/>
          <w:szCs w:val="18"/>
          <w:lang w:val="es-BO" w:eastAsia="en-US"/>
        </w:rPr>
        <w:t>.</w:t>
      </w:r>
    </w:p>
    <w:p w14:paraId="41DB22BD" w14:textId="77777777" w:rsidR="00C643B6" w:rsidRPr="00C643B6" w:rsidRDefault="00C643B6" w:rsidP="00C643B6">
      <w:pPr>
        <w:widowControl w:val="0"/>
        <w:jc w:val="both"/>
        <w:rPr>
          <w:rFonts w:cs="Arial"/>
          <w:b/>
          <w:sz w:val="18"/>
          <w:szCs w:val="18"/>
          <w:lang w:val="es-BO"/>
        </w:rPr>
      </w:pPr>
    </w:p>
    <w:p w14:paraId="0ED0847B" w14:textId="77777777" w:rsidR="00C643B6" w:rsidRPr="00C643B6" w:rsidRDefault="00C643B6" w:rsidP="00C643B6">
      <w:pPr>
        <w:widowControl w:val="0"/>
        <w:jc w:val="both"/>
        <w:rPr>
          <w:rFonts w:cs="Arial"/>
          <w:b/>
          <w:sz w:val="18"/>
          <w:szCs w:val="18"/>
          <w:lang w:val="es-BO"/>
        </w:rPr>
      </w:pPr>
      <w:r w:rsidRPr="00C643B6">
        <w:rPr>
          <w:rFonts w:cs="Arial"/>
          <w:b/>
          <w:sz w:val="18"/>
          <w:szCs w:val="18"/>
        </w:rPr>
        <w:t xml:space="preserve">CLÁUSULA VIGÉSIMA NOVENA.- (CONSENTIMIENTO) </w:t>
      </w:r>
      <w:r w:rsidRPr="00C643B6">
        <w:rPr>
          <w:rFonts w:cs="Arial"/>
          <w:sz w:val="18"/>
          <w:szCs w:val="18"/>
        </w:rPr>
        <w:t>En señal de conformidad y para su fiel y estricto cumplimiento, firmamos</w:t>
      </w:r>
      <w:r w:rsidRPr="00C643B6">
        <w:rPr>
          <w:rFonts w:cs="Arial"/>
          <w:sz w:val="18"/>
          <w:szCs w:val="18"/>
          <w:lang w:val="es-BO"/>
        </w:rPr>
        <w:t xml:space="preserve"> el presente Contrato el</w:t>
      </w:r>
      <w:r w:rsidRPr="00C643B6">
        <w:rPr>
          <w:rFonts w:cs="Arial"/>
          <w:sz w:val="18"/>
          <w:szCs w:val="18"/>
        </w:rPr>
        <w:t xml:space="preserve"> </w:t>
      </w:r>
      <w:r w:rsidRPr="00C643B6">
        <w:rPr>
          <w:rFonts w:cs="Arial"/>
          <w:b/>
          <w:sz w:val="18"/>
          <w:szCs w:val="18"/>
        </w:rPr>
        <w:t>Lic. Pavel Alex Pérez Armata</w:t>
      </w:r>
      <w:r w:rsidRPr="00C643B6">
        <w:rPr>
          <w:rFonts w:cs="Arial"/>
          <w:bCs/>
          <w:iCs/>
          <w:sz w:val="18"/>
          <w:szCs w:val="18"/>
        </w:rPr>
        <w:t>,</w:t>
      </w:r>
      <w:r w:rsidRPr="00C643B6">
        <w:rPr>
          <w:rFonts w:cs="Arial"/>
          <w:b/>
          <w:i/>
          <w:sz w:val="18"/>
          <w:szCs w:val="18"/>
        </w:rPr>
        <w:t xml:space="preserve"> </w:t>
      </w:r>
      <w:r w:rsidRPr="00C643B6">
        <w:rPr>
          <w:rFonts w:cs="Arial"/>
          <w:sz w:val="18"/>
          <w:szCs w:val="18"/>
        </w:rPr>
        <w:t xml:space="preserve">en representación legal de la </w:t>
      </w:r>
      <w:r w:rsidRPr="00C643B6">
        <w:rPr>
          <w:rFonts w:cs="Arial"/>
          <w:b/>
          <w:sz w:val="18"/>
          <w:szCs w:val="18"/>
        </w:rPr>
        <w:t>ENTIDAD</w:t>
      </w:r>
      <w:r w:rsidRPr="00C643B6">
        <w:rPr>
          <w:rFonts w:cs="Arial"/>
          <w:sz w:val="18"/>
          <w:szCs w:val="18"/>
        </w:rPr>
        <w:t xml:space="preserve"> y el </w:t>
      </w:r>
      <w:r w:rsidRPr="00C643B6">
        <w:rPr>
          <w:rFonts w:cs="Arial"/>
          <w:b/>
          <w:sz w:val="18"/>
          <w:szCs w:val="18"/>
          <w:lang w:val="es-BO"/>
        </w:rPr>
        <w:t xml:space="preserve">Sr(a) _________________ </w:t>
      </w:r>
      <w:r w:rsidRPr="00C643B6">
        <w:rPr>
          <w:rFonts w:cs="Arial"/>
          <w:sz w:val="18"/>
          <w:szCs w:val="18"/>
        </w:rPr>
        <w:t xml:space="preserve"> en representación legal del </w:t>
      </w:r>
      <w:r w:rsidRPr="00C643B6">
        <w:rPr>
          <w:rFonts w:cs="Arial"/>
          <w:b/>
          <w:bCs/>
          <w:sz w:val="18"/>
          <w:szCs w:val="18"/>
        </w:rPr>
        <w:t>PROVEEDOR</w:t>
      </w:r>
      <w:r w:rsidRPr="00C643B6">
        <w:rPr>
          <w:rFonts w:cs="Arial"/>
          <w:sz w:val="18"/>
          <w:szCs w:val="18"/>
        </w:rPr>
        <w:t>.</w:t>
      </w:r>
    </w:p>
    <w:p w14:paraId="707711A9" w14:textId="77777777" w:rsidR="00C643B6" w:rsidRPr="00C643B6" w:rsidRDefault="00C643B6" w:rsidP="00C643B6">
      <w:pPr>
        <w:widowControl w:val="0"/>
        <w:jc w:val="both"/>
        <w:rPr>
          <w:rFonts w:cs="Arial"/>
          <w:sz w:val="18"/>
          <w:szCs w:val="18"/>
        </w:rPr>
      </w:pPr>
    </w:p>
    <w:p w14:paraId="22ED7C54" w14:textId="77777777" w:rsidR="00C643B6" w:rsidRPr="00C643B6" w:rsidRDefault="00C643B6" w:rsidP="00C643B6">
      <w:pPr>
        <w:widowControl w:val="0"/>
        <w:jc w:val="both"/>
        <w:rPr>
          <w:rFonts w:cs="Arial"/>
          <w:sz w:val="18"/>
          <w:szCs w:val="18"/>
        </w:rPr>
      </w:pPr>
      <w:r w:rsidRPr="00C643B6">
        <w:rPr>
          <w:rFonts w:cs="Arial"/>
          <w:sz w:val="18"/>
          <w:szCs w:val="18"/>
        </w:rPr>
        <w:t>Este documento, conforme a disposiciones legales de control fiscal vigentes, será registrado ante la Contraloría General del Estado.</w:t>
      </w:r>
    </w:p>
    <w:p w14:paraId="0BC766C7" w14:textId="77777777" w:rsidR="00C643B6" w:rsidRPr="00C643B6" w:rsidRDefault="00C643B6" w:rsidP="00C643B6">
      <w:pPr>
        <w:widowControl w:val="0"/>
        <w:jc w:val="both"/>
        <w:rPr>
          <w:rFonts w:ascii="Arial" w:hAnsi="Arial" w:cs="Arial"/>
          <w:color w:val="FF0000"/>
          <w:sz w:val="22"/>
          <w:szCs w:val="22"/>
        </w:rPr>
      </w:pPr>
    </w:p>
    <w:p w14:paraId="7BBEA5F9" w14:textId="77777777" w:rsidR="00C643B6" w:rsidRPr="00C643B6" w:rsidRDefault="00C643B6" w:rsidP="00C643B6">
      <w:pPr>
        <w:widowControl w:val="0"/>
        <w:jc w:val="both"/>
        <w:rPr>
          <w:rFonts w:ascii="Arial" w:hAnsi="Arial" w:cs="Arial"/>
          <w:color w:val="FF0000"/>
          <w:sz w:val="22"/>
          <w:szCs w:val="22"/>
        </w:rPr>
      </w:pPr>
    </w:p>
    <w:p w14:paraId="5BF23ED0" w14:textId="77777777" w:rsidR="00C643B6" w:rsidRPr="00C643B6" w:rsidRDefault="00C643B6" w:rsidP="00C643B6">
      <w:pPr>
        <w:widowControl w:val="0"/>
        <w:jc w:val="both"/>
        <w:rPr>
          <w:rFonts w:ascii="Arial" w:hAnsi="Arial" w:cs="Arial"/>
          <w:color w:val="FF0000"/>
          <w:sz w:val="22"/>
          <w:szCs w:val="22"/>
        </w:rPr>
      </w:pPr>
    </w:p>
    <w:tbl>
      <w:tblPr>
        <w:tblW w:w="0" w:type="auto"/>
        <w:jc w:val="center"/>
        <w:tblCellMar>
          <w:left w:w="70" w:type="dxa"/>
          <w:right w:w="70" w:type="dxa"/>
        </w:tblCellMar>
        <w:tblLook w:val="0000" w:firstRow="0" w:lastRow="0" w:firstColumn="0" w:lastColumn="0" w:noHBand="0" w:noVBand="0"/>
      </w:tblPr>
      <w:tblGrid>
        <w:gridCol w:w="4002"/>
        <w:gridCol w:w="4836"/>
      </w:tblGrid>
      <w:tr w:rsidR="00C643B6" w:rsidRPr="00C643B6" w14:paraId="24E83A66" w14:textId="77777777" w:rsidTr="00C643B6">
        <w:trPr>
          <w:jc w:val="center"/>
        </w:trPr>
        <w:tc>
          <w:tcPr>
            <w:tcW w:w="4012" w:type="dxa"/>
          </w:tcPr>
          <w:p w14:paraId="7760870D" w14:textId="77777777" w:rsidR="00C643B6" w:rsidRPr="00C643B6" w:rsidRDefault="00C643B6" w:rsidP="00C643B6">
            <w:pPr>
              <w:widowControl w:val="0"/>
              <w:jc w:val="center"/>
              <w:rPr>
                <w:rFonts w:cs="Arial"/>
                <w:bCs/>
                <w:sz w:val="18"/>
                <w:szCs w:val="22"/>
                <w:lang w:val="es-ES_tradnl"/>
              </w:rPr>
            </w:pPr>
          </w:p>
          <w:p w14:paraId="4D2A0797" w14:textId="77777777" w:rsidR="00C643B6" w:rsidRPr="00C643B6" w:rsidRDefault="00C643B6" w:rsidP="00C643B6">
            <w:pPr>
              <w:widowControl w:val="0"/>
              <w:jc w:val="center"/>
              <w:rPr>
                <w:rFonts w:cs="Arial"/>
                <w:sz w:val="18"/>
                <w:szCs w:val="22"/>
              </w:rPr>
            </w:pPr>
            <w:r w:rsidRPr="00C643B6">
              <w:rPr>
                <w:rFonts w:cs="Arial"/>
                <w:sz w:val="18"/>
                <w:szCs w:val="22"/>
                <w:lang w:val="es-BO"/>
              </w:rPr>
              <w:t>Sr.(a) ____________________</w:t>
            </w:r>
          </w:p>
          <w:p w14:paraId="60720E16" w14:textId="77777777" w:rsidR="00C643B6" w:rsidRPr="00C643B6" w:rsidRDefault="00C643B6" w:rsidP="00C643B6">
            <w:pPr>
              <w:widowControl w:val="0"/>
              <w:jc w:val="center"/>
              <w:rPr>
                <w:rFonts w:cs="Arial"/>
                <w:spacing w:val="-6"/>
                <w:sz w:val="18"/>
                <w:szCs w:val="22"/>
              </w:rPr>
            </w:pPr>
            <w:r w:rsidRPr="00C643B6">
              <w:rPr>
                <w:rFonts w:cs="Arial"/>
                <w:sz w:val="18"/>
                <w:szCs w:val="22"/>
              </w:rPr>
              <w:t xml:space="preserve">C.I. </w:t>
            </w:r>
            <w:r w:rsidRPr="00C643B6">
              <w:rPr>
                <w:rFonts w:cs="Arial"/>
                <w:sz w:val="18"/>
                <w:szCs w:val="22"/>
                <w:lang w:val="es-BO"/>
              </w:rPr>
              <w:t>______ --.</w:t>
            </w:r>
          </w:p>
          <w:p w14:paraId="129340DB" w14:textId="77777777" w:rsidR="00C643B6" w:rsidRPr="00C643B6" w:rsidRDefault="00C643B6" w:rsidP="00C643B6">
            <w:pPr>
              <w:widowControl w:val="0"/>
              <w:jc w:val="center"/>
              <w:rPr>
                <w:rFonts w:cs="Arial"/>
                <w:b/>
                <w:bCs/>
                <w:sz w:val="18"/>
                <w:szCs w:val="22"/>
              </w:rPr>
            </w:pPr>
            <w:r w:rsidRPr="00C643B6">
              <w:rPr>
                <w:rFonts w:cs="Arial"/>
                <w:b/>
                <w:bCs/>
                <w:spacing w:val="-6"/>
                <w:sz w:val="18"/>
                <w:szCs w:val="22"/>
              </w:rPr>
              <w:t>PROVEEDOR</w:t>
            </w:r>
          </w:p>
        </w:tc>
        <w:tc>
          <w:tcPr>
            <w:tcW w:w="4858" w:type="dxa"/>
          </w:tcPr>
          <w:p w14:paraId="362BC363" w14:textId="77777777" w:rsidR="00C643B6" w:rsidRPr="00C643B6" w:rsidRDefault="00C643B6" w:rsidP="00C643B6">
            <w:pPr>
              <w:widowControl w:val="0"/>
              <w:jc w:val="center"/>
              <w:rPr>
                <w:rFonts w:cs="Arial"/>
                <w:sz w:val="18"/>
                <w:szCs w:val="22"/>
              </w:rPr>
            </w:pPr>
          </w:p>
          <w:p w14:paraId="47F37EC9" w14:textId="77777777" w:rsidR="00C643B6" w:rsidRPr="00C643B6" w:rsidRDefault="00C643B6" w:rsidP="00C643B6">
            <w:pPr>
              <w:widowControl w:val="0"/>
              <w:jc w:val="center"/>
              <w:rPr>
                <w:rFonts w:cs="Arial"/>
                <w:bCs/>
                <w:sz w:val="18"/>
                <w:szCs w:val="22"/>
                <w:lang w:val="es-ES_tradnl"/>
              </w:rPr>
            </w:pPr>
            <w:r w:rsidRPr="00C643B6">
              <w:rPr>
                <w:rFonts w:cs="Arial"/>
                <w:bCs/>
                <w:sz w:val="18"/>
                <w:szCs w:val="22"/>
                <w:lang w:val="es-ES_tradnl"/>
              </w:rPr>
              <w:t>Lic. Pavel Alex Pérez Armata</w:t>
            </w:r>
          </w:p>
          <w:p w14:paraId="6353CC58" w14:textId="77777777" w:rsidR="00C643B6" w:rsidRPr="00C643B6" w:rsidRDefault="00C643B6" w:rsidP="00C643B6">
            <w:pPr>
              <w:widowControl w:val="0"/>
              <w:jc w:val="center"/>
              <w:rPr>
                <w:rFonts w:cs="Arial"/>
                <w:b/>
                <w:sz w:val="18"/>
                <w:szCs w:val="22"/>
              </w:rPr>
            </w:pPr>
            <w:r w:rsidRPr="00C643B6">
              <w:rPr>
                <w:rFonts w:cs="Arial"/>
                <w:b/>
                <w:sz w:val="18"/>
                <w:szCs w:val="22"/>
              </w:rPr>
              <w:t>Subgerente de Servicios Generales</w:t>
            </w:r>
          </w:p>
          <w:p w14:paraId="20D33851" w14:textId="77777777" w:rsidR="00C643B6" w:rsidRPr="00C643B6" w:rsidRDefault="00C643B6" w:rsidP="00C643B6">
            <w:pPr>
              <w:widowControl w:val="0"/>
              <w:jc w:val="center"/>
              <w:rPr>
                <w:rFonts w:cs="Arial"/>
                <w:b/>
                <w:sz w:val="18"/>
                <w:szCs w:val="22"/>
              </w:rPr>
            </w:pPr>
            <w:r w:rsidRPr="00C643B6">
              <w:rPr>
                <w:rFonts w:cs="Arial"/>
                <w:b/>
                <w:bCs/>
                <w:spacing w:val="-6"/>
                <w:sz w:val="18"/>
                <w:szCs w:val="22"/>
              </w:rPr>
              <w:t>BANCO CENTRAL DE BOLIVIA</w:t>
            </w:r>
          </w:p>
          <w:p w14:paraId="622447ED" w14:textId="77777777" w:rsidR="00C643B6" w:rsidRPr="00C643B6" w:rsidRDefault="00C643B6" w:rsidP="00C643B6">
            <w:pPr>
              <w:widowControl w:val="0"/>
              <w:jc w:val="center"/>
              <w:rPr>
                <w:rFonts w:cs="Arial"/>
                <w:b/>
                <w:bCs/>
                <w:spacing w:val="-6"/>
                <w:sz w:val="18"/>
                <w:szCs w:val="22"/>
              </w:rPr>
            </w:pPr>
          </w:p>
        </w:tc>
      </w:tr>
    </w:tbl>
    <w:p w14:paraId="7C1512B9" w14:textId="77777777" w:rsidR="00C643B6" w:rsidRPr="00C643B6" w:rsidRDefault="00C643B6" w:rsidP="00C643B6">
      <w:pPr>
        <w:widowControl w:val="0"/>
        <w:jc w:val="both"/>
        <w:rPr>
          <w:rFonts w:ascii="Arial" w:hAnsi="Arial" w:cs="Arial"/>
          <w:bCs/>
          <w:sz w:val="22"/>
          <w:szCs w:val="22"/>
          <w:lang w:val="en-US"/>
        </w:rPr>
      </w:pPr>
    </w:p>
    <w:p w14:paraId="4F7C41D6" w14:textId="77777777" w:rsidR="00C643B6" w:rsidRPr="00C643B6" w:rsidRDefault="00C643B6" w:rsidP="00C643B6">
      <w:pPr>
        <w:widowControl w:val="0"/>
        <w:jc w:val="both"/>
        <w:rPr>
          <w:rFonts w:ascii="Arial" w:hAnsi="Arial" w:cs="Arial"/>
          <w:bCs/>
          <w:lang w:val="en-US"/>
        </w:rPr>
      </w:pPr>
    </w:p>
    <w:p w14:paraId="6CF687AE" w14:textId="77777777" w:rsidR="00C643B6" w:rsidRPr="00C643B6" w:rsidRDefault="00C643B6" w:rsidP="00C643B6">
      <w:pPr>
        <w:widowControl w:val="0"/>
        <w:jc w:val="both"/>
        <w:rPr>
          <w:rFonts w:ascii="Arial" w:hAnsi="Arial" w:cs="Arial"/>
          <w:bCs/>
          <w:lang w:val="en-US"/>
        </w:rPr>
      </w:pPr>
    </w:p>
    <w:p w14:paraId="78F34BD1" w14:textId="77777777" w:rsidR="00C643B6" w:rsidRPr="00C643B6" w:rsidRDefault="00C643B6" w:rsidP="00C643B6">
      <w:pPr>
        <w:widowControl w:val="0"/>
        <w:jc w:val="both"/>
        <w:rPr>
          <w:rFonts w:ascii="Arial" w:hAnsi="Arial" w:cs="Arial"/>
          <w:bCs/>
          <w:lang w:val="en-US"/>
        </w:rPr>
      </w:pPr>
    </w:p>
    <w:p w14:paraId="28B07EB3" w14:textId="77777777" w:rsidR="00C643B6" w:rsidRPr="00C643B6" w:rsidRDefault="00C643B6" w:rsidP="00C643B6">
      <w:pPr>
        <w:widowControl w:val="0"/>
        <w:jc w:val="both"/>
        <w:rPr>
          <w:rFonts w:ascii="Arial" w:hAnsi="Arial" w:cs="Arial"/>
          <w:bCs/>
          <w:lang w:val="en-US"/>
        </w:rPr>
      </w:pPr>
    </w:p>
    <w:p w14:paraId="15F9508D" w14:textId="77777777" w:rsidR="00C643B6" w:rsidRPr="00C643B6" w:rsidRDefault="00C643B6" w:rsidP="00C643B6">
      <w:pPr>
        <w:widowControl w:val="0"/>
        <w:jc w:val="both"/>
        <w:rPr>
          <w:rFonts w:ascii="Arial" w:hAnsi="Arial" w:cs="Arial"/>
          <w:bCs/>
          <w:color w:val="FF0000"/>
          <w:sz w:val="22"/>
          <w:szCs w:val="22"/>
          <w:lang w:val="en-US"/>
        </w:rPr>
      </w:pPr>
      <w:r w:rsidRPr="00C643B6">
        <w:rPr>
          <w:rFonts w:ascii="Arial" w:hAnsi="Arial" w:cs="Arial"/>
          <w:bCs/>
          <w:lang w:val="en-US"/>
        </w:rPr>
        <w:t>VTAA/</w:t>
      </w:r>
      <w:proofErr w:type="spellStart"/>
      <w:r w:rsidRPr="00C643B6">
        <w:rPr>
          <w:rFonts w:ascii="Arial" w:hAnsi="Arial" w:cs="Arial"/>
          <w:bCs/>
          <w:lang w:val="en-US"/>
        </w:rPr>
        <w:t>jmvr</w:t>
      </w:r>
      <w:proofErr w:type="spellEnd"/>
      <w:r w:rsidRPr="00C643B6">
        <w:rPr>
          <w:rFonts w:ascii="Arial" w:hAnsi="Arial" w:cs="Arial"/>
          <w:bCs/>
          <w:lang w:val="en-US"/>
        </w:rPr>
        <w:t>.</w:t>
      </w:r>
    </w:p>
    <w:p w14:paraId="6DFF9F3F" w14:textId="77777777" w:rsidR="00C643B6" w:rsidRDefault="00C643B6" w:rsidP="00486E57">
      <w:pPr>
        <w:pStyle w:val="Normal2"/>
        <w:rPr>
          <w:rFonts w:ascii="Verdana" w:hAnsi="Verdana" w:cs="Arial"/>
          <w:b/>
          <w:sz w:val="18"/>
          <w:szCs w:val="18"/>
          <w:lang w:val="es-BO"/>
        </w:rPr>
      </w:pPr>
    </w:p>
    <w:p w14:paraId="028D2961" w14:textId="77777777" w:rsidR="00C643B6" w:rsidRDefault="00C643B6" w:rsidP="00486E57">
      <w:pPr>
        <w:pStyle w:val="Normal2"/>
        <w:rPr>
          <w:rFonts w:ascii="Verdana" w:hAnsi="Verdana" w:cs="Arial"/>
          <w:b/>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FD7C0" w14:textId="77777777" w:rsidR="007D7AEF" w:rsidRDefault="007D7AEF">
      <w:r>
        <w:separator/>
      </w:r>
    </w:p>
  </w:endnote>
  <w:endnote w:type="continuationSeparator" w:id="0">
    <w:p w14:paraId="6BA53238" w14:textId="77777777" w:rsidR="007D7AEF" w:rsidRDefault="007D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E96C08" w:rsidRDefault="00E96C08">
    <w:pPr>
      <w:pStyle w:val="Piedepgina"/>
      <w:jc w:val="right"/>
    </w:pPr>
    <w:r>
      <w:fldChar w:fldCharType="begin"/>
    </w:r>
    <w:r>
      <w:instrText xml:space="preserve"> PAGE   \* MERGEFORMAT </w:instrText>
    </w:r>
    <w:r>
      <w:fldChar w:fldCharType="separate"/>
    </w:r>
    <w:r w:rsidR="00294651">
      <w:rPr>
        <w:noProof/>
      </w:rPr>
      <w:t>ii</w:t>
    </w:r>
    <w:r>
      <w:rPr>
        <w:noProof/>
      </w:rPr>
      <w:fldChar w:fldCharType="end"/>
    </w:r>
  </w:p>
  <w:p w14:paraId="5558ABD2" w14:textId="77777777" w:rsidR="00E96C08" w:rsidRDefault="00E96C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565FA4AE" w:rsidR="00E96C08" w:rsidRDefault="00E96C08">
        <w:pPr>
          <w:pStyle w:val="Piedepgina"/>
          <w:jc w:val="right"/>
        </w:pPr>
        <w:r>
          <w:fldChar w:fldCharType="begin"/>
        </w:r>
        <w:r>
          <w:instrText>PAGE   \* MERGEFORMAT</w:instrText>
        </w:r>
        <w:r>
          <w:fldChar w:fldCharType="separate"/>
        </w:r>
        <w:r w:rsidR="00294651">
          <w:rPr>
            <w:noProof/>
          </w:rPr>
          <w:t>18</w:t>
        </w:r>
        <w:r>
          <w:fldChar w:fldCharType="end"/>
        </w:r>
      </w:p>
    </w:sdtContent>
  </w:sdt>
  <w:p w14:paraId="056C51AC" w14:textId="77777777" w:rsidR="00E96C08" w:rsidRDefault="00E96C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E96C08" w:rsidRDefault="00E96C08">
        <w:pPr>
          <w:pStyle w:val="Piedepgina"/>
          <w:jc w:val="right"/>
        </w:pPr>
        <w:r>
          <w:fldChar w:fldCharType="begin"/>
        </w:r>
        <w:r>
          <w:instrText>PAGE   \* MERGEFORMAT</w:instrText>
        </w:r>
        <w:r>
          <w:fldChar w:fldCharType="separate"/>
        </w:r>
        <w:r w:rsidR="00294651">
          <w:rPr>
            <w:noProof/>
          </w:rPr>
          <w:t>51</w:t>
        </w:r>
        <w:r>
          <w:fldChar w:fldCharType="end"/>
        </w:r>
      </w:p>
    </w:sdtContent>
  </w:sdt>
  <w:p w14:paraId="1FCBBD5B" w14:textId="77777777" w:rsidR="00E96C08" w:rsidRDefault="00E96C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9355" w14:textId="77777777" w:rsidR="007D7AEF" w:rsidRDefault="007D7AEF">
      <w:r>
        <w:separator/>
      </w:r>
    </w:p>
  </w:footnote>
  <w:footnote w:type="continuationSeparator" w:id="0">
    <w:p w14:paraId="0336DA57" w14:textId="77777777" w:rsidR="007D7AEF" w:rsidRDefault="007D7AEF">
      <w:r>
        <w:continuationSeparator/>
      </w:r>
    </w:p>
  </w:footnote>
  <w:footnote w:id="1">
    <w:p w14:paraId="0AFA1A4A" w14:textId="77777777" w:rsidR="00E96C08" w:rsidRPr="00DB3FDD" w:rsidRDefault="00E96C08" w:rsidP="006D215B">
      <w:pPr>
        <w:jc w:val="both"/>
        <w:rPr>
          <w:rFonts w:ascii="Arial" w:hAnsi="Arial" w:cs="Arial"/>
          <w:i/>
          <w:sz w:val="12"/>
          <w:szCs w:val="12"/>
        </w:rPr>
      </w:pPr>
      <w:r w:rsidRPr="00DB3FDD">
        <w:rPr>
          <w:rStyle w:val="Refdenotaalpie"/>
          <w:sz w:val="12"/>
          <w:szCs w:val="12"/>
        </w:rPr>
        <w:footnoteRef/>
      </w:r>
      <w:r w:rsidRPr="00DB3FDD">
        <w:rPr>
          <w:sz w:val="12"/>
          <w:szCs w:val="12"/>
        </w:rPr>
        <w:t xml:space="preserve"> </w:t>
      </w:r>
      <w:r w:rsidRPr="00DB3FDD">
        <w:rPr>
          <w:rFonts w:ascii="Arial" w:hAnsi="Arial" w:cs="Arial"/>
          <w:i/>
          <w:sz w:val="12"/>
          <w:szCs w:val="12"/>
        </w:rPr>
        <w:t>Se aclara que estas garantías deben tener las siguientes características:</w:t>
      </w:r>
    </w:p>
    <w:p w14:paraId="37CF3311" w14:textId="77777777" w:rsidR="00E96C08" w:rsidRPr="00DB3FDD" w:rsidRDefault="00E96C08" w:rsidP="009B46FF">
      <w:pPr>
        <w:numPr>
          <w:ilvl w:val="0"/>
          <w:numId w:val="37"/>
        </w:numPr>
        <w:ind w:left="336" w:hanging="182"/>
        <w:jc w:val="both"/>
        <w:rPr>
          <w:rFonts w:ascii="Arial" w:hAnsi="Arial" w:cs="Arial"/>
          <w:i/>
          <w:sz w:val="12"/>
          <w:szCs w:val="12"/>
        </w:rPr>
      </w:pPr>
      <w:r w:rsidRPr="00DB3FDD">
        <w:rPr>
          <w:rFonts w:ascii="Arial" w:hAnsi="Arial" w:cs="Arial"/>
          <w:b/>
          <w:i/>
          <w:sz w:val="12"/>
          <w:szCs w:val="12"/>
        </w:rPr>
        <w:t>Boleta de Garantía y Garantía a Primer Requerimiento</w:t>
      </w:r>
      <w:r w:rsidRPr="00DB3FDD">
        <w:rPr>
          <w:rFonts w:ascii="Arial" w:hAnsi="Arial" w:cs="Arial"/>
          <w:i/>
          <w:sz w:val="12"/>
          <w:szCs w:val="12"/>
        </w:rPr>
        <w:t xml:space="preserve"> deben expresar su carácter de Renovable, Irrevocable y de Ejecución Inmediata y</w:t>
      </w:r>
    </w:p>
    <w:p w14:paraId="22E6F722" w14:textId="77777777" w:rsidR="00E96C08" w:rsidRPr="00DB3FDD" w:rsidRDefault="00E96C08" w:rsidP="009B46FF">
      <w:pPr>
        <w:numPr>
          <w:ilvl w:val="0"/>
          <w:numId w:val="37"/>
        </w:numPr>
        <w:ind w:left="336" w:hanging="182"/>
        <w:jc w:val="both"/>
        <w:rPr>
          <w:rFonts w:ascii="Arial" w:hAnsi="Arial" w:cs="Arial"/>
          <w:i/>
          <w:sz w:val="12"/>
          <w:szCs w:val="12"/>
        </w:rPr>
      </w:pPr>
      <w:r w:rsidRPr="00DB3FDD">
        <w:rPr>
          <w:rFonts w:ascii="Arial" w:hAnsi="Arial" w:cs="Arial"/>
          <w:b/>
          <w:i/>
          <w:sz w:val="12"/>
          <w:szCs w:val="12"/>
        </w:rPr>
        <w:t xml:space="preserve">Póliza de Seguro de </w:t>
      </w:r>
      <w:r>
        <w:rPr>
          <w:rFonts w:ascii="Arial" w:hAnsi="Arial" w:cs="Arial"/>
          <w:b/>
          <w:i/>
          <w:sz w:val="12"/>
          <w:szCs w:val="12"/>
        </w:rPr>
        <w:t xml:space="preserve">Caución a Primer Requerimiento </w:t>
      </w:r>
      <w:r w:rsidRPr="00DB3FDD">
        <w:rPr>
          <w:rFonts w:ascii="Arial" w:hAnsi="Arial" w:cs="Arial"/>
          <w:i/>
          <w:sz w:val="12"/>
          <w:szCs w:val="12"/>
        </w:rPr>
        <w:t>debe ser Renovable, Irrevocable y de Ejecución a Primer Requerimiento.</w:t>
      </w:r>
    </w:p>
    <w:p w14:paraId="11A392AB" w14:textId="77777777" w:rsidR="00E96C08" w:rsidRPr="00DB3FDD" w:rsidRDefault="00E96C08" w:rsidP="006D215B">
      <w:pPr>
        <w:jc w:val="both"/>
        <w:rPr>
          <w:rFonts w:ascii="Arial" w:eastAsia="Calibri" w:hAnsi="Arial" w:cs="Arial"/>
          <w:sz w:val="12"/>
          <w:szCs w:val="12"/>
          <w:lang w:eastAsia="en-US"/>
        </w:rPr>
      </w:pPr>
      <w:r w:rsidRPr="00DB3FDD">
        <w:rPr>
          <w:rFonts w:ascii="Arial" w:eastAsia="Calibri" w:hAnsi="Arial" w:cs="Arial"/>
          <w:i/>
          <w:sz w:val="12"/>
          <w:szCs w:val="12"/>
          <w:lang w:val="es-BO" w:eastAsia="en-US"/>
        </w:rPr>
        <w:t>Por tanto, estas garantías no deberán estar condicionadas de ninguna forma a fin de que cumplan con las características señaladas. Asimismo, se aplicara estas características a todos los tipos de garantías que el DBC requiera.</w:t>
      </w:r>
    </w:p>
    <w:p w14:paraId="4B3E7041" w14:textId="77777777" w:rsidR="00E96C08" w:rsidRDefault="00E96C08" w:rsidP="006D215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E96C08" w:rsidRDefault="00E96C08">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7E1CFC"/>
    <w:multiLevelType w:val="multilevel"/>
    <w:tmpl w:val="2FD8D21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82394F"/>
    <w:multiLevelType w:val="hybridMultilevel"/>
    <w:tmpl w:val="83A00E26"/>
    <w:lvl w:ilvl="0" w:tplc="4E86C0EC">
      <w:start w:val="6"/>
      <w:numFmt w:val="bullet"/>
      <w:lvlText w:val="-"/>
      <w:lvlJc w:val="left"/>
      <w:pPr>
        <w:ind w:left="4003" w:hanging="360"/>
      </w:pPr>
      <w:rPr>
        <w:rFonts w:ascii="Times New Roman" w:eastAsia="Times New Roman" w:hAnsi="Times New Roman" w:cs="Times New Roman" w:hint="default"/>
      </w:rPr>
    </w:lvl>
    <w:lvl w:ilvl="1" w:tplc="400A0003" w:tentative="1">
      <w:start w:val="1"/>
      <w:numFmt w:val="bullet"/>
      <w:lvlText w:val="o"/>
      <w:lvlJc w:val="left"/>
      <w:pPr>
        <w:ind w:left="4723" w:hanging="360"/>
      </w:pPr>
      <w:rPr>
        <w:rFonts w:ascii="Courier New" w:hAnsi="Courier New" w:cs="Courier New" w:hint="default"/>
      </w:rPr>
    </w:lvl>
    <w:lvl w:ilvl="2" w:tplc="400A0005" w:tentative="1">
      <w:start w:val="1"/>
      <w:numFmt w:val="bullet"/>
      <w:lvlText w:val=""/>
      <w:lvlJc w:val="left"/>
      <w:pPr>
        <w:ind w:left="5443" w:hanging="360"/>
      </w:pPr>
      <w:rPr>
        <w:rFonts w:ascii="Wingdings" w:hAnsi="Wingdings" w:hint="default"/>
      </w:rPr>
    </w:lvl>
    <w:lvl w:ilvl="3" w:tplc="400A0001" w:tentative="1">
      <w:start w:val="1"/>
      <w:numFmt w:val="bullet"/>
      <w:lvlText w:val=""/>
      <w:lvlJc w:val="left"/>
      <w:pPr>
        <w:ind w:left="6163" w:hanging="360"/>
      </w:pPr>
      <w:rPr>
        <w:rFonts w:ascii="Symbol" w:hAnsi="Symbol" w:hint="default"/>
      </w:rPr>
    </w:lvl>
    <w:lvl w:ilvl="4" w:tplc="400A0003" w:tentative="1">
      <w:start w:val="1"/>
      <w:numFmt w:val="bullet"/>
      <w:lvlText w:val="o"/>
      <w:lvlJc w:val="left"/>
      <w:pPr>
        <w:ind w:left="6883" w:hanging="360"/>
      </w:pPr>
      <w:rPr>
        <w:rFonts w:ascii="Courier New" w:hAnsi="Courier New" w:cs="Courier New" w:hint="default"/>
      </w:rPr>
    </w:lvl>
    <w:lvl w:ilvl="5" w:tplc="400A0005" w:tentative="1">
      <w:start w:val="1"/>
      <w:numFmt w:val="bullet"/>
      <w:lvlText w:val=""/>
      <w:lvlJc w:val="left"/>
      <w:pPr>
        <w:ind w:left="7603" w:hanging="360"/>
      </w:pPr>
      <w:rPr>
        <w:rFonts w:ascii="Wingdings" w:hAnsi="Wingdings" w:hint="default"/>
      </w:rPr>
    </w:lvl>
    <w:lvl w:ilvl="6" w:tplc="400A0001" w:tentative="1">
      <w:start w:val="1"/>
      <w:numFmt w:val="bullet"/>
      <w:lvlText w:val=""/>
      <w:lvlJc w:val="left"/>
      <w:pPr>
        <w:ind w:left="8323" w:hanging="360"/>
      </w:pPr>
      <w:rPr>
        <w:rFonts w:ascii="Symbol" w:hAnsi="Symbol" w:hint="default"/>
      </w:rPr>
    </w:lvl>
    <w:lvl w:ilvl="7" w:tplc="400A0003" w:tentative="1">
      <w:start w:val="1"/>
      <w:numFmt w:val="bullet"/>
      <w:lvlText w:val="o"/>
      <w:lvlJc w:val="left"/>
      <w:pPr>
        <w:ind w:left="9043" w:hanging="360"/>
      </w:pPr>
      <w:rPr>
        <w:rFonts w:ascii="Courier New" w:hAnsi="Courier New" w:cs="Courier New" w:hint="default"/>
      </w:rPr>
    </w:lvl>
    <w:lvl w:ilvl="8" w:tplc="400A0005" w:tentative="1">
      <w:start w:val="1"/>
      <w:numFmt w:val="bullet"/>
      <w:lvlText w:val=""/>
      <w:lvlJc w:val="left"/>
      <w:pPr>
        <w:ind w:left="9763"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935A17"/>
    <w:multiLevelType w:val="hybridMultilevel"/>
    <w:tmpl w:val="CA722C14"/>
    <w:lvl w:ilvl="0" w:tplc="4844E314">
      <w:start w:val="1"/>
      <w:numFmt w:val="lowerLetter"/>
      <w:lvlText w:val="%1)"/>
      <w:lvlJc w:val="left"/>
      <w:pPr>
        <w:ind w:left="1854" w:hanging="360"/>
      </w:pPr>
      <w:rPr>
        <w:b/>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83F57C9"/>
    <w:multiLevelType w:val="hybridMultilevel"/>
    <w:tmpl w:val="1B6A23A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094D5D"/>
    <w:multiLevelType w:val="hybridMultilevel"/>
    <w:tmpl w:val="58262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337E74"/>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DCB0020"/>
    <w:multiLevelType w:val="multilevel"/>
    <w:tmpl w:val="1660B902"/>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1B937D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34CC456D"/>
    <w:multiLevelType w:val="multilevel"/>
    <w:tmpl w:val="BD62EFD2"/>
    <w:lvl w:ilvl="0">
      <w:start w:val="22"/>
      <w:numFmt w:val="decimal"/>
      <w:lvlText w:val="%1."/>
      <w:lvlJc w:val="left"/>
      <w:pPr>
        <w:ind w:left="765" w:hanging="765"/>
      </w:pPr>
      <w:rPr>
        <w:rFonts w:hint="default"/>
      </w:rPr>
    </w:lvl>
    <w:lvl w:ilvl="1">
      <w:start w:val="3"/>
      <w:numFmt w:val="decimal"/>
      <w:lvlText w:val="%1.%2."/>
      <w:lvlJc w:val="left"/>
      <w:pPr>
        <w:ind w:left="1125" w:hanging="765"/>
      </w:pPr>
      <w:rPr>
        <w:rFonts w:hint="default"/>
        <w:b/>
      </w:rPr>
    </w:lvl>
    <w:lvl w:ilvl="2">
      <w:start w:val="2"/>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35B35E8C"/>
    <w:multiLevelType w:val="hybridMultilevel"/>
    <w:tmpl w:val="573CF248"/>
    <w:lvl w:ilvl="0" w:tplc="5FBE53AA">
      <w:start w:val="1"/>
      <w:numFmt w:val="lowerLetter"/>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790556A"/>
    <w:multiLevelType w:val="hybridMultilevel"/>
    <w:tmpl w:val="FC8E5F54"/>
    <w:lvl w:ilvl="0" w:tplc="4E86C0EC">
      <w:start w:val="6"/>
      <w:numFmt w:val="bullet"/>
      <w:lvlText w:val="-"/>
      <w:lvlJc w:val="left"/>
      <w:pPr>
        <w:ind w:left="918" w:hanging="360"/>
      </w:pPr>
      <w:rPr>
        <w:rFonts w:ascii="Times New Roman" w:eastAsia="Times New Roman" w:hAnsi="Times New Roman" w:cs="Times New Roman" w:hint="default"/>
      </w:rPr>
    </w:lvl>
    <w:lvl w:ilvl="1" w:tplc="400A0003" w:tentative="1">
      <w:start w:val="1"/>
      <w:numFmt w:val="bullet"/>
      <w:lvlText w:val="o"/>
      <w:lvlJc w:val="left"/>
      <w:pPr>
        <w:ind w:left="1638" w:hanging="360"/>
      </w:pPr>
      <w:rPr>
        <w:rFonts w:ascii="Courier New" w:hAnsi="Courier New" w:cs="Courier New" w:hint="default"/>
      </w:rPr>
    </w:lvl>
    <w:lvl w:ilvl="2" w:tplc="400A0005" w:tentative="1">
      <w:start w:val="1"/>
      <w:numFmt w:val="bullet"/>
      <w:lvlText w:val=""/>
      <w:lvlJc w:val="left"/>
      <w:pPr>
        <w:ind w:left="2358" w:hanging="360"/>
      </w:pPr>
      <w:rPr>
        <w:rFonts w:ascii="Wingdings" w:hAnsi="Wingdings" w:hint="default"/>
      </w:rPr>
    </w:lvl>
    <w:lvl w:ilvl="3" w:tplc="400A0001" w:tentative="1">
      <w:start w:val="1"/>
      <w:numFmt w:val="bullet"/>
      <w:lvlText w:val=""/>
      <w:lvlJc w:val="left"/>
      <w:pPr>
        <w:ind w:left="3078" w:hanging="360"/>
      </w:pPr>
      <w:rPr>
        <w:rFonts w:ascii="Symbol" w:hAnsi="Symbol" w:hint="default"/>
      </w:rPr>
    </w:lvl>
    <w:lvl w:ilvl="4" w:tplc="400A0003" w:tentative="1">
      <w:start w:val="1"/>
      <w:numFmt w:val="bullet"/>
      <w:lvlText w:val="o"/>
      <w:lvlJc w:val="left"/>
      <w:pPr>
        <w:ind w:left="3798" w:hanging="360"/>
      </w:pPr>
      <w:rPr>
        <w:rFonts w:ascii="Courier New" w:hAnsi="Courier New" w:cs="Courier New" w:hint="default"/>
      </w:rPr>
    </w:lvl>
    <w:lvl w:ilvl="5" w:tplc="400A0005" w:tentative="1">
      <w:start w:val="1"/>
      <w:numFmt w:val="bullet"/>
      <w:lvlText w:val=""/>
      <w:lvlJc w:val="left"/>
      <w:pPr>
        <w:ind w:left="4518" w:hanging="360"/>
      </w:pPr>
      <w:rPr>
        <w:rFonts w:ascii="Wingdings" w:hAnsi="Wingdings" w:hint="default"/>
      </w:rPr>
    </w:lvl>
    <w:lvl w:ilvl="6" w:tplc="400A0001" w:tentative="1">
      <w:start w:val="1"/>
      <w:numFmt w:val="bullet"/>
      <w:lvlText w:val=""/>
      <w:lvlJc w:val="left"/>
      <w:pPr>
        <w:ind w:left="5238" w:hanging="360"/>
      </w:pPr>
      <w:rPr>
        <w:rFonts w:ascii="Symbol" w:hAnsi="Symbol" w:hint="default"/>
      </w:rPr>
    </w:lvl>
    <w:lvl w:ilvl="7" w:tplc="400A0003" w:tentative="1">
      <w:start w:val="1"/>
      <w:numFmt w:val="bullet"/>
      <w:lvlText w:val="o"/>
      <w:lvlJc w:val="left"/>
      <w:pPr>
        <w:ind w:left="5958" w:hanging="360"/>
      </w:pPr>
      <w:rPr>
        <w:rFonts w:ascii="Courier New" w:hAnsi="Courier New" w:cs="Courier New" w:hint="default"/>
      </w:rPr>
    </w:lvl>
    <w:lvl w:ilvl="8" w:tplc="400A0005" w:tentative="1">
      <w:start w:val="1"/>
      <w:numFmt w:val="bullet"/>
      <w:lvlText w:val=""/>
      <w:lvlJc w:val="left"/>
      <w:pPr>
        <w:ind w:left="6678" w:hanging="360"/>
      </w:pPr>
      <w:rPr>
        <w:rFonts w:ascii="Wingdings" w:hAnsi="Wingdings" w:hint="default"/>
      </w:rPr>
    </w:lvl>
  </w:abstractNum>
  <w:abstractNum w:abstractNumId="31" w15:restartNumberingAfterBreak="0">
    <w:nsid w:val="3D7A27D9"/>
    <w:multiLevelType w:val="hybridMultilevel"/>
    <w:tmpl w:val="4C803F50"/>
    <w:lvl w:ilvl="0" w:tplc="40486E5C">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1BD30AA"/>
    <w:multiLevelType w:val="hybridMultilevel"/>
    <w:tmpl w:val="A826357A"/>
    <w:lvl w:ilvl="0" w:tplc="12D6F80C">
      <w:start w:val="1"/>
      <w:numFmt w:val="upp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482C776F"/>
    <w:multiLevelType w:val="hybridMultilevel"/>
    <w:tmpl w:val="EEEEDACA"/>
    <w:lvl w:ilvl="0" w:tplc="0622C15A">
      <w:start w:val="1"/>
      <w:numFmt w:val="lowerLetter"/>
      <w:lvlText w:val="%1)"/>
      <w:lvlJc w:val="left"/>
      <w:pPr>
        <w:tabs>
          <w:tab w:val="num" w:pos="1588"/>
        </w:tabs>
        <w:ind w:left="1588" w:hanging="454"/>
      </w:pPr>
      <w:rPr>
        <w:rFonts w:hint="default"/>
        <w:b/>
      </w:rPr>
    </w:lvl>
    <w:lvl w:ilvl="1" w:tplc="0C0A0019">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15:restartNumberingAfterBreak="0">
    <w:nsid w:val="4A987383"/>
    <w:multiLevelType w:val="hybridMultilevel"/>
    <w:tmpl w:val="75F22FA4"/>
    <w:lvl w:ilvl="0" w:tplc="400A0001">
      <w:start w:val="1"/>
      <w:numFmt w:val="bullet"/>
      <w:lvlText w:val=""/>
      <w:lvlJc w:val="left"/>
      <w:pPr>
        <w:ind w:left="578" w:hanging="360"/>
      </w:pPr>
      <w:rPr>
        <w:rFonts w:ascii="Symbol" w:hAnsi="Symbol" w:hint="default"/>
      </w:rPr>
    </w:lvl>
    <w:lvl w:ilvl="1" w:tplc="400A0003" w:tentative="1">
      <w:start w:val="1"/>
      <w:numFmt w:val="bullet"/>
      <w:lvlText w:val="o"/>
      <w:lvlJc w:val="left"/>
      <w:pPr>
        <w:ind w:left="1298" w:hanging="360"/>
      </w:pPr>
      <w:rPr>
        <w:rFonts w:ascii="Courier New" w:hAnsi="Courier New" w:cs="Courier New" w:hint="default"/>
      </w:rPr>
    </w:lvl>
    <w:lvl w:ilvl="2" w:tplc="400A0005" w:tentative="1">
      <w:start w:val="1"/>
      <w:numFmt w:val="bullet"/>
      <w:lvlText w:val=""/>
      <w:lvlJc w:val="left"/>
      <w:pPr>
        <w:ind w:left="2018" w:hanging="360"/>
      </w:pPr>
      <w:rPr>
        <w:rFonts w:ascii="Wingdings" w:hAnsi="Wingdings" w:hint="default"/>
      </w:rPr>
    </w:lvl>
    <w:lvl w:ilvl="3" w:tplc="400A0001" w:tentative="1">
      <w:start w:val="1"/>
      <w:numFmt w:val="bullet"/>
      <w:lvlText w:val=""/>
      <w:lvlJc w:val="left"/>
      <w:pPr>
        <w:ind w:left="2738" w:hanging="360"/>
      </w:pPr>
      <w:rPr>
        <w:rFonts w:ascii="Symbol" w:hAnsi="Symbol" w:hint="default"/>
      </w:rPr>
    </w:lvl>
    <w:lvl w:ilvl="4" w:tplc="400A0003" w:tentative="1">
      <w:start w:val="1"/>
      <w:numFmt w:val="bullet"/>
      <w:lvlText w:val="o"/>
      <w:lvlJc w:val="left"/>
      <w:pPr>
        <w:ind w:left="3458" w:hanging="360"/>
      </w:pPr>
      <w:rPr>
        <w:rFonts w:ascii="Courier New" w:hAnsi="Courier New" w:cs="Courier New" w:hint="default"/>
      </w:rPr>
    </w:lvl>
    <w:lvl w:ilvl="5" w:tplc="400A0005" w:tentative="1">
      <w:start w:val="1"/>
      <w:numFmt w:val="bullet"/>
      <w:lvlText w:val=""/>
      <w:lvlJc w:val="left"/>
      <w:pPr>
        <w:ind w:left="4178" w:hanging="360"/>
      </w:pPr>
      <w:rPr>
        <w:rFonts w:ascii="Wingdings" w:hAnsi="Wingdings" w:hint="default"/>
      </w:rPr>
    </w:lvl>
    <w:lvl w:ilvl="6" w:tplc="400A0001" w:tentative="1">
      <w:start w:val="1"/>
      <w:numFmt w:val="bullet"/>
      <w:lvlText w:val=""/>
      <w:lvlJc w:val="left"/>
      <w:pPr>
        <w:ind w:left="4898" w:hanging="360"/>
      </w:pPr>
      <w:rPr>
        <w:rFonts w:ascii="Symbol" w:hAnsi="Symbol" w:hint="default"/>
      </w:rPr>
    </w:lvl>
    <w:lvl w:ilvl="7" w:tplc="400A0003" w:tentative="1">
      <w:start w:val="1"/>
      <w:numFmt w:val="bullet"/>
      <w:lvlText w:val="o"/>
      <w:lvlJc w:val="left"/>
      <w:pPr>
        <w:ind w:left="5618" w:hanging="360"/>
      </w:pPr>
      <w:rPr>
        <w:rFonts w:ascii="Courier New" w:hAnsi="Courier New" w:cs="Courier New" w:hint="default"/>
      </w:rPr>
    </w:lvl>
    <w:lvl w:ilvl="8" w:tplc="400A0005" w:tentative="1">
      <w:start w:val="1"/>
      <w:numFmt w:val="bullet"/>
      <w:lvlText w:val=""/>
      <w:lvlJc w:val="left"/>
      <w:pPr>
        <w:ind w:left="6338"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EB7EAC"/>
    <w:multiLevelType w:val="hybridMultilevel"/>
    <w:tmpl w:val="B690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5" w15:restartNumberingAfterBreak="0">
    <w:nsid w:val="56166419"/>
    <w:multiLevelType w:val="hybridMultilevel"/>
    <w:tmpl w:val="A5BC9B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C50232"/>
    <w:multiLevelType w:val="multilevel"/>
    <w:tmpl w:val="CF9AC5A2"/>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2605E5"/>
    <w:multiLevelType w:val="hybridMultilevel"/>
    <w:tmpl w:val="A5122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49623C9"/>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B487BB8"/>
    <w:multiLevelType w:val="hybridMultilevel"/>
    <w:tmpl w:val="39F28438"/>
    <w:lvl w:ilvl="0" w:tplc="40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9A82D8E0"/>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182FCB"/>
    <w:multiLevelType w:val="hybridMultilevel"/>
    <w:tmpl w:val="7924C3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FFA683C"/>
    <w:multiLevelType w:val="hybridMultilevel"/>
    <w:tmpl w:val="EEEC7B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9"/>
  </w:num>
  <w:num w:numId="2">
    <w:abstractNumId w:val="51"/>
  </w:num>
  <w:num w:numId="3">
    <w:abstractNumId w:val="47"/>
  </w:num>
  <w:num w:numId="4">
    <w:abstractNumId w:val="11"/>
  </w:num>
  <w:num w:numId="5">
    <w:abstractNumId w:val="15"/>
  </w:num>
  <w:num w:numId="6">
    <w:abstractNumId w:val="52"/>
  </w:num>
  <w:num w:numId="7">
    <w:abstractNumId w:val="35"/>
  </w:num>
  <w:num w:numId="8">
    <w:abstractNumId w:val="54"/>
  </w:num>
  <w:num w:numId="9">
    <w:abstractNumId w:val="41"/>
  </w:num>
  <w:num w:numId="10">
    <w:abstractNumId w:val="56"/>
  </w:num>
  <w:num w:numId="11">
    <w:abstractNumId w:val="10"/>
  </w:num>
  <w:num w:numId="12">
    <w:abstractNumId w:val="61"/>
  </w:num>
  <w:num w:numId="13">
    <w:abstractNumId w:val="32"/>
  </w:num>
  <w:num w:numId="14">
    <w:abstractNumId w:val="18"/>
  </w:num>
  <w:num w:numId="15">
    <w:abstractNumId w:val="43"/>
  </w:num>
  <w:num w:numId="16">
    <w:abstractNumId w:val="62"/>
  </w:num>
  <w:num w:numId="17">
    <w:abstractNumId w:val="20"/>
  </w:num>
  <w:num w:numId="18">
    <w:abstractNumId w:val="8"/>
  </w:num>
  <w:num w:numId="19">
    <w:abstractNumId w:val="36"/>
  </w:num>
  <w:num w:numId="20">
    <w:abstractNumId w:val="14"/>
  </w:num>
  <w:num w:numId="21">
    <w:abstractNumId w:val="17"/>
  </w:num>
  <w:num w:numId="22">
    <w:abstractNumId w:val="2"/>
  </w:num>
  <w:num w:numId="23">
    <w:abstractNumId w:val="6"/>
  </w:num>
  <w:num w:numId="24">
    <w:abstractNumId w:val="50"/>
  </w:num>
  <w:num w:numId="25">
    <w:abstractNumId w:val="9"/>
  </w:num>
  <w:num w:numId="26">
    <w:abstractNumId w:val="21"/>
  </w:num>
  <w:num w:numId="27">
    <w:abstractNumId w:val="49"/>
  </w:num>
  <w:num w:numId="28">
    <w:abstractNumId w:val="0"/>
  </w:num>
  <w:num w:numId="29">
    <w:abstractNumId w:val="39"/>
  </w:num>
  <w:num w:numId="30">
    <w:abstractNumId w:val="12"/>
  </w:num>
  <w:num w:numId="31">
    <w:abstractNumId w:val="57"/>
  </w:num>
  <w:num w:numId="32">
    <w:abstractNumId w:val="5"/>
  </w:num>
  <w:num w:numId="33">
    <w:abstractNumId w:val="40"/>
  </w:num>
  <w:num w:numId="34">
    <w:abstractNumId w:val="44"/>
  </w:num>
  <w:num w:numId="35">
    <w:abstractNumId w:val="33"/>
  </w:num>
  <w:num w:numId="36">
    <w:abstractNumId w:val="25"/>
  </w:num>
  <w:num w:numId="37">
    <w:abstractNumId w:val="1"/>
  </w:num>
  <w:num w:numId="38">
    <w:abstractNumId w:val="4"/>
  </w:num>
  <w:num w:numId="39">
    <w:abstractNumId w:val="59"/>
  </w:num>
  <w:num w:numId="40">
    <w:abstractNumId w:val="53"/>
  </w:num>
  <w:num w:numId="41">
    <w:abstractNumId w:val="34"/>
  </w:num>
  <w:num w:numId="42">
    <w:abstractNumId w:val="19"/>
  </w:num>
  <w:num w:numId="43">
    <w:abstractNumId w:val="45"/>
  </w:num>
  <w:num w:numId="44">
    <w:abstractNumId w:val="42"/>
  </w:num>
  <w:num w:numId="45">
    <w:abstractNumId w:val="48"/>
  </w:num>
  <w:num w:numId="46">
    <w:abstractNumId w:val="63"/>
  </w:num>
  <w:num w:numId="47">
    <w:abstractNumId w:val="55"/>
  </w:num>
  <w:num w:numId="48">
    <w:abstractNumId w:val="60"/>
  </w:num>
  <w:num w:numId="49">
    <w:abstractNumId w:val="37"/>
  </w:num>
  <w:num w:numId="50">
    <w:abstractNumId w:val="13"/>
  </w:num>
  <w:num w:numId="51">
    <w:abstractNumId w:val="26"/>
  </w:num>
  <w:num w:numId="52">
    <w:abstractNumId w:val="23"/>
  </w:num>
  <w:num w:numId="53">
    <w:abstractNumId w:val="58"/>
  </w:num>
  <w:num w:numId="54">
    <w:abstractNumId w:val="24"/>
  </w:num>
  <w:num w:numId="55">
    <w:abstractNumId w:val="27"/>
  </w:num>
  <w:num w:numId="56">
    <w:abstractNumId w:val="31"/>
  </w:num>
  <w:num w:numId="57">
    <w:abstractNumId w:val="7"/>
  </w:num>
  <w:num w:numId="58">
    <w:abstractNumId w:val="3"/>
  </w:num>
  <w:num w:numId="59">
    <w:abstractNumId w:val="38"/>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16"/>
  </w:num>
  <w:num w:numId="63">
    <w:abstractNumId w:val="30"/>
  </w:num>
  <w:num w:numId="64">
    <w:abstractNumId w:val="46"/>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40BEE"/>
    <w:rsid w:val="000419B8"/>
    <w:rsid w:val="00043063"/>
    <w:rsid w:val="00044C36"/>
    <w:rsid w:val="00045055"/>
    <w:rsid w:val="00051471"/>
    <w:rsid w:val="00055CCC"/>
    <w:rsid w:val="0005679E"/>
    <w:rsid w:val="0005747F"/>
    <w:rsid w:val="00061952"/>
    <w:rsid w:val="00064A4A"/>
    <w:rsid w:val="0006505B"/>
    <w:rsid w:val="00066211"/>
    <w:rsid w:val="000663B4"/>
    <w:rsid w:val="0007056D"/>
    <w:rsid w:val="0007121A"/>
    <w:rsid w:val="00071E00"/>
    <w:rsid w:val="000723A5"/>
    <w:rsid w:val="00073958"/>
    <w:rsid w:val="0007605D"/>
    <w:rsid w:val="00076EB9"/>
    <w:rsid w:val="000773E7"/>
    <w:rsid w:val="00083AAA"/>
    <w:rsid w:val="000842DA"/>
    <w:rsid w:val="000855D3"/>
    <w:rsid w:val="00092130"/>
    <w:rsid w:val="00094DA0"/>
    <w:rsid w:val="000953F7"/>
    <w:rsid w:val="00095927"/>
    <w:rsid w:val="00095BBF"/>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014F"/>
    <w:rsid w:val="00101656"/>
    <w:rsid w:val="00101963"/>
    <w:rsid w:val="00102457"/>
    <w:rsid w:val="001038A4"/>
    <w:rsid w:val="00103FFA"/>
    <w:rsid w:val="00104A89"/>
    <w:rsid w:val="00106C47"/>
    <w:rsid w:val="00107B3A"/>
    <w:rsid w:val="00110DD5"/>
    <w:rsid w:val="00113732"/>
    <w:rsid w:val="0011463D"/>
    <w:rsid w:val="001205D2"/>
    <w:rsid w:val="00121292"/>
    <w:rsid w:val="00121735"/>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5043"/>
    <w:rsid w:val="001556FC"/>
    <w:rsid w:val="0015701D"/>
    <w:rsid w:val="00157317"/>
    <w:rsid w:val="00157B9F"/>
    <w:rsid w:val="0016265F"/>
    <w:rsid w:val="00162A36"/>
    <w:rsid w:val="001640A0"/>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5866"/>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5EB7"/>
    <w:rsid w:val="001B70BB"/>
    <w:rsid w:val="001C117F"/>
    <w:rsid w:val="001C1983"/>
    <w:rsid w:val="001C3374"/>
    <w:rsid w:val="001C505F"/>
    <w:rsid w:val="001C666B"/>
    <w:rsid w:val="001C6B89"/>
    <w:rsid w:val="001C7AE6"/>
    <w:rsid w:val="001C7C54"/>
    <w:rsid w:val="001C7CD2"/>
    <w:rsid w:val="001D0A39"/>
    <w:rsid w:val="001D4164"/>
    <w:rsid w:val="001D5FF3"/>
    <w:rsid w:val="001E015D"/>
    <w:rsid w:val="001E147E"/>
    <w:rsid w:val="001E46EC"/>
    <w:rsid w:val="001E4872"/>
    <w:rsid w:val="001E5F02"/>
    <w:rsid w:val="001E76F3"/>
    <w:rsid w:val="001F07DE"/>
    <w:rsid w:val="001F0B9A"/>
    <w:rsid w:val="001F0F18"/>
    <w:rsid w:val="001F1823"/>
    <w:rsid w:val="001F1D1D"/>
    <w:rsid w:val="001F447F"/>
    <w:rsid w:val="001F4EE1"/>
    <w:rsid w:val="001F5BCF"/>
    <w:rsid w:val="002016A6"/>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4651"/>
    <w:rsid w:val="00295850"/>
    <w:rsid w:val="00297A5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56D3"/>
    <w:rsid w:val="00335966"/>
    <w:rsid w:val="003373B0"/>
    <w:rsid w:val="00337883"/>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7C42"/>
    <w:rsid w:val="003E1AB0"/>
    <w:rsid w:val="003E42AE"/>
    <w:rsid w:val="003E5BED"/>
    <w:rsid w:val="003E6705"/>
    <w:rsid w:val="003E72BC"/>
    <w:rsid w:val="003E74D2"/>
    <w:rsid w:val="003E7FEA"/>
    <w:rsid w:val="003F276D"/>
    <w:rsid w:val="003F29A2"/>
    <w:rsid w:val="003F4C3D"/>
    <w:rsid w:val="003F5F0D"/>
    <w:rsid w:val="003F5F53"/>
    <w:rsid w:val="003F6B0C"/>
    <w:rsid w:val="003F7E9B"/>
    <w:rsid w:val="004013F4"/>
    <w:rsid w:val="00401E56"/>
    <w:rsid w:val="00403207"/>
    <w:rsid w:val="004033E0"/>
    <w:rsid w:val="00403484"/>
    <w:rsid w:val="00404ECA"/>
    <w:rsid w:val="00405D3D"/>
    <w:rsid w:val="004102DA"/>
    <w:rsid w:val="00411866"/>
    <w:rsid w:val="00413489"/>
    <w:rsid w:val="00414873"/>
    <w:rsid w:val="00415A84"/>
    <w:rsid w:val="0041662D"/>
    <w:rsid w:val="00417686"/>
    <w:rsid w:val="004209F6"/>
    <w:rsid w:val="004221FA"/>
    <w:rsid w:val="004238F2"/>
    <w:rsid w:val="00431F8A"/>
    <w:rsid w:val="00431FED"/>
    <w:rsid w:val="00435603"/>
    <w:rsid w:val="00436878"/>
    <w:rsid w:val="00437A39"/>
    <w:rsid w:val="00442D98"/>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401C"/>
    <w:rsid w:val="0049559F"/>
    <w:rsid w:val="004A000A"/>
    <w:rsid w:val="004A4D1B"/>
    <w:rsid w:val="004A59E4"/>
    <w:rsid w:val="004A6352"/>
    <w:rsid w:val="004B127D"/>
    <w:rsid w:val="004B2377"/>
    <w:rsid w:val="004B5906"/>
    <w:rsid w:val="004B6EA3"/>
    <w:rsid w:val="004B6FD4"/>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325A"/>
    <w:rsid w:val="0053434D"/>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97A67"/>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7CED"/>
    <w:rsid w:val="00670BBC"/>
    <w:rsid w:val="00672435"/>
    <w:rsid w:val="00676663"/>
    <w:rsid w:val="006768BD"/>
    <w:rsid w:val="00677519"/>
    <w:rsid w:val="006811D8"/>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C435A"/>
    <w:rsid w:val="006C45D7"/>
    <w:rsid w:val="006C4C90"/>
    <w:rsid w:val="006C67CC"/>
    <w:rsid w:val="006C6D99"/>
    <w:rsid w:val="006D05BD"/>
    <w:rsid w:val="006D0724"/>
    <w:rsid w:val="006D18B3"/>
    <w:rsid w:val="006D1D11"/>
    <w:rsid w:val="006D215B"/>
    <w:rsid w:val="006D6FC4"/>
    <w:rsid w:val="006E1F22"/>
    <w:rsid w:val="006E2CDD"/>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EA5"/>
    <w:rsid w:val="00723B9E"/>
    <w:rsid w:val="0072700A"/>
    <w:rsid w:val="0072750D"/>
    <w:rsid w:val="007277A5"/>
    <w:rsid w:val="00732558"/>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72EF"/>
    <w:rsid w:val="007800A7"/>
    <w:rsid w:val="00780825"/>
    <w:rsid w:val="00780BA7"/>
    <w:rsid w:val="00782190"/>
    <w:rsid w:val="00783EFD"/>
    <w:rsid w:val="00784C20"/>
    <w:rsid w:val="007931A1"/>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7D0"/>
    <w:rsid w:val="007B4DCB"/>
    <w:rsid w:val="007B7176"/>
    <w:rsid w:val="007C0655"/>
    <w:rsid w:val="007C1A0C"/>
    <w:rsid w:val="007C4154"/>
    <w:rsid w:val="007C4E54"/>
    <w:rsid w:val="007C5D13"/>
    <w:rsid w:val="007D1E78"/>
    <w:rsid w:val="007D34CE"/>
    <w:rsid w:val="007D7AEF"/>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E01"/>
    <w:rsid w:val="008463D3"/>
    <w:rsid w:val="008467F6"/>
    <w:rsid w:val="00846A8A"/>
    <w:rsid w:val="00847D8D"/>
    <w:rsid w:val="00852BC6"/>
    <w:rsid w:val="0085464B"/>
    <w:rsid w:val="00855168"/>
    <w:rsid w:val="00855CD8"/>
    <w:rsid w:val="00856F01"/>
    <w:rsid w:val="00860C88"/>
    <w:rsid w:val="0086776A"/>
    <w:rsid w:val="00871A36"/>
    <w:rsid w:val="00872E57"/>
    <w:rsid w:val="008751A8"/>
    <w:rsid w:val="008759CA"/>
    <w:rsid w:val="00875E1B"/>
    <w:rsid w:val="008768B4"/>
    <w:rsid w:val="00877B18"/>
    <w:rsid w:val="00882261"/>
    <w:rsid w:val="008867A7"/>
    <w:rsid w:val="00887DFD"/>
    <w:rsid w:val="00890DD9"/>
    <w:rsid w:val="0089196D"/>
    <w:rsid w:val="00891A95"/>
    <w:rsid w:val="00891F37"/>
    <w:rsid w:val="0089322B"/>
    <w:rsid w:val="00895F85"/>
    <w:rsid w:val="008965CC"/>
    <w:rsid w:val="008A10E0"/>
    <w:rsid w:val="008A23C5"/>
    <w:rsid w:val="008A52F3"/>
    <w:rsid w:val="008A571F"/>
    <w:rsid w:val="008A64AD"/>
    <w:rsid w:val="008B11E0"/>
    <w:rsid w:val="008B250D"/>
    <w:rsid w:val="008B345D"/>
    <w:rsid w:val="008B35CD"/>
    <w:rsid w:val="008B3A1D"/>
    <w:rsid w:val="008B641B"/>
    <w:rsid w:val="008B65F8"/>
    <w:rsid w:val="008C0906"/>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8F767D"/>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55E7"/>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81F"/>
    <w:rsid w:val="00976DFC"/>
    <w:rsid w:val="00980D67"/>
    <w:rsid w:val="00981527"/>
    <w:rsid w:val="00981DE9"/>
    <w:rsid w:val="0098273E"/>
    <w:rsid w:val="009852F1"/>
    <w:rsid w:val="00985FE8"/>
    <w:rsid w:val="009860DE"/>
    <w:rsid w:val="00986C7B"/>
    <w:rsid w:val="00990EF2"/>
    <w:rsid w:val="009913BD"/>
    <w:rsid w:val="00991DA4"/>
    <w:rsid w:val="00992E3F"/>
    <w:rsid w:val="00996681"/>
    <w:rsid w:val="00997D9E"/>
    <w:rsid w:val="009A04DF"/>
    <w:rsid w:val="009A06AB"/>
    <w:rsid w:val="009A2488"/>
    <w:rsid w:val="009A30EA"/>
    <w:rsid w:val="009A43E2"/>
    <w:rsid w:val="009A6310"/>
    <w:rsid w:val="009A666A"/>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D5C"/>
    <w:rsid w:val="009D0DC3"/>
    <w:rsid w:val="009D0FF2"/>
    <w:rsid w:val="009D188C"/>
    <w:rsid w:val="009D5BB1"/>
    <w:rsid w:val="009E036F"/>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080F"/>
    <w:rsid w:val="00A3186E"/>
    <w:rsid w:val="00A32749"/>
    <w:rsid w:val="00A333EB"/>
    <w:rsid w:val="00A35071"/>
    <w:rsid w:val="00A35239"/>
    <w:rsid w:val="00A359A0"/>
    <w:rsid w:val="00A35D3B"/>
    <w:rsid w:val="00A40276"/>
    <w:rsid w:val="00A4172F"/>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870DE"/>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37F3D"/>
    <w:rsid w:val="00B40176"/>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CD4"/>
    <w:rsid w:val="00BD6D9B"/>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7391"/>
    <w:rsid w:val="00C07420"/>
    <w:rsid w:val="00C103E6"/>
    <w:rsid w:val="00C11925"/>
    <w:rsid w:val="00C120CD"/>
    <w:rsid w:val="00C1264F"/>
    <w:rsid w:val="00C16A21"/>
    <w:rsid w:val="00C221EC"/>
    <w:rsid w:val="00C25ABC"/>
    <w:rsid w:val="00C25C88"/>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73CE"/>
    <w:rsid w:val="00C779D6"/>
    <w:rsid w:val="00C80C48"/>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3D41"/>
    <w:rsid w:val="00CC5D01"/>
    <w:rsid w:val="00CC6274"/>
    <w:rsid w:val="00CC6AF5"/>
    <w:rsid w:val="00CC7A45"/>
    <w:rsid w:val="00CC7EB8"/>
    <w:rsid w:val="00CD13B2"/>
    <w:rsid w:val="00CD5313"/>
    <w:rsid w:val="00CD76A4"/>
    <w:rsid w:val="00CD7EE8"/>
    <w:rsid w:val="00CE216F"/>
    <w:rsid w:val="00CE2C36"/>
    <w:rsid w:val="00CE5E42"/>
    <w:rsid w:val="00CE70E9"/>
    <w:rsid w:val="00CF13AB"/>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1B88"/>
    <w:rsid w:val="00D4252F"/>
    <w:rsid w:val="00D4488B"/>
    <w:rsid w:val="00D45542"/>
    <w:rsid w:val="00D461B0"/>
    <w:rsid w:val="00D47263"/>
    <w:rsid w:val="00D50E28"/>
    <w:rsid w:val="00D5100A"/>
    <w:rsid w:val="00D5190E"/>
    <w:rsid w:val="00D54F3D"/>
    <w:rsid w:val="00D57DF4"/>
    <w:rsid w:val="00D60071"/>
    <w:rsid w:val="00D607F6"/>
    <w:rsid w:val="00D63418"/>
    <w:rsid w:val="00D64DD8"/>
    <w:rsid w:val="00D7014F"/>
    <w:rsid w:val="00D71E62"/>
    <w:rsid w:val="00D73389"/>
    <w:rsid w:val="00D75196"/>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901"/>
    <w:rsid w:val="00DB76A9"/>
    <w:rsid w:val="00DC0B06"/>
    <w:rsid w:val="00DC29A0"/>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285"/>
    <w:rsid w:val="00E04866"/>
    <w:rsid w:val="00E05274"/>
    <w:rsid w:val="00E05543"/>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640E"/>
    <w:rsid w:val="00E66D16"/>
    <w:rsid w:val="00E7087E"/>
    <w:rsid w:val="00E71CD9"/>
    <w:rsid w:val="00E73AC7"/>
    <w:rsid w:val="00E73C38"/>
    <w:rsid w:val="00E746AF"/>
    <w:rsid w:val="00E763C1"/>
    <w:rsid w:val="00E7761C"/>
    <w:rsid w:val="00E80AA4"/>
    <w:rsid w:val="00E810E9"/>
    <w:rsid w:val="00E82EEA"/>
    <w:rsid w:val="00E83508"/>
    <w:rsid w:val="00E8516E"/>
    <w:rsid w:val="00E85707"/>
    <w:rsid w:val="00E93472"/>
    <w:rsid w:val="00E93E2B"/>
    <w:rsid w:val="00E96923"/>
    <w:rsid w:val="00E96C08"/>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AB9"/>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9466755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sp/onstage/g.php?MTID=e748a2669fb08d67f6430043dd88cdab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velez@bcb.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BBD3-5162-4287-BBDC-FA3FF3E0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53</Pages>
  <Words>19996</Words>
  <Characters>109978</Characters>
  <Application>Microsoft Office Word</Application>
  <DocSecurity>0</DocSecurity>
  <Lines>916</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10</cp:revision>
  <cp:lastPrinted>2021-04-20T15:31:00Z</cp:lastPrinted>
  <dcterms:created xsi:type="dcterms:W3CDTF">2021-04-15T18:13:00Z</dcterms:created>
  <dcterms:modified xsi:type="dcterms:W3CDTF">2021-04-20T15:31:00Z</dcterms:modified>
</cp:coreProperties>
</file>