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215" w:rsidRDefault="0001551E" w:rsidP="0001551E">
      <w:pPr>
        <w:ind w:left="562"/>
        <w:jc w:val="center"/>
        <w:rPr>
          <w:rFonts w:ascii="Arial Narrow" w:hAnsi="Arial Narrow" w:cs="Arial"/>
          <w:b/>
          <w:color w:val="0000FF"/>
          <w:sz w:val="28"/>
          <w:szCs w:val="28"/>
        </w:rPr>
      </w:pPr>
      <w:r w:rsidRPr="0001551E">
        <w:rPr>
          <w:rFonts w:ascii="Arial Narrow" w:hAnsi="Arial Narrow" w:cs="Arial"/>
          <w:b/>
          <w:color w:val="0000FF"/>
          <w:sz w:val="28"/>
          <w:szCs w:val="28"/>
        </w:rPr>
        <w:t xml:space="preserve">CONVOCATORIA PARA LA AMPLIACIÓN DEL PLAZO DE PRESENTACIÓN DE PROPUESTAS-LPN </w:t>
      </w:r>
      <w:r w:rsidR="003D20CD">
        <w:rPr>
          <w:rFonts w:ascii="Arial Narrow" w:hAnsi="Arial Narrow" w:cs="Arial"/>
          <w:b/>
          <w:color w:val="0000FF"/>
          <w:sz w:val="28"/>
          <w:szCs w:val="28"/>
        </w:rPr>
        <w:t xml:space="preserve">N° </w:t>
      </w:r>
      <w:r w:rsidRPr="0001551E">
        <w:rPr>
          <w:rFonts w:ascii="Arial Narrow" w:hAnsi="Arial Narrow" w:cs="Arial"/>
          <w:b/>
          <w:color w:val="0000FF"/>
          <w:sz w:val="28"/>
          <w:szCs w:val="28"/>
        </w:rPr>
        <w:t>00</w:t>
      </w:r>
      <w:r w:rsidR="00AA1B25">
        <w:rPr>
          <w:rFonts w:ascii="Arial Narrow" w:hAnsi="Arial Narrow" w:cs="Arial"/>
          <w:b/>
          <w:color w:val="0000FF"/>
          <w:sz w:val="28"/>
          <w:szCs w:val="28"/>
        </w:rPr>
        <w:t>3</w:t>
      </w:r>
      <w:r w:rsidRPr="0001551E">
        <w:rPr>
          <w:rFonts w:ascii="Arial Narrow" w:hAnsi="Arial Narrow" w:cs="Arial"/>
          <w:b/>
          <w:color w:val="0000FF"/>
          <w:sz w:val="28"/>
          <w:szCs w:val="28"/>
        </w:rPr>
        <w:t>/201</w:t>
      </w:r>
      <w:r w:rsidR="00AA1B25">
        <w:rPr>
          <w:rFonts w:ascii="Arial Narrow" w:hAnsi="Arial Narrow" w:cs="Arial"/>
          <w:b/>
          <w:color w:val="0000FF"/>
          <w:sz w:val="28"/>
          <w:szCs w:val="28"/>
        </w:rPr>
        <w:t>2</w:t>
      </w:r>
      <w:r w:rsidRPr="0001551E">
        <w:rPr>
          <w:rFonts w:ascii="Arial Narrow" w:hAnsi="Arial Narrow" w:cs="Arial"/>
          <w:b/>
          <w:color w:val="0000FF"/>
          <w:sz w:val="28"/>
          <w:szCs w:val="28"/>
        </w:rPr>
        <w:t>-1C</w:t>
      </w:r>
    </w:p>
    <w:p w:rsidR="0001551E" w:rsidRPr="00530175" w:rsidRDefault="0001551E" w:rsidP="0001551E">
      <w:pPr>
        <w:ind w:left="562"/>
        <w:jc w:val="center"/>
        <w:rPr>
          <w:rFonts w:ascii="Arial" w:hAnsi="Arial" w:cs="Arial"/>
          <w:b/>
          <w:color w:val="0000FF"/>
          <w:sz w:val="28"/>
          <w:szCs w:val="28"/>
          <w:lang w:val="es-BO"/>
        </w:rPr>
      </w:pPr>
    </w:p>
    <w:tbl>
      <w:tblPr>
        <w:tblW w:w="981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00"/>
        <w:gridCol w:w="1124"/>
        <w:gridCol w:w="136"/>
        <w:gridCol w:w="16"/>
        <w:gridCol w:w="60"/>
        <w:gridCol w:w="16"/>
        <w:gridCol w:w="9"/>
        <w:gridCol w:w="4739"/>
        <w:gridCol w:w="1710"/>
      </w:tblGrid>
      <w:tr w:rsidR="00AA1B25" w:rsidRPr="00AA1B25" w:rsidTr="001C5978">
        <w:tc>
          <w:tcPr>
            <w:tcW w:w="20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A1B25" w:rsidRPr="00AA1B25" w:rsidRDefault="00AA1B25" w:rsidP="00AA1B25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  <w:r w:rsidRPr="00AA1B25">
              <w:rPr>
                <w:rFonts w:ascii="Arial" w:hAnsi="Arial" w:cs="Arial"/>
                <w:noProof/>
                <w:sz w:val="19"/>
                <w:szCs w:val="19"/>
                <w:lang w:val="es-BO" w:eastAsia="es-BO"/>
              </w:rPr>
              <w:drawing>
                <wp:anchor distT="0" distB="0" distL="114300" distR="114300" simplePos="0" relativeHeight="251659264" behindDoc="0" locked="0" layoutInCell="1" allowOverlap="1" wp14:anchorId="6DA60405" wp14:editId="14F52962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77470</wp:posOffset>
                  </wp:positionV>
                  <wp:extent cx="1230630" cy="1050925"/>
                  <wp:effectExtent l="19050" t="0" r="7620" b="0"/>
                  <wp:wrapNone/>
                  <wp:docPr id="1" name="Imagen 1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1050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A1B25" w:rsidRPr="00AA1B25" w:rsidRDefault="00AA1B25" w:rsidP="00AA1B25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  <w:p w:rsidR="00AA1B25" w:rsidRPr="00AA1B25" w:rsidRDefault="00AA1B25" w:rsidP="00AA1B25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  <w:p w:rsidR="00AA1B25" w:rsidRPr="00AA1B25" w:rsidRDefault="00AA1B25" w:rsidP="00AA1B25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  <w:p w:rsidR="00AA1B25" w:rsidRPr="00AA1B25" w:rsidRDefault="00AA1B25" w:rsidP="00AA1B25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  <w:p w:rsidR="00AA1B25" w:rsidRPr="00AA1B25" w:rsidRDefault="00AA1B25" w:rsidP="00AA1B25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  <w:p w:rsidR="00AA1B25" w:rsidRPr="00AA1B25" w:rsidRDefault="00AA1B25" w:rsidP="00AA1B25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  <w:p w:rsidR="00AA1B25" w:rsidRPr="00AA1B25" w:rsidRDefault="00AA1B25" w:rsidP="00AA1B25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  <w:p w:rsidR="00AA1B25" w:rsidRPr="00AA1B25" w:rsidRDefault="00AA1B25" w:rsidP="00AA1B25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</w:tc>
        <w:tc>
          <w:tcPr>
            <w:tcW w:w="610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A1B25" w:rsidRPr="00AA1B25" w:rsidRDefault="00AA1B25" w:rsidP="00AA1B25">
            <w:pPr>
              <w:ind w:left="562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</w:pPr>
            <w:r w:rsidRPr="00AA1B25"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  <w:t>BANCO CENTRAL DE BOLIVIA</w:t>
            </w:r>
          </w:p>
          <w:p w:rsidR="00AA1B25" w:rsidRPr="00AA1B25" w:rsidRDefault="00AA1B25" w:rsidP="00AA1B25">
            <w:pPr>
              <w:ind w:left="562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</w:pPr>
            <w:r w:rsidRPr="00AA1B25"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  <w:t>LICITACIÓN PÚBLICA NACIONAL N° 003/2012</w:t>
            </w:r>
          </w:p>
          <w:p w:rsidR="00AA1B25" w:rsidRPr="00AA1B25" w:rsidRDefault="00AA1B25" w:rsidP="00AA1B25">
            <w:pPr>
              <w:ind w:left="562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</w:pPr>
            <w:r w:rsidRPr="00AA1B25"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  <w:t>PRIMERA CONVOCATORIA</w:t>
            </w:r>
          </w:p>
          <w:p w:rsidR="00AA1B25" w:rsidRPr="00AA1B25" w:rsidRDefault="00AA1B25" w:rsidP="00AA1B25">
            <w:pPr>
              <w:ind w:left="562"/>
              <w:jc w:val="center"/>
              <w:rPr>
                <w:rFonts w:ascii="Arial" w:hAnsi="Arial" w:cs="Arial"/>
                <w:b/>
                <w:iCs/>
                <w:sz w:val="19"/>
                <w:szCs w:val="19"/>
                <w:lang w:val="es-BO"/>
              </w:rPr>
            </w:pPr>
            <w:r w:rsidRPr="00AA1B25">
              <w:rPr>
                <w:rFonts w:ascii="Arial" w:hAnsi="Arial" w:cs="Arial"/>
                <w:b/>
                <w:iCs/>
                <w:color w:val="0000FF"/>
                <w:sz w:val="24"/>
                <w:szCs w:val="24"/>
                <w:lang w:val="es-BO"/>
              </w:rPr>
              <w:t>CÓDIGO BCB: LPN N° 003/2012-1C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A1B25" w:rsidRPr="00AA1B25" w:rsidRDefault="00AA1B25" w:rsidP="00AA1B25">
            <w:pPr>
              <w:jc w:val="center"/>
              <w:rPr>
                <w:rFonts w:ascii="Arial" w:hAnsi="Arial" w:cs="Arial"/>
                <w:sz w:val="19"/>
                <w:szCs w:val="19"/>
                <w:lang w:val="es-BO"/>
              </w:rPr>
            </w:pPr>
            <w:r w:rsidRPr="00AA1B25">
              <w:rPr>
                <w:rFonts w:ascii="Arial" w:hAnsi="Arial" w:cs="Arial"/>
                <w:noProof/>
                <w:sz w:val="19"/>
                <w:szCs w:val="19"/>
                <w:lang w:val="es-BO" w:eastAsia="es-BO"/>
              </w:rPr>
              <w:drawing>
                <wp:anchor distT="0" distB="0" distL="114300" distR="114300" simplePos="0" relativeHeight="251660288" behindDoc="0" locked="0" layoutInCell="1" allowOverlap="1" wp14:anchorId="1C4147EE" wp14:editId="0F71393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113665</wp:posOffset>
                  </wp:positionV>
                  <wp:extent cx="1014095" cy="1014095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95" cy="1014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1B25" w:rsidRPr="00AA1B25" w:rsidTr="001C5978">
        <w:trPr>
          <w:trHeight w:val="633"/>
        </w:trPr>
        <w:tc>
          <w:tcPr>
            <w:tcW w:w="9810" w:type="dxa"/>
            <w:gridSpan w:val="9"/>
            <w:tcBorders>
              <w:top w:val="single" w:sz="12" w:space="0" w:color="auto"/>
              <w:bottom w:val="nil"/>
            </w:tcBorders>
            <w:vAlign w:val="center"/>
          </w:tcPr>
          <w:p w:rsidR="00AA1B25" w:rsidRPr="00AA1B25" w:rsidRDefault="00AA1B25" w:rsidP="00AA1B25">
            <w:pPr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sz w:val="16"/>
                <w:szCs w:val="19"/>
                <w:lang w:val="es-BO"/>
              </w:rPr>
              <w:t>Se convoca públicamente a presentar propuestas para el proceso detallado a continuación, para lo cual los interesados podrán recabar el Documento Base de Contratación (DBC) en el sitio Web del SICOES, de acuerdo con los siguientes datos:</w:t>
            </w:r>
          </w:p>
        </w:tc>
      </w:tr>
      <w:tr w:rsidR="00AA1B25" w:rsidRPr="00AA1B25" w:rsidTr="001C5978">
        <w:trPr>
          <w:trHeight w:val="604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B25" w:rsidRPr="00AA1B25" w:rsidRDefault="00AA1B25" w:rsidP="00AA1B25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b/>
                <w:sz w:val="16"/>
                <w:szCs w:val="19"/>
                <w:lang w:val="es-BO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B25" w:rsidRPr="00AA1B25" w:rsidRDefault="00AA1B25" w:rsidP="00AA1B25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B25" w:rsidRPr="00AA1B25" w:rsidRDefault="00AA1B25" w:rsidP="00AA1B25">
            <w:pPr>
              <w:jc w:val="center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B25" w:rsidRPr="00AA1B25" w:rsidRDefault="00AA1B25" w:rsidP="00AA1B25">
            <w:pPr>
              <w:rPr>
                <w:rFonts w:ascii="Arial" w:hAnsi="Arial" w:cs="Arial"/>
                <w:b/>
                <w:color w:val="0000FF"/>
                <w:sz w:val="18"/>
                <w:szCs w:val="24"/>
                <w:lang w:val="es-MX"/>
              </w:rPr>
            </w:pPr>
            <w:r w:rsidRPr="00AA1B25">
              <w:rPr>
                <w:rFonts w:ascii="Arial" w:hAnsi="Arial" w:cs="Arial"/>
                <w:b/>
                <w:color w:val="0000FF"/>
                <w:sz w:val="18"/>
                <w:szCs w:val="24"/>
                <w:lang w:val="es-BO"/>
              </w:rPr>
              <w:t>SISTEMA DE UPS DE ALTA POTENCIA</w:t>
            </w:r>
          </w:p>
        </w:tc>
      </w:tr>
      <w:tr w:rsidR="00AA1B25" w:rsidRPr="00AA1B25" w:rsidTr="001C5978">
        <w:trPr>
          <w:trHeight w:val="337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B25" w:rsidRPr="00AA1B25" w:rsidRDefault="00AA1B25" w:rsidP="00AA1B25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b/>
                <w:sz w:val="16"/>
                <w:szCs w:val="19"/>
                <w:lang w:val="es-BO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B25" w:rsidRPr="00AA1B25" w:rsidRDefault="00AA1B25" w:rsidP="00AA1B25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B25" w:rsidRPr="00AA1B25" w:rsidRDefault="00AA1B25" w:rsidP="00AA1B25">
            <w:pPr>
              <w:jc w:val="center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B25" w:rsidRPr="00AA1B25" w:rsidRDefault="00AA1B25" w:rsidP="00AA1B25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sz w:val="16"/>
                <w:szCs w:val="19"/>
                <w:lang w:val="es-BO"/>
              </w:rPr>
              <w:t>12-0951-00</w:t>
            </w:r>
            <w:r w:rsidRPr="00AA1B25">
              <w:rPr>
                <w:rFonts w:ascii="Arial" w:hAnsi="Arial" w:cs="Arial"/>
                <w:color w:val="0000FF"/>
                <w:sz w:val="16"/>
                <w:szCs w:val="19"/>
                <w:lang w:val="es-BO"/>
              </w:rPr>
              <w:t>-315343-</w:t>
            </w:r>
            <w:r w:rsidRPr="00AA1B25">
              <w:rPr>
                <w:rFonts w:ascii="Arial" w:hAnsi="Arial" w:cs="Arial"/>
                <w:sz w:val="16"/>
                <w:szCs w:val="19"/>
                <w:lang w:val="es-BO"/>
              </w:rPr>
              <w:t>1-1</w:t>
            </w:r>
          </w:p>
        </w:tc>
      </w:tr>
      <w:tr w:rsidR="00AA1B25" w:rsidRPr="00AA1B25" w:rsidTr="001C5978">
        <w:trPr>
          <w:trHeight w:val="290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B25" w:rsidRPr="00AA1B25" w:rsidRDefault="00AA1B25" w:rsidP="00AA1B25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b/>
                <w:sz w:val="16"/>
                <w:szCs w:val="19"/>
                <w:lang w:val="es-BO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B25" w:rsidRPr="00AA1B25" w:rsidRDefault="00AA1B25" w:rsidP="00AA1B25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B25" w:rsidRPr="00AA1B25" w:rsidRDefault="00AA1B25" w:rsidP="00AA1B25">
            <w:pPr>
              <w:jc w:val="center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B25" w:rsidRPr="00AA1B25" w:rsidRDefault="00AA1B25" w:rsidP="00AA1B25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sz w:val="16"/>
                <w:szCs w:val="19"/>
                <w:lang w:val="es-BO"/>
              </w:rPr>
              <w:t xml:space="preserve">CONVOCATORIA PÚBLICA NACIONAL </w:t>
            </w:r>
          </w:p>
        </w:tc>
      </w:tr>
      <w:tr w:rsidR="00AA1B25" w:rsidRPr="00AA1B25" w:rsidTr="001C5978">
        <w:trPr>
          <w:trHeight w:val="397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B25" w:rsidRPr="00AA1B25" w:rsidRDefault="00AA1B25" w:rsidP="00AA1B25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b/>
                <w:sz w:val="16"/>
                <w:szCs w:val="19"/>
                <w:lang w:val="es-BO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B25" w:rsidRPr="00AA1B25" w:rsidRDefault="00AA1B25" w:rsidP="00AA1B25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B25" w:rsidRPr="00AA1B25" w:rsidRDefault="00AA1B25" w:rsidP="00AA1B25">
            <w:pPr>
              <w:jc w:val="center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B25" w:rsidRPr="00AA1B25" w:rsidRDefault="00AA1B25" w:rsidP="00AA1B25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sz w:val="16"/>
                <w:szCs w:val="19"/>
                <w:lang w:val="es-BO"/>
              </w:rPr>
              <w:t>POR EL TOTAL</w:t>
            </w:r>
          </w:p>
        </w:tc>
      </w:tr>
      <w:tr w:rsidR="00AA1B25" w:rsidRPr="00AA1B25" w:rsidTr="001C5978">
        <w:trPr>
          <w:trHeight w:val="397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B25" w:rsidRPr="00AA1B25" w:rsidRDefault="00AA1B25" w:rsidP="00AA1B25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B25" w:rsidRPr="00AA1B25" w:rsidRDefault="00AA1B25" w:rsidP="00AA1B25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B25" w:rsidRPr="00AA1B25" w:rsidRDefault="00AA1B25" w:rsidP="00AA1B25">
            <w:pPr>
              <w:jc w:val="center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B25" w:rsidRPr="00AA1B25" w:rsidRDefault="00AA1B25" w:rsidP="00AA1B25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sz w:val="16"/>
                <w:szCs w:val="19"/>
                <w:lang w:val="es-BO"/>
              </w:rPr>
              <w:t>PRECIO EVALUADO MÁS BAJO (PEMB)</w:t>
            </w:r>
          </w:p>
        </w:tc>
      </w:tr>
      <w:tr w:rsidR="00AA1B25" w:rsidRPr="00AA1B25" w:rsidTr="001C5978">
        <w:trPr>
          <w:trHeight w:val="450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B25" w:rsidRPr="00AA1B25" w:rsidRDefault="00AA1B25" w:rsidP="00AA1B25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b/>
                <w:sz w:val="16"/>
                <w:szCs w:val="19"/>
                <w:lang w:val="es-BO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B25" w:rsidRPr="00AA1B25" w:rsidRDefault="00AA1B25" w:rsidP="00AA1B25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B25" w:rsidRPr="00AA1B25" w:rsidRDefault="00AA1B25" w:rsidP="00AA1B25">
            <w:pPr>
              <w:jc w:val="center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B25" w:rsidRPr="00AA1B25" w:rsidRDefault="00AA1B25" w:rsidP="00AA1B25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sz w:val="16"/>
                <w:szCs w:val="19"/>
                <w:lang w:val="es-BO"/>
              </w:rPr>
              <w:t>Bs1.472.000,00 (Un millón cuatrocientos setenta y dos mil 00/100 Bolivianos)</w:t>
            </w:r>
          </w:p>
        </w:tc>
      </w:tr>
      <w:tr w:rsidR="00AA1B25" w:rsidRPr="00AA1B25" w:rsidTr="001C5978">
        <w:trPr>
          <w:trHeight w:val="556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B25" w:rsidRPr="00AA1B25" w:rsidRDefault="00AA1B25" w:rsidP="00AA1B25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b/>
                <w:sz w:val="16"/>
                <w:szCs w:val="19"/>
                <w:lang w:val="es-BO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B25" w:rsidRPr="00AA1B25" w:rsidRDefault="00AA1B25" w:rsidP="00AA1B25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B25" w:rsidRPr="00AA1B25" w:rsidRDefault="00AA1B25" w:rsidP="00AA1B25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B25" w:rsidRPr="00AA1B25" w:rsidRDefault="00AA1B25" w:rsidP="00AA1B25">
            <w:pPr>
              <w:ind w:right="142"/>
              <w:jc w:val="both"/>
              <w:rPr>
                <w:rFonts w:ascii="Arial" w:hAnsi="Arial" w:cs="Arial"/>
                <w:sz w:val="16"/>
                <w:szCs w:val="19"/>
              </w:rPr>
            </w:pPr>
            <w:r w:rsidRPr="00AA1B25">
              <w:rPr>
                <w:rFonts w:ascii="Arial" w:hAnsi="Arial" w:cs="Arial"/>
                <w:sz w:val="16"/>
                <w:szCs w:val="19"/>
              </w:rPr>
              <w:t>Claudia Chura Cruz - Profesional en Compras y Contrataciones (Consultas Administrativas)</w:t>
            </w:r>
          </w:p>
          <w:p w:rsidR="00AA1B25" w:rsidRPr="00AA1B25" w:rsidRDefault="00AA1B25" w:rsidP="00AA1B25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sz w:val="16"/>
                <w:szCs w:val="19"/>
                <w:lang w:val="es-BO"/>
              </w:rPr>
              <w:t xml:space="preserve">Gabriel Alvarez Zapata - Jefe del Dpto. de Soporte Técnico (Consultas Técnicas)   </w:t>
            </w:r>
          </w:p>
        </w:tc>
      </w:tr>
      <w:tr w:rsidR="00AA1B25" w:rsidRPr="00AA1B25" w:rsidTr="001C5978">
        <w:trPr>
          <w:trHeight w:val="408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B25" w:rsidRPr="00AA1B25" w:rsidRDefault="00AA1B25" w:rsidP="00AA1B25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b/>
                <w:sz w:val="16"/>
                <w:szCs w:val="19"/>
                <w:lang w:val="es-BO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B25" w:rsidRPr="00AA1B25" w:rsidRDefault="00AA1B25" w:rsidP="00AA1B25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B25" w:rsidRPr="00AA1B25" w:rsidRDefault="00AA1B25" w:rsidP="00AA1B25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B25" w:rsidRPr="00AA1B25" w:rsidRDefault="00AA1B25" w:rsidP="00AA1B25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sz w:val="16"/>
                <w:szCs w:val="19"/>
                <w:lang w:val="es-BO"/>
              </w:rPr>
              <w:t xml:space="preserve">2409090 – </w:t>
            </w:r>
            <w:proofErr w:type="spellStart"/>
            <w:r w:rsidRPr="00AA1B25">
              <w:rPr>
                <w:rFonts w:ascii="Arial" w:hAnsi="Arial" w:cs="Arial"/>
                <w:sz w:val="16"/>
                <w:szCs w:val="19"/>
                <w:lang w:val="es-BO"/>
              </w:rPr>
              <w:t>Int</w:t>
            </w:r>
            <w:proofErr w:type="spellEnd"/>
            <w:r w:rsidRPr="00AA1B25">
              <w:rPr>
                <w:rFonts w:ascii="Arial" w:hAnsi="Arial" w:cs="Arial"/>
                <w:sz w:val="16"/>
                <w:szCs w:val="19"/>
                <w:lang w:val="es-BO"/>
              </w:rPr>
              <w:t xml:space="preserve">. 4727 - 4716 (Consultas Administrativas.) </w:t>
            </w:r>
            <w:proofErr w:type="spellStart"/>
            <w:r w:rsidRPr="00AA1B25">
              <w:rPr>
                <w:rFonts w:ascii="Arial" w:hAnsi="Arial" w:cs="Arial"/>
                <w:sz w:val="16"/>
                <w:szCs w:val="19"/>
                <w:lang w:val="es-BO"/>
              </w:rPr>
              <w:t>Int</w:t>
            </w:r>
            <w:proofErr w:type="spellEnd"/>
            <w:r w:rsidRPr="00AA1B25">
              <w:rPr>
                <w:rFonts w:ascii="Arial" w:hAnsi="Arial" w:cs="Arial"/>
                <w:sz w:val="16"/>
                <w:szCs w:val="19"/>
                <w:lang w:val="es-BO"/>
              </w:rPr>
              <w:t xml:space="preserve">. 1119 (Consultas Técnicas) </w:t>
            </w:r>
          </w:p>
        </w:tc>
      </w:tr>
      <w:tr w:rsidR="00AA1B25" w:rsidRPr="00AA1B25" w:rsidTr="001C5978">
        <w:trPr>
          <w:trHeight w:val="266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B25" w:rsidRPr="00AA1B25" w:rsidRDefault="00AA1B25" w:rsidP="00AA1B25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b/>
                <w:sz w:val="16"/>
                <w:szCs w:val="19"/>
                <w:lang w:val="es-BO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B25" w:rsidRPr="00AA1B25" w:rsidRDefault="00AA1B25" w:rsidP="00AA1B25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B25" w:rsidRPr="00AA1B25" w:rsidRDefault="00AA1B25" w:rsidP="00AA1B25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B25" w:rsidRPr="00AA1B25" w:rsidRDefault="00AA1B25" w:rsidP="00AA1B25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sz w:val="16"/>
                <w:szCs w:val="19"/>
                <w:lang w:val="es-BO"/>
              </w:rPr>
              <w:t>24073682</w:t>
            </w:r>
          </w:p>
        </w:tc>
      </w:tr>
      <w:tr w:rsidR="00AA1B25" w:rsidRPr="00AA1B25" w:rsidTr="001C5978">
        <w:trPr>
          <w:trHeight w:val="432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B25" w:rsidRPr="00AA1B25" w:rsidRDefault="00AA1B25" w:rsidP="00AA1B25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b/>
                <w:sz w:val="16"/>
                <w:szCs w:val="19"/>
                <w:lang w:val="es-BO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B25" w:rsidRPr="00AA1B25" w:rsidRDefault="00AA1B25" w:rsidP="00AA1B25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B25" w:rsidRPr="00AA1B25" w:rsidRDefault="00AA1B25" w:rsidP="00AA1B25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B25" w:rsidRPr="00AA1B25" w:rsidRDefault="00AA1B25" w:rsidP="00AA1B25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hyperlink r:id="rId7" w:history="1">
              <w:r w:rsidRPr="00AA1B25">
                <w:rPr>
                  <w:rFonts w:ascii="Arial" w:hAnsi="Arial" w:cs="Arial"/>
                  <w:color w:val="0000FF"/>
                  <w:sz w:val="16"/>
                  <w:szCs w:val="19"/>
                  <w:u w:val="single"/>
                  <w:lang w:val="es-BO"/>
                </w:rPr>
                <w:t>cchura@bcb.gob.bo</w:t>
              </w:r>
            </w:hyperlink>
            <w:r w:rsidRPr="00AA1B25">
              <w:rPr>
                <w:rFonts w:ascii="Arial" w:hAnsi="Arial" w:cs="Arial"/>
                <w:sz w:val="16"/>
                <w:szCs w:val="19"/>
                <w:lang w:val="es-BO"/>
              </w:rPr>
              <w:t xml:space="preserve">  – </w:t>
            </w:r>
            <w:hyperlink r:id="rId8" w:history="1">
              <w:r w:rsidRPr="00AA1B25">
                <w:rPr>
                  <w:rFonts w:ascii="Arial" w:hAnsi="Arial" w:cs="Arial"/>
                  <w:color w:val="0000FF"/>
                  <w:sz w:val="16"/>
                  <w:szCs w:val="19"/>
                  <w:u w:val="single"/>
                  <w:lang w:val="es-BO"/>
                </w:rPr>
                <w:t>mcuba@bcb.gob.bo</w:t>
              </w:r>
            </w:hyperlink>
            <w:r w:rsidRPr="00AA1B25">
              <w:rPr>
                <w:rFonts w:ascii="Arial" w:hAnsi="Arial" w:cs="Arial"/>
                <w:sz w:val="16"/>
                <w:szCs w:val="19"/>
                <w:lang w:val="es-BO"/>
              </w:rPr>
              <w:t xml:space="preserve"> (Consultas Administrativas). </w:t>
            </w:r>
          </w:p>
          <w:p w:rsidR="00AA1B25" w:rsidRPr="00AA1B25" w:rsidRDefault="00AA1B25" w:rsidP="00AA1B25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hyperlink r:id="rId9" w:history="1">
              <w:r w:rsidRPr="00AA1B25">
                <w:rPr>
                  <w:rFonts w:ascii="Arial" w:hAnsi="Arial" w:cs="Arial"/>
                  <w:color w:val="0000FF"/>
                  <w:sz w:val="16"/>
                  <w:szCs w:val="19"/>
                  <w:u w:val="single"/>
                  <w:lang w:val="es-BO"/>
                </w:rPr>
                <w:t>galvarez@bcb.gob.bo</w:t>
              </w:r>
            </w:hyperlink>
            <w:r w:rsidRPr="00AA1B25">
              <w:rPr>
                <w:rFonts w:ascii="Arial" w:hAnsi="Arial" w:cs="Arial"/>
                <w:sz w:val="16"/>
                <w:szCs w:val="19"/>
                <w:lang w:val="es-BO"/>
              </w:rPr>
              <w:t xml:space="preserve"> (Consultas Técnicas)</w:t>
            </w:r>
          </w:p>
        </w:tc>
      </w:tr>
      <w:tr w:rsidR="00AA1B25" w:rsidRPr="00AA1B25" w:rsidTr="001C5978">
        <w:trPr>
          <w:trHeight w:val="432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B25" w:rsidRPr="00AA1B25" w:rsidRDefault="00AA1B25" w:rsidP="00AA1B25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b/>
                <w:sz w:val="16"/>
                <w:szCs w:val="19"/>
                <w:lang w:val="es-BO"/>
              </w:rPr>
              <w:t>Inspección Previa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B25" w:rsidRPr="00AA1B25" w:rsidRDefault="00AA1B25" w:rsidP="00AA1B25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B25" w:rsidRPr="00AA1B25" w:rsidRDefault="00AA1B25" w:rsidP="00AA1B25">
            <w:pPr>
              <w:ind w:right="142"/>
              <w:jc w:val="both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B25" w:rsidRPr="00AA1B25" w:rsidRDefault="00AA1B25" w:rsidP="00AA1B25">
            <w:pPr>
              <w:ind w:right="142"/>
              <w:jc w:val="both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A horas 10:30 del día </w:t>
            </w:r>
            <w:r w:rsidRPr="00AA1B25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jueves 14 de junio de  2012 </w:t>
            </w:r>
            <w:r w:rsidRPr="00AA1B25">
              <w:rPr>
                <w:rFonts w:ascii="Arial" w:hAnsi="Arial" w:cs="Arial"/>
                <w:iCs/>
                <w:sz w:val="16"/>
                <w:szCs w:val="16"/>
                <w:lang w:val="es-BO"/>
              </w:rPr>
              <w:t>(</w:t>
            </w:r>
            <w:bookmarkStart w:id="0" w:name="_GoBack"/>
            <w:r w:rsidRPr="00AA1B25">
              <w:rPr>
                <w:rFonts w:ascii="Arial" w:hAnsi="Arial" w:cs="Arial"/>
                <w:iCs/>
                <w:sz w:val="16"/>
                <w:szCs w:val="16"/>
                <w:lang w:val="es-BO"/>
              </w:rPr>
              <w:t>Piso 11, Edif. Principal del BCB – Calle Ayacucho esq. Mercado).</w:t>
            </w:r>
            <w:bookmarkEnd w:id="0"/>
          </w:p>
        </w:tc>
      </w:tr>
      <w:tr w:rsidR="00AA1B25" w:rsidRPr="00AA1B25" w:rsidTr="001C5978">
        <w:trPr>
          <w:trHeight w:val="412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B25" w:rsidRPr="00AA1B25" w:rsidRDefault="00AA1B25" w:rsidP="00AA1B25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b/>
                <w:sz w:val="16"/>
                <w:szCs w:val="19"/>
                <w:lang w:val="es-BO"/>
              </w:rPr>
              <w:t>Consultas escritas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B25" w:rsidRPr="00AA1B25" w:rsidRDefault="00AA1B25" w:rsidP="00AA1B25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B25" w:rsidRPr="00AA1B25" w:rsidRDefault="00AA1B25" w:rsidP="00AA1B25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B25" w:rsidRPr="00AA1B25" w:rsidRDefault="00AA1B25" w:rsidP="00AA1B25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Hasta horas 16:00 del día </w:t>
            </w:r>
            <w:r w:rsidRPr="00AA1B25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viernes 15 de junio de 2012 </w:t>
            </w:r>
            <w:r w:rsidRPr="00AA1B25">
              <w:rPr>
                <w:rFonts w:ascii="Arial" w:hAnsi="Arial" w:cs="Arial"/>
                <w:sz w:val="16"/>
                <w:szCs w:val="19"/>
                <w:lang w:val="es-BO"/>
              </w:rPr>
              <w:t>en la Planta Baja, Edif. Principal del BCB, Ventanilla Única de Correspondencia – Calle Ayacucho esq. Mercado.</w:t>
            </w:r>
          </w:p>
        </w:tc>
      </w:tr>
      <w:tr w:rsidR="00AA1B25" w:rsidRPr="00AA1B25" w:rsidTr="001C5978">
        <w:trPr>
          <w:trHeight w:val="418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B25" w:rsidRPr="00AA1B25" w:rsidRDefault="00AA1B25" w:rsidP="00AA1B25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b/>
                <w:sz w:val="16"/>
                <w:szCs w:val="19"/>
                <w:lang w:val="es-BO"/>
              </w:rPr>
              <w:t>Reunión de aclaración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B25" w:rsidRPr="00AA1B25" w:rsidRDefault="00AA1B25" w:rsidP="00AA1B25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B25" w:rsidRPr="00AA1B25" w:rsidRDefault="00AA1B25" w:rsidP="00AA1B25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B25" w:rsidRPr="00AA1B25" w:rsidRDefault="00AA1B25" w:rsidP="00AA1B25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b/>
                <w:sz w:val="16"/>
                <w:szCs w:val="19"/>
                <w:lang w:val="es-BO"/>
              </w:rPr>
              <w:t>A horas 10:00 del día</w:t>
            </w:r>
            <w:r w:rsidRPr="00AA1B25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martes 19 de junio de 2012 </w:t>
            </w:r>
            <w:r w:rsidRPr="00AA1B25">
              <w:rPr>
                <w:rFonts w:ascii="Arial" w:hAnsi="Arial" w:cs="Arial"/>
                <w:sz w:val="16"/>
                <w:szCs w:val="19"/>
                <w:lang w:val="es-BO"/>
              </w:rPr>
              <w:t>en el Piso 7 del BCB</w:t>
            </w:r>
          </w:p>
        </w:tc>
      </w:tr>
      <w:tr w:rsidR="00AA1B25" w:rsidRPr="00AA1B25" w:rsidTr="001C5978">
        <w:trPr>
          <w:trHeight w:val="708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B25" w:rsidRPr="00AA1B25" w:rsidRDefault="00AA1B25" w:rsidP="00AA1B25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Presentación de Propuestas </w:t>
            </w:r>
          </w:p>
          <w:p w:rsidR="00AA1B25" w:rsidRPr="00AA1B25" w:rsidRDefault="00AA1B25" w:rsidP="00AA1B25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(Fecha, Hora y Dirección)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B25" w:rsidRPr="00AA1B25" w:rsidRDefault="00AA1B25" w:rsidP="00AA1B25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B25" w:rsidRPr="00AA1B25" w:rsidRDefault="00AA1B25" w:rsidP="00AA1B25">
            <w:pPr>
              <w:ind w:right="142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5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B25" w:rsidRPr="00AA1B25" w:rsidRDefault="00AA1B25" w:rsidP="00AA1B25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Hasta horas </w:t>
            </w:r>
            <w:r w:rsidRPr="00AA1B25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15:00 </w:t>
            </w:r>
            <w:r w:rsidRPr="00AA1B25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del </w:t>
            </w:r>
            <w:r w:rsidRPr="00AA1B25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día jueves 19 de julio de 2012 </w:t>
            </w:r>
            <w:r w:rsidRPr="00AA1B25">
              <w:rPr>
                <w:rFonts w:ascii="Arial" w:hAnsi="Arial" w:cs="Arial"/>
                <w:sz w:val="16"/>
                <w:szCs w:val="19"/>
                <w:lang w:val="es-BO"/>
              </w:rPr>
              <w:t>en la Planta Baja, Edif. Principal del BCB, Ventanilla Única de Correspondencia – Calle Ayacucho esq. Mercado.</w:t>
            </w:r>
          </w:p>
          <w:p w:rsidR="00AA1B25" w:rsidRPr="00AA1B25" w:rsidRDefault="00AA1B25" w:rsidP="00AA1B25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</w:tr>
      <w:tr w:rsidR="00AA1B25" w:rsidRPr="00AA1B25" w:rsidTr="001C5978">
        <w:trPr>
          <w:trHeight w:val="567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B25" w:rsidRPr="00AA1B25" w:rsidRDefault="00AA1B25" w:rsidP="00AA1B25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Acto de Apertura de Propuestas </w:t>
            </w:r>
          </w:p>
          <w:p w:rsidR="00AA1B25" w:rsidRPr="00AA1B25" w:rsidRDefault="00AA1B25" w:rsidP="00AA1B25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b/>
                <w:sz w:val="16"/>
                <w:szCs w:val="19"/>
                <w:lang w:val="es-BO"/>
              </w:rPr>
              <w:t>(Fecha, Hora y Dirección)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A1B25" w:rsidRPr="00AA1B25" w:rsidRDefault="00AA1B25" w:rsidP="00AA1B25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A1B25" w:rsidRPr="00AA1B25" w:rsidRDefault="00AA1B25" w:rsidP="00AA1B25">
            <w:pPr>
              <w:ind w:right="142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58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1B25" w:rsidRPr="00AA1B25" w:rsidRDefault="00AA1B25" w:rsidP="00AA1B25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AA1B25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A horas </w:t>
            </w:r>
            <w:r w:rsidRPr="00AA1B25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15:00</w:t>
            </w:r>
            <w:r w:rsidRPr="00AA1B25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 del día </w:t>
            </w:r>
            <w:r w:rsidRPr="00AA1B25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jueves 19 de julio de 2012 </w:t>
            </w:r>
            <w:r w:rsidRPr="00AA1B25">
              <w:rPr>
                <w:rFonts w:ascii="Arial" w:hAnsi="Arial" w:cs="Arial"/>
                <w:sz w:val="16"/>
                <w:szCs w:val="19"/>
                <w:lang w:val="es-BO"/>
              </w:rPr>
              <w:t>en el Piso 7, Edif. Principal del BCB – Calle Ayacucho esq. Mercado.</w:t>
            </w:r>
          </w:p>
        </w:tc>
      </w:tr>
    </w:tbl>
    <w:p w:rsidR="000141A6" w:rsidRDefault="000141A6"/>
    <w:sectPr w:rsidR="000141A6" w:rsidSect="000141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15"/>
    <w:rsid w:val="000141A6"/>
    <w:rsid w:val="0001551E"/>
    <w:rsid w:val="00056517"/>
    <w:rsid w:val="000C62DE"/>
    <w:rsid w:val="002B7301"/>
    <w:rsid w:val="00317D96"/>
    <w:rsid w:val="003D20CD"/>
    <w:rsid w:val="005238C6"/>
    <w:rsid w:val="005E3D46"/>
    <w:rsid w:val="006452E9"/>
    <w:rsid w:val="00767248"/>
    <w:rsid w:val="00785872"/>
    <w:rsid w:val="0088298A"/>
    <w:rsid w:val="00993215"/>
    <w:rsid w:val="009B7F55"/>
    <w:rsid w:val="009F181C"/>
    <w:rsid w:val="00AA1B25"/>
    <w:rsid w:val="00AC0DF8"/>
    <w:rsid w:val="00C76ADF"/>
    <w:rsid w:val="00C9583A"/>
    <w:rsid w:val="00F0188C"/>
    <w:rsid w:val="00FB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color w:val="0000FF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215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rsid w:val="009932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color w:val="0000FF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215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rsid w:val="009932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uba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alvarez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emamani</dc:creator>
  <cp:keywords/>
  <dc:description/>
  <cp:lastModifiedBy>emamani</cp:lastModifiedBy>
  <cp:revision>6</cp:revision>
  <cp:lastPrinted>2012-07-05T21:19:00Z</cp:lastPrinted>
  <dcterms:created xsi:type="dcterms:W3CDTF">2012-07-05T20:53:00Z</dcterms:created>
  <dcterms:modified xsi:type="dcterms:W3CDTF">2012-07-05T21:20:00Z</dcterms:modified>
</cp:coreProperties>
</file>