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FFB5B" w14:textId="77777777" w:rsidR="0033026B" w:rsidRDefault="0033026B" w:rsidP="0033026B">
      <w:pPr>
        <w:spacing w:after="160" w:line="256" w:lineRule="auto"/>
      </w:pPr>
      <w:r>
        <w:t xml:space="preserve">                        </w:t>
      </w:r>
    </w:p>
    <w:p w14:paraId="6BF33187" w14:textId="684E69C2" w:rsidR="0033026B" w:rsidRPr="0033026B" w:rsidRDefault="0033026B" w:rsidP="0033026B">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0BF3117" w14:textId="77777777" w:rsidR="002D3BCE" w:rsidRDefault="002D3BCE" w:rsidP="002D3BCE">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21CB23E9" w14:textId="77777777" w:rsidR="002D3BCE" w:rsidRDefault="002D3BCE" w:rsidP="002D3BCE">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Pr="00A82F70">
        <w:rPr>
          <w:rFonts w:ascii="Arial" w:hAnsi="Arial" w:cs="Arial"/>
          <w:b/>
          <w:color w:val="003366"/>
          <w:sz w:val="32"/>
          <w:szCs w:val="18"/>
        </w:rPr>
        <w:t>SERVICIOS GENERALES</w:t>
      </w:r>
    </w:p>
    <w:p w14:paraId="092D7259" w14:textId="77777777" w:rsidR="002D3BCE" w:rsidRDefault="002D3BCE" w:rsidP="002D3BCE">
      <w:pPr>
        <w:widowControl w:val="0"/>
        <w:jc w:val="center"/>
        <w:outlineLvl w:val="0"/>
        <w:rPr>
          <w:rFonts w:ascii="Arial" w:hAnsi="Arial" w:cs="Arial"/>
          <w:b/>
          <w:color w:val="003366"/>
          <w:sz w:val="24"/>
          <w:szCs w:val="18"/>
          <w:lang w:val="es-BO"/>
        </w:rPr>
      </w:pPr>
    </w:p>
    <w:p w14:paraId="2F88657F" w14:textId="77777777" w:rsidR="002D3BCE" w:rsidRPr="00205459" w:rsidRDefault="002D3BCE" w:rsidP="002D3BCE">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1EAA9693" w14:textId="77777777" w:rsidR="002D3BCE" w:rsidRPr="002D3BCE" w:rsidRDefault="002D3BCE" w:rsidP="002D3BCE">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3872" behindDoc="1" locked="0" layoutInCell="1" allowOverlap="1" wp14:anchorId="74CF8E3E" wp14:editId="5990E24C">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F4C4A" w14:textId="77777777" w:rsidR="002D3BCE" w:rsidRDefault="002D3BCE" w:rsidP="002D3BCE">
      <w:pPr>
        <w:widowControl w:val="0"/>
        <w:jc w:val="center"/>
        <w:outlineLvl w:val="0"/>
        <w:rPr>
          <w:rFonts w:ascii="Arial" w:hAnsi="Arial" w:cs="Arial"/>
          <w:b/>
          <w:color w:val="003366"/>
          <w:sz w:val="40"/>
          <w:szCs w:val="18"/>
        </w:rPr>
      </w:pPr>
    </w:p>
    <w:p w14:paraId="0FFE5FEB" w14:textId="77777777" w:rsidR="002D3BCE" w:rsidRDefault="002D3BCE" w:rsidP="002D3BCE">
      <w:pPr>
        <w:widowControl w:val="0"/>
        <w:jc w:val="center"/>
        <w:outlineLvl w:val="0"/>
        <w:rPr>
          <w:rFonts w:ascii="Arial" w:hAnsi="Arial" w:cs="Arial"/>
          <w:b/>
          <w:color w:val="003366"/>
          <w:sz w:val="40"/>
          <w:szCs w:val="18"/>
        </w:rPr>
      </w:pPr>
    </w:p>
    <w:p w14:paraId="2CB27438" w14:textId="77777777" w:rsidR="002D3BCE" w:rsidRPr="00C2439E" w:rsidRDefault="002D3BCE" w:rsidP="002D3BCE">
      <w:pPr>
        <w:pStyle w:val="Textoindependiente"/>
        <w:widowControl w:val="0"/>
        <w:spacing w:after="0"/>
        <w:jc w:val="center"/>
        <w:rPr>
          <w:b/>
          <w:color w:val="003366"/>
          <w:sz w:val="18"/>
          <w:szCs w:val="18"/>
          <w:lang w:val="es-ES"/>
        </w:rPr>
      </w:pPr>
    </w:p>
    <w:p w14:paraId="55214483"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784E29F5"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69AC8A12"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1B39CE4D"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13AC19D2"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4C674975"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3179E1E0"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2BDB1615" w14:textId="168CB30D" w:rsidR="002D3BCE" w:rsidRDefault="002D3BCE" w:rsidP="002D3BCE">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050614">
        <w:rPr>
          <w:rFonts w:ascii="Arial" w:hAnsi="Arial" w:cs="Arial"/>
          <w:b/>
          <w:bCs/>
          <w:color w:val="003366"/>
          <w:sz w:val="40"/>
          <w:szCs w:val="24"/>
          <w:lang w:val="es-ES" w:eastAsia="es-ES"/>
        </w:rPr>
        <w:t>COTIZACIONES</w:t>
      </w:r>
    </w:p>
    <w:p w14:paraId="0EEAF6F4" w14:textId="77777777" w:rsidR="002D3BCE" w:rsidRPr="00286C60" w:rsidRDefault="002D3BCE" w:rsidP="002D3BCE">
      <w:pPr>
        <w:pStyle w:val="Textoindependiente"/>
        <w:widowControl w:val="0"/>
        <w:spacing w:after="0"/>
        <w:jc w:val="center"/>
        <w:rPr>
          <w:rFonts w:ascii="Arial" w:hAnsi="Arial" w:cs="Arial"/>
          <w:b/>
          <w:bCs/>
          <w:color w:val="003366"/>
          <w:sz w:val="12"/>
          <w:szCs w:val="12"/>
          <w:lang w:val="es-ES" w:eastAsia="es-ES"/>
        </w:rPr>
      </w:pPr>
    </w:p>
    <w:p w14:paraId="6710A184" w14:textId="77777777" w:rsidR="002D3BCE" w:rsidRDefault="002D3BCE" w:rsidP="002D3BCE">
      <w:pPr>
        <w:pStyle w:val="Head1"/>
        <w:widowControl w:val="0"/>
        <w:suppressAutoHyphens w:val="0"/>
        <w:spacing w:after="0"/>
        <w:rPr>
          <w:rFonts w:ascii="Arial" w:hAnsi="Arial" w:cs="Arial"/>
          <w:bCs/>
          <w:sz w:val="4"/>
          <w:szCs w:val="24"/>
          <w:lang w:val="es-ES" w:eastAsia="es-ES"/>
        </w:rPr>
      </w:pPr>
    </w:p>
    <w:p w14:paraId="04112B9C" w14:textId="77777777" w:rsidR="002D3BCE" w:rsidRDefault="002D3BCE" w:rsidP="002D3BCE">
      <w:pPr>
        <w:pStyle w:val="Head1"/>
        <w:widowControl w:val="0"/>
        <w:suppressAutoHyphens w:val="0"/>
        <w:spacing w:after="0"/>
        <w:rPr>
          <w:rFonts w:ascii="Arial" w:hAnsi="Arial" w:cs="Arial"/>
          <w:bCs/>
          <w:szCs w:val="24"/>
          <w:lang w:val="es-ES" w:eastAsia="es-ES"/>
        </w:rPr>
      </w:pPr>
    </w:p>
    <w:p w14:paraId="21C2AD4E" w14:textId="6E55E27A" w:rsidR="002D3BCE" w:rsidRPr="00F040CC" w:rsidRDefault="002D3BCE" w:rsidP="002D3BCE">
      <w:pPr>
        <w:widowControl w:val="0"/>
        <w:jc w:val="center"/>
        <w:rPr>
          <w:rFonts w:ascii="Arial" w:hAnsi="Arial" w:cs="Arial"/>
          <w:b/>
          <w:bCs/>
          <w:sz w:val="28"/>
          <w:lang w:val="pt-BR"/>
        </w:rPr>
      </w:pPr>
      <w:r w:rsidRPr="00F040CC">
        <w:rPr>
          <w:rFonts w:ascii="Arial" w:hAnsi="Arial" w:cs="Arial"/>
          <w:b/>
          <w:bCs/>
          <w:sz w:val="28"/>
          <w:lang w:val="pt-BR"/>
        </w:rPr>
        <w:t xml:space="preserve">Código BCB: ANPE - </w:t>
      </w:r>
      <w:r w:rsidR="000F5671">
        <w:rPr>
          <w:rFonts w:ascii="Arial" w:hAnsi="Arial" w:cs="Arial"/>
          <w:b/>
          <w:bCs/>
          <w:sz w:val="28"/>
          <w:lang w:val="pt-BR"/>
        </w:rPr>
        <w:t>C</w:t>
      </w:r>
      <w:r w:rsidRPr="002F238F">
        <w:rPr>
          <w:rFonts w:ascii="Arial" w:hAnsi="Arial" w:cs="Arial"/>
          <w:b/>
          <w:bCs/>
          <w:sz w:val="28"/>
          <w:lang w:val="pt-BR"/>
        </w:rPr>
        <w:t xml:space="preserve"> </w:t>
      </w:r>
      <w:r w:rsidRPr="00F040CC">
        <w:rPr>
          <w:rFonts w:ascii="Arial" w:hAnsi="Arial" w:cs="Arial"/>
          <w:b/>
          <w:bCs/>
          <w:sz w:val="28"/>
          <w:lang w:val="pt-BR"/>
        </w:rPr>
        <w:t xml:space="preserve">N° </w:t>
      </w:r>
      <w:r w:rsidR="000F5671" w:rsidRPr="0077660D">
        <w:rPr>
          <w:rFonts w:ascii="Arial" w:hAnsi="Arial" w:cs="Arial"/>
          <w:b/>
          <w:bCs/>
          <w:sz w:val="28"/>
          <w:lang w:val="pt-BR"/>
        </w:rPr>
        <w:t>007</w:t>
      </w:r>
      <w:r w:rsidRPr="0077660D">
        <w:rPr>
          <w:rFonts w:ascii="Arial" w:hAnsi="Arial" w:cs="Arial"/>
          <w:b/>
          <w:bCs/>
          <w:sz w:val="28"/>
          <w:lang w:val="pt-BR"/>
        </w:rPr>
        <w:t>/202</w:t>
      </w:r>
      <w:r w:rsidR="004854E3" w:rsidRPr="0077660D">
        <w:rPr>
          <w:rFonts w:ascii="Arial" w:hAnsi="Arial" w:cs="Arial"/>
          <w:b/>
          <w:bCs/>
          <w:sz w:val="28"/>
          <w:lang w:val="pt-BR"/>
        </w:rPr>
        <w:t>5</w:t>
      </w:r>
      <w:r w:rsidRPr="0077660D">
        <w:rPr>
          <w:rFonts w:ascii="Arial" w:hAnsi="Arial" w:cs="Arial"/>
          <w:b/>
          <w:bCs/>
          <w:sz w:val="28"/>
          <w:lang w:val="pt-BR"/>
        </w:rPr>
        <w:t>-</w:t>
      </w:r>
      <w:r w:rsidR="002B69A8">
        <w:rPr>
          <w:rFonts w:ascii="Arial" w:hAnsi="Arial" w:cs="Arial"/>
          <w:b/>
          <w:bCs/>
          <w:sz w:val="28"/>
          <w:lang w:val="pt-BR"/>
        </w:rPr>
        <w:t>1C</w:t>
      </w:r>
    </w:p>
    <w:p w14:paraId="447F5490" w14:textId="77777777" w:rsidR="002D3BCE" w:rsidRPr="00F040CC" w:rsidRDefault="002D3BCE" w:rsidP="002D3BCE">
      <w:pPr>
        <w:widowControl w:val="0"/>
        <w:jc w:val="center"/>
        <w:rPr>
          <w:rFonts w:ascii="Arial" w:hAnsi="Arial" w:cs="Arial"/>
          <w:b/>
          <w:bCs/>
          <w:sz w:val="20"/>
          <w:lang w:val="pt-BR"/>
        </w:rPr>
      </w:pPr>
    </w:p>
    <w:p w14:paraId="6FDE558F" w14:textId="0C7427B6" w:rsidR="002B69A8" w:rsidRDefault="002B69A8" w:rsidP="002D3BCE">
      <w:pPr>
        <w:widowControl w:val="0"/>
        <w:jc w:val="center"/>
        <w:rPr>
          <w:rFonts w:ascii="Arial" w:hAnsi="Arial" w:cs="Arial"/>
          <w:b/>
          <w:bCs/>
          <w:sz w:val="28"/>
        </w:rPr>
      </w:pPr>
      <w:r>
        <w:rPr>
          <w:rFonts w:ascii="Arial" w:hAnsi="Arial" w:cs="Arial"/>
          <w:b/>
          <w:bCs/>
          <w:sz w:val="28"/>
        </w:rPr>
        <w:t>PRIMERA CONVOCATORIA</w:t>
      </w:r>
    </w:p>
    <w:p w14:paraId="63DC003C" w14:textId="1E772242" w:rsidR="002D3BCE" w:rsidRPr="00F8188E" w:rsidRDefault="00705758" w:rsidP="002D3BCE">
      <w:pPr>
        <w:widowControl w:val="0"/>
        <w:jc w:val="center"/>
        <w:rPr>
          <w:rFonts w:ascii="Arial" w:hAnsi="Arial" w:cs="Arial"/>
          <w:b/>
          <w:bCs/>
          <w:sz w:val="28"/>
        </w:rPr>
      </w:pPr>
      <w:r>
        <w:rPr>
          <w:rFonts w:ascii="Arial" w:hAnsi="Arial" w:cs="Arial"/>
          <w:b/>
          <w:bCs/>
          <w:sz w:val="28"/>
        </w:rPr>
        <w:t>TERCERA</w:t>
      </w:r>
      <w:r w:rsidR="002D3BCE">
        <w:rPr>
          <w:rFonts w:ascii="Arial" w:hAnsi="Arial" w:cs="Arial"/>
          <w:b/>
          <w:bCs/>
          <w:sz w:val="28"/>
        </w:rPr>
        <w:t xml:space="preserve"> </w:t>
      </w:r>
      <w:r w:rsidR="008A7162">
        <w:rPr>
          <w:rFonts w:ascii="Arial" w:hAnsi="Arial" w:cs="Arial"/>
          <w:b/>
          <w:bCs/>
          <w:sz w:val="28"/>
        </w:rPr>
        <w:t>PUBLICACIÓN</w:t>
      </w:r>
    </w:p>
    <w:p w14:paraId="0A01FB88" w14:textId="77777777" w:rsidR="002D3BCE" w:rsidRPr="00F8188E" w:rsidRDefault="002D3BCE" w:rsidP="002D3BCE">
      <w:pPr>
        <w:widowControl w:val="0"/>
        <w:jc w:val="center"/>
        <w:rPr>
          <w:rFonts w:ascii="Arial" w:hAnsi="Arial" w:cs="Arial"/>
          <w:b/>
          <w:bCs/>
          <w:lang w:val="es-MX"/>
        </w:rPr>
      </w:pPr>
    </w:p>
    <w:p w14:paraId="091B3BF1" w14:textId="77777777" w:rsidR="002D3BCE" w:rsidRPr="00F8188E" w:rsidRDefault="002D3BCE" w:rsidP="002D3BCE">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2D3BCE" w:rsidRPr="00F8188E" w14:paraId="03D0DAEA" w14:textId="77777777" w:rsidTr="002D3BCE">
        <w:trPr>
          <w:trHeight w:val="1167"/>
          <w:jc w:val="center"/>
        </w:trPr>
        <w:tc>
          <w:tcPr>
            <w:tcW w:w="8869" w:type="dxa"/>
            <w:shd w:val="clear" w:color="auto" w:fill="E6E6E6"/>
            <w:vAlign w:val="center"/>
          </w:tcPr>
          <w:p w14:paraId="74D7547B" w14:textId="749D5122" w:rsidR="002D3BCE" w:rsidRPr="00F8188E" w:rsidRDefault="000F5671" w:rsidP="004854E3">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SERVICIO DE MANTENIMIENTO DEL SISTEMA DE GESTIÓN DE LA CALIDAD DEL BCB</w:t>
            </w:r>
          </w:p>
        </w:tc>
      </w:tr>
    </w:tbl>
    <w:p w14:paraId="7E6AE998" w14:textId="77777777" w:rsidR="002D3BCE" w:rsidRPr="00F8188E" w:rsidRDefault="002D3BCE" w:rsidP="002D3BCE">
      <w:pPr>
        <w:widowControl w:val="0"/>
        <w:jc w:val="center"/>
        <w:rPr>
          <w:rFonts w:ascii="Arial" w:hAnsi="Arial" w:cs="Arial"/>
          <w:b/>
          <w:bCs/>
        </w:rPr>
      </w:pPr>
    </w:p>
    <w:p w14:paraId="66905AF6" w14:textId="77777777" w:rsidR="002D3BCE" w:rsidRPr="00F8188E" w:rsidRDefault="002D3BCE" w:rsidP="002D3BCE">
      <w:pPr>
        <w:widowControl w:val="0"/>
        <w:jc w:val="center"/>
        <w:rPr>
          <w:rFonts w:ascii="Arial" w:hAnsi="Arial" w:cs="Arial"/>
          <w:b/>
          <w:bCs/>
        </w:rPr>
      </w:pPr>
    </w:p>
    <w:p w14:paraId="4AFE7B30" w14:textId="77777777" w:rsidR="002D3BCE" w:rsidRPr="00F8188E" w:rsidRDefault="002D3BCE" w:rsidP="002D3BCE">
      <w:pPr>
        <w:widowControl w:val="0"/>
        <w:jc w:val="center"/>
        <w:rPr>
          <w:rFonts w:ascii="Arial" w:hAnsi="Arial" w:cs="Arial"/>
          <w:b/>
          <w:bCs/>
        </w:rPr>
      </w:pPr>
    </w:p>
    <w:p w14:paraId="1FC8C8E4" w14:textId="0B1E7848" w:rsidR="002D3BCE" w:rsidRPr="001E12CC" w:rsidRDefault="002D3BCE" w:rsidP="002D3BCE">
      <w:pPr>
        <w:widowControl w:val="0"/>
        <w:jc w:val="center"/>
        <w:rPr>
          <w:rFonts w:ascii="Arial" w:hAnsi="Arial" w:cs="Arial"/>
          <w:sz w:val="24"/>
          <w:szCs w:val="28"/>
        </w:rPr>
        <w:sectPr w:rsidR="002D3BCE" w:rsidRPr="001E12CC" w:rsidSect="002D3BCE">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705758">
        <w:rPr>
          <w:rFonts w:ascii="Arial" w:hAnsi="Arial" w:cs="Arial"/>
          <w:b/>
          <w:bCs/>
          <w:sz w:val="24"/>
          <w:szCs w:val="28"/>
        </w:rPr>
        <w:t>agosto</w:t>
      </w:r>
      <w:r>
        <w:rPr>
          <w:rFonts w:ascii="Arial" w:hAnsi="Arial" w:cs="Arial"/>
          <w:b/>
          <w:bCs/>
          <w:sz w:val="24"/>
          <w:szCs w:val="28"/>
        </w:rPr>
        <w:t xml:space="preserve"> de </w:t>
      </w:r>
      <w:r w:rsidR="004854E3">
        <w:rPr>
          <w:rFonts w:ascii="Arial" w:hAnsi="Arial" w:cs="Arial"/>
          <w:b/>
          <w:bCs/>
          <w:sz w:val="24"/>
          <w:szCs w:val="28"/>
        </w:rPr>
        <w:t>2025</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781466">
              <w:rPr>
                <w:noProof/>
                <w:webHidden/>
              </w:rPr>
              <w:t>1</w:t>
            </w:r>
            <w:r w:rsidR="00AE65BD">
              <w:rPr>
                <w:noProof/>
                <w:webHidden/>
              </w:rPr>
              <w:fldChar w:fldCharType="end"/>
            </w:r>
          </w:hyperlink>
        </w:p>
        <w:p w14:paraId="39EC62F1" w14:textId="7345C193" w:rsidR="00AE65BD" w:rsidRDefault="006734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781466">
              <w:rPr>
                <w:noProof/>
                <w:webHidden/>
              </w:rPr>
              <w:t>1</w:t>
            </w:r>
            <w:r w:rsidR="00AE65BD">
              <w:rPr>
                <w:noProof/>
                <w:webHidden/>
              </w:rPr>
              <w:fldChar w:fldCharType="end"/>
            </w:r>
          </w:hyperlink>
        </w:p>
        <w:p w14:paraId="3C9C97D6" w14:textId="26CDA6A7" w:rsidR="00AE65BD" w:rsidRDefault="006734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781466">
              <w:rPr>
                <w:noProof/>
                <w:webHidden/>
              </w:rPr>
              <w:t>1</w:t>
            </w:r>
            <w:r w:rsidR="00AE65BD">
              <w:rPr>
                <w:noProof/>
                <w:webHidden/>
              </w:rPr>
              <w:fldChar w:fldCharType="end"/>
            </w:r>
          </w:hyperlink>
        </w:p>
        <w:p w14:paraId="5E79AFE0" w14:textId="37065E00" w:rsidR="00AE65BD" w:rsidRDefault="006734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781466">
              <w:rPr>
                <w:noProof/>
                <w:webHidden/>
              </w:rPr>
              <w:t>1</w:t>
            </w:r>
            <w:r w:rsidR="00AE65BD">
              <w:rPr>
                <w:noProof/>
                <w:webHidden/>
              </w:rPr>
              <w:fldChar w:fldCharType="end"/>
            </w:r>
          </w:hyperlink>
        </w:p>
        <w:p w14:paraId="7D5D1AFC" w14:textId="60E98779" w:rsidR="00AE65BD" w:rsidRDefault="006734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781466">
              <w:rPr>
                <w:noProof/>
                <w:webHidden/>
              </w:rPr>
              <w:t>3</w:t>
            </w:r>
            <w:r w:rsidR="00AE65BD">
              <w:rPr>
                <w:noProof/>
                <w:webHidden/>
              </w:rPr>
              <w:fldChar w:fldCharType="end"/>
            </w:r>
          </w:hyperlink>
        </w:p>
        <w:p w14:paraId="77E123FD" w14:textId="4B100B1D" w:rsidR="00AE65BD" w:rsidRDefault="006734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781466">
              <w:rPr>
                <w:noProof/>
                <w:webHidden/>
              </w:rPr>
              <w:t>4</w:t>
            </w:r>
            <w:r w:rsidR="00AE65BD">
              <w:rPr>
                <w:noProof/>
                <w:webHidden/>
              </w:rPr>
              <w:fldChar w:fldCharType="end"/>
            </w:r>
          </w:hyperlink>
        </w:p>
        <w:p w14:paraId="132E973A" w14:textId="79C04A14" w:rsidR="00AE65BD" w:rsidRDefault="006734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781466">
              <w:rPr>
                <w:noProof/>
                <w:webHidden/>
              </w:rPr>
              <w:t>4</w:t>
            </w:r>
            <w:r w:rsidR="00AE65BD">
              <w:rPr>
                <w:noProof/>
                <w:webHidden/>
              </w:rPr>
              <w:fldChar w:fldCharType="end"/>
            </w:r>
          </w:hyperlink>
        </w:p>
        <w:p w14:paraId="7D6C3859" w14:textId="14D7852C" w:rsidR="00AE65BD" w:rsidRDefault="006734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781466">
              <w:rPr>
                <w:noProof/>
                <w:webHidden/>
              </w:rPr>
              <w:t>4</w:t>
            </w:r>
            <w:r w:rsidR="00AE65BD">
              <w:rPr>
                <w:noProof/>
                <w:webHidden/>
              </w:rPr>
              <w:fldChar w:fldCharType="end"/>
            </w:r>
          </w:hyperlink>
        </w:p>
        <w:p w14:paraId="3BBABBF2" w14:textId="02F054F3" w:rsidR="00AE65BD" w:rsidRDefault="006734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781466">
              <w:rPr>
                <w:noProof/>
                <w:webHidden/>
              </w:rPr>
              <w:t>5</w:t>
            </w:r>
            <w:r w:rsidR="00AE65BD">
              <w:rPr>
                <w:noProof/>
                <w:webHidden/>
              </w:rPr>
              <w:fldChar w:fldCharType="end"/>
            </w:r>
          </w:hyperlink>
        </w:p>
        <w:p w14:paraId="05C91872" w14:textId="2EDA1CBB" w:rsidR="00AE65BD" w:rsidRDefault="006734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781466">
              <w:rPr>
                <w:noProof/>
                <w:webHidden/>
              </w:rPr>
              <w:t>5</w:t>
            </w:r>
            <w:r w:rsidR="00AE65BD">
              <w:rPr>
                <w:noProof/>
                <w:webHidden/>
              </w:rPr>
              <w:fldChar w:fldCharType="end"/>
            </w:r>
          </w:hyperlink>
        </w:p>
        <w:p w14:paraId="0EBB859D" w14:textId="396EF1A0" w:rsidR="00AE65BD" w:rsidRDefault="006734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781466">
              <w:rPr>
                <w:noProof/>
                <w:webHidden/>
              </w:rPr>
              <w:t>5</w:t>
            </w:r>
            <w:r w:rsidR="00AE65BD">
              <w:rPr>
                <w:noProof/>
                <w:webHidden/>
              </w:rPr>
              <w:fldChar w:fldCharType="end"/>
            </w:r>
          </w:hyperlink>
        </w:p>
        <w:p w14:paraId="4B01945A" w14:textId="3E1ABECC" w:rsidR="00AE65BD" w:rsidRDefault="006734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781466">
              <w:rPr>
                <w:noProof/>
                <w:webHidden/>
              </w:rPr>
              <w:t>6</w:t>
            </w:r>
            <w:r w:rsidR="00AE65BD">
              <w:rPr>
                <w:noProof/>
                <w:webHidden/>
              </w:rPr>
              <w:fldChar w:fldCharType="end"/>
            </w:r>
          </w:hyperlink>
        </w:p>
        <w:p w14:paraId="583C9CD4" w14:textId="2F7A44D0" w:rsidR="00AE65BD" w:rsidRDefault="006734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781466">
              <w:rPr>
                <w:noProof/>
                <w:webHidden/>
              </w:rPr>
              <w:t>6</w:t>
            </w:r>
            <w:r w:rsidR="00AE65BD">
              <w:rPr>
                <w:noProof/>
                <w:webHidden/>
              </w:rPr>
              <w:fldChar w:fldCharType="end"/>
            </w:r>
          </w:hyperlink>
        </w:p>
        <w:p w14:paraId="566F1B57" w14:textId="477653D6" w:rsidR="00AE65BD" w:rsidRDefault="006734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781466">
              <w:rPr>
                <w:noProof/>
                <w:webHidden/>
              </w:rPr>
              <w:t>7</w:t>
            </w:r>
            <w:r w:rsidR="00AE65BD">
              <w:rPr>
                <w:noProof/>
                <w:webHidden/>
              </w:rPr>
              <w:fldChar w:fldCharType="end"/>
            </w:r>
          </w:hyperlink>
        </w:p>
        <w:p w14:paraId="2F42F8ED" w14:textId="07C44F72" w:rsidR="00AE65BD" w:rsidRDefault="006734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781466">
              <w:rPr>
                <w:noProof/>
                <w:webHidden/>
              </w:rPr>
              <w:t>8</w:t>
            </w:r>
            <w:r w:rsidR="00AE65BD">
              <w:rPr>
                <w:noProof/>
                <w:webHidden/>
              </w:rPr>
              <w:fldChar w:fldCharType="end"/>
            </w:r>
          </w:hyperlink>
        </w:p>
        <w:p w14:paraId="19B84785" w14:textId="567C6A26" w:rsidR="00AE65BD" w:rsidRDefault="006734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781466">
              <w:rPr>
                <w:noProof/>
                <w:webHidden/>
              </w:rPr>
              <w:t>10</w:t>
            </w:r>
            <w:r w:rsidR="00AE65BD">
              <w:rPr>
                <w:noProof/>
                <w:webHidden/>
              </w:rPr>
              <w:fldChar w:fldCharType="end"/>
            </w:r>
          </w:hyperlink>
        </w:p>
        <w:p w14:paraId="4D9C7A81" w14:textId="0C078700" w:rsidR="00AE65BD" w:rsidRDefault="006734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781466">
              <w:rPr>
                <w:noProof/>
                <w:webHidden/>
              </w:rPr>
              <w:t>10</w:t>
            </w:r>
            <w:r w:rsidR="00AE65BD">
              <w:rPr>
                <w:noProof/>
                <w:webHidden/>
              </w:rPr>
              <w:fldChar w:fldCharType="end"/>
            </w:r>
          </w:hyperlink>
        </w:p>
        <w:p w14:paraId="071481C1" w14:textId="0D210621" w:rsidR="00AE65BD" w:rsidRDefault="006734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781466">
              <w:rPr>
                <w:noProof/>
                <w:webHidden/>
              </w:rPr>
              <w:t>10</w:t>
            </w:r>
            <w:r w:rsidR="00AE65BD">
              <w:rPr>
                <w:noProof/>
                <w:webHidden/>
              </w:rPr>
              <w:fldChar w:fldCharType="end"/>
            </w:r>
          </w:hyperlink>
        </w:p>
        <w:p w14:paraId="38C28941" w14:textId="3C46EC89" w:rsidR="00AE65BD" w:rsidRDefault="006734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781466">
              <w:rPr>
                <w:noProof/>
                <w:webHidden/>
              </w:rPr>
              <w:t>11</w:t>
            </w:r>
            <w:r w:rsidR="00AE65BD">
              <w:rPr>
                <w:noProof/>
                <w:webHidden/>
              </w:rPr>
              <w:fldChar w:fldCharType="end"/>
            </w:r>
          </w:hyperlink>
        </w:p>
        <w:p w14:paraId="1A1848AD" w14:textId="3028293D" w:rsidR="00AE65BD" w:rsidRDefault="006734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781466">
              <w:rPr>
                <w:noProof/>
                <w:webHidden/>
              </w:rPr>
              <w:t>11</w:t>
            </w:r>
            <w:r w:rsidR="00AE65BD">
              <w:rPr>
                <w:noProof/>
                <w:webHidden/>
              </w:rPr>
              <w:fldChar w:fldCharType="end"/>
            </w:r>
          </w:hyperlink>
        </w:p>
        <w:p w14:paraId="30A8C1F5" w14:textId="42408C09" w:rsidR="00AE65BD" w:rsidRDefault="006734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781466">
              <w:rPr>
                <w:noProof/>
                <w:webHidden/>
              </w:rPr>
              <w:t>11</w:t>
            </w:r>
            <w:r w:rsidR="00AE65BD">
              <w:rPr>
                <w:noProof/>
                <w:webHidden/>
              </w:rPr>
              <w:fldChar w:fldCharType="end"/>
            </w:r>
          </w:hyperlink>
        </w:p>
        <w:p w14:paraId="552594D1" w14:textId="29938554" w:rsidR="00AE65BD" w:rsidRDefault="006734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781466">
              <w:rPr>
                <w:noProof/>
                <w:webHidden/>
              </w:rPr>
              <w:t>11</w:t>
            </w:r>
            <w:r w:rsidR="00AE65BD">
              <w:rPr>
                <w:noProof/>
                <w:webHidden/>
              </w:rPr>
              <w:fldChar w:fldCharType="end"/>
            </w:r>
          </w:hyperlink>
        </w:p>
        <w:p w14:paraId="1DCAF456" w14:textId="03195071" w:rsidR="00AE65BD" w:rsidRDefault="006734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781466">
              <w:rPr>
                <w:noProof/>
                <w:webHidden/>
              </w:rPr>
              <w:t>12</w:t>
            </w:r>
            <w:r w:rsidR="00AE65BD">
              <w:rPr>
                <w:noProof/>
                <w:webHidden/>
              </w:rPr>
              <w:fldChar w:fldCharType="end"/>
            </w:r>
          </w:hyperlink>
        </w:p>
        <w:p w14:paraId="0E0C5BFD" w14:textId="29623C69" w:rsidR="00AE65BD" w:rsidRDefault="006734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781466">
              <w:rPr>
                <w:noProof/>
                <w:webHidden/>
              </w:rPr>
              <w:t>13</w:t>
            </w:r>
            <w:r w:rsidR="00AE65BD">
              <w:rPr>
                <w:noProof/>
                <w:webHidden/>
              </w:rPr>
              <w:fldChar w:fldCharType="end"/>
            </w:r>
          </w:hyperlink>
        </w:p>
        <w:p w14:paraId="0B31BD19" w14:textId="7731BF7B" w:rsidR="00AE65BD" w:rsidRDefault="006734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781466">
              <w:rPr>
                <w:noProof/>
                <w:webHidden/>
              </w:rPr>
              <w:t>14</w:t>
            </w:r>
            <w:r w:rsidR="00AE65BD">
              <w:rPr>
                <w:noProof/>
                <w:webHidden/>
              </w:rPr>
              <w:fldChar w:fldCharType="end"/>
            </w:r>
          </w:hyperlink>
        </w:p>
        <w:p w14:paraId="0E3026CD" w14:textId="6E9E5EA0" w:rsidR="00AE65BD" w:rsidRDefault="006734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781466">
              <w:rPr>
                <w:noProof/>
                <w:webHidden/>
              </w:rPr>
              <w:t>14</w:t>
            </w:r>
            <w:r w:rsidR="00AE65BD">
              <w:rPr>
                <w:noProof/>
                <w:webHidden/>
              </w:rPr>
              <w:fldChar w:fldCharType="end"/>
            </w:r>
          </w:hyperlink>
        </w:p>
        <w:p w14:paraId="684D3B38" w14:textId="5C0EAC16" w:rsidR="00AE65BD" w:rsidRDefault="006734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781466">
              <w:rPr>
                <w:noProof/>
                <w:webHidden/>
              </w:rPr>
              <w:t>14</w:t>
            </w:r>
            <w:r w:rsidR="00AE65BD">
              <w:rPr>
                <w:noProof/>
                <w:webHidden/>
              </w:rPr>
              <w:fldChar w:fldCharType="end"/>
            </w:r>
          </w:hyperlink>
        </w:p>
        <w:p w14:paraId="75E5CEBF" w14:textId="48B83B24" w:rsidR="00AE65BD" w:rsidRDefault="006734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781466">
              <w:rPr>
                <w:noProof/>
                <w:webHidden/>
              </w:rPr>
              <w:t>16</w:t>
            </w:r>
            <w:r w:rsidR="00AE65BD">
              <w:rPr>
                <w:noProof/>
                <w:webHidden/>
              </w:rPr>
              <w:fldChar w:fldCharType="end"/>
            </w:r>
          </w:hyperlink>
        </w:p>
        <w:p w14:paraId="0C397BD0" w14:textId="4908AD39" w:rsidR="00AE65BD" w:rsidRDefault="006734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781466">
              <w:rPr>
                <w:noProof/>
                <w:webHidden/>
              </w:rPr>
              <w:t>17</w:t>
            </w:r>
            <w:r w:rsidR="00AE65BD">
              <w:rPr>
                <w:noProof/>
                <w:webHidden/>
              </w:rPr>
              <w:fldChar w:fldCharType="end"/>
            </w:r>
          </w:hyperlink>
        </w:p>
        <w:p w14:paraId="144F88F2" w14:textId="6F84A9D5" w:rsidR="00AE65BD" w:rsidRDefault="006734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781466">
              <w:rPr>
                <w:noProof/>
                <w:webHidden/>
              </w:rPr>
              <w:t>18</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1"/>
          <w:footerReference w:type="default" r:id="rId12"/>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8E3B24">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8E3B24">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8E3B24">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8E3B24">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8E3B24">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8E3B24">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8E3B24">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8E3B24">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8E3B24">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24F9E" w:rsidRDefault="008759CA" w:rsidP="008E3B24">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p>
    <w:p w14:paraId="48F8CBC4" w14:textId="77777777" w:rsidR="008759CA" w:rsidRPr="00024F9E" w:rsidRDefault="008759CA" w:rsidP="008759CA">
      <w:pPr>
        <w:tabs>
          <w:tab w:val="num" w:pos="1134"/>
        </w:tabs>
        <w:ind w:left="360"/>
        <w:jc w:val="both"/>
        <w:rPr>
          <w:rFonts w:cs="Arial"/>
          <w:sz w:val="18"/>
          <w:szCs w:val="18"/>
          <w:lang w:val="es-BO"/>
        </w:rPr>
      </w:pPr>
    </w:p>
    <w:p w14:paraId="0BADECA8" w14:textId="5508297C" w:rsidR="00B51351" w:rsidRPr="00C955C2" w:rsidRDefault="0025526C" w:rsidP="004678FF">
      <w:pPr>
        <w:pStyle w:val="Prrafodelista"/>
        <w:ind w:left="1276"/>
        <w:jc w:val="both"/>
        <w:rPr>
          <w:rFonts w:ascii="Verdana" w:hAnsi="Verdana" w:cs="Arial"/>
          <w:b/>
          <w:i/>
          <w:color w:val="FF0000"/>
          <w:sz w:val="18"/>
          <w:szCs w:val="18"/>
          <w:lang w:val="es-BO"/>
        </w:rPr>
      </w:pPr>
      <w:r w:rsidRPr="004854E3">
        <w:rPr>
          <w:rFonts w:ascii="Verdana" w:hAnsi="Verdana" w:cs="Arial"/>
          <w:b/>
          <w:i/>
          <w:color w:val="FF0000"/>
          <w:sz w:val="18"/>
          <w:szCs w:val="18"/>
          <w:highlight w:val="cyan"/>
          <w:lang w:val="es-BO"/>
        </w:rPr>
        <w:t>“No corresponde”</w:t>
      </w:r>
    </w:p>
    <w:p w14:paraId="2A5CA354" w14:textId="77777777" w:rsidR="00962856" w:rsidRPr="00024F9E" w:rsidRDefault="00962856" w:rsidP="008759CA">
      <w:pPr>
        <w:ind w:left="567"/>
        <w:jc w:val="both"/>
        <w:rPr>
          <w:rFonts w:cs="Arial"/>
          <w:sz w:val="18"/>
          <w:szCs w:val="18"/>
          <w:lang w:val="es-BO"/>
        </w:rPr>
      </w:pPr>
    </w:p>
    <w:p w14:paraId="3EF28D21" w14:textId="77777777" w:rsidR="008759CA" w:rsidRPr="00024F9E" w:rsidRDefault="008759CA" w:rsidP="008E3B24">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p>
    <w:p w14:paraId="7A1D0CFE" w14:textId="77777777" w:rsidR="008759CA" w:rsidRPr="00024F9E" w:rsidRDefault="008759CA" w:rsidP="008759CA">
      <w:pPr>
        <w:ind w:left="1068"/>
        <w:jc w:val="both"/>
        <w:rPr>
          <w:rFonts w:cs="Arial"/>
          <w:sz w:val="18"/>
          <w:szCs w:val="18"/>
          <w:lang w:val="es-BO"/>
        </w:rPr>
      </w:pPr>
    </w:p>
    <w:p w14:paraId="3B91CF21" w14:textId="10602F6D" w:rsidR="002419C5" w:rsidRPr="00C955C2" w:rsidRDefault="00C955C2" w:rsidP="002419C5">
      <w:pPr>
        <w:pStyle w:val="Prrafodelista"/>
        <w:ind w:left="1276"/>
        <w:jc w:val="both"/>
        <w:rPr>
          <w:rFonts w:ascii="Verdana" w:hAnsi="Verdana" w:cs="Arial"/>
          <w:b/>
          <w:i/>
          <w:color w:val="FF0000"/>
          <w:sz w:val="18"/>
          <w:szCs w:val="18"/>
          <w:lang w:val="es-BO"/>
        </w:rPr>
      </w:pPr>
      <w:r w:rsidRPr="004854E3">
        <w:rPr>
          <w:rFonts w:ascii="Verdana" w:hAnsi="Verdana" w:cs="Arial"/>
          <w:b/>
          <w:i/>
          <w:color w:val="FF0000"/>
          <w:sz w:val="18"/>
          <w:szCs w:val="18"/>
          <w:highlight w:val="cyan"/>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77777777" w:rsidR="00DA6158" w:rsidRPr="00A40276" w:rsidRDefault="00DA6158" w:rsidP="008E3B24">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p>
    <w:p w14:paraId="2438A8E4" w14:textId="77777777" w:rsidR="00DA6158" w:rsidRPr="00A40276" w:rsidRDefault="00DA6158" w:rsidP="00997D9E">
      <w:pPr>
        <w:tabs>
          <w:tab w:val="num" w:pos="567"/>
        </w:tabs>
        <w:ind w:left="567"/>
        <w:jc w:val="both"/>
        <w:rPr>
          <w:rFonts w:cs="Arial"/>
          <w:sz w:val="18"/>
          <w:szCs w:val="18"/>
          <w:lang w:val="es-BO"/>
        </w:rPr>
      </w:pPr>
    </w:p>
    <w:p w14:paraId="076D909A" w14:textId="77777777" w:rsidR="00AD38ED" w:rsidRPr="00C955C2" w:rsidRDefault="00AD38ED" w:rsidP="00AD38ED">
      <w:pPr>
        <w:pStyle w:val="Prrafodelista"/>
        <w:ind w:left="1276"/>
        <w:jc w:val="both"/>
        <w:rPr>
          <w:rFonts w:ascii="Verdana" w:hAnsi="Verdana" w:cs="Arial"/>
          <w:b/>
          <w:i/>
          <w:color w:val="FF0000"/>
          <w:sz w:val="18"/>
          <w:szCs w:val="18"/>
          <w:lang w:val="es-BO"/>
        </w:rPr>
      </w:pPr>
      <w:r w:rsidRPr="004854E3">
        <w:rPr>
          <w:rFonts w:ascii="Verdana" w:hAnsi="Verdana" w:cs="Arial"/>
          <w:b/>
          <w:i/>
          <w:color w:val="FF0000"/>
          <w:sz w:val="18"/>
          <w:szCs w:val="18"/>
          <w:highlight w:val="cyan"/>
        </w:rPr>
        <w:t>“No corresponde”</w:t>
      </w:r>
    </w:p>
    <w:p w14:paraId="313C2D21" w14:textId="77777777" w:rsidR="00243702" w:rsidRPr="00A40276" w:rsidRDefault="00243702" w:rsidP="00827823">
      <w:pPr>
        <w:ind w:left="1276"/>
        <w:jc w:val="both"/>
        <w:rPr>
          <w:rFonts w:cs="Arial"/>
          <w:sz w:val="18"/>
          <w:szCs w:val="18"/>
          <w:lang w:val="es-BO"/>
        </w:rPr>
      </w:pPr>
    </w:p>
    <w:p w14:paraId="6A7AD648" w14:textId="14956337" w:rsidR="00A72FB0" w:rsidRPr="00A40276" w:rsidRDefault="00A72FB0" w:rsidP="008E3B24">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8E3B24">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8E3B24">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lastRenderedPageBreak/>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17FDC643" w14:textId="7DABC690" w:rsidR="00DE5777" w:rsidRPr="00DE5777" w:rsidRDefault="00642845" w:rsidP="00DE5777">
      <w:pPr>
        <w:ind w:left="1701"/>
        <w:jc w:val="both"/>
        <w:rPr>
          <w:rFonts w:cs="Arial"/>
          <w:b/>
          <w:color w:val="0000FF"/>
          <w:sz w:val="18"/>
          <w:szCs w:val="18"/>
          <w:u w:val="single"/>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E5777" w:rsidRPr="00DE5777">
        <w:rPr>
          <w:rFonts w:ascii="Arial" w:hAnsi="Arial" w:cs="Arial"/>
          <w:b/>
          <w:color w:val="0000FF"/>
          <w:sz w:val="18"/>
          <w:u w:val="single"/>
        </w:rPr>
        <w:t xml:space="preserve"> </w:t>
      </w:r>
      <w:r w:rsidR="00DE5777" w:rsidRPr="00DE5777">
        <w:rPr>
          <w:rFonts w:cs="Arial"/>
          <w:b/>
          <w:color w:val="0000FF"/>
          <w:sz w:val="18"/>
          <w:szCs w:val="18"/>
          <w:u w:val="single"/>
        </w:rPr>
        <w:t>“No aplica para el presente proceso”</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8E3B24">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5784CB6B" w14:textId="77777777" w:rsidR="00DE5777" w:rsidRDefault="002D0164" w:rsidP="00DE5777">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77821030" w14:textId="77777777" w:rsidR="00DE5777" w:rsidRDefault="00DE5777" w:rsidP="00DE5777">
      <w:pPr>
        <w:ind w:left="1701"/>
        <w:jc w:val="both"/>
        <w:rPr>
          <w:sz w:val="18"/>
          <w:szCs w:val="18"/>
          <w:lang w:val="es-BO"/>
        </w:rPr>
      </w:pPr>
    </w:p>
    <w:p w14:paraId="13609651" w14:textId="6DDD1F2D" w:rsidR="00DE5777" w:rsidRPr="00DE5777" w:rsidRDefault="00A72FB0" w:rsidP="00DE5777">
      <w:pPr>
        <w:pStyle w:val="Prrafodelista"/>
        <w:numPr>
          <w:ilvl w:val="0"/>
          <w:numId w:val="16"/>
        </w:numPr>
        <w:ind w:hanging="497"/>
        <w:jc w:val="both"/>
        <w:rPr>
          <w:rFonts w:ascii="Verdana" w:hAnsi="Verdana"/>
          <w:sz w:val="18"/>
          <w:szCs w:val="18"/>
          <w:lang w:val="es-BO" w:eastAsia="es-ES"/>
        </w:rPr>
      </w:pPr>
      <w:r w:rsidRPr="00DE5777">
        <w:rPr>
          <w:rFonts w:ascii="Verdana" w:hAnsi="Verdana"/>
          <w:sz w:val="18"/>
          <w:szCs w:val="18"/>
          <w:lang w:val="es-BO" w:eastAsia="es-ES"/>
        </w:rPr>
        <w:t xml:space="preserve">Garantía de Correcta Inversión de Anticipo. En caso de convenirse anticipo, el proponente deberá presentar una Garantía de Correcta Inversión de Anticipo, </w:t>
      </w:r>
      <w:r w:rsidR="00561143" w:rsidRPr="00DE5777">
        <w:rPr>
          <w:rFonts w:ascii="Verdana" w:hAnsi="Verdana"/>
          <w:sz w:val="18"/>
          <w:szCs w:val="18"/>
          <w:lang w:val="es-BO" w:eastAsia="es-ES"/>
        </w:rPr>
        <w:t>equivalente a</w:t>
      </w:r>
      <w:r w:rsidRPr="00DE5777">
        <w:rPr>
          <w:rFonts w:ascii="Verdana" w:hAnsi="Verdana"/>
          <w:sz w:val="18"/>
          <w:szCs w:val="18"/>
          <w:lang w:val="es-BO" w:eastAsia="es-ES"/>
        </w:rPr>
        <w:t>l cien por ciento (100%) del anticipo</w:t>
      </w:r>
      <w:r w:rsidR="00561143" w:rsidRPr="00DE5777">
        <w:rPr>
          <w:rFonts w:ascii="Verdana" w:hAnsi="Verdana"/>
          <w:sz w:val="18"/>
          <w:szCs w:val="18"/>
          <w:lang w:val="es-BO" w:eastAsia="es-ES"/>
        </w:rPr>
        <w:t xml:space="preserve"> otorgado</w:t>
      </w:r>
      <w:r w:rsidRPr="00DE5777">
        <w:rPr>
          <w:rFonts w:ascii="Verdana" w:hAnsi="Verdana"/>
          <w:sz w:val="18"/>
          <w:szCs w:val="18"/>
          <w:lang w:val="es-BO" w:eastAsia="es-ES"/>
        </w:rPr>
        <w:t>. El monto total del anticipo no deberá exceder el veinte por ciento (20%) del monto total del contrato.</w:t>
      </w:r>
      <w:r w:rsidR="00DE5777" w:rsidRPr="00DE5777">
        <w:rPr>
          <w:rFonts w:ascii="Verdana" w:hAnsi="Verdana"/>
          <w:sz w:val="18"/>
          <w:szCs w:val="18"/>
          <w:lang w:val="es-BO" w:eastAsia="es-ES"/>
        </w:rPr>
        <w:t xml:space="preserve"> “No aplica para el presente proceso”</w:t>
      </w:r>
    </w:p>
    <w:p w14:paraId="3F41AA09" w14:textId="2DBB8AA5" w:rsidR="00A72FB0" w:rsidRPr="00A40276" w:rsidRDefault="00A72FB0" w:rsidP="00DE5777">
      <w:pPr>
        <w:ind w:left="1701"/>
        <w:jc w:val="both"/>
        <w:rPr>
          <w:sz w:val="18"/>
          <w:szCs w:val="18"/>
          <w:lang w:val="es-BO"/>
        </w:rPr>
      </w:pP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8E3B24">
      <w:pPr>
        <w:pStyle w:val="Prrafodelista"/>
        <w:numPr>
          <w:ilvl w:val="1"/>
          <w:numId w:val="17"/>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6341E172" w:rsidR="00A3080F" w:rsidRPr="00DE5777" w:rsidRDefault="00DE5777" w:rsidP="00A3080F">
      <w:pPr>
        <w:pStyle w:val="Prrafodelista"/>
        <w:ind w:left="1134"/>
        <w:rPr>
          <w:rFonts w:ascii="Verdana" w:hAnsi="Verdana"/>
          <w:b/>
          <w:color w:val="0000FF"/>
          <w:sz w:val="18"/>
          <w:lang w:val="es-BO"/>
        </w:rPr>
      </w:pPr>
      <w:r w:rsidRPr="00DE5777">
        <w:rPr>
          <w:rFonts w:ascii="Verdana" w:hAnsi="Verdana"/>
          <w:b/>
          <w:color w:val="0000FF"/>
          <w:sz w:val="18"/>
          <w:lang w:val="es-BO"/>
        </w:rPr>
        <w:t>“No aplica para el presente proceso”</w:t>
      </w:r>
    </w:p>
    <w:p w14:paraId="12729704" w14:textId="77777777" w:rsidR="00DE5777" w:rsidRPr="00A40276" w:rsidRDefault="00DE5777"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8E3B24">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8E3B24">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8E3B24">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Default="00744902" w:rsidP="008E3B24">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1ED76E17" w14:textId="77777777" w:rsidR="00572726" w:rsidRDefault="00572726" w:rsidP="00572726">
      <w:pPr>
        <w:ind w:left="1701"/>
        <w:jc w:val="both"/>
        <w:rPr>
          <w:sz w:val="18"/>
          <w:lang w:val="es-BO"/>
        </w:rPr>
      </w:pPr>
    </w:p>
    <w:p w14:paraId="49A72FFD" w14:textId="77777777" w:rsidR="00572726" w:rsidRDefault="00572726" w:rsidP="00572726">
      <w:pPr>
        <w:ind w:left="1701"/>
        <w:jc w:val="both"/>
        <w:rPr>
          <w:sz w:val="18"/>
          <w:lang w:val="es-BO"/>
        </w:rPr>
      </w:pPr>
    </w:p>
    <w:p w14:paraId="2DE8C943" w14:textId="77777777" w:rsidR="00572726" w:rsidRDefault="00572726" w:rsidP="00572726">
      <w:pPr>
        <w:ind w:left="1701"/>
        <w:jc w:val="both"/>
        <w:rPr>
          <w:sz w:val="18"/>
          <w:lang w:val="es-BO"/>
        </w:rPr>
      </w:pPr>
    </w:p>
    <w:p w14:paraId="567DECB3" w14:textId="77777777" w:rsidR="00572726" w:rsidRPr="00A40276" w:rsidRDefault="00572726" w:rsidP="00572726">
      <w:pPr>
        <w:ind w:left="1701"/>
        <w:jc w:val="both"/>
        <w:rPr>
          <w:sz w:val="18"/>
          <w:lang w:val="es-BO"/>
        </w:rPr>
      </w:pP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8E3B24">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429AAA9A" w:rsidR="00561143" w:rsidRPr="00572726" w:rsidRDefault="00572726" w:rsidP="00572726">
      <w:pPr>
        <w:ind w:left="1134"/>
        <w:jc w:val="both"/>
        <w:rPr>
          <w:rFonts w:cs="Arial"/>
          <w:b/>
          <w:color w:val="0000FF"/>
          <w:sz w:val="18"/>
          <w:szCs w:val="18"/>
          <w:lang w:val="es-BO"/>
        </w:rPr>
      </w:pPr>
      <w:r w:rsidRPr="00572726">
        <w:rPr>
          <w:rFonts w:cs="Arial"/>
          <w:b/>
          <w:color w:val="0000FF"/>
          <w:sz w:val="18"/>
          <w:szCs w:val="18"/>
          <w:lang w:val="es-BO"/>
        </w:rPr>
        <w:t>“No aplica para el presente proceso”</w:t>
      </w:r>
    </w:p>
    <w:p w14:paraId="428FBBEC" w14:textId="77777777" w:rsidR="00572726" w:rsidRPr="00A40276" w:rsidRDefault="00572726" w:rsidP="00572726">
      <w:pPr>
        <w:ind w:left="1134"/>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8E3B24">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8E3B24">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8E3B24">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8E3B24">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8E3B24">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8E3B24">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2B49B445" w:rsidR="00561143" w:rsidRPr="00A40276" w:rsidRDefault="00561143" w:rsidP="008E3B24">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r w:rsidR="002B0255">
        <w:rPr>
          <w:rFonts w:ascii="Verdana" w:hAnsi="Verdana"/>
          <w:sz w:val="18"/>
          <w:lang w:val="es-BO"/>
        </w:rPr>
        <w:t xml:space="preserve"> </w:t>
      </w:r>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8E3B24">
      <w:pPr>
        <w:pStyle w:val="Puest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8E3B24">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672D3129" w:rsidR="00B45E02" w:rsidRPr="00572726" w:rsidRDefault="00B45E02" w:rsidP="00572726">
      <w:pPr>
        <w:pStyle w:val="Prrafodelista"/>
        <w:numPr>
          <w:ilvl w:val="0"/>
          <w:numId w:val="11"/>
        </w:numPr>
        <w:ind w:left="1560" w:hanging="426"/>
        <w:jc w:val="both"/>
        <w:rPr>
          <w:rFonts w:ascii="Verdana" w:hAnsi="Verdana" w:cs="Arial"/>
          <w:sz w:val="18"/>
          <w:szCs w:val="18"/>
          <w:lang w:val="es-BO"/>
        </w:rPr>
      </w:pPr>
      <w:r w:rsidRPr="00572726">
        <w:rPr>
          <w:rFonts w:ascii="Verdana" w:hAnsi="Verdana" w:cs="Arial"/>
          <w:sz w:val="18"/>
          <w:szCs w:val="18"/>
          <w:lang w:val="es-BO"/>
        </w:rPr>
        <w:t>Cuando el proponente no presente la Garantía de Seriedad de Propuesta</w:t>
      </w:r>
      <w:r w:rsidR="00327819" w:rsidRPr="00572726">
        <w:rPr>
          <w:rFonts w:ascii="Verdana" w:hAnsi="Verdana" w:cs="Arial"/>
          <w:sz w:val="18"/>
          <w:szCs w:val="18"/>
          <w:lang w:val="es-BO"/>
        </w:rPr>
        <w:t xml:space="preserve">, en contratación con </w:t>
      </w:r>
      <w:r w:rsidR="0010005D" w:rsidRPr="00572726">
        <w:rPr>
          <w:rFonts w:ascii="Verdana" w:hAnsi="Verdana" w:cs="Arial"/>
          <w:sz w:val="18"/>
          <w:szCs w:val="18"/>
          <w:lang w:val="es-BO"/>
        </w:rPr>
        <w:t xml:space="preserve">Precio </w:t>
      </w:r>
      <w:r w:rsidR="00327819" w:rsidRPr="00572726">
        <w:rPr>
          <w:rFonts w:ascii="Verdana" w:hAnsi="Verdana" w:cs="Arial"/>
          <w:sz w:val="18"/>
          <w:szCs w:val="18"/>
          <w:lang w:val="es-BO"/>
        </w:rPr>
        <w:t>Referencial mayor Bs200.000.- (DOSCIENTOS MIL 00/100 BOLIVIANOS)</w:t>
      </w:r>
      <w:r w:rsidR="00916360" w:rsidRPr="00572726">
        <w:rPr>
          <w:rFonts w:ascii="Verdana" w:hAnsi="Verdana" w:cs="Arial"/>
          <w:sz w:val="18"/>
          <w:szCs w:val="18"/>
          <w:lang w:val="es-BO"/>
        </w:rPr>
        <w:t>,</w:t>
      </w:r>
      <w:r w:rsidR="00043063" w:rsidRPr="00572726">
        <w:rPr>
          <w:rFonts w:ascii="Verdana" w:hAnsi="Verdana" w:cs="Arial"/>
          <w:sz w:val="18"/>
          <w:szCs w:val="18"/>
          <w:lang w:val="es-BO"/>
        </w:rPr>
        <w:t xml:space="preserve"> </w:t>
      </w:r>
      <w:r w:rsidR="00327819" w:rsidRPr="00572726">
        <w:rPr>
          <w:rFonts w:ascii="Verdana" w:hAnsi="Verdana" w:cs="Arial"/>
          <w:sz w:val="18"/>
          <w:szCs w:val="18"/>
          <w:lang w:val="es-BO"/>
        </w:rPr>
        <w:t>si esta hubiese sido requerida</w:t>
      </w:r>
      <w:r w:rsidR="00EE331A" w:rsidRPr="00572726">
        <w:rPr>
          <w:rFonts w:ascii="Verdana" w:hAnsi="Verdana" w:cs="Arial"/>
          <w:sz w:val="18"/>
          <w:szCs w:val="18"/>
          <w:lang w:val="es-BO"/>
        </w:rPr>
        <w:t>; salvo en servicios generales discontinuos</w:t>
      </w:r>
      <w:r w:rsidR="00722AD9" w:rsidRPr="00572726">
        <w:rPr>
          <w:rFonts w:ascii="Verdana" w:hAnsi="Verdana" w:cs="Arial"/>
          <w:sz w:val="18"/>
          <w:szCs w:val="18"/>
          <w:lang w:val="es-BO"/>
        </w:rPr>
        <w:t>;</w:t>
      </w:r>
      <w:r w:rsidR="00572726" w:rsidRPr="00572726">
        <w:rPr>
          <w:rFonts w:cs="Arial"/>
          <w:b/>
          <w:color w:val="0000FF"/>
          <w:sz w:val="18"/>
          <w:szCs w:val="18"/>
          <w:u w:val="single"/>
        </w:rPr>
        <w:t xml:space="preserve"> </w:t>
      </w:r>
      <w:r w:rsidR="00572726" w:rsidRPr="00572726">
        <w:rPr>
          <w:rFonts w:ascii="Arial" w:hAnsi="Arial" w:cs="Arial"/>
          <w:b/>
          <w:color w:val="0000FF"/>
          <w:szCs w:val="18"/>
          <w:u w:val="single"/>
        </w:rPr>
        <w:t>“No aplica para el presente proceso”</w:t>
      </w:r>
    </w:p>
    <w:p w14:paraId="09D8181A" w14:textId="5FE36573"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572726" w:rsidRPr="00572726">
        <w:rPr>
          <w:rFonts w:ascii="Arial" w:hAnsi="Arial" w:cs="Arial"/>
          <w:b/>
          <w:color w:val="0000FF"/>
          <w:szCs w:val="18"/>
          <w:u w:val="single"/>
        </w:rPr>
        <w:t xml:space="preserve"> “No aplica para el presente proceso”</w:t>
      </w:r>
    </w:p>
    <w:p w14:paraId="42215B69" w14:textId="7C462370"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8E3B24">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8E3B24">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8E3B24">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lastRenderedPageBreak/>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8E3B24">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8E3B24">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8E3B24">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8E3B24">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55F19401" w:rsidR="00327819"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1A6823" w:rsidRPr="001A6823">
        <w:rPr>
          <w:rFonts w:ascii="Arial" w:hAnsi="Arial" w:cs="Arial"/>
          <w:b/>
          <w:color w:val="0000FF"/>
          <w:szCs w:val="18"/>
          <w:u w:val="single"/>
        </w:rPr>
        <w:t xml:space="preserve"> </w:t>
      </w:r>
      <w:r w:rsidR="001A6823" w:rsidRPr="00572726">
        <w:rPr>
          <w:rFonts w:ascii="Arial" w:hAnsi="Arial" w:cs="Arial"/>
          <w:b/>
          <w:color w:val="0000FF"/>
          <w:szCs w:val="18"/>
          <w:u w:val="single"/>
        </w:rPr>
        <w:t>“No aplica para el presente proceso”</w:t>
      </w:r>
    </w:p>
    <w:p w14:paraId="4343097E" w14:textId="1CEA1A23"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1A6823" w:rsidRPr="001A6823">
        <w:rPr>
          <w:rFonts w:ascii="Arial" w:hAnsi="Arial" w:cs="Arial"/>
          <w:b/>
          <w:color w:val="0000FF"/>
          <w:szCs w:val="18"/>
          <w:u w:val="single"/>
        </w:rPr>
        <w:t xml:space="preserve"> </w:t>
      </w:r>
      <w:r w:rsidR="001A6823" w:rsidRPr="00572726">
        <w:rPr>
          <w:rFonts w:ascii="Arial" w:hAnsi="Arial" w:cs="Arial"/>
          <w:b/>
          <w:color w:val="0000FF"/>
          <w:szCs w:val="18"/>
          <w:u w:val="single"/>
        </w:rPr>
        <w:t>“No aplica para el presente proceso”</w:t>
      </w:r>
    </w:p>
    <w:p w14:paraId="7DD0069A" w14:textId="5BF961CB"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1A6823" w:rsidRPr="00572726">
        <w:rPr>
          <w:rFonts w:ascii="Arial" w:hAnsi="Arial" w:cs="Arial"/>
          <w:b/>
          <w:color w:val="0000FF"/>
          <w:szCs w:val="18"/>
          <w:u w:val="single"/>
        </w:rPr>
        <w:t>“No aplica para el presente proceso”</w:t>
      </w:r>
    </w:p>
    <w:p w14:paraId="309A4E5D" w14:textId="0929819D"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1A6823" w:rsidRPr="00572726">
        <w:rPr>
          <w:rFonts w:ascii="Arial" w:hAnsi="Arial" w:cs="Arial"/>
          <w:b/>
          <w:color w:val="0000FF"/>
          <w:szCs w:val="18"/>
          <w:u w:val="single"/>
        </w:rPr>
        <w:t>“No aplica para el presente proceso”</w:t>
      </w:r>
    </w:p>
    <w:p w14:paraId="2ABD088C" w14:textId="6F2B7211" w:rsidR="00A77D61" w:rsidRPr="00A40276" w:rsidRDefault="00A77D61"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1A6823" w:rsidRPr="001A6823">
        <w:rPr>
          <w:rFonts w:ascii="Arial" w:hAnsi="Arial" w:cs="Arial"/>
          <w:b/>
          <w:color w:val="0000FF"/>
          <w:szCs w:val="18"/>
          <w:u w:val="single"/>
        </w:rPr>
        <w:t xml:space="preserve"> </w:t>
      </w:r>
      <w:r w:rsidR="001A6823" w:rsidRPr="00572726">
        <w:rPr>
          <w:rFonts w:ascii="Arial" w:hAnsi="Arial" w:cs="Arial"/>
          <w:b/>
          <w:color w:val="0000FF"/>
          <w:szCs w:val="18"/>
          <w:u w:val="single"/>
        </w:rPr>
        <w:t>“No aplica para el presente proceso”</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8E3B24">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8E3B24">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 xml:space="preserve">Resolución </w:t>
      </w:r>
      <w:r w:rsidR="00AE411B" w:rsidRPr="00A40276">
        <w:rPr>
          <w:rFonts w:cs="Arial"/>
          <w:sz w:val="18"/>
          <w:szCs w:val="18"/>
          <w:lang w:val="es-BO"/>
        </w:rPr>
        <w:lastRenderedPageBreak/>
        <w:t>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8E3B24">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8E3B24">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8E3B24">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8E3B24">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8E3B24">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26575570" w:rsidR="0092415B" w:rsidRPr="00A40276" w:rsidRDefault="009278DD"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r w:rsidR="001A6823" w:rsidRPr="001A6823">
        <w:rPr>
          <w:rFonts w:ascii="Arial" w:hAnsi="Arial" w:cs="Arial"/>
          <w:b/>
          <w:color w:val="0000FF"/>
          <w:szCs w:val="18"/>
          <w:u w:val="single"/>
        </w:rPr>
        <w:t xml:space="preserve"> </w:t>
      </w:r>
      <w:r w:rsidR="001A6823" w:rsidRPr="00572726">
        <w:rPr>
          <w:rFonts w:ascii="Arial" w:hAnsi="Arial" w:cs="Arial"/>
          <w:b/>
          <w:color w:val="0000FF"/>
          <w:szCs w:val="18"/>
          <w:u w:val="single"/>
        </w:rPr>
        <w:t>“No aplica para el presente proceso”</w:t>
      </w:r>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8E3B24">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8E3B24">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8E3B24">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8E3B24">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8E3B24">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 xml:space="preserve">egistrar la información de su propuesta económica en la plataforma informática del RUPE, salvo cuando la evaluación sea </w:t>
      </w:r>
      <w:r w:rsidR="00915A53" w:rsidRPr="00A40276">
        <w:rPr>
          <w:sz w:val="18"/>
          <w:lang w:val="es-BO"/>
        </w:rPr>
        <w:lastRenderedPageBreak/>
        <w:t>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8E3B24">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5C6B1FF4" w14:textId="5965C1FF" w:rsidR="001A6823" w:rsidRPr="008369BF" w:rsidRDefault="00486B02" w:rsidP="00584A05">
      <w:pPr>
        <w:numPr>
          <w:ilvl w:val="0"/>
          <w:numId w:val="19"/>
        </w:numPr>
        <w:ind w:left="2268" w:hanging="283"/>
        <w:jc w:val="both"/>
        <w:rPr>
          <w:rFonts w:cs="Arial"/>
          <w:sz w:val="18"/>
          <w:szCs w:val="18"/>
          <w:lang w:val="es-BO"/>
        </w:rPr>
      </w:pPr>
      <w:r w:rsidRPr="008369BF">
        <w:rPr>
          <w:rFonts w:cs="Arial"/>
          <w:sz w:val="18"/>
          <w:szCs w:val="18"/>
          <w:lang w:val="es-BO"/>
        </w:rPr>
        <w:t>En caso de requerirse la Garantía de Seriedad de Propuesta, ésta deberá ser presentada en original, equivalente al uno por ciento (1%) del Precio Referencial de la contratación</w:t>
      </w:r>
      <w:r w:rsidR="005B2294" w:rsidRPr="008369BF">
        <w:rPr>
          <w:rFonts w:cs="Arial"/>
          <w:sz w:val="18"/>
          <w:szCs w:val="18"/>
          <w:lang w:val="es-BO"/>
        </w:rPr>
        <w:t>.</w:t>
      </w:r>
      <w:r w:rsidRPr="008369BF">
        <w:rPr>
          <w:rFonts w:cs="Arial"/>
          <w:sz w:val="18"/>
          <w:szCs w:val="18"/>
          <w:lang w:val="es-BO"/>
        </w:rPr>
        <w:t xml:space="preserve"> </w:t>
      </w:r>
      <w:r w:rsidR="005B2294" w:rsidRPr="008369BF">
        <w:rPr>
          <w:sz w:val="18"/>
          <w:szCs w:val="18"/>
          <w:lang w:val="es-BO"/>
        </w:rPr>
        <w:t>La vigencia de esta garantía deberá exceder en treinta (30) días calendario al plazo de validez de la propuesta establecida en el numeral 11.3 del presente DBC</w:t>
      </w:r>
      <w:r w:rsidR="00135E65" w:rsidRPr="008369BF">
        <w:rPr>
          <w:rFonts w:cs="Arial"/>
          <w:sz w:val="18"/>
          <w:szCs w:val="18"/>
          <w:lang w:val="es-BO"/>
        </w:rPr>
        <w:t xml:space="preserve">, </w:t>
      </w:r>
      <w:r w:rsidR="00547A4C" w:rsidRPr="008369BF">
        <w:rPr>
          <w:rFonts w:cs="Arial"/>
          <w:sz w:val="18"/>
          <w:szCs w:val="18"/>
          <w:lang w:val="es-BO"/>
        </w:rPr>
        <w:t xml:space="preserve">computables a partir de </w:t>
      </w:r>
      <w:r w:rsidR="00135E65" w:rsidRPr="008369BF">
        <w:rPr>
          <w:rFonts w:cs="Arial"/>
          <w:sz w:val="18"/>
          <w:szCs w:val="18"/>
          <w:lang w:val="es-BO"/>
        </w:rPr>
        <w:t xml:space="preserve">la apertura de propuestas </w:t>
      </w:r>
      <w:bookmarkStart w:id="35" w:name="_Hlk59611246"/>
      <w:r w:rsidR="00E7419E" w:rsidRPr="008369BF">
        <w:rPr>
          <w:rFonts w:cs="Tahoma"/>
          <w:sz w:val="18"/>
          <w:szCs w:val="18"/>
        </w:rPr>
        <w:t>y que cumpla con las características de renovable, irrevocable y de ejecución inmediata, emitida a nombre de la entidad convocante</w:t>
      </w:r>
      <w:r w:rsidR="00547A4C" w:rsidRPr="008369BF">
        <w:rPr>
          <w:rFonts w:cs="Tahoma"/>
          <w:sz w:val="18"/>
          <w:szCs w:val="18"/>
        </w:rPr>
        <w:t xml:space="preserve"> o depósito por concepto de Garantía de Seriedad de Propuesta</w:t>
      </w:r>
      <w:r w:rsidR="00E7419E" w:rsidRPr="008369BF">
        <w:rPr>
          <w:rFonts w:cs="Tahoma"/>
          <w:sz w:val="18"/>
          <w:szCs w:val="18"/>
        </w:rPr>
        <w:t xml:space="preserve">. </w:t>
      </w:r>
      <w:r w:rsidR="00E7419E" w:rsidRPr="008369BF">
        <w:rPr>
          <w:rFonts w:cs="Arial"/>
          <w:sz w:val="18"/>
          <w:szCs w:val="18"/>
          <w:lang w:val="es-BO"/>
        </w:rPr>
        <w:t xml:space="preserve">Esta Garantía </w:t>
      </w:r>
      <w:r w:rsidR="00547A4C" w:rsidRPr="008369BF">
        <w:rPr>
          <w:rFonts w:cs="Arial"/>
          <w:sz w:val="18"/>
          <w:szCs w:val="18"/>
          <w:lang w:val="es-BO"/>
        </w:rPr>
        <w:t xml:space="preserve">o depósito </w:t>
      </w:r>
      <w:r w:rsidR="00E7419E" w:rsidRPr="008369BF">
        <w:rPr>
          <w:rFonts w:cs="Arial"/>
          <w:sz w:val="18"/>
          <w:szCs w:val="18"/>
          <w:lang w:val="es-BO"/>
        </w:rPr>
        <w:t>podrá ser presentada</w:t>
      </w:r>
      <w:r w:rsidR="00547A4C" w:rsidRPr="008369BF">
        <w:rPr>
          <w:rFonts w:cs="Arial"/>
          <w:sz w:val="18"/>
          <w:szCs w:val="18"/>
          <w:lang w:val="es-BO"/>
        </w:rPr>
        <w:t xml:space="preserve"> o realizado</w:t>
      </w:r>
      <w:r w:rsidR="00E7419E" w:rsidRPr="008369BF">
        <w:rPr>
          <w:rFonts w:cs="Arial"/>
          <w:sz w:val="18"/>
          <w:szCs w:val="18"/>
          <w:lang w:val="es-BO"/>
        </w:rPr>
        <w:t xml:space="preserve"> por una o más empresas que conforman la Asociación </w:t>
      </w:r>
      <w:r w:rsidR="006F4D35" w:rsidRPr="008369BF">
        <w:rPr>
          <w:rFonts w:cs="Arial"/>
          <w:sz w:val="18"/>
          <w:szCs w:val="18"/>
          <w:lang w:val="es-BO"/>
        </w:rPr>
        <w:t>Accidental</w:t>
      </w:r>
      <w:r w:rsidR="00E7419E" w:rsidRPr="008369BF">
        <w:rPr>
          <w:rFonts w:cs="Arial"/>
          <w:sz w:val="18"/>
          <w:szCs w:val="18"/>
          <w:lang w:val="es-BO"/>
        </w:rPr>
        <w:t>.</w:t>
      </w:r>
      <w:bookmarkEnd w:id="35"/>
      <w:r w:rsidR="001A6823" w:rsidRPr="008369BF">
        <w:rPr>
          <w:rFonts w:ascii="Arial" w:hAnsi="Arial" w:cs="Arial"/>
          <w:b/>
          <w:color w:val="0000FF"/>
          <w:sz w:val="20"/>
          <w:szCs w:val="18"/>
          <w:u w:val="single"/>
          <w:lang w:eastAsia="en-US"/>
        </w:rPr>
        <w:t xml:space="preserve"> “No aplica para el presente proceso”</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8E3B24">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8E3B24">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8E3B24">
      <w:pPr>
        <w:pStyle w:val="Puest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Puest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Puest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8E3B24">
      <w:pPr>
        <w:pStyle w:val="Puest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8E3B24">
      <w:pPr>
        <w:pStyle w:val="Puest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4E84112A"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w:t>
      </w:r>
      <w:r w:rsidRPr="00A40276">
        <w:rPr>
          <w:rFonts w:ascii="Verdana" w:hAnsi="Verdana"/>
          <w:b w:val="0"/>
          <w:bCs w:val="0"/>
          <w:sz w:val="18"/>
        </w:rPr>
        <w:lastRenderedPageBreak/>
        <w:t xml:space="preserve">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4996EF51" w:rsidR="003C1436" w:rsidRPr="00A40276" w:rsidRDefault="003C1436"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8E3B24">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704E81">
      <w:pPr>
        <w:pStyle w:val="Puesto"/>
        <w:numPr>
          <w:ilvl w:val="0"/>
          <w:numId w:val="32"/>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704E81">
      <w:pPr>
        <w:pStyle w:val="Puesto"/>
        <w:numPr>
          <w:ilvl w:val="0"/>
          <w:numId w:val="32"/>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8E3B24">
      <w:pPr>
        <w:pStyle w:val="Puest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8E3B24">
      <w:pPr>
        <w:pStyle w:val="Puest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Puest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Puesto"/>
        <w:tabs>
          <w:tab w:val="left" w:pos="993"/>
        </w:tabs>
        <w:spacing w:before="0"/>
        <w:ind w:left="1701"/>
        <w:jc w:val="both"/>
        <w:rPr>
          <w:rFonts w:ascii="Verdana" w:hAnsi="Verdana"/>
          <w:b w:val="0"/>
          <w:bCs w:val="0"/>
          <w:sz w:val="18"/>
        </w:rPr>
      </w:pPr>
    </w:p>
    <w:p w14:paraId="7F714355" w14:textId="4892ED50" w:rsidR="0058509B" w:rsidRPr="0058509B" w:rsidRDefault="0058509B"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8E3B24">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8E3B24">
      <w:pPr>
        <w:pStyle w:val="Puest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lastRenderedPageBreak/>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8E3B24">
      <w:pPr>
        <w:pStyle w:val="Puest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8E3B24">
      <w:pPr>
        <w:pStyle w:val="Puest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A40276" w:rsidRDefault="00B603C5" w:rsidP="008E3B24">
      <w:pPr>
        <w:pStyle w:val="Puesto"/>
        <w:numPr>
          <w:ilvl w:val="0"/>
          <w:numId w:val="17"/>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8E3B24">
      <w:pPr>
        <w:pStyle w:val="Puest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lastRenderedPageBreak/>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8E3B24">
      <w:pPr>
        <w:pStyle w:val="Puest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704E81">
      <w:pPr>
        <w:pStyle w:val="Puesto"/>
        <w:numPr>
          <w:ilvl w:val="0"/>
          <w:numId w:val="33"/>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704E81">
      <w:pPr>
        <w:pStyle w:val="Puesto"/>
        <w:numPr>
          <w:ilvl w:val="0"/>
          <w:numId w:val="33"/>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704E81">
      <w:pPr>
        <w:pStyle w:val="Puesto"/>
        <w:numPr>
          <w:ilvl w:val="0"/>
          <w:numId w:val="33"/>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704E81">
      <w:pPr>
        <w:pStyle w:val="Puesto"/>
        <w:numPr>
          <w:ilvl w:val="0"/>
          <w:numId w:val="33"/>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704E81">
      <w:pPr>
        <w:pStyle w:val="Puesto"/>
        <w:numPr>
          <w:ilvl w:val="0"/>
          <w:numId w:val="33"/>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704E81">
      <w:pPr>
        <w:pStyle w:val="Puesto"/>
        <w:numPr>
          <w:ilvl w:val="0"/>
          <w:numId w:val="33"/>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8E3B24">
      <w:pPr>
        <w:pStyle w:val="Puest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lastRenderedPageBreak/>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3977C20E" w14:textId="65208656" w:rsidR="00FB579E" w:rsidRPr="00DA5A76" w:rsidRDefault="00B603C5" w:rsidP="00DA5A76">
      <w:pPr>
        <w:pStyle w:val="Puest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8E3B24">
      <w:pPr>
        <w:pStyle w:val="Puest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343B0D7E" w14:textId="77777777" w:rsidR="0025526C" w:rsidRPr="00937808" w:rsidRDefault="00EF253A" w:rsidP="008E3B24">
      <w:pPr>
        <w:numPr>
          <w:ilvl w:val="0"/>
          <w:numId w:val="6"/>
        </w:numPr>
        <w:jc w:val="both"/>
        <w:rPr>
          <w:rFonts w:cs="Arial"/>
          <w:b/>
          <w:sz w:val="18"/>
          <w:szCs w:val="18"/>
          <w:u w:val="single"/>
          <w:lang w:val="es-BO"/>
        </w:rPr>
      </w:pPr>
      <w:r w:rsidRPr="00937808">
        <w:rPr>
          <w:rFonts w:cs="Arial"/>
          <w:b/>
          <w:sz w:val="18"/>
          <w:szCs w:val="18"/>
          <w:u w:val="single"/>
          <w:lang w:val="es-BO"/>
        </w:rPr>
        <w:t>Precio Evaluado Más Bajo</w:t>
      </w:r>
      <w:r w:rsidR="007830D3" w:rsidRPr="00937808">
        <w:rPr>
          <w:rFonts w:cs="Arial"/>
          <w:b/>
          <w:sz w:val="18"/>
          <w:szCs w:val="18"/>
          <w:u w:val="single"/>
          <w:lang w:val="es-BO"/>
        </w:rPr>
        <w:t>;</w:t>
      </w:r>
      <w:r w:rsidRPr="00937808">
        <w:rPr>
          <w:rFonts w:cs="Arial"/>
          <w:b/>
          <w:sz w:val="18"/>
          <w:szCs w:val="18"/>
          <w:u w:val="single"/>
          <w:lang w:val="es-BO"/>
        </w:rPr>
        <w:t xml:space="preserve"> </w:t>
      </w:r>
    </w:p>
    <w:p w14:paraId="743D47FF" w14:textId="2B0FB52A" w:rsidR="00EF253A" w:rsidRPr="0025526C" w:rsidRDefault="00EF253A" w:rsidP="008E3B24">
      <w:pPr>
        <w:numPr>
          <w:ilvl w:val="0"/>
          <w:numId w:val="6"/>
        </w:numPr>
        <w:jc w:val="both"/>
        <w:rPr>
          <w:rFonts w:cs="Arial"/>
          <w:i/>
          <w:color w:val="FF0000"/>
          <w:sz w:val="18"/>
          <w:szCs w:val="18"/>
          <w:lang w:val="es-BO"/>
        </w:rPr>
      </w:pPr>
      <w:r w:rsidRPr="0025526C">
        <w:rPr>
          <w:rFonts w:cs="Arial"/>
          <w:sz w:val="18"/>
          <w:szCs w:val="18"/>
          <w:lang w:val="es-BO"/>
        </w:rPr>
        <w:t>Calidad, Propuesta Técnica y Costo</w:t>
      </w:r>
      <w:r w:rsidR="007830D3" w:rsidRPr="0025526C">
        <w:rPr>
          <w:rFonts w:cs="Arial"/>
          <w:sz w:val="18"/>
          <w:szCs w:val="18"/>
          <w:lang w:val="es-BO"/>
        </w:rPr>
        <w:t>;</w:t>
      </w:r>
      <w:r w:rsidR="0025526C" w:rsidRPr="0025526C">
        <w:t xml:space="preserve"> </w:t>
      </w:r>
    </w:p>
    <w:p w14:paraId="2979A5D6" w14:textId="3D421440" w:rsidR="007F4B79" w:rsidRDefault="00E307AD" w:rsidP="008E3B24">
      <w:pPr>
        <w:numPr>
          <w:ilvl w:val="0"/>
          <w:numId w:val="6"/>
        </w:numPr>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8E3B24">
      <w:pPr>
        <w:pStyle w:val="Puest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8E3B24">
      <w:pPr>
        <w:pStyle w:val="Puesto"/>
        <w:numPr>
          <w:ilvl w:val="0"/>
          <w:numId w:val="17"/>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8E3B24">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8E3B24">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704E81">
      <w:pPr>
        <w:pStyle w:val="Prrafodelista"/>
        <w:numPr>
          <w:ilvl w:val="0"/>
          <w:numId w:val="34"/>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704E8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704E8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704E8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2FD03E90" w14:textId="77777777" w:rsidR="008369BF" w:rsidRDefault="008369BF" w:rsidP="00967385">
      <w:pPr>
        <w:pStyle w:val="Prrafodelista"/>
        <w:ind w:left="1134"/>
        <w:jc w:val="both"/>
        <w:rPr>
          <w:rFonts w:ascii="Verdana" w:hAnsi="Verdana"/>
          <w:sz w:val="18"/>
          <w:szCs w:val="18"/>
        </w:rPr>
      </w:pPr>
    </w:p>
    <w:p w14:paraId="62FCD581" w14:textId="77777777" w:rsidR="008369BF" w:rsidRPr="0023328F" w:rsidRDefault="008369BF" w:rsidP="00967385">
      <w:pPr>
        <w:pStyle w:val="Prrafodelista"/>
        <w:ind w:left="1134"/>
        <w:jc w:val="both"/>
        <w:rPr>
          <w:rFonts w:ascii="Verdana" w:hAnsi="Verdana"/>
          <w:sz w:val="18"/>
          <w:szCs w:val="18"/>
        </w:rPr>
      </w:pP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8E3B24">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lastRenderedPageBreak/>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8E3B24">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8E3B24">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8E3B24">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8E3B24">
      <w:pPr>
        <w:pStyle w:val="Puest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p>
    <w:p w14:paraId="28994451" w14:textId="77777777" w:rsidR="00EF253A" w:rsidRPr="00A40276" w:rsidRDefault="00EF253A" w:rsidP="00EF253A">
      <w:pPr>
        <w:tabs>
          <w:tab w:val="left" w:pos="567"/>
        </w:tabs>
        <w:ind w:left="567"/>
        <w:jc w:val="both"/>
        <w:rPr>
          <w:rFonts w:cs="Arial"/>
          <w:b/>
          <w:sz w:val="18"/>
          <w:szCs w:val="18"/>
          <w:lang w:val="es-BO"/>
        </w:rPr>
      </w:pPr>
    </w:p>
    <w:p w14:paraId="58862249" w14:textId="7537A13C" w:rsidR="0025526C" w:rsidRPr="0025526C" w:rsidRDefault="0025526C" w:rsidP="00FD45FC">
      <w:pPr>
        <w:ind w:left="432"/>
        <w:jc w:val="both"/>
        <w:rPr>
          <w:rFonts w:cs="Arial"/>
          <w:b/>
          <w:i/>
          <w:color w:val="FF0000"/>
          <w:sz w:val="18"/>
          <w:szCs w:val="18"/>
          <w:lang w:val="es-BO"/>
        </w:rPr>
      </w:pPr>
      <w:r w:rsidRPr="00865ED9">
        <w:rPr>
          <w:rFonts w:cs="Arial"/>
          <w:b/>
          <w:i/>
          <w:color w:val="FF0000"/>
          <w:sz w:val="18"/>
          <w:szCs w:val="18"/>
          <w:highlight w:val="cyan"/>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8E3B24">
      <w:pPr>
        <w:pStyle w:val="Puest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p>
    <w:p w14:paraId="2EB6A724" w14:textId="77777777" w:rsidR="0025526C" w:rsidRDefault="0025526C" w:rsidP="002F7302">
      <w:pPr>
        <w:ind w:left="432"/>
        <w:jc w:val="both"/>
        <w:rPr>
          <w:rFonts w:cs="Arial"/>
          <w:sz w:val="18"/>
          <w:szCs w:val="18"/>
          <w:lang w:val="es-BO"/>
        </w:rPr>
      </w:pPr>
    </w:p>
    <w:p w14:paraId="468A849A" w14:textId="77777777" w:rsidR="0025526C" w:rsidRPr="0025526C" w:rsidRDefault="0025526C" w:rsidP="0025526C">
      <w:pPr>
        <w:ind w:left="432"/>
        <w:jc w:val="both"/>
        <w:rPr>
          <w:rFonts w:cs="Arial"/>
          <w:b/>
          <w:i/>
          <w:color w:val="FF0000"/>
          <w:sz w:val="18"/>
          <w:szCs w:val="18"/>
          <w:lang w:val="es-BO"/>
        </w:rPr>
      </w:pPr>
      <w:r w:rsidRPr="00865ED9">
        <w:rPr>
          <w:rFonts w:cs="Arial"/>
          <w:b/>
          <w:i/>
          <w:color w:val="FF0000"/>
          <w:sz w:val="18"/>
          <w:szCs w:val="18"/>
          <w:highlight w:val="cyan"/>
          <w:lang w:val="es-BO"/>
        </w:rPr>
        <w:t>“No aplica este Método”</w:t>
      </w:r>
    </w:p>
    <w:p w14:paraId="3036EF63" w14:textId="77777777" w:rsidR="0025526C" w:rsidRDefault="0025526C" w:rsidP="002F7302">
      <w:pPr>
        <w:ind w:left="432"/>
        <w:jc w:val="both"/>
        <w:rPr>
          <w:rFonts w:cs="Arial"/>
          <w:sz w:val="18"/>
          <w:szCs w:val="18"/>
          <w:lang w:val="es-BO"/>
        </w:rPr>
      </w:pPr>
    </w:p>
    <w:p w14:paraId="444686F3" w14:textId="7217E3D0" w:rsidR="00EF253A" w:rsidRPr="00A40276" w:rsidRDefault="00EF253A" w:rsidP="008E3B24">
      <w:pPr>
        <w:pStyle w:val="Puest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8E3B24">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8E3B24">
      <w:pPr>
        <w:pStyle w:val="Puesto"/>
        <w:numPr>
          <w:ilvl w:val="0"/>
          <w:numId w:val="17"/>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8E3B24">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8E3B24">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w:t>
      </w:r>
      <w:r w:rsidRPr="00A40276">
        <w:rPr>
          <w:rFonts w:ascii="Verdana" w:hAnsi="Verdana"/>
          <w:sz w:val="18"/>
          <w:lang w:val="es-BO"/>
        </w:rPr>
        <w:lastRenderedPageBreak/>
        <w:t xml:space="preserve">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8E3B24">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8E3B24">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8E3B24">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8E3B24">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8E3B24">
      <w:pPr>
        <w:pStyle w:val="Puest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8E3B24">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8E3B24">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lastRenderedPageBreak/>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8E3B24">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8E3B24">
      <w:pPr>
        <w:pStyle w:val="Puest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8E3B24">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8E3B24">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2E8A508" w14:textId="77777777" w:rsidR="000F5671" w:rsidRPr="00A40276" w:rsidRDefault="000F5671"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8E3B24">
      <w:pPr>
        <w:pStyle w:val="Puest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8E3B24">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8E3B24">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8E3B24">
      <w:pPr>
        <w:pStyle w:val="Puest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8E3B24">
      <w:pPr>
        <w:pStyle w:val="Puest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8E3B24">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077EB4A5" w14:textId="77777777" w:rsidR="0025526C" w:rsidRDefault="008867A7" w:rsidP="008E3B24">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A1CEC9" w14:textId="77777777" w:rsidR="0025526C" w:rsidRDefault="0025526C" w:rsidP="0025526C">
      <w:pPr>
        <w:pStyle w:val="Prrafodelista"/>
        <w:ind w:left="1134"/>
        <w:jc w:val="both"/>
        <w:rPr>
          <w:rFonts w:ascii="Verdana" w:hAnsi="Verdana" w:cs="Arial"/>
          <w:sz w:val="18"/>
          <w:szCs w:val="18"/>
          <w:lang w:val="es-BO" w:eastAsia="es-ES"/>
        </w:rPr>
      </w:pPr>
    </w:p>
    <w:p w14:paraId="18EEBC89" w14:textId="22E4CD39" w:rsidR="008867A7" w:rsidRPr="0025526C" w:rsidRDefault="0025526C" w:rsidP="008E3B24">
      <w:pPr>
        <w:pStyle w:val="Prrafodelista"/>
        <w:numPr>
          <w:ilvl w:val="1"/>
          <w:numId w:val="17"/>
        </w:numPr>
        <w:ind w:left="1134" w:hanging="708"/>
        <w:jc w:val="both"/>
        <w:rPr>
          <w:rFonts w:ascii="Verdana" w:hAnsi="Verdana" w:cs="Arial"/>
          <w:sz w:val="18"/>
          <w:szCs w:val="18"/>
          <w:lang w:val="es-BO" w:eastAsia="es-ES"/>
        </w:rPr>
      </w:pPr>
      <w:r w:rsidRPr="0025526C">
        <w:rPr>
          <w:rFonts w:ascii="Verdana" w:hAnsi="Verdana" w:cs="Arial"/>
          <w:sz w:val="18"/>
          <w:szCs w:val="18"/>
          <w:lang w:val="es-BO" w:eastAsia="es-ES"/>
        </w:rPr>
        <w:t>Los pagos se realizarán, previa conformidad de la entidad convocante y entrega de factura por el proveedor</w:t>
      </w:r>
      <w:r w:rsidR="008867A7" w:rsidRPr="0025526C">
        <w:rPr>
          <w:rFonts w:ascii="Verdana" w:hAnsi="Verdana" w:cs="Arial"/>
          <w:sz w:val="18"/>
          <w:szCs w:val="18"/>
          <w:lang w:val="es-BO" w:eastAsia="es-ES"/>
        </w:rPr>
        <w:t>.</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8E3B24">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06AAB082" w14:textId="77777777" w:rsidR="00233D00" w:rsidRDefault="00233D00" w:rsidP="00937808">
      <w:pPr>
        <w:spacing w:line="200" w:lineRule="exact"/>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2B69A8">
      <w:pPr>
        <w:rPr>
          <w:b/>
          <w:sz w:val="18"/>
          <w:szCs w:val="18"/>
          <w:lang w:val="es-BO"/>
        </w:rPr>
      </w:pPr>
    </w:p>
    <w:p w14:paraId="50C60251" w14:textId="77777777" w:rsidR="002B69A8" w:rsidRDefault="002B69A8" w:rsidP="002B69A8">
      <w:pP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40736BF0" w14:textId="39908C4A" w:rsidR="0025526C" w:rsidRDefault="00A72FB0" w:rsidP="008E3B24">
      <w:pPr>
        <w:pStyle w:val="Puesto"/>
        <w:numPr>
          <w:ilvl w:val="0"/>
          <w:numId w:val="17"/>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p w14:paraId="0B534389" w14:textId="77777777" w:rsidR="0025526C" w:rsidRDefault="0025526C" w:rsidP="0025526C">
      <w:pPr>
        <w:pStyle w:val="Puesto"/>
        <w:spacing w:before="0" w:after="0"/>
        <w:ind w:left="432"/>
        <w:jc w:val="both"/>
        <w:rPr>
          <w:rFonts w:ascii="Verdana" w:hAnsi="Verdana"/>
          <w:sz w:val="18"/>
        </w:rPr>
      </w:pPr>
    </w:p>
    <w:p w14:paraId="14529C24" w14:textId="77777777" w:rsidR="0025526C" w:rsidRPr="00023739" w:rsidRDefault="0025526C" w:rsidP="0025526C">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25526C" w:rsidRPr="00F75995" w14:paraId="74F17CE7" w14:textId="77777777" w:rsidTr="0025526C">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03CBB7D" w14:textId="77777777" w:rsidR="0025526C" w:rsidRPr="00F75995" w:rsidRDefault="0025526C" w:rsidP="008E3B24">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25526C" w:rsidRPr="00F75995" w14:paraId="2AE419D7" w14:textId="77777777" w:rsidTr="0025526C">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F51A998" w14:textId="77777777" w:rsidR="0025526C" w:rsidRPr="00F75995" w:rsidRDefault="0025526C" w:rsidP="0025526C">
            <w:pPr>
              <w:rPr>
                <w:rFonts w:ascii="Arial" w:hAnsi="Arial" w:cs="Arial"/>
                <w:b/>
                <w:sz w:val="4"/>
                <w:szCs w:val="4"/>
                <w:lang w:val="es-BO"/>
              </w:rPr>
            </w:pPr>
          </w:p>
        </w:tc>
      </w:tr>
      <w:tr w:rsidR="0025526C" w:rsidRPr="00F75995" w14:paraId="6D77B38F" w14:textId="77777777" w:rsidTr="0025526C">
        <w:trPr>
          <w:trHeight w:val="256"/>
        </w:trPr>
        <w:tc>
          <w:tcPr>
            <w:tcW w:w="1993" w:type="dxa"/>
            <w:tcBorders>
              <w:left w:val="single" w:sz="12" w:space="0" w:color="244061" w:themeColor="accent1" w:themeShade="80"/>
              <w:right w:val="single" w:sz="4" w:space="0" w:color="auto"/>
            </w:tcBorders>
            <w:vAlign w:val="center"/>
          </w:tcPr>
          <w:p w14:paraId="0BC01D0F" w14:textId="77777777" w:rsidR="0025526C" w:rsidRPr="00F75995" w:rsidRDefault="0025526C" w:rsidP="0025526C">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2774A8" w14:textId="77777777" w:rsidR="0025526C" w:rsidRPr="008A6706" w:rsidRDefault="0025526C" w:rsidP="0025526C">
            <w:pPr>
              <w:jc w:val="center"/>
              <w:rPr>
                <w:rFonts w:ascii="Arial" w:hAnsi="Arial" w:cs="Arial"/>
                <w:sz w:val="22"/>
                <w:szCs w:val="22"/>
                <w:lang w:val="es-BO"/>
              </w:rPr>
            </w:pPr>
            <w:r w:rsidRPr="008A6706">
              <w:rPr>
                <w:rFonts w:ascii="Arial" w:hAnsi="Arial" w:cs="Arial"/>
                <w:sz w:val="22"/>
                <w:szCs w:val="22"/>
                <w:lang w:val="es-BO"/>
              </w:rPr>
              <w:t>Banco Central de Bolivia</w:t>
            </w:r>
          </w:p>
        </w:tc>
        <w:tc>
          <w:tcPr>
            <w:tcW w:w="266" w:type="dxa"/>
            <w:tcBorders>
              <w:left w:val="single" w:sz="4" w:space="0" w:color="auto"/>
              <w:right w:val="single" w:sz="12" w:space="0" w:color="244061" w:themeColor="accent1" w:themeShade="80"/>
            </w:tcBorders>
          </w:tcPr>
          <w:p w14:paraId="58B33150" w14:textId="77777777" w:rsidR="0025526C" w:rsidRPr="00F75995" w:rsidRDefault="0025526C" w:rsidP="0025526C">
            <w:pPr>
              <w:rPr>
                <w:rFonts w:ascii="Arial" w:hAnsi="Arial" w:cs="Arial"/>
                <w:lang w:val="es-BO"/>
              </w:rPr>
            </w:pPr>
          </w:p>
        </w:tc>
      </w:tr>
      <w:tr w:rsidR="0025526C" w:rsidRPr="00F75995" w14:paraId="0496ADF9" w14:textId="77777777" w:rsidTr="0025526C">
        <w:trPr>
          <w:trHeight w:val="42"/>
        </w:trPr>
        <w:tc>
          <w:tcPr>
            <w:tcW w:w="1993" w:type="dxa"/>
            <w:tcBorders>
              <w:left w:val="single" w:sz="12" w:space="0" w:color="244061" w:themeColor="accent1" w:themeShade="80"/>
            </w:tcBorders>
            <w:vAlign w:val="center"/>
          </w:tcPr>
          <w:p w14:paraId="24306B90" w14:textId="77777777" w:rsidR="0025526C" w:rsidRPr="00F75995" w:rsidRDefault="0025526C" w:rsidP="0025526C">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709B3B77" w14:textId="77777777" w:rsidR="0025526C" w:rsidRPr="00F75995" w:rsidRDefault="0025526C" w:rsidP="0025526C">
            <w:pPr>
              <w:rPr>
                <w:rFonts w:ascii="Arial" w:hAnsi="Arial" w:cs="Arial"/>
                <w:sz w:val="4"/>
                <w:szCs w:val="4"/>
                <w:lang w:val="es-BO"/>
              </w:rPr>
            </w:pPr>
          </w:p>
        </w:tc>
        <w:tc>
          <w:tcPr>
            <w:tcW w:w="263" w:type="dxa"/>
            <w:gridSpan w:val="4"/>
            <w:tcBorders>
              <w:bottom w:val="single" w:sz="4" w:space="0" w:color="auto"/>
            </w:tcBorders>
            <w:shd w:val="clear" w:color="auto" w:fill="auto"/>
          </w:tcPr>
          <w:p w14:paraId="0E45415D" w14:textId="77777777" w:rsidR="0025526C" w:rsidRPr="00F75995" w:rsidRDefault="0025526C" w:rsidP="0025526C">
            <w:pPr>
              <w:rPr>
                <w:rFonts w:ascii="Arial" w:hAnsi="Arial" w:cs="Arial"/>
                <w:sz w:val="4"/>
                <w:szCs w:val="4"/>
                <w:lang w:val="es-BO"/>
              </w:rPr>
            </w:pPr>
          </w:p>
        </w:tc>
        <w:tc>
          <w:tcPr>
            <w:tcW w:w="263" w:type="dxa"/>
            <w:gridSpan w:val="3"/>
            <w:tcBorders>
              <w:bottom w:val="single" w:sz="4" w:space="0" w:color="auto"/>
            </w:tcBorders>
            <w:shd w:val="clear" w:color="auto" w:fill="auto"/>
          </w:tcPr>
          <w:p w14:paraId="11E94D74" w14:textId="77777777" w:rsidR="0025526C" w:rsidRPr="00F75995" w:rsidRDefault="0025526C" w:rsidP="0025526C">
            <w:pPr>
              <w:rPr>
                <w:rFonts w:ascii="Arial" w:hAnsi="Arial" w:cs="Arial"/>
                <w:sz w:val="4"/>
                <w:szCs w:val="4"/>
                <w:lang w:val="es-BO"/>
              </w:rPr>
            </w:pPr>
          </w:p>
        </w:tc>
        <w:tc>
          <w:tcPr>
            <w:tcW w:w="254" w:type="dxa"/>
            <w:gridSpan w:val="2"/>
            <w:tcBorders>
              <w:bottom w:val="single" w:sz="4" w:space="0" w:color="auto"/>
            </w:tcBorders>
            <w:shd w:val="clear" w:color="auto" w:fill="auto"/>
          </w:tcPr>
          <w:p w14:paraId="3E4D0540" w14:textId="77777777" w:rsidR="0025526C" w:rsidRPr="00F75995" w:rsidRDefault="0025526C" w:rsidP="0025526C">
            <w:pPr>
              <w:rPr>
                <w:rFonts w:ascii="Arial" w:hAnsi="Arial" w:cs="Arial"/>
                <w:sz w:val="4"/>
                <w:szCs w:val="4"/>
                <w:lang w:val="es-BO"/>
              </w:rPr>
            </w:pPr>
          </w:p>
        </w:tc>
        <w:tc>
          <w:tcPr>
            <w:tcW w:w="257" w:type="dxa"/>
            <w:gridSpan w:val="3"/>
            <w:tcBorders>
              <w:bottom w:val="single" w:sz="4" w:space="0" w:color="auto"/>
            </w:tcBorders>
            <w:shd w:val="clear" w:color="auto" w:fill="auto"/>
          </w:tcPr>
          <w:p w14:paraId="2BCF453D" w14:textId="77777777" w:rsidR="0025526C" w:rsidRPr="00F75995" w:rsidRDefault="0025526C" w:rsidP="0025526C">
            <w:pPr>
              <w:rPr>
                <w:rFonts w:ascii="Arial" w:hAnsi="Arial" w:cs="Arial"/>
                <w:sz w:val="4"/>
                <w:szCs w:val="4"/>
                <w:lang w:val="es-BO"/>
              </w:rPr>
            </w:pPr>
          </w:p>
        </w:tc>
        <w:tc>
          <w:tcPr>
            <w:tcW w:w="256" w:type="dxa"/>
            <w:gridSpan w:val="2"/>
            <w:tcBorders>
              <w:bottom w:val="single" w:sz="4" w:space="0" w:color="auto"/>
            </w:tcBorders>
            <w:shd w:val="clear" w:color="auto" w:fill="auto"/>
          </w:tcPr>
          <w:p w14:paraId="499FF898" w14:textId="77777777" w:rsidR="0025526C" w:rsidRPr="00F75995" w:rsidRDefault="0025526C" w:rsidP="0025526C">
            <w:pPr>
              <w:rPr>
                <w:rFonts w:ascii="Arial" w:hAnsi="Arial" w:cs="Arial"/>
                <w:sz w:val="4"/>
                <w:szCs w:val="4"/>
                <w:lang w:val="es-BO"/>
              </w:rPr>
            </w:pPr>
          </w:p>
        </w:tc>
        <w:tc>
          <w:tcPr>
            <w:tcW w:w="281" w:type="dxa"/>
            <w:gridSpan w:val="3"/>
            <w:tcBorders>
              <w:bottom w:val="single" w:sz="4" w:space="0" w:color="auto"/>
            </w:tcBorders>
            <w:shd w:val="clear" w:color="auto" w:fill="auto"/>
          </w:tcPr>
          <w:p w14:paraId="1910CB58" w14:textId="77777777" w:rsidR="0025526C" w:rsidRPr="00F75995" w:rsidRDefault="0025526C" w:rsidP="0025526C">
            <w:pPr>
              <w:rPr>
                <w:rFonts w:ascii="Arial" w:hAnsi="Arial" w:cs="Arial"/>
                <w:sz w:val="4"/>
                <w:szCs w:val="4"/>
                <w:lang w:val="es-BO"/>
              </w:rPr>
            </w:pPr>
          </w:p>
        </w:tc>
        <w:tc>
          <w:tcPr>
            <w:tcW w:w="284" w:type="dxa"/>
            <w:gridSpan w:val="5"/>
            <w:tcBorders>
              <w:bottom w:val="single" w:sz="4" w:space="0" w:color="auto"/>
            </w:tcBorders>
            <w:shd w:val="clear" w:color="auto" w:fill="auto"/>
          </w:tcPr>
          <w:p w14:paraId="3455A691" w14:textId="77777777" w:rsidR="0025526C" w:rsidRPr="00F75995" w:rsidRDefault="0025526C" w:rsidP="0025526C">
            <w:pPr>
              <w:rPr>
                <w:rFonts w:ascii="Arial" w:hAnsi="Arial" w:cs="Arial"/>
                <w:sz w:val="4"/>
                <w:szCs w:val="4"/>
                <w:lang w:val="es-BO"/>
              </w:rPr>
            </w:pPr>
          </w:p>
        </w:tc>
        <w:tc>
          <w:tcPr>
            <w:tcW w:w="264" w:type="dxa"/>
            <w:gridSpan w:val="5"/>
            <w:tcBorders>
              <w:bottom w:val="single" w:sz="4" w:space="0" w:color="auto"/>
            </w:tcBorders>
            <w:shd w:val="clear" w:color="auto" w:fill="auto"/>
          </w:tcPr>
          <w:p w14:paraId="54E3D9F9" w14:textId="77777777" w:rsidR="0025526C" w:rsidRPr="00F75995" w:rsidRDefault="0025526C" w:rsidP="0025526C">
            <w:pPr>
              <w:rPr>
                <w:rFonts w:ascii="Arial" w:hAnsi="Arial" w:cs="Arial"/>
                <w:sz w:val="4"/>
                <w:szCs w:val="4"/>
                <w:lang w:val="es-BO"/>
              </w:rPr>
            </w:pPr>
          </w:p>
        </w:tc>
        <w:tc>
          <w:tcPr>
            <w:tcW w:w="257" w:type="dxa"/>
            <w:gridSpan w:val="2"/>
            <w:shd w:val="clear" w:color="auto" w:fill="auto"/>
          </w:tcPr>
          <w:p w14:paraId="442E025E" w14:textId="77777777" w:rsidR="0025526C" w:rsidRPr="00F75995" w:rsidRDefault="0025526C" w:rsidP="0025526C">
            <w:pPr>
              <w:rPr>
                <w:rFonts w:ascii="Arial" w:hAnsi="Arial" w:cs="Arial"/>
                <w:sz w:val="4"/>
                <w:szCs w:val="4"/>
                <w:lang w:val="es-BO"/>
              </w:rPr>
            </w:pPr>
          </w:p>
        </w:tc>
        <w:tc>
          <w:tcPr>
            <w:tcW w:w="255" w:type="dxa"/>
            <w:gridSpan w:val="4"/>
            <w:shd w:val="clear" w:color="auto" w:fill="auto"/>
          </w:tcPr>
          <w:p w14:paraId="341DB2FB" w14:textId="77777777" w:rsidR="0025526C" w:rsidRPr="00F75995" w:rsidRDefault="0025526C" w:rsidP="0025526C">
            <w:pPr>
              <w:rPr>
                <w:rFonts w:ascii="Arial" w:hAnsi="Arial" w:cs="Arial"/>
                <w:sz w:val="4"/>
                <w:szCs w:val="4"/>
                <w:lang w:val="es-BO"/>
              </w:rPr>
            </w:pPr>
          </w:p>
        </w:tc>
        <w:tc>
          <w:tcPr>
            <w:tcW w:w="266" w:type="dxa"/>
            <w:gridSpan w:val="2"/>
            <w:shd w:val="clear" w:color="auto" w:fill="auto"/>
          </w:tcPr>
          <w:p w14:paraId="7268110F" w14:textId="77777777" w:rsidR="0025526C" w:rsidRPr="00F75995" w:rsidRDefault="0025526C" w:rsidP="0025526C">
            <w:pPr>
              <w:rPr>
                <w:rFonts w:ascii="Arial" w:hAnsi="Arial" w:cs="Arial"/>
                <w:sz w:val="4"/>
                <w:szCs w:val="4"/>
                <w:lang w:val="es-BO"/>
              </w:rPr>
            </w:pPr>
          </w:p>
        </w:tc>
        <w:tc>
          <w:tcPr>
            <w:tcW w:w="269" w:type="dxa"/>
            <w:gridSpan w:val="3"/>
            <w:shd w:val="clear" w:color="auto" w:fill="auto"/>
          </w:tcPr>
          <w:p w14:paraId="1D637066" w14:textId="77777777" w:rsidR="0025526C" w:rsidRPr="00F75995" w:rsidRDefault="0025526C" w:rsidP="0025526C">
            <w:pPr>
              <w:rPr>
                <w:rFonts w:ascii="Arial" w:hAnsi="Arial" w:cs="Arial"/>
                <w:sz w:val="4"/>
                <w:szCs w:val="4"/>
                <w:lang w:val="es-BO"/>
              </w:rPr>
            </w:pPr>
          </w:p>
        </w:tc>
        <w:tc>
          <w:tcPr>
            <w:tcW w:w="268" w:type="dxa"/>
            <w:gridSpan w:val="3"/>
            <w:shd w:val="clear" w:color="auto" w:fill="auto"/>
          </w:tcPr>
          <w:p w14:paraId="0ADBCDF4" w14:textId="77777777" w:rsidR="0025526C" w:rsidRPr="00F75995" w:rsidRDefault="0025526C" w:rsidP="0025526C">
            <w:pPr>
              <w:rPr>
                <w:rFonts w:ascii="Arial" w:hAnsi="Arial" w:cs="Arial"/>
                <w:sz w:val="4"/>
                <w:szCs w:val="4"/>
                <w:lang w:val="es-BO"/>
              </w:rPr>
            </w:pPr>
          </w:p>
        </w:tc>
        <w:tc>
          <w:tcPr>
            <w:tcW w:w="268" w:type="dxa"/>
            <w:gridSpan w:val="5"/>
            <w:shd w:val="clear" w:color="auto" w:fill="auto"/>
          </w:tcPr>
          <w:p w14:paraId="2D78B566" w14:textId="77777777" w:rsidR="0025526C" w:rsidRPr="00F75995" w:rsidRDefault="0025526C" w:rsidP="0025526C">
            <w:pPr>
              <w:rPr>
                <w:rFonts w:ascii="Arial" w:hAnsi="Arial" w:cs="Arial"/>
                <w:sz w:val="4"/>
                <w:szCs w:val="4"/>
                <w:lang w:val="es-BO"/>
              </w:rPr>
            </w:pPr>
          </w:p>
        </w:tc>
        <w:tc>
          <w:tcPr>
            <w:tcW w:w="245" w:type="dxa"/>
            <w:gridSpan w:val="5"/>
            <w:shd w:val="clear" w:color="auto" w:fill="auto"/>
          </w:tcPr>
          <w:p w14:paraId="0AD3E6E5" w14:textId="77777777" w:rsidR="0025526C" w:rsidRPr="00F75995" w:rsidRDefault="0025526C" w:rsidP="0025526C">
            <w:pPr>
              <w:rPr>
                <w:rFonts w:ascii="Arial" w:hAnsi="Arial" w:cs="Arial"/>
                <w:sz w:val="4"/>
                <w:szCs w:val="4"/>
                <w:lang w:val="es-BO"/>
              </w:rPr>
            </w:pPr>
          </w:p>
        </w:tc>
        <w:tc>
          <w:tcPr>
            <w:tcW w:w="239" w:type="dxa"/>
            <w:gridSpan w:val="3"/>
            <w:shd w:val="clear" w:color="auto" w:fill="auto"/>
          </w:tcPr>
          <w:p w14:paraId="7E4D94B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14E184E" w14:textId="77777777" w:rsidR="0025526C" w:rsidRPr="00F75995" w:rsidRDefault="0025526C" w:rsidP="0025526C">
            <w:pPr>
              <w:rPr>
                <w:rFonts w:ascii="Arial" w:hAnsi="Arial" w:cs="Arial"/>
                <w:sz w:val="4"/>
                <w:szCs w:val="4"/>
                <w:lang w:val="es-BO"/>
              </w:rPr>
            </w:pPr>
          </w:p>
        </w:tc>
        <w:tc>
          <w:tcPr>
            <w:tcW w:w="317" w:type="dxa"/>
            <w:gridSpan w:val="3"/>
            <w:shd w:val="clear" w:color="auto" w:fill="auto"/>
          </w:tcPr>
          <w:p w14:paraId="2C071F43" w14:textId="77777777" w:rsidR="0025526C" w:rsidRPr="00F75995" w:rsidRDefault="0025526C" w:rsidP="0025526C">
            <w:pPr>
              <w:rPr>
                <w:rFonts w:ascii="Arial" w:hAnsi="Arial" w:cs="Arial"/>
                <w:sz w:val="4"/>
                <w:szCs w:val="4"/>
                <w:lang w:val="es-BO"/>
              </w:rPr>
            </w:pPr>
          </w:p>
        </w:tc>
        <w:tc>
          <w:tcPr>
            <w:tcW w:w="243" w:type="dxa"/>
            <w:gridSpan w:val="4"/>
            <w:shd w:val="clear" w:color="auto" w:fill="auto"/>
          </w:tcPr>
          <w:p w14:paraId="2847064A" w14:textId="77777777" w:rsidR="0025526C" w:rsidRPr="00F75995" w:rsidRDefault="0025526C" w:rsidP="0025526C">
            <w:pPr>
              <w:rPr>
                <w:rFonts w:ascii="Arial" w:hAnsi="Arial" w:cs="Arial"/>
                <w:sz w:val="4"/>
                <w:szCs w:val="4"/>
                <w:lang w:val="es-BO"/>
              </w:rPr>
            </w:pPr>
          </w:p>
        </w:tc>
        <w:tc>
          <w:tcPr>
            <w:tcW w:w="254" w:type="dxa"/>
            <w:gridSpan w:val="3"/>
            <w:tcBorders>
              <w:bottom w:val="single" w:sz="4" w:space="0" w:color="auto"/>
            </w:tcBorders>
            <w:shd w:val="clear" w:color="auto" w:fill="auto"/>
          </w:tcPr>
          <w:p w14:paraId="47C905A8" w14:textId="77777777" w:rsidR="0025526C" w:rsidRPr="00F75995" w:rsidRDefault="0025526C" w:rsidP="0025526C">
            <w:pPr>
              <w:rPr>
                <w:rFonts w:ascii="Arial" w:hAnsi="Arial" w:cs="Arial"/>
                <w:sz w:val="4"/>
                <w:szCs w:val="4"/>
                <w:lang w:val="es-BO"/>
              </w:rPr>
            </w:pPr>
          </w:p>
        </w:tc>
        <w:tc>
          <w:tcPr>
            <w:tcW w:w="256" w:type="dxa"/>
            <w:gridSpan w:val="3"/>
            <w:tcBorders>
              <w:bottom w:val="single" w:sz="4" w:space="0" w:color="auto"/>
            </w:tcBorders>
            <w:shd w:val="clear" w:color="auto" w:fill="auto"/>
          </w:tcPr>
          <w:p w14:paraId="05EAEC24" w14:textId="77777777" w:rsidR="0025526C" w:rsidRPr="00F75995" w:rsidRDefault="0025526C" w:rsidP="0025526C">
            <w:pPr>
              <w:rPr>
                <w:rFonts w:ascii="Arial" w:hAnsi="Arial" w:cs="Arial"/>
                <w:sz w:val="4"/>
                <w:szCs w:val="4"/>
                <w:lang w:val="es-BO"/>
              </w:rPr>
            </w:pPr>
          </w:p>
        </w:tc>
        <w:tc>
          <w:tcPr>
            <w:tcW w:w="760" w:type="dxa"/>
            <w:gridSpan w:val="3"/>
            <w:tcBorders>
              <w:bottom w:val="single" w:sz="4" w:space="0" w:color="auto"/>
            </w:tcBorders>
            <w:shd w:val="clear" w:color="auto" w:fill="auto"/>
          </w:tcPr>
          <w:p w14:paraId="2071E4AA" w14:textId="77777777" w:rsidR="0025526C" w:rsidRPr="00F75995" w:rsidRDefault="0025526C" w:rsidP="0025526C">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4C5E2174" w14:textId="77777777" w:rsidR="0025526C" w:rsidRPr="00F75995" w:rsidRDefault="0025526C" w:rsidP="0025526C">
            <w:pPr>
              <w:rPr>
                <w:rFonts w:ascii="Arial" w:hAnsi="Arial" w:cs="Arial"/>
                <w:sz w:val="4"/>
                <w:szCs w:val="4"/>
                <w:lang w:val="es-BO"/>
              </w:rPr>
            </w:pPr>
          </w:p>
        </w:tc>
        <w:tc>
          <w:tcPr>
            <w:tcW w:w="266" w:type="dxa"/>
            <w:tcBorders>
              <w:left w:val="nil"/>
              <w:right w:val="single" w:sz="12" w:space="0" w:color="244061" w:themeColor="accent1" w:themeShade="80"/>
            </w:tcBorders>
          </w:tcPr>
          <w:p w14:paraId="523634DC" w14:textId="77777777" w:rsidR="0025526C" w:rsidRPr="00F75995" w:rsidRDefault="0025526C" w:rsidP="0025526C">
            <w:pPr>
              <w:rPr>
                <w:rFonts w:ascii="Arial" w:hAnsi="Arial" w:cs="Arial"/>
                <w:sz w:val="4"/>
                <w:szCs w:val="4"/>
                <w:lang w:val="es-BO"/>
              </w:rPr>
            </w:pPr>
          </w:p>
        </w:tc>
      </w:tr>
      <w:tr w:rsidR="0025526C" w:rsidRPr="00F75995" w14:paraId="5A860379" w14:textId="77777777" w:rsidTr="0025526C">
        <w:trPr>
          <w:trHeight w:val="45"/>
        </w:trPr>
        <w:tc>
          <w:tcPr>
            <w:tcW w:w="1993" w:type="dxa"/>
            <w:vMerge w:val="restart"/>
            <w:tcBorders>
              <w:left w:val="single" w:sz="12" w:space="0" w:color="244061" w:themeColor="accent1" w:themeShade="80"/>
              <w:right w:val="single" w:sz="4" w:space="0" w:color="auto"/>
            </w:tcBorders>
            <w:vAlign w:val="center"/>
          </w:tcPr>
          <w:p w14:paraId="239CD8F7" w14:textId="77777777" w:rsidR="0025526C" w:rsidRPr="00F75995" w:rsidRDefault="0025526C" w:rsidP="0025526C">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C3559" w14:textId="77777777" w:rsidR="0025526C" w:rsidRPr="00F75995" w:rsidRDefault="0025526C" w:rsidP="0025526C">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14:paraId="47D78B52" w14:textId="77777777" w:rsidR="0025526C" w:rsidRPr="00F75995" w:rsidRDefault="0025526C" w:rsidP="0025526C">
            <w:pPr>
              <w:jc w:val="right"/>
              <w:rPr>
                <w:rFonts w:ascii="Arial" w:hAnsi="Arial" w:cs="Arial"/>
                <w:lang w:val="es-BO"/>
              </w:rPr>
            </w:pPr>
          </w:p>
        </w:tc>
        <w:tc>
          <w:tcPr>
            <w:tcW w:w="2458" w:type="dxa"/>
            <w:gridSpan w:val="34"/>
            <w:vMerge w:val="restart"/>
            <w:tcBorders>
              <w:right w:val="single" w:sz="4" w:space="0" w:color="auto"/>
            </w:tcBorders>
            <w:vAlign w:val="center"/>
          </w:tcPr>
          <w:p w14:paraId="3308A986" w14:textId="77777777" w:rsidR="0025526C" w:rsidRPr="00F75995" w:rsidRDefault="0025526C" w:rsidP="0025526C">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5C4042" w14:textId="46223202" w:rsidR="0025526C" w:rsidRPr="00F75995" w:rsidRDefault="00765051" w:rsidP="00FA5567">
            <w:pPr>
              <w:jc w:val="center"/>
              <w:rPr>
                <w:rFonts w:ascii="Arial" w:hAnsi="Arial" w:cs="Arial"/>
                <w:lang w:val="es-BO"/>
              </w:rPr>
            </w:pPr>
            <w:r>
              <w:rPr>
                <w:rFonts w:ascii="Arial" w:hAnsi="Arial" w:cs="Arial"/>
                <w:lang w:val="es-BO"/>
              </w:rPr>
              <w:t xml:space="preserve">ANPE – </w:t>
            </w:r>
            <w:r w:rsidR="000F5671">
              <w:rPr>
                <w:rFonts w:ascii="Arial" w:hAnsi="Arial" w:cs="Arial"/>
                <w:lang w:val="es-BO"/>
              </w:rPr>
              <w:t>C</w:t>
            </w:r>
            <w:r w:rsidR="003D1ED1">
              <w:rPr>
                <w:rFonts w:ascii="Arial" w:hAnsi="Arial" w:cs="Arial"/>
                <w:lang w:val="es-BO"/>
              </w:rPr>
              <w:t xml:space="preserve"> </w:t>
            </w:r>
            <w:r w:rsidR="0025526C">
              <w:rPr>
                <w:rFonts w:ascii="Arial" w:hAnsi="Arial" w:cs="Arial"/>
                <w:lang w:val="es-BO"/>
              </w:rPr>
              <w:t xml:space="preserve"> N°</w:t>
            </w:r>
            <w:r w:rsidR="00990657">
              <w:rPr>
                <w:rFonts w:ascii="Arial" w:hAnsi="Arial" w:cs="Arial"/>
                <w:lang w:val="es-BO"/>
              </w:rPr>
              <w:t xml:space="preserve"> </w:t>
            </w:r>
            <w:r w:rsidR="000F5671" w:rsidRPr="000F5671">
              <w:rPr>
                <w:rFonts w:ascii="Arial" w:hAnsi="Arial" w:cs="Arial"/>
                <w:lang w:val="es-BO"/>
              </w:rPr>
              <w:t>007</w:t>
            </w:r>
            <w:r w:rsidR="00990657" w:rsidRPr="000F5671">
              <w:rPr>
                <w:rFonts w:ascii="Arial" w:hAnsi="Arial" w:cs="Arial"/>
                <w:lang w:val="es-BO"/>
              </w:rPr>
              <w:t>/202</w:t>
            </w:r>
            <w:r w:rsidR="00A31F8B" w:rsidRPr="000F5671">
              <w:rPr>
                <w:rFonts w:ascii="Arial" w:hAnsi="Arial" w:cs="Arial"/>
                <w:lang w:val="es-BO"/>
              </w:rPr>
              <w:t>5</w:t>
            </w:r>
            <w:r w:rsidR="00990657" w:rsidRPr="000F5671">
              <w:rPr>
                <w:rFonts w:ascii="Arial" w:hAnsi="Arial" w:cs="Arial"/>
                <w:lang w:val="es-BO"/>
              </w:rPr>
              <w:t>-</w:t>
            </w:r>
            <w:r w:rsidR="002B69A8">
              <w:rPr>
                <w:rFonts w:ascii="Arial" w:hAnsi="Arial" w:cs="Arial"/>
                <w:lang w:val="es-BO"/>
              </w:rPr>
              <w:t>1C</w:t>
            </w:r>
          </w:p>
        </w:tc>
        <w:tc>
          <w:tcPr>
            <w:tcW w:w="266" w:type="dxa"/>
            <w:tcBorders>
              <w:left w:val="single" w:sz="4" w:space="0" w:color="auto"/>
              <w:right w:val="single" w:sz="12" w:space="0" w:color="244061" w:themeColor="accent1" w:themeShade="80"/>
            </w:tcBorders>
          </w:tcPr>
          <w:p w14:paraId="641A2839" w14:textId="77777777" w:rsidR="0025526C" w:rsidRPr="00F75995" w:rsidRDefault="0025526C" w:rsidP="0025526C">
            <w:pPr>
              <w:rPr>
                <w:rFonts w:ascii="Arial" w:hAnsi="Arial" w:cs="Arial"/>
                <w:lang w:val="es-BO"/>
              </w:rPr>
            </w:pPr>
          </w:p>
        </w:tc>
      </w:tr>
      <w:tr w:rsidR="0025526C" w:rsidRPr="00F75995" w14:paraId="05A87B5D" w14:textId="77777777" w:rsidTr="0025526C">
        <w:trPr>
          <w:trHeight w:val="270"/>
        </w:trPr>
        <w:tc>
          <w:tcPr>
            <w:tcW w:w="1993" w:type="dxa"/>
            <w:vMerge/>
            <w:tcBorders>
              <w:left w:val="single" w:sz="12" w:space="0" w:color="244061" w:themeColor="accent1" w:themeShade="80"/>
              <w:right w:val="single" w:sz="4" w:space="0" w:color="auto"/>
            </w:tcBorders>
            <w:vAlign w:val="center"/>
          </w:tcPr>
          <w:p w14:paraId="624020F5" w14:textId="77777777" w:rsidR="0025526C" w:rsidRPr="00F75995" w:rsidRDefault="0025526C" w:rsidP="0025526C">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513D3557" w14:textId="77777777" w:rsidR="0025526C" w:rsidRPr="00F75995" w:rsidRDefault="0025526C" w:rsidP="0025526C">
            <w:pPr>
              <w:rPr>
                <w:rFonts w:ascii="Arial" w:hAnsi="Arial" w:cs="Arial"/>
                <w:lang w:val="es-BO"/>
              </w:rPr>
            </w:pPr>
          </w:p>
        </w:tc>
        <w:tc>
          <w:tcPr>
            <w:tcW w:w="257" w:type="dxa"/>
            <w:gridSpan w:val="2"/>
            <w:tcBorders>
              <w:left w:val="single" w:sz="4" w:space="0" w:color="auto"/>
            </w:tcBorders>
            <w:shd w:val="clear" w:color="auto" w:fill="auto"/>
          </w:tcPr>
          <w:p w14:paraId="34341862" w14:textId="77777777" w:rsidR="0025526C" w:rsidRPr="00F75995" w:rsidRDefault="0025526C" w:rsidP="0025526C">
            <w:pPr>
              <w:rPr>
                <w:rFonts w:ascii="Arial" w:hAnsi="Arial" w:cs="Arial"/>
                <w:lang w:val="es-BO"/>
              </w:rPr>
            </w:pPr>
          </w:p>
        </w:tc>
        <w:tc>
          <w:tcPr>
            <w:tcW w:w="2458" w:type="dxa"/>
            <w:gridSpan w:val="34"/>
            <w:vMerge/>
            <w:tcBorders>
              <w:right w:val="single" w:sz="4" w:space="0" w:color="auto"/>
            </w:tcBorders>
            <w:shd w:val="clear" w:color="auto" w:fill="auto"/>
          </w:tcPr>
          <w:p w14:paraId="4D982FE8" w14:textId="77777777" w:rsidR="0025526C" w:rsidRPr="00F75995" w:rsidRDefault="0025526C" w:rsidP="0025526C">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72BBFC" w14:textId="77777777" w:rsidR="0025526C" w:rsidRPr="00F75995"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66A2912E" w14:textId="77777777" w:rsidR="0025526C" w:rsidRPr="00F75995" w:rsidRDefault="0025526C" w:rsidP="0025526C">
            <w:pPr>
              <w:rPr>
                <w:rFonts w:ascii="Arial" w:hAnsi="Arial" w:cs="Arial"/>
                <w:lang w:val="es-BO"/>
              </w:rPr>
            </w:pPr>
          </w:p>
        </w:tc>
      </w:tr>
      <w:tr w:rsidR="0025526C" w:rsidRPr="00F75995" w14:paraId="01B45E84" w14:textId="77777777" w:rsidTr="0025526C">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B91569C" w14:textId="77777777" w:rsidR="0025526C" w:rsidRPr="00F75995" w:rsidRDefault="0025526C" w:rsidP="0025526C">
            <w:pPr>
              <w:rPr>
                <w:rFonts w:ascii="Arial" w:hAnsi="Arial" w:cs="Arial"/>
                <w:sz w:val="4"/>
                <w:szCs w:val="4"/>
                <w:lang w:val="es-BO"/>
              </w:rPr>
            </w:pPr>
          </w:p>
        </w:tc>
      </w:tr>
      <w:tr w:rsidR="0025526C" w:rsidRPr="00F75995" w14:paraId="1983FB81" w14:textId="77777777" w:rsidTr="0025526C">
        <w:trPr>
          <w:trHeight w:val="276"/>
        </w:trPr>
        <w:tc>
          <w:tcPr>
            <w:tcW w:w="1993" w:type="dxa"/>
            <w:tcBorders>
              <w:top w:val="nil"/>
              <w:left w:val="single" w:sz="12" w:space="0" w:color="auto"/>
              <w:bottom w:val="nil"/>
              <w:right w:val="single" w:sz="4" w:space="0" w:color="auto"/>
            </w:tcBorders>
            <w:vAlign w:val="center"/>
            <w:hideMark/>
          </w:tcPr>
          <w:p w14:paraId="7F9A9822" w14:textId="77777777" w:rsidR="0025526C" w:rsidRPr="00F75995" w:rsidRDefault="0025526C" w:rsidP="0025526C">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8CB5AAB"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C624EE0" w14:textId="3FB7258F" w:rsidR="0025526C" w:rsidRPr="00F75995" w:rsidRDefault="00865ED9" w:rsidP="0025526C">
            <w:pPr>
              <w:rPr>
                <w:rFonts w:ascii="Arial" w:hAnsi="Arial" w:cs="Arial"/>
                <w:sz w:val="14"/>
                <w:szCs w:val="14"/>
                <w:lang w:val="es-BO"/>
              </w:rPr>
            </w:pPr>
            <w:r>
              <w:rPr>
                <w:rFonts w:ascii="Arial" w:hAnsi="Arial" w:cs="Arial"/>
                <w:sz w:val="14"/>
                <w:szCs w:val="14"/>
                <w:lang w:val="es-BO"/>
              </w:rPr>
              <w:t>5</w:t>
            </w:r>
          </w:p>
        </w:tc>
        <w:tc>
          <w:tcPr>
            <w:tcW w:w="236" w:type="dxa"/>
            <w:gridSpan w:val="4"/>
            <w:tcBorders>
              <w:left w:val="single" w:sz="4" w:space="0" w:color="auto"/>
              <w:right w:val="single" w:sz="4" w:space="0" w:color="auto"/>
            </w:tcBorders>
            <w:vAlign w:val="center"/>
            <w:hideMark/>
          </w:tcPr>
          <w:p w14:paraId="4278D1C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0147013"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B1C45E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B2367D"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DE11A27"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5FB4FB3F" w14:textId="77777777" w:rsidR="0025526C" w:rsidRPr="00F75995" w:rsidRDefault="0025526C" w:rsidP="0025526C">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D1778C1"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88047EC"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7C541155" w14:textId="77777777" w:rsidR="0025526C" w:rsidRPr="00F75995" w:rsidRDefault="0025526C" w:rsidP="0025526C">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029D999" w14:textId="28E54EC5" w:rsidR="0025526C" w:rsidRPr="00F75995" w:rsidRDefault="002B69A8" w:rsidP="0025526C">
            <w:pPr>
              <w:jc w:val="center"/>
              <w:rPr>
                <w:rFonts w:ascii="Arial" w:hAnsi="Arial" w:cs="Arial"/>
                <w:sz w:val="14"/>
                <w:szCs w:val="14"/>
                <w:lang w:val="es-BO"/>
              </w:rPr>
            </w:pPr>
            <w:r>
              <w:rPr>
                <w:rFonts w:ascii="Arial" w:hAnsi="Arial" w:cs="Arial"/>
                <w:sz w:val="14"/>
                <w:szCs w:val="14"/>
                <w:lang w:val="es-BO"/>
              </w:rPr>
              <w:t>1</w:t>
            </w: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08D95D4" w14:textId="000B9F75" w:rsidR="0025526C" w:rsidRPr="00F75995" w:rsidRDefault="002B69A8" w:rsidP="0025526C">
            <w:pPr>
              <w:jc w:val="center"/>
              <w:rPr>
                <w:rFonts w:ascii="Arial" w:hAnsi="Arial" w:cs="Arial"/>
                <w:sz w:val="14"/>
                <w:szCs w:val="14"/>
                <w:lang w:val="es-BO"/>
              </w:rPr>
            </w:pPr>
            <w:r>
              <w:rPr>
                <w:rFonts w:ascii="Arial" w:hAnsi="Arial" w:cs="Arial"/>
                <w:sz w:val="14"/>
                <w:szCs w:val="14"/>
                <w:lang w:val="es-BO"/>
              </w:rPr>
              <w:t>5</w:t>
            </w: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2B9B849" w14:textId="58F0EE58" w:rsidR="0025526C" w:rsidRPr="00F75995" w:rsidRDefault="002B69A8" w:rsidP="0025526C">
            <w:pPr>
              <w:jc w:val="center"/>
              <w:rPr>
                <w:rFonts w:ascii="Arial" w:hAnsi="Arial" w:cs="Arial"/>
                <w:sz w:val="14"/>
                <w:szCs w:val="14"/>
                <w:lang w:val="es-BO"/>
              </w:rPr>
            </w:pPr>
            <w:r>
              <w:rPr>
                <w:rFonts w:ascii="Arial" w:hAnsi="Arial" w:cs="Arial"/>
                <w:sz w:val="14"/>
                <w:szCs w:val="14"/>
                <w:lang w:val="es-BO"/>
              </w:rPr>
              <w:t>2</w:t>
            </w: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DFB34B" w14:textId="2DF49192" w:rsidR="0025526C" w:rsidRPr="00F75995" w:rsidRDefault="002B69A8" w:rsidP="0025526C">
            <w:pPr>
              <w:jc w:val="center"/>
              <w:rPr>
                <w:rFonts w:ascii="Arial" w:hAnsi="Arial" w:cs="Arial"/>
                <w:sz w:val="14"/>
                <w:szCs w:val="14"/>
                <w:lang w:val="es-BO"/>
              </w:rPr>
            </w:pPr>
            <w:r>
              <w:rPr>
                <w:rFonts w:ascii="Arial" w:hAnsi="Arial" w:cs="Arial"/>
                <w:sz w:val="14"/>
                <w:szCs w:val="14"/>
                <w:lang w:val="es-BO"/>
              </w:rPr>
              <w:t>9</w:t>
            </w: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EE17F0" w14:textId="1A8148DC" w:rsidR="0025526C" w:rsidRPr="00F75995" w:rsidRDefault="002B69A8" w:rsidP="0025526C">
            <w:pPr>
              <w:jc w:val="center"/>
              <w:rPr>
                <w:rFonts w:ascii="Arial" w:hAnsi="Arial" w:cs="Arial"/>
                <w:sz w:val="14"/>
                <w:szCs w:val="14"/>
                <w:lang w:val="es-BO"/>
              </w:rPr>
            </w:pPr>
            <w:r>
              <w:rPr>
                <w:rFonts w:ascii="Arial" w:hAnsi="Arial" w:cs="Arial"/>
                <w:sz w:val="14"/>
                <w:szCs w:val="14"/>
                <w:lang w:val="es-BO"/>
              </w:rPr>
              <w:t>4</w:t>
            </w: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A194E45" w14:textId="6CD4E9F3" w:rsidR="0025526C" w:rsidRPr="00F75995" w:rsidRDefault="002B69A8" w:rsidP="0025526C">
            <w:pPr>
              <w:jc w:val="center"/>
              <w:rPr>
                <w:rFonts w:ascii="Arial" w:hAnsi="Arial" w:cs="Arial"/>
                <w:sz w:val="14"/>
                <w:szCs w:val="14"/>
                <w:lang w:val="es-BO"/>
              </w:rPr>
            </w:pPr>
            <w:r>
              <w:rPr>
                <w:rFonts w:ascii="Arial" w:hAnsi="Arial" w:cs="Arial"/>
                <w:sz w:val="14"/>
                <w:szCs w:val="14"/>
                <w:lang w:val="es-BO"/>
              </w:rPr>
              <w:t>5</w:t>
            </w: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7DC7F1D" w14:textId="3F1FFACD" w:rsidR="0025526C" w:rsidRPr="00F75995" w:rsidRDefault="002B69A8" w:rsidP="0025526C">
            <w:pPr>
              <w:rPr>
                <w:rFonts w:ascii="Arial" w:hAnsi="Arial" w:cs="Arial"/>
                <w:sz w:val="14"/>
                <w:szCs w:val="14"/>
                <w:lang w:val="es-BO"/>
              </w:rPr>
            </w:pPr>
            <w:r>
              <w:rPr>
                <w:rFonts w:ascii="Arial" w:hAnsi="Arial" w:cs="Arial"/>
                <w:sz w:val="14"/>
                <w:szCs w:val="14"/>
                <w:lang w:val="es-BO"/>
              </w:rPr>
              <w:t>4</w:t>
            </w:r>
          </w:p>
        </w:tc>
        <w:tc>
          <w:tcPr>
            <w:tcW w:w="236" w:type="dxa"/>
            <w:gridSpan w:val="3"/>
            <w:tcBorders>
              <w:top w:val="nil"/>
              <w:left w:val="single" w:sz="4" w:space="0" w:color="auto"/>
              <w:right w:val="single" w:sz="4" w:space="0" w:color="auto"/>
            </w:tcBorders>
            <w:vAlign w:val="center"/>
            <w:hideMark/>
          </w:tcPr>
          <w:p w14:paraId="71055166" w14:textId="77777777" w:rsidR="0025526C" w:rsidRPr="00F75995" w:rsidRDefault="0025526C" w:rsidP="0025526C">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410BC66" w14:textId="7E6B3DE2" w:rsidR="0025526C" w:rsidRPr="00F75995" w:rsidRDefault="00A31F8B" w:rsidP="0025526C">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4118891E"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512BAC" w14:textId="7E2F150F" w:rsidR="0025526C" w:rsidRPr="00F75995" w:rsidRDefault="00C834C3" w:rsidP="00990657">
            <w:pPr>
              <w:jc w:val="center"/>
              <w:rPr>
                <w:rFonts w:ascii="Arial" w:hAnsi="Arial" w:cs="Arial"/>
                <w:sz w:val="14"/>
                <w:szCs w:val="14"/>
                <w:lang w:val="es-BO"/>
              </w:rPr>
            </w:pPr>
            <w:r>
              <w:rPr>
                <w:rFonts w:ascii="Arial" w:hAnsi="Arial" w:cs="Arial"/>
                <w:sz w:val="14"/>
                <w:szCs w:val="14"/>
                <w:lang w:val="es-BO"/>
              </w:rPr>
              <w:t>3</w:t>
            </w:r>
          </w:p>
        </w:tc>
        <w:tc>
          <w:tcPr>
            <w:tcW w:w="756" w:type="dxa"/>
            <w:gridSpan w:val="3"/>
            <w:tcBorders>
              <w:left w:val="single" w:sz="4" w:space="0" w:color="auto"/>
              <w:right w:val="single" w:sz="4" w:space="0" w:color="auto"/>
            </w:tcBorders>
            <w:vAlign w:val="center"/>
            <w:hideMark/>
          </w:tcPr>
          <w:p w14:paraId="7605554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5A55EEF" w14:textId="5A98461D" w:rsidR="0025526C" w:rsidRPr="00F75995" w:rsidRDefault="00A31F8B" w:rsidP="0025526C">
            <w:pPr>
              <w:jc w:val="center"/>
              <w:rPr>
                <w:rFonts w:ascii="Arial" w:hAnsi="Arial" w:cs="Arial"/>
                <w:sz w:val="14"/>
                <w:szCs w:val="14"/>
                <w:lang w:val="es-BO"/>
              </w:rPr>
            </w:pPr>
            <w:r>
              <w:rPr>
                <w:rFonts w:ascii="Arial" w:hAnsi="Arial" w:cs="Arial"/>
                <w:sz w:val="14"/>
                <w:szCs w:val="14"/>
                <w:lang w:val="es-BO"/>
              </w:rPr>
              <w:t>2025</w:t>
            </w:r>
          </w:p>
        </w:tc>
        <w:tc>
          <w:tcPr>
            <w:tcW w:w="266" w:type="dxa"/>
            <w:tcBorders>
              <w:top w:val="nil"/>
              <w:left w:val="single" w:sz="4" w:space="0" w:color="auto"/>
              <w:right w:val="single" w:sz="12" w:space="0" w:color="auto"/>
            </w:tcBorders>
            <w:vAlign w:val="center"/>
          </w:tcPr>
          <w:p w14:paraId="7437BE14" w14:textId="77777777" w:rsidR="0025526C" w:rsidRPr="00F75995" w:rsidRDefault="0025526C" w:rsidP="0025526C">
            <w:pPr>
              <w:jc w:val="center"/>
              <w:rPr>
                <w:rFonts w:ascii="Arial" w:hAnsi="Arial" w:cs="Arial"/>
                <w:sz w:val="2"/>
                <w:szCs w:val="2"/>
                <w:lang w:val="es-BO"/>
              </w:rPr>
            </w:pPr>
          </w:p>
        </w:tc>
      </w:tr>
      <w:tr w:rsidR="0025526C" w:rsidRPr="00F75995" w14:paraId="787F2C5F"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77544F9D" w14:textId="77777777" w:rsidR="0025526C" w:rsidRPr="00F75995" w:rsidRDefault="0025526C" w:rsidP="0025526C">
            <w:pPr>
              <w:rPr>
                <w:rFonts w:ascii="Arial" w:hAnsi="Arial" w:cs="Arial"/>
                <w:sz w:val="4"/>
                <w:szCs w:val="4"/>
                <w:lang w:val="es-BO"/>
              </w:rPr>
            </w:pPr>
          </w:p>
        </w:tc>
      </w:tr>
      <w:tr w:rsidR="0025526C" w:rsidRPr="00F75995" w14:paraId="7964CC87" w14:textId="77777777" w:rsidTr="0025526C">
        <w:trPr>
          <w:trHeight w:val="389"/>
        </w:trPr>
        <w:tc>
          <w:tcPr>
            <w:tcW w:w="1993" w:type="dxa"/>
            <w:tcBorders>
              <w:left w:val="single" w:sz="12" w:space="0" w:color="244061" w:themeColor="accent1" w:themeShade="80"/>
              <w:right w:val="single" w:sz="4" w:space="0" w:color="auto"/>
            </w:tcBorders>
            <w:vAlign w:val="center"/>
          </w:tcPr>
          <w:p w14:paraId="41D63FE8" w14:textId="77777777" w:rsidR="0025526C" w:rsidRPr="00F75995" w:rsidRDefault="0025526C" w:rsidP="0025526C">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5E89D0" w14:textId="4DE9A904" w:rsidR="0025526C" w:rsidRPr="00760920" w:rsidRDefault="000F5671" w:rsidP="00865ED9">
            <w:pPr>
              <w:tabs>
                <w:tab w:val="left" w:pos="1634"/>
              </w:tabs>
              <w:jc w:val="center"/>
              <w:rPr>
                <w:rFonts w:ascii="Arial" w:hAnsi="Arial" w:cs="Arial"/>
                <w:b/>
                <w:color w:val="000099"/>
              </w:rPr>
            </w:pPr>
            <w:r>
              <w:rPr>
                <w:rFonts w:ascii="Arial" w:hAnsi="Arial" w:cs="Arial"/>
                <w:b/>
              </w:rPr>
              <w:t>SERVICIO DE MANTENIMIENTO DEL SISTEMA DE GESTIÓN DE LA CALIDAD DEL BCB</w:t>
            </w:r>
          </w:p>
        </w:tc>
        <w:tc>
          <w:tcPr>
            <w:tcW w:w="266" w:type="dxa"/>
            <w:tcBorders>
              <w:left w:val="single" w:sz="4" w:space="0" w:color="auto"/>
              <w:right w:val="single" w:sz="12" w:space="0" w:color="244061" w:themeColor="accent1" w:themeShade="80"/>
            </w:tcBorders>
          </w:tcPr>
          <w:p w14:paraId="6CD9C4EE" w14:textId="77777777" w:rsidR="0025526C" w:rsidRPr="00F75995" w:rsidRDefault="0025526C" w:rsidP="0025526C">
            <w:pPr>
              <w:rPr>
                <w:rFonts w:ascii="Arial" w:hAnsi="Arial" w:cs="Arial"/>
                <w:lang w:val="es-BO"/>
              </w:rPr>
            </w:pPr>
          </w:p>
        </w:tc>
      </w:tr>
      <w:tr w:rsidR="0025526C" w:rsidRPr="00F75995" w14:paraId="52B3A8C1" w14:textId="77777777" w:rsidTr="0025526C">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2B0750CE" w14:textId="77777777" w:rsidR="0025526C" w:rsidRPr="00F75995" w:rsidRDefault="0025526C" w:rsidP="0025526C">
            <w:pPr>
              <w:rPr>
                <w:rFonts w:ascii="Arial" w:hAnsi="Arial" w:cs="Arial"/>
                <w:sz w:val="4"/>
                <w:szCs w:val="4"/>
                <w:lang w:val="es-BO"/>
              </w:rPr>
            </w:pPr>
          </w:p>
        </w:tc>
      </w:tr>
      <w:tr w:rsidR="0025526C" w:rsidRPr="00F75995" w14:paraId="1FCA4F37" w14:textId="77777777" w:rsidTr="0025526C">
        <w:trPr>
          <w:trHeight w:val="197"/>
        </w:trPr>
        <w:tc>
          <w:tcPr>
            <w:tcW w:w="1993" w:type="dxa"/>
            <w:vMerge w:val="restart"/>
            <w:tcBorders>
              <w:left w:val="single" w:sz="12" w:space="0" w:color="244061" w:themeColor="accent1" w:themeShade="80"/>
              <w:right w:val="single" w:sz="4" w:space="0" w:color="auto"/>
            </w:tcBorders>
            <w:vAlign w:val="center"/>
          </w:tcPr>
          <w:p w14:paraId="515DDD9D" w14:textId="77777777" w:rsidR="0025526C" w:rsidRPr="00F75995" w:rsidRDefault="0025526C" w:rsidP="0025526C">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0BA049" w14:textId="77777777" w:rsidR="0025526C" w:rsidRPr="00F75995" w:rsidRDefault="0025526C" w:rsidP="0025526C">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6E10D899" w14:textId="77777777" w:rsidR="0025526C" w:rsidRPr="00F75995" w:rsidRDefault="0025526C" w:rsidP="0025526C">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525BBF" w14:textId="77777777" w:rsidR="0025526C" w:rsidRPr="00424887" w:rsidRDefault="0025526C" w:rsidP="0025526C">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4D967318" w14:textId="77777777" w:rsidR="0025526C" w:rsidRPr="00424887" w:rsidRDefault="0025526C" w:rsidP="0025526C">
            <w:pPr>
              <w:rPr>
                <w:rFonts w:ascii="Arial" w:hAnsi="Arial" w:cs="Arial"/>
                <w:szCs w:val="2"/>
                <w:lang w:val="es-BO"/>
              </w:rPr>
            </w:pPr>
            <w:r w:rsidRPr="00424887">
              <w:rPr>
                <w:rFonts w:ascii="Arial" w:hAnsi="Arial" w:cs="Arial"/>
                <w:lang w:val="es-BO"/>
              </w:rPr>
              <w:t>Calidad Propuesta Técnica y Costo</w:t>
            </w:r>
          </w:p>
        </w:tc>
      </w:tr>
      <w:tr w:rsidR="0025526C" w:rsidRPr="00F75995" w14:paraId="501B9DFE" w14:textId="77777777" w:rsidTr="0025526C">
        <w:trPr>
          <w:trHeight w:val="64"/>
        </w:trPr>
        <w:tc>
          <w:tcPr>
            <w:tcW w:w="1993" w:type="dxa"/>
            <w:vMerge/>
            <w:tcBorders>
              <w:left w:val="single" w:sz="12" w:space="0" w:color="244061" w:themeColor="accent1" w:themeShade="80"/>
            </w:tcBorders>
            <w:vAlign w:val="center"/>
          </w:tcPr>
          <w:p w14:paraId="2F4DAF3F" w14:textId="77777777" w:rsidR="0025526C" w:rsidRPr="00F75995" w:rsidRDefault="0025526C" w:rsidP="0025526C">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5248DB8D" w14:textId="77777777" w:rsidR="0025526C" w:rsidRPr="00F75995" w:rsidRDefault="0025526C" w:rsidP="0025526C">
            <w:pPr>
              <w:rPr>
                <w:rFonts w:ascii="Arial" w:hAnsi="Arial" w:cs="Arial"/>
                <w:sz w:val="2"/>
                <w:szCs w:val="4"/>
                <w:highlight w:val="yellow"/>
                <w:lang w:val="es-BO"/>
              </w:rPr>
            </w:pPr>
          </w:p>
        </w:tc>
      </w:tr>
      <w:tr w:rsidR="0025526C" w:rsidRPr="00F75995" w14:paraId="487C3E10" w14:textId="77777777" w:rsidTr="0025526C">
        <w:trPr>
          <w:trHeight w:val="197"/>
        </w:trPr>
        <w:tc>
          <w:tcPr>
            <w:tcW w:w="1993" w:type="dxa"/>
            <w:vMerge/>
            <w:tcBorders>
              <w:left w:val="single" w:sz="12" w:space="0" w:color="244061" w:themeColor="accent1" w:themeShade="80"/>
              <w:right w:val="single" w:sz="4" w:space="0" w:color="auto"/>
            </w:tcBorders>
            <w:vAlign w:val="center"/>
          </w:tcPr>
          <w:p w14:paraId="4E88F715" w14:textId="77777777" w:rsidR="0025526C" w:rsidRPr="00F75995" w:rsidRDefault="0025526C" w:rsidP="0025526C">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CA5A" w14:textId="77777777" w:rsidR="0025526C" w:rsidRPr="00F75995" w:rsidRDefault="0025526C" w:rsidP="0025526C">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30EC3D9" w14:textId="77777777" w:rsidR="0025526C" w:rsidRPr="00F75995" w:rsidRDefault="0025526C" w:rsidP="0025526C">
            <w:pPr>
              <w:rPr>
                <w:rFonts w:ascii="Arial" w:hAnsi="Arial" w:cs="Arial"/>
                <w:highlight w:val="yellow"/>
                <w:lang w:val="es-BO"/>
              </w:rPr>
            </w:pPr>
            <w:r w:rsidRPr="00F75995">
              <w:rPr>
                <w:rFonts w:ascii="Arial" w:hAnsi="Arial" w:cs="Arial"/>
                <w:lang w:val="es-BO"/>
              </w:rPr>
              <w:t>Presupuesto Fijo</w:t>
            </w:r>
          </w:p>
        </w:tc>
      </w:tr>
      <w:tr w:rsidR="0025526C" w:rsidRPr="00F75995" w14:paraId="7156AAD9" w14:textId="77777777" w:rsidTr="0025526C">
        <w:trPr>
          <w:trHeight w:val="82"/>
        </w:trPr>
        <w:tc>
          <w:tcPr>
            <w:tcW w:w="1997" w:type="dxa"/>
            <w:gridSpan w:val="2"/>
            <w:tcBorders>
              <w:left w:val="single" w:sz="12" w:space="0" w:color="244061" w:themeColor="accent1" w:themeShade="80"/>
            </w:tcBorders>
            <w:vAlign w:val="center"/>
          </w:tcPr>
          <w:p w14:paraId="6165CAAC" w14:textId="77777777" w:rsidR="0025526C" w:rsidRPr="00F75995" w:rsidRDefault="0025526C" w:rsidP="0025526C">
            <w:pPr>
              <w:jc w:val="right"/>
              <w:rPr>
                <w:rFonts w:ascii="Arial" w:hAnsi="Arial" w:cs="Arial"/>
                <w:sz w:val="4"/>
                <w:szCs w:val="4"/>
                <w:lang w:val="es-BO"/>
              </w:rPr>
            </w:pPr>
          </w:p>
        </w:tc>
        <w:tc>
          <w:tcPr>
            <w:tcW w:w="804" w:type="dxa"/>
            <w:gridSpan w:val="7"/>
            <w:shd w:val="clear" w:color="auto" w:fill="auto"/>
          </w:tcPr>
          <w:p w14:paraId="191D00AD"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08AFBEAC"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59328D72" w14:textId="77777777" w:rsidR="0025526C" w:rsidRPr="00F75995" w:rsidRDefault="0025526C" w:rsidP="0025526C">
            <w:pPr>
              <w:rPr>
                <w:rFonts w:ascii="Arial" w:hAnsi="Arial" w:cs="Arial"/>
                <w:sz w:val="4"/>
                <w:szCs w:val="4"/>
                <w:lang w:val="es-BO"/>
              </w:rPr>
            </w:pPr>
          </w:p>
        </w:tc>
        <w:tc>
          <w:tcPr>
            <w:tcW w:w="255" w:type="dxa"/>
            <w:gridSpan w:val="2"/>
            <w:shd w:val="clear" w:color="auto" w:fill="auto"/>
          </w:tcPr>
          <w:p w14:paraId="03693AC4"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77001757" w14:textId="77777777" w:rsidR="0025526C" w:rsidRPr="00F75995" w:rsidRDefault="0025526C" w:rsidP="0025526C">
            <w:pPr>
              <w:rPr>
                <w:rFonts w:ascii="Arial" w:hAnsi="Arial" w:cs="Arial"/>
                <w:sz w:val="4"/>
                <w:szCs w:val="4"/>
                <w:lang w:val="es-BO"/>
              </w:rPr>
            </w:pPr>
          </w:p>
        </w:tc>
        <w:tc>
          <w:tcPr>
            <w:tcW w:w="261" w:type="dxa"/>
            <w:gridSpan w:val="2"/>
            <w:shd w:val="clear" w:color="auto" w:fill="auto"/>
          </w:tcPr>
          <w:p w14:paraId="598C4FE7" w14:textId="77777777" w:rsidR="0025526C" w:rsidRPr="00F75995" w:rsidRDefault="0025526C" w:rsidP="0025526C">
            <w:pPr>
              <w:rPr>
                <w:rFonts w:ascii="Arial" w:hAnsi="Arial" w:cs="Arial"/>
                <w:sz w:val="4"/>
                <w:szCs w:val="4"/>
                <w:lang w:val="es-BO"/>
              </w:rPr>
            </w:pPr>
          </w:p>
        </w:tc>
        <w:tc>
          <w:tcPr>
            <w:tcW w:w="260" w:type="dxa"/>
            <w:gridSpan w:val="5"/>
            <w:shd w:val="clear" w:color="auto" w:fill="auto"/>
          </w:tcPr>
          <w:p w14:paraId="76E22EF3" w14:textId="77777777" w:rsidR="0025526C" w:rsidRPr="00F75995" w:rsidRDefault="0025526C" w:rsidP="0025526C">
            <w:pPr>
              <w:rPr>
                <w:rFonts w:ascii="Arial" w:hAnsi="Arial" w:cs="Arial"/>
                <w:sz w:val="4"/>
                <w:szCs w:val="4"/>
                <w:lang w:val="es-BO"/>
              </w:rPr>
            </w:pPr>
          </w:p>
        </w:tc>
        <w:tc>
          <w:tcPr>
            <w:tcW w:w="258" w:type="dxa"/>
            <w:gridSpan w:val="4"/>
            <w:shd w:val="clear" w:color="auto" w:fill="auto"/>
          </w:tcPr>
          <w:p w14:paraId="5E301EE8" w14:textId="77777777" w:rsidR="0025526C" w:rsidRPr="00F75995" w:rsidRDefault="0025526C" w:rsidP="0025526C">
            <w:pPr>
              <w:rPr>
                <w:rFonts w:ascii="Arial" w:hAnsi="Arial" w:cs="Arial"/>
                <w:sz w:val="4"/>
                <w:szCs w:val="4"/>
                <w:lang w:val="es-BO"/>
              </w:rPr>
            </w:pPr>
          </w:p>
        </w:tc>
        <w:tc>
          <w:tcPr>
            <w:tcW w:w="259" w:type="dxa"/>
            <w:gridSpan w:val="3"/>
            <w:shd w:val="clear" w:color="auto" w:fill="auto"/>
          </w:tcPr>
          <w:p w14:paraId="771E8338"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689CEC7C"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672935AC" w14:textId="77777777" w:rsidR="0025526C" w:rsidRPr="00F75995" w:rsidRDefault="0025526C" w:rsidP="0025526C">
            <w:pPr>
              <w:rPr>
                <w:rFonts w:ascii="Arial" w:hAnsi="Arial" w:cs="Arial"/>
                <w:sz w:val="4"/>
                <w:szCs w:val="4"/>
                <w:lang w:val="es-BO"/>
              </w:rPr>
            </w:pPr>
          </w:p>
        </w:tc>
        <w:tc>
          <w:tcPr>
            <w:tcW w:w="256" w:type="dxa"/>
            <w:gridSpan w:val="3"/>
            <w:shd w:val="clear" w:color="auto" w:fill="auto"/>
          </w:tcPr>
          <w:p w14:paraId="32FD0584" w14:textId="77777777" w:rsidR="0025526C" w:rsidRPr="00F75995" w:rsidRDefault="0025526C" w:rsidP="0025526C">
            <w:pPr>
              <w:rPr>
                <w:rFonts w:ascii="Arial" w:hAnsi="Arial" w:cs="Arial"/>
                <w:sz w:val="4"/>
                <w:szCs w:val="4"/>
                <w:lang w:val="es-BO"/>
              </w:rPr>
            </w:pPr>
          </w:p>
        </w:tc>
        <w:tc>
          <w:tcPr>
            <w:tcW w:w="254" w:type="dxa"/>
            <w:gridSpan w:val="3"/>
            <w:shd w:val="clear" w:color="auto" w:fill="auto"/>
          </w:tcPr>
          <w:p w14:paraId="2FC9605C"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5B82873B"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398ACC28"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1CC6FFB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194BBEA8"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9DE03F5"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254A8813"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375311FA"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08E56BD5"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64666CD8" w14:textId="77777777" w:rsidR="0025526C" w:rsidRPr="00F75995" w:rsidRDefault="0025526C" w:rsidP="0025526C">
            <w:pPr>
              <w:rPr>
                <w:rFonts w:ascii="Arial" w:hAnsi="Arial" w:cs="Arial"/>
                <w:sz w:val="4"/>
                <w:szCs w:val="4"/>
                <w:lang w:val="es-BO"/>
              </w:rPr>
            </w:pPr>
          </w:p>
        </w:tc>
        <w:tc>
          <w:tcPr>
            <w:tcW w:w="763" w:type="dxa"/>
            <w:gridSpan w:val="3"/>
            <w:shd w:val="clear" w:color="auto" w:fill="auto"/>
          </w:tcPr>
          <w:p w14:paraId="486A8996" w14:textId="77777777" w:rsidR="0025526C" w:rsidRPr="00F75995" w:rsidRDefault="0025526C" w:rsidP="0025526C">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3A2D27A5" w14:textId="77777777" w:rsidR="0025526C" w:rsidRPr="00F75995" w:rsidRDefault="0025526C" w:rsidP="0025526C">
            <w:pPr>
              <w:rPr>
                <w:rFonts w:ascii="Arial" w:hAnsi="Arial" w:cs="Arial"/>
                <w:sz w:val="4"/>
                <w:szCs w:val="4"/>
                <w:lang w:val="es-BO"/>
              </w:rPr>
            </w:pPr>
          </w:p>
        </w:tc>
      </w:tr>
      <w:tr w:rsidR="0025526C" w:rsidRPr="00F75995" w14:paraId="2192B9FC" w14:textId="77777777" w:rsidTr="0025526C">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4E532BB" w14:textId="77777777" w:rsidR="0025526C" w:rsidRPr="00F75995" w:rsidRDefault="0025526C" w:rsidP="0025526C">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D7F8FE" w14:textId="77777777" w:rsidR="0025526C" w:rsidRPr="00F75995" w:rsidRDefault="0025526C" w:rsidP="0025526C">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0377DF93" w14:textId="77777777" w:rsidR="0025526C" w:rsidRPr="00F75995" w:rsidRDefault="0025526C" w:rsidP="0025526C">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8BFD4" w14:textId="77777777" w:rsidR="0025526C" w:rsidRPr="00F75995" w:rsidRDefault="0025526C" w:rsidP="0025526C">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3873EF0C" w14:textId="77777777" w:rsidR="0025526C" w:rsidRPr="00F75995" w:rsidRDefault="0025526C" w:rsidP="0025526C">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680B1" w14:textId="77777777" w:rsidR="0025526C" w:rsidRPr="00F75995" w:rsidRDefault="0025526C" w:rsidP="0025526C">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58A3DE44" w14:textId="77777777" w:rsidR="0025526C" w:rsidRPr="00F75995" w:rsidRDefault="0025526C" w:rsidP="0025526C">
            <w:pPr>
              <w:rPr>
                <w:rFonts w:ascii="Arial" w:hAnsi="Arial" w:cs="Arial"/>
                <w:highlight w:val="yellow"/>
                <w:lang w:val="es-BO"/>
              </w:rPr>
            </w:pPr>
            <w:r w:rsidRPr="00A40276">
              <w:rPr>
                <w:rFonts w:ascii="Arial" w:hAnsi="Arial" w:cs="Arial"/>
                <w:lang w:val="es-BO"/>
              </w:rPr>
              <w:t>Por Lotes</w:t>
            </w:r>
          </w:p>
        </w:tc>
      </w:tr>
      <w:tr w:rsidR="0025526C" w:rsidRPr="00F75995" w14:paraId="1D60EF34" w14:textId="77777777" w:rsidTr="0025526C">
        <w:trPr>
          <w:trHeight w:val="42"/>
        </w:trPr>
        <w:tc>
          <w:tcPr>
            <w:tcW w:w="1997" w:type="dxa"/>
            <w:gridSpan w:val="2"/>
            <w:tcBorders>
              <w:left w:val="single" w:sz="12" w:space="0" w:color="244061" w:themeColor="accent1" w:themeShade="80"/>
            </w:tcBorders>
            <w:vAlign w:val="center"/>
          </w:tcPr>
          <w:p w14:paraId="14F5C5E0" w14:textId="77777777" w:rsidR="0025526C" w:rsidRPr="00F75995" w:rsidRDefault="0025526C" w:rsidP="0025526C">
            <w:pPr>
              <w:jc w:val="right"/>
              <w:rPr>
                <w:rFonts w:ascii="Arial" w:hAnsi="Arial" w:cs="Arial"/>
                <w:sz w:val="4"/>
                <w:szCs w:val="4"/>
                <w:lang w:val="es-BO"/>
              </w:rPr>
            </w:pPr>
          </w:p>
        </w:tc>
        <w:tc>
          <w:tcPr>
            <w:tcW w:w="804" w:type="dxa"/>
            <w:gridSpan w:val="7"/>
            <w:shd w:val="clear" w:color="auto" w:fill="auto"/>
          </w:tcPr>
          <w:p w14:paraId="33B4E73C"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3E17BFDD"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30285DAC" w14:textId="77777777" w:rsidR="0025526C" w:rsidRPr="00F75995" w:rsidRDefault="0025526C" w:rsidP="0025526C">
            <w:pPr>
              <w:rPr>
                <w:rFonts w:ascii="Arial" w:hAnsi="Arial" w:cs="Arial"/>
                <w:sz w:val="4"/>
                <w:szCs w:val="4"/>
                <w:lang w:val="es-BO"/>
              </w:rPr>
            </w:pPr>
          </w:p>
        </w:tc>
        <w:tc>
          <w:tcPr>
            <w:tcW w:w="255" w:type="dxa"/>
            <w:gridSpan w:val="2"/>
            <w:shd w:val="clear" w:color="auto" w:fill="auto"/>
          </w:tcPr>
          <w:p w14:paraId="179E67E7"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3304C948" w14:textId="77777777" w:rsidR="0025526C" w:rsidRPr="00F75995" w:rsidRDefault="0025526C" w:rsidP="0025526C">
            <w:pPr>
              <w:rPr>
                <w:rFonts w:ascii="Arial" w:hAnsi="Arial" w:cs="Arial"/>
                <w:sz w:val="4"/>
                <w:szCs w:val="4"/>
                <w:lang w:val="es-BO"/>
              </w:rPr>
            </w:pPr>
          </w:p>
        </w:tc>
        <w:tc>
          <w:tcPr>
            <w:tcW w:w="261" w:type="dxa"/>
            <w:gridSpan w:val="2"/>
            <w:shd w:val="clear" w:color="auto" w:fill="auto"/>
          </w:tcPr>
          <w:p w14:paraId="59AAAA1E" w14:textId="77777777" w:rsidR="0025526C" w:rsidRPr="00F75995" w:rsidRDefault="0025526C" w:rsidP="0025526C">
            <w:pPr>
              <w:rPr>
                <w:rFonts w:ascii="Arial" w:hAnsi="Arial" w:cs="Arial"/>
                <w:sz w:val="4"/>
                <w:szCs w:val="4"/>
                <w:lang w:val="es-BO"/>
              </w:rPr>
            </w:pPr>
          </w:p>
        </w:tc>
        <w:tc>
          <w:tcPr>
            <w:tcW w:w="260" w:type="dxa"/>
            <w:gridSpan w:val="5"/>
            <w:shd w:val="clear" w:color="auto" w:fill="auto"/>
          </w:tcPr>
          <w:p w14:paraId="034D2E5F" w14:textId="77777777" w:rsidR="0025526C" w:rsidRPr="00F75995" w:rsidRDefault="0025526C" w:rsidP="0025526C">
            <w:pPr>
              <w:rPr>
                <w:rFonts w:ascii="Arial" w:hAnsi="Arial" w:cs="Arial"/>
                <w:sz w:val="4"/>
                <w:szCs w:val="4"/>
                <w:lang w:val="es-BO"/>
              </w:rPr>
            </w:pPr>
          </w:p>
        </w:tc>
        <w:tc>
          <w:tcPr>
            <w:tcW w:w="258" w:type="dxa"/>
            <w:gridSpan w:val="4"/>
            <w:shd w:val="clear" w:color="auto" w:fill="auto"/>
          </w:tcPr>
          <w:p w14:paraId="42F8B473" w14:textId="77777777" w:rsidR="0025526C" w:rsidRPr="00F75995" w:rsidRDefault="0025526C" w:rsidP="0025526C">
            <w:pPr>
              <w:rPr>
                <w:rFonts w:ascii="Arial" w:hAnsi="Arial" w:cs="Arial"/>
                <w:sz w:val="4"/>
                <w:szCs w:val="4"/>
                <w:lang w:val="es-BO"/>
              </w:rPr>
            </w:pPr>
          </w:p>
        </w:tc>
        <w:tc>
          <w:tcPr>
            <w:tcW w:w="259" w:type="dxa"/>
            <w:gridSpan w:val="3"/>
            <w:shd w:val="clear" w:color="auto" w:fill="auto"/>
          </w:tcPr>
          <w:p w14:paraId="5A2F73A0"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6973956B"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123810FA" w14:textId="77777777" w:rsidR="0025526C" w:rsidRPr="00F75995" w:rsidRDefault="0025526C" w:rsidP="0025526C">
            <w:pPr>
              <w:rPr>
                <w:rFonts w:ascii="Arial" w:hAnsi="Arial" w:cs="Arial"/>
                <w:sz w:val="4"/>
                <w:szCs w:val="4"/>
                <w:lang w:val="es-BO"/>
              </w:rPr>
            </w:pPr>
          </w:p>
        </w:tc>
        <w:tc>
          <w:tcPr>
            <w:tcW w:w="256" w:type="dxa"/>
            <w:gridSpan w:val="3"/>
            <w:shd w:val="clear" w:color="auto" w:fill="auto"/>
          </w:tcPr>
          <w:p w14:paraId="0BEFF7E7" w14:textId="77777777" w:rsidR="0025526C" w:rsidRPr="00F75995" w:rsidRDefault="0025526C" w:rsidP="0025526C">
            <w:pPr>
              <w:rPr>
                <w:rFonts w:ascii="Arial" w:hAnsi="Arial" w:cs="Arial"/>
                <w:sz w:val="4"/>
                <w:szCs w:val="4"/>
                <w:lang w:val="es-BO"/>
              </w:rPr>
            </w:pPr>
          </w:p>
        </w:tc>
        <w:tc>
          <w:tcPr>
            <w:tcW w:w="254" w:type="dxa"/>
            <w:gridSpan w:val="3"/>
            <w:shd w:val="clear" w:color="auto" w:fill="auto"/>
          </w:tcPr>
          <w:p w14:paraId="10060B6C"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52F0F20B"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0082789A"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28594EF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536205D"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884403B"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54A0C840"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372F12E9"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23F533BC"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10CE8AE4" w14:textId="77777777" w:rsidR="0025526C" w:rsidRPr="00F75995" w:rsidRDefault="0025526C" w:rsidP="0025526C">
            <w:pPr>
              <w:rPr>
                <w:rFonts w:ascii="Arial" w:hAnsi="Arial" w:cs="Arial"/>
                <w:sz w:val="4"/>
                <w:szCs w:val="4"/>
                <w:lang w:val="es-BO"/>
              </w:rPr>
            </w:pPr>
          </w:p>
        </w:tc>
        <w:tc>
          <w:tcPr>
            <w:tcW w:w="763" w:type="dxa"/>
            <w:gridSpan w:val="3"/>
            <w:shd w:val="clear" w:color="auto" w:fill="auto"/>
          </w:tcPr>
          <w:p w14:paraId="5EB30D44" w14:textId="77777777" w:rsidR="0025526C" w:rsidRPr="00F75995" w:rsidRDefault="0025526C" w:rsidP="0025526C">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1610CBA3" w14:textId="77777777" w:rsidR="0025526C" w:rsidRPr="00F75995" w:rsidRDefault="0025526C" w:rsidP="0025526C">
            <w:pPr>
              <w:rPr>
                <w:rFonts w:ascii="Arial" w:hAnsi="Arial" w:cs="Arial"/>
                <w:sz w:val="4"/>
                <w:szCs w:val="4"/>
                <w:lang w:val="es-BO"/>
              </w:rPr>
            </w:pPr>
          </w:p>
        </w:tc>
      </w:tr>
      <w:tr w:rsidR="0025526C" w:rsidRPr="00CE40E3" w14:paraId="59194AA8" w14:textId="77777777" w:rsidTr="0025526C">
        <w:trPr>
          <w:trHeight w:val="297"/>
        </w:trPr>
        <w:tc>
          <w:tcPr>
            <w:tcW w:w="1997" w:type="dxa"/>
            <w:gridSpan w:val="2"/>
            <w:tcBorders>
              <w:left w:val="single" w:sz="12" w:space="0" w:color="244061" w:themeColor="accent1" w:themeShade="80"/>
              <w:right w:val="single" w:sz="4" w:space="0" w:color="auto"/>
            </w:tcBorders>
            <w:vAlign w:val="center"/>
          </w:tcPr>
          <w:p w14:paraId="2AC56034" w14:textId="77777777" w:rsidR="0025526C" w:rsidRPr="00CE40E3" w:rsidRDefault="0025526C" w:rsidP="0025526C">
            <w:pPr>
              <w:jc w:val="right"/>
              <w:rPr>
                <w:rFonts w:ascii="Arial" w:hAnsi="Arial" w:cs="Arial"/>
                <w:lang w:val="es-BO"/>
              </w:rPr>
            </w:pPr>
            <w:r w:rsidRPr="00CE40E3">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087B36" w14:textId="2581FA5C" w:rsidR="0025526C" w:rsidRPr="00CE40E3" w:rsidRDefault="0025526C" w:rsidP="004733D5">
            <w:pPr>
              <w:jc w:val="both"/>
              <w:rPr>
                <w:rFonts w:ascii="Arial" w:hAnsi="Arial" w:cs="Arial"/>
                <w:b/>
                <w:lang w:val="es-BO"/>
              </w:rPr>
            </w:pPr>
            <w:r w:rsidRPr="0025526C">
              <w:rPr>
                <w:rFonts w:ascii="Arial" w:hAnsi="Arial" w:cs="Arial"/>
                <w:b/>
                <w:lang w:val="es-BO"/>
              </w:rPr>
              <w:t>Bs</w:t>
            </w:r>
            <w:r w:rsidR="004733D5">
              <w:rPr>
                <w:rFonts w:ascii="Arial" w:hAnsi="Arial" w:cs="Arial"/>
                <w:b/>
                <w:lang w:val="es-BO"/>
              </w:rPr>
              <w:t>85</w:t>
            </w:r>
            <w:r w:rsidRPr="0025526C">
              <w:rPr>
                <w:rFonts w:ascii="Arial" w:hAnsi="Arial" w:cs="Arial"/>
                <w:b/>
                <w:lang w:val="es-BO"/>
              </w:rPr>
              <w:t>.</w:t>
            </w:r>
            <w:r w:rsidR="004733D5">
              <w:rPr>
                <w:rFonts w:ascii="Arial" w:hAnsi="Arial" w:cs="Arial"/>
                <w:b/>
                <w:lang w:val="es-BO"/>
              </w:rPr>
              <w:t>5</w:t>
            </w:r>
            <w:r w:rsidR="00865ED9">
              <w:rPr>
                <w:rFonts w:ascii="Arial" w:hAnsi="Arial" w:cs="Arial"/>
                <w:b/>
                <w:lang w:val="es-BO"/>
              </w:rPr>
              <w:t>00</w:t>
            </w:r>
            <w:r w:rsidRPr="0025526C">
              <w:rPr>
                <w:rFonts w:ascii="Arial" w:hAnsi="Arial" w:cs="Arial"/>
                <w:b/>
                <w:lang w:val="es-BO"/>
              </w:rPr>
              <w:t>,</w:t>
            </w:r>
            <w:r w:rsidR="00865ED9">
              <w:rPr>
                <w:rFonts w:ascii="Arial" w:hAnsi="Arial" w:cs="Arial"/>
                <w:b/>
                <w:lang w:val="es-BO"/>
              </w:rPr>
              <w:t>00</w:t>
            </w:r>
            <w:r w:rsidRPr="0025526C">
              <w:rPr>
                <w:rFonts w:ascii="Arial" w:hAnsi="Arial" w:cs="Arial"/>
                <w:b/>
                <w:lang w:val="es-BO"/>
              </w:rPr>
              <w:t xml:space="preserve"> (</w:t>
            </w:r>
            <w:r w:rsidR="00FA5567">
              <w:rPr>
                <w:rFonts w:ascii="Arial" w:hAnsi="Arial" w:cs="Arial"/>
                <w:b/>
                <w:lang w:val="es-BO"/>
              </w:rPr>
              <w:t>Ochenta</w:t>
            </w:r>
            <w:r w:rsidR="004733D5">
              <w:rPr>
                <w:rFonts w:ascii="Arial" w:hAnsi="Arial" w:cs="Arial"/>
                <w:b/>
                <w:lang w:val="es-BO"/>
              </w:rPr>
              <w:t xml:space="preserve"> y Cinco </w:t>
            </w:r>
            <w:r w:rsidR="00865ED9">
              <w:rPr>
                <w:rFonts w:ascii="Arial" w:hAnsi="Arial" w:cs="Arial"/>
                <w:b/>
                <w:lang w:val="es-BO"/>
              </w:rPr>
              <w:t>Mil</w:t>
            </w:r>
            <w:r w:rsidR="004733D5">
              <w:rPr>
                <w:rFonts w:ascii="Arial" w:hAnsi="Arial" w:cs="Arial"/>
                <w:b/>
                <w:lang w:val="es-BO"/>
              </w:rPr>
              <w:t xml:space="preserve"> Quinientos</w:t>
            </w:r>
            <w:r w:rsidR="00865ED9">
              <w:rPr>
                <w:rFonts w:ascii="Arial" w:hAnsi="Arial" w:cs="Arial"/>
                <w:b/>
                <w:lang w:val="es-BO"/>
              </w:rPr>
              <w:t xml:space="preserve"> 00</w:t>
            </w:r>
            <w:r w:rsidR="008507D2" w:rsidRPr="008507D2">
              <w:rPr>
                <w:rFonts w:ascii="Arial" w:hAnsi="Arial" w:cs="Arial"/>
                <w:b/>
                <w:lang w:val="es-BO"/>
              </w:rPr>
              <w:t xml:space="preserve">/100 </w:t>
            </w:r>
            <w:r w:rsidRPr="0025526C">
              <w:rPr>
                <w:rFonts w:ascii="Arial" w:hAnsi="Arial" w:cs="Arial"/>
                <w:b/>
                <w:lang w:val="es-BO"/>
              </w:rPr>
              <w:t>Bolivianos)</w:t>
            </w:r>
          </w:p>
        </w:tc>
        <w:tc>
          <w:tcPr>
            <w:tcW w:w="266" w:type="dxa"/>
            <w:tcBorders>
              <w:left w:val="single" w:sz="4" w:space="0" w:color="auto"/>
              <w:right w:val="single" w:sz="12" w:space="0" w:color="244061" w:themeColor="accent1" w:themeShade="80"/>
            </w:tcBorders>
          </w:tcPr>
          <w:p w14:paraId="6D6BBC07" w14:textId="77777777" w:rsidR="0025526C" w:rsidRPr="00CE40E3" w:rsidRDefault="0025526C" w:rsidP="0025526C">
            <w:pPr>
              <w:rPr>
                <w:rFonts w:ascii="Arial" w:hAnsi="Arial" w:cs="Arial"/>
                <w:lang w:val="es-BO"/>
              </w:rPr>
            </w:pPr>
          </w:p>
        </w:tc>
      </w:tr>
      <w:tr w:rsidR="0025526C" w:rsidRPr="00CE40E3" w14:paraId="770E5A43" w14:textId="77777777" w:rsidTr="0025526C">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3A520173" w14:textId="77777777" w:rsidR="0025526C" w:rsidRPr="00CE40E3" w:rsidRDefault="0025526C" w:rsidP="0025526C">
            <w:pPr>
              <w:rPr>
                <w:rFonts w:ascii="Arial" w:hAnsi="Arial" w:cs="Arial"/>
                <w:sz w:val="4"/>
                <w:szCs w:val="4"/>
                <w:lang w:val="es-BO"/>
              </w:rPr>
            </w:pPr>
          </w:p>
        </w:tc>
      </w:tr>
      <w:tr w:rsidR="0025526C" w:rsidRPr="00CE40E3" w14:paraId="349EE8A2" w14:textId="77777777" w:rsidTr="0025526C">
        <w:trPr>
          <w:trHeight w:val="283"/>
        </w:trPr>
        <w:tc>
          <w:tcPr>
            <w:tcW w:w="1997" w:type="dxa"/>
            <w:gridSpan w:val="2"/>
            <w:tcBorders>
              <w:left w:val="single" w:sz="12" w:space="0" w:color="244061" w:themeColor="accent1" w:themeShade="80"/>
              <w:right w:val="single" w:sz="4" w:space="0" w:color="auto"/>
            </w:tcBorders>
            <w:vAlign w:val="center"/>
          </w:tcPr>
          <w:p w14:paraId="7CA9B319" w14:textId="77777777" w:rsidR="0025526C" w:rsidRPr="00CE40E3" w:rsidRDefault="0025526C" w:rsidP="0025526C">
            <w:pPr>
              <w:jc w:val="right"/>
              <w:rPr>
                <w:rFonts w:ascii="Arial" w:hAnsi="Arial" w:cs="Arial"/>
                <w:szCs w:val="2"/>
                <w:lang w:val="es-BO"/>
              </w:rPr>
            </w:pPr>
            <w:r w:rsidRPr="00CE40E3">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48C28A" w14:textId="77777777" w:rsidR="0025526C" w:rsidRPr="00CE40E3" w:rsidRDefault="0025526C" w:rsidP="0025526C">
            <w:pPr>
              <w:jc w:val="center"/>
              <w:rPr>
                <w:rFonts w:ascii="Arial" w:hAnsi="Arial" w:cs="Arial"/>
                <w:b/>
                <w:szCs w:val="2"/>
                <w:lang w:val="es-BO"/>
              </w:rPr>
            </w:pPr>
            <w:r w:rsidRPr="00CE40E3">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235BF6BC" w14:textId="77777777" w:rsidR="0025526C" w:rsidRPr="00CE40E3" w:rsidRDefault="0025526C" w:rsidP="0025526C">
            <w:pPr>
              <w:rPr>
                <w:rFonts w:ascii="Arial" w:hAnsi="Arial" w:cs="Arial"/>
                <w:szCs w:val="2"/>
                <w:lang w:val="es-BO"/>
              </w:rPr>
            </w:pPr>
            <w:r w:rsidRPr="00CE40E3">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155288" w14:textId="77777777" w:rsidR="0025526C" w:rsidRPr="00CE40E3" w:rsidRDefault="0025526C" w:rsidP="0025526C">
            <w:pPr>
              <w:rPr>
                <w:rFonts w:ascii="Arial" w:hAnsi="Arial" w:cs="Arial"/>
                <w:szCs w:val="2"/>
                <w:lang w:val="es-BO"/>
              </w:rPr>
            </w:pPr>
          </w:p>
        </w:tc>
        <w:tc>
          <w:tcPr>
            <w:tcW w:w="4899" w:type="dxa"/>
            <w:gridSpan w:val="52"/>
            <w:tcBorders>
              <w:left w:val="single" w:sz="4" w:space="0" w:color="auto"/>
            </w:tcBorders>
          </w:tcPr>
          <w:p w14:paraId="3F0BE2C7" w14:textId="77777777" w:rsidR="0025526C" w:rsidRPr="00CE40E3" w:rsidRDefault="0025526C" w:rsidP="0025526C">
            <w:pPr>
              <w:jc w:val="both"/>
              <w:rPr>
                <w:rFonts w:ascii="Arial" w:hAnsi="Arial" w:cs="Arial"/>
                <w:szCs w:val="2"/>
                <w:lang w:val="es-BO"/>
              </w:rPr>
            </w:pPr>
            <w:r w:rsidRPr="00CE40E3">
              <w:rPr>
                <w:rFonts w:ascii="Arial" w:hAnsi="Arial" w:cs="Arial"/>
                <w:szCs w:val="2"/>
                <w:lang w:val="es-BO"/>
              </w:rPr>
              <w:t xml:space="preserve">Orden de Servicio </w:t>
            </w:r>
            <w:r w:rsidRPr="00CE40E3">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4607CF0C" w14:textId="77777777" w:rsidR="0025526C" w:rsidRPr="00CE40E3" w:rsidRDefault="0025526C" w:rsidP="0025526C">
            <w:pPr>
              <w:rPr>
                <w:rFonts w:ascii="Arial" w:hAnsi="Arial" w:cs="Arial"/>
                <w:szCs w:val="2"/>
                <w:lang w:val="es-BO"/>
              </w:rPr>
            </w:pPr>
          </w:p>
        </w:tc>
      </w:tr>
      <w:tr w:rsidR="0025526C" w:rsidRPr="00CE40E3" w14:paraId="359DF265" w14:textId="77777777" w:rsidTr="0025526C">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4F4F708F" w14:textId="77777777" w:rsidR="0025526C" w:rsidRPr="00CE40E3" w:rsidRDefault="0025526C" w:rsidP="0025526C">
            <w:pPr>
              <w:rPr>
                <w:rFonts w:ascii="Arial" w:hAnsi="Arial" w:cs="Arial"/>
                <w:sz w:val="4"/>
                <w:szCs w:val="4"/>
                <w:lang w:val="es-BO"/>
              </w:rPr>
            </w:pPr>
          </w:p>
        </w:tc>
      </w:tr>
      <w:tr w:rsidR="0025526C" w:rsidRPr="00F75995" w14:paraId="57B04FDA" w14:textId="77777777" w:rsidTr="0025526C">
        <w:trPr>
          <w:trHeight w:val="217"/>
        </w:trPr>
        <w:tc>
          <w:tcPr>
            <w:tcW w:w="1997" w:type="dxa"/>
            <w:gridSpan w:val="2"/>
            <w:vMerge w:val="restart"/>
            <w:tcBorders>
              <w:left w:val="single" w:sz="12" w:space="0" w:color="244061" w:themeColor="accent1" w:themeShade="80"/>
              <w:right w:val="single" w:sz="4" w:space="0" w:color="auto"/>
            </w:tcBorders>
            <w:vAlign w:val="center"/>
          </w:tcPr>
          <w:p w14:paraId="0768DB5F" w14:textId="77777777" w:rsidR="0025526C" w:rsidRPr="00CE40E3" w:rsidRDefault="0025526C" w:rsidP="0025526C">
            <w:pPr>
              <w:jc w:val="right"/>
              <w:rPr>
                <w:rFonts w:ascii="Arial" w:hAnsi="Arial" w:cs="Arial"/>
                <w:lang w:val="es-BO"/>
              </w:rPr>
            </w:pPr>
            <w:r w:rsidRPr="00CE40E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14E0B" w14:textId="5F226410" w:rsidR="006C223F" w:rsidRPr="00DD14A1" w:rsidRDefault="004733D5" w:rsidP="004733D5">
            <w:pPr>
              <w:jc w:val="both"/>
              <w:rPr>
                <w:rFonts w:ascii="Arial" w:hAnsi="Arial" w:cs="Arial"/>
                <w:bCs/>
                <w:iCs/>
              </w:rPr>
            </w:pPr>
            <w:r w:rsidRPr="004733D5">
              <w:rPr>
                <w:rFonts w:ascii="Arial" w:hAnsi="Arial" w:cs="Arial"/>
                <w:bCs/>
                <w:iCs/>
              </w:rPr>
              <w:t>El plazo de prestación del servicio será de tres meses calendario a ser computados a partir de la fecha establecida en la orden de proceder.</w:t>
            </w:r>
          </w:p>
        </w:tc>
        <w:tc>
          <w:tcPr>
            <w:tcW w:w="266" w:type="dxa"/>
            <w:tcBorders>
              <w:left w:val="single" w:sz="4" w:space="0" w:color="auto"/>
              <w:right w:val="single" w:sz="12" w:space="0" w:color="244061" w:themeColor="accent1" w:themeShade="80"/>
            </w:tcBorders>
          </w:tcPr>
          <w:p w14:paraId="5B1BE1BF" w14:textId="77777777" w:rsidR="0025526C" w:rsidRPr="00F75995" w:rsidRDefault="0025526C" w:rsidP="0025526C">
            <w:pPr>
              <w:rPr>
                <w:rFonts w:ascii="Arial" w:hAnsi="Arial" w:cs="Arial"/>
                <w:lang w:val="es-BO"/>
              </w:rPr>
            </w:pPr>
          </w:p>
        </w:tc>
      </w:tr>
      <w:tr w:rsidR="0025526C" w:rsidRPr="00F75995" w14:paraId="4C21A23F" w14:textId="77777777" w:rsidTr="0025526C">
        <w:trPr>
          <w:trHeight w:val="454"/>
        </w:trPr>
        <w:tc>
          <w:tcPr>
            <w:tcW w:w="1997" w:type="dxa"/>
            <w:gridSpan w:val="2"/>
            <w:vMerge/>
            <w:tcBorders>
              <w:left w:val="single" w:sz="12" w:space="0" w:color="244061" w:themeColor="accent1" w:themeShade="80"/>
              <w:right w:val="single" w:sz="4" w:space="0" w:color="auto"/>
            </w:tcBorders>
            <w:vAlign w:val="center"/>
          </w:tcPr>
          <w:p w14:paraId="21F43484" w14:textId="77777777" w:rsidR="0025526C" w:rsidRPr="002F238F" w:rsidRDefault="0025526C" w:rsidP="0025526C">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308F6905" w14:textId="77777777" w:rsidR="0025526C" w:rsidRPr="002F238F"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08BCC015" w14:textId="77777777" w:rsidR="0025526C" w:rsidRPr="00F75995" w:rsidRDefault="0025526C" w:rsidP="0025526C">
            <w:pPr>
              <w:rPr>
                <w:rFonts w:ascii="Arial" w:hAnsi="Arial" w:cs="Arial"/>
                <w:lang w:val="es-BO"/>
              </w:rPr>
            </w:pPr>
          </w:p>
        </w:tc>
      </w:tr>
      <w:tr w:rsidR="0025526C" w:rsidRPr="00F75995" w14:paraId="39F228BC" w14:textId="77777777" w:rsidTr="0025526C">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415A22B4" w14:textId="77777777" w:rsidR="0025526C" w:rsidRPr="002F238F" w:rsidRDefault="0025526C" w:rsidP="0025526C">
            <w:pPr>
              <w:rPr>
                <w:rFonts w:ascii="Arial" w:hAnsi="Arial" w:cs="Arial"/>
                <w:sz w:val="4"/>
                <w:szCs w:val="4"/>
                <w:lang w:val="es-BO"/>
              </w:rPr>
            </w:pPr>
          </w:p>
        </w:tc>
      </w:tr>
      <w:tr w:rsidR="0025526C" w:rsidRPr="00F75995" w14:paraId="1E6B7EBA" w14:textId="77777777" w:rsidTr="0025526C">
        <w:trPr>
          <w:trHeight w:val="395"/>
        </w:trPr>
        <w:tc>
          <w:tcPr>
            <w:tcW w:w="1997" w:type="dxa"/>
            <w:gridSpan w:val="2"/>
            <w:tcBorders>
              <w:left w:val="single" w:sz="12" w:space="0" w:color="244061" w:themeColor="accent1" w:themeShade="80"/>
              <w:right w:val="single" w:sz="4" w:space="0" w:color="auto"/>
            </w:tcBorders>
            <w:vAlign w:val="center"/>
          </w:tcPr>
          <w:p w14:paraId="1A1189DE" w14:textId="77777777" w:rsidR="0025526C" w:rsidRPr="002F238F" w:rsidRDefault="0025526C" w:rsidP="0025526C">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2C544B" w14:textId="77777777" w:rsidR="003863C8" w:rsidRPr="003863C8" w:rsidRDefault="003863C8" w:rsidP="003863C8">
            <w:pPr>
              <w:jc w:val="both"/>
              <w:rPr>
                <w:rFonts w:ascii="Arial" w:hAnsi="Arial" w:cs="Arial"/>
                <w:lang w:val="es-BO"/>
              </w:rPr>
            </w:pPr>
            <w:r w:rsidRPr="003863C8">
              <w:rPr>
                <w:rFonts w:ascii="Arial" w:hAnsi="Arial" w:cs="Arial"/>
                <w:lang w:val="es-BO"/>
              </w:rPr>
              <w:t>El Servicio de manera presencial será realizado en la ciudad de La Paz en oficinas del BCB, situadas en la Calle Ayacucho, Esq. Calle Mercado, Edificio del Banco Central de Bolivia, o de manera virtual cuando así sea oportuno, de acuerdo a coordinación con el Fiscal del Servicio.</w:t>
            </w:r>
          </w:p>
          <w:p w14:paraId="5EAA934B" w14:textId="77777777" w:rsidR="003863C8" w:rsidRPr="003863C8" w:rsidRDefault="003863C8" w:rsidP="003863C8">
            <w:pPr>
              <w:jc w:val="both"/>
              <w:rPr>
                <w:rFonts w:ascii="Arial" w:hAnsi="Arial" w:cs="Arial"/>
                <w:lang w:val="es-BO"/>
              </w:rPr>
            </w:pPr>
          </w:p>
          <w:p w14:paraId="2DE2CDC2" w14:textId="50E17A1D" w:rsidR="0025526C" w:rsidRPr="002F238F" w:rsidRDefault="003863C8" w:rsidP="003863C8">
            <w:pPr>
              <w:jc w:val="both"/>
              <w:rPr>
                <w:rFonts w:ascii="Arial" w:hAnsi="Arial" w:cs="Arial"/>
                <w:lang w:val="es-BO"/>
              </w:rPr>
            </w:pPr>
            <w:r w:rsidRPr="003863C8">
              <w:rPr>
                <w:rFonts w:ascii="Arial" w:hAnsi="Arial" w:cs="Arial"/>
                <w:lang w:val="es-BO"/>
              </w:rPr>
              <w:t>El BCB entregará al proveedor una credencial para ingreso a sus instalaciones</w:t>
            </w:r>
            <w:r w:rsidR="000F5671" w:rsidRPr="00AD38ED">
              <w:rPr>
                <w:rFonts w:ascii="Arial" w:hAnsi="Arial" w:cs="Arial"/>
                <w:lang w:val="es-BO"/>
              </w:rPr>
              <w:t>.</w:t>
            </w:r>
          </w:p>
        </w:tc>
        <w:tc>
          <w:tcPr>
            <w:tcW w:w="266" w:type="dxa"/>
            <w:tcBorders>
              <w:left w:val="single" w:sz="4" w:space="0" w:color="auto"/>
              <w:right w:val="single" w:sz="12" w:space="0" w:color="244061" w:themeColor="accent1" w:themeShade="80"/>
            </w:tcBorders>
          </w:tcPr>
          <w:p w14:paraId="70FC6995" w14:textId="77777777" w:rsidR="0025526C" w:rsidRPr="00F75995" w:rsidRDefault="0025526C" w:rsidP="0025526C">
            <w:pPr>
              <w:rPr>
                <w:rFonts w:ascii="Arial" w:hAnsi="Arial" w:cs="Arial"/>
                <w:lang w:val="es-BO"/>
              </w:rPr>
            </w:pPr>
          </w:p>
        </w:tc>
      </w:tr>
      <w:tr w:rsidR="0025526C" w:rsidRPr="00F75995" w14:paraId="4406399C"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1CE97A51" w14:textId="77777777" w:rsidR="0025526C" w:rsidRPr="002F238F" w:rsidRDefault="0025526C" w:rsidP="0025526C">
            <w:pPr>
              <w:rPr>
                <w:rFonts w:ascii="Arial" w:hAnsi="Arial" w:cs="Arial"/>
                <w:sz w:val="4"/>
                <w:szCs w:val="4"/>
                <w:lang w:val="es-BO"/>
              </w:rPr>
            </w:pPr>
          </w:p>
        </w:tc>
      </w:tr>
      <w:tr w:rsidR="0025526C" w:rsidRPr="00F75995" w14:paraId="5CBF193F"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22FBEFF" w14:textId="77777777" w:rsidR="0025526C" w:rsidRPr="002F238F" w:rsidRDefault="0025526C" w:rsidP="0025526C">
            <w:pPr>
              <w:rPr>
                <w:rFonts w:ascii="Arial" w:hAnsi="Arial" w:cs="Arial"/>
                <w:sz w:val="4"/>
                <w:szCs w:val="4"/>
                <w:lang w:val="es-BO"/>
              </w:rPr>
            </w:pPr>
          </w:p>
        </w:tc>
      </w:tr>
      <w:tr w:rsidR="0025526C" w:rsidRPr="00F75995" w14:paraId="4679077D" w14:textId="77777777" w:rsidTr="0025526C">
        <w:trPr>
          <w:trHeight w:val="197"/>
        </w:trPr>
        <w:tc>
          <w:tcPr>
            <w:tcW w:w="1997" w:type="dxa"/>
            <w:gridSpan w:val="2"/>
            <w:vMerge w:val="restart"/>
            <w:tcBorders>
              <w:left w:val="single" w:sz="12" w:space="0" w:color="244061" w:themeColor="accent1" w:themeShade="80"/>
              <w:right w:val="single" w:sz="4" w:space="0" w:color="auto"/>
            </w:tcBorders>
            <w:vAlign w:val="center"/>
          </w:tcPr>
          <w:p w14:paraId="2A387335" w14:textId="77777777" w:rsidR="0025526C" w:rsidRPr="002F238F" w:rsidRDefault="0025526C" w:rsidP="0025526C">
            <w:pPr>
              <w:jc w:val="right"/>
              <w:rPr>
                <w:rFonts w:ascii="Arial" w:hAnsi="Arial" w:cs="Arial"/>
                <w:lang w:val="es-BO"/>
              </w:rPr>
            </w:pPr>
            <w:r w:rsidRPr="002F238F">
              <w:rPr>
                <w:rFonts w:ascii="Arial" w:hAnsi="Arial" w:cs="Arial"/>
                <w:lang w:val="es-BO"/>
              </w:rPr>
              <w:t xml:space="preserve">Garantía de Cumplimiento </w:t>
            </w:r>
          </w:p>
          <w:p w14:paraId="52A8929E" w14:textId="77777777" w:rsidR="0025526C" w:rsidRPr="002F238F" w:rsidRDefault="0025526C" w:rsidP="0025526C">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319CCB" w14:textId="77777777" w:rsidR="003863C8" w:rsidRPr="003863C8" w:rsidRDefault="003863C8" w:rsidP="003863C8">
            <w:pPr>
              <w:jc w:val="both"/>
              <w:rPr>
                <w:rFonts w:ascii="Arial" w:hAnsi="Arial" w:cs="Arial"/>
                <w:b/>
                <w:i/>
                <w:lang w:val="es-ES_tradnl"/>
              </w:rPr>
            </w:pPr>
            <w:r w:rsidRPr="003863C8">
              <w:rPr>
                <w:rFonts w:ascii="Arial" w:hAnsi="Arial" w:cs="Arial"/>
                <w:b/>
                <w:i/>
                <w:lang w:val="es-ES_tradnl"/>
              </w:rPr>
              <w:t>Para garantizar el cumplimiento del contrato, el BCB requiere una garantía equivalente al siete por ciento (7%) del monto total del contrato, para lo cual se retendrá el 7% de cada pago parcial realizado a fin de garantizar el cumplimiento del servicio por parte del proveedor, de acuerdo con el Artículo 21 - Garantías según el objeto, del D.S. 181.</w:t>
            </w:r>
          </w:p>
          <w:p w14:paraId="280D937D" w14:textId="16FB712E" w:rsidR="0025526C" w:rsidRPr="002F238F" w:rsidRDefault="0025526C" w:rsidP="0025526C">
            <w:pPr>
              <w:jc w:val="both"/>
              <w:rPr>
                <w:rFonts w:ascii="Arial" w:hAnsi="Arial" w:cs="Arial"/>
                <w:b/>
                <w:i/>
                <w:lang w:val="es-BO"/>
              </w:rPr>
            </w:pPr>
          </w:p>
        </w:tc>
        <w:tc>
          <w:tcPr>
            <w:tcW w:w="266" w:type="dxa"/>
            <w:tcBorders>
              <w:left w:val="single" w:sz="4" w:space="0" w:color="auto"/>
              <w:right w:val="single" w:sz="12" w:space="0" w:color="244061" w:themeColor="accent1" w:themeShade="80"/>
            </w:tcBorders>
          </w:tcPr>
          <w:p w14:paraId="2BDFDEF4" w14:textId="77777777" w:rsidR="0025526C" w:rsidRPr="00F75995" w:rsidRDefault="0025526C" w:rsidP="0025526C">
            <w:pPr>
              <w:rPr>
                <w:rFonts w:ascii="Arial" w:hAnsi="Arial" w:cs="Arial"/>
                <w:lang w:val="es-BO"/>
              </w:rPr>
            </w:pPr>
          </w:p>
        </w:tc>
      </w:tr>
      <w:tr w:rsidR="0025526C" w:rsidRPr="00F75995" w14:paraId="18474BD7" w14:textId="77777777" w:rsidTr="00E53E4B">
        <w:trPr>
          <w:trHeight w:val="676"/>
        </w:trPr>
        <w:tc>
          <w:tcPr>
            <w:tcW w:w="1997" w:type="dxa"/>
            <w:gridSpan w:val="2"/>
            <w:vMerge/>
            <w:tcBorders>
              <w:left w:val="single" w:sz="12" w:space="0" w:color="244061" w:themeColor="accent1" w:themeShade="80"/>
              <w:right w:val="single" w:sz="4" w:space="0" w:color="auto"/>
            </w:tcBorders>
            <w:vAlign w:val="center"/>
          </w:tcPr>
          <w:p w14:paraId="2C211FE0" w14:textId="77777777" w:rsidR="0025526C" w:rsidRPr="00F75995" w:rsidRDefault="0025526C" w:rsidP="0025526C">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0DD0A992" w14:textId="77777777" w:rsidR="0025526C" w:rsidRPr="00F75995"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19060DAC" w14:textId="77777777" w:rsidR="0025526C" w:rsidRPr="00F75995" w:rsidRDefault="0025526C" w:rsidP="0025526C">
            <w:pPr>
              <w:rPr>
                <w:rFonts w:ascii="Arial" w:hAnsi="Arial" w:cs="Arial"/>
                <w:lang w:val="es-BO"/>
              </w:rPr>
            </w:pPr>
          </w:p>
        </w:tc>
      </w:tr>
      <w:tr w:rsidR="0025526C" w:rsidRPr="00F75995" w14:paraId="4D3681B9" w14:textId="77777777" w:rsidTr="00E53E4B">
        <w:trPr>
          <w:trHeight w:val="5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2352E1B" w14:textId="77777777" w:rsidR="0025526C" w:rsidRPr="00F75995" w:rsidRDefault="0025526C" w:rsidP="0025526C">
            <w:pPr>
              <w:rPr>
                <w:rFonts w:ascii="Arial" w:hAnsi="Arial" w:cs="Arial"/>
                <w:sz w:val="4"/>
                <w:szCs w:val="4"/>
                <w:lang w:val="es-BO"/>
              </w:rPr>
            </w:pPr>
          </w:p>
        </w:tc>
      </w:tr>
      <w:tr w:rsidR="0025526C" w:rsidRPr="00F75995" w14:paraId="1A4D490C" w14:textId="77777777" w:rsidTr="0025526C">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3F1B6DBA" w14:textId="77777777" w:rsidR="0025526C" w:rsidRPr="00F75995" w:rsidRDefault="0025526C" w:rsidP="0025526C">
            <w:pPr>
              <w:rPr>
                <w:rFonts w:ascii="Arial" w:hAnsi="Arial" w:cs="Arial"/>
                <w:sz w:val="4"/>
                <w:szCs w:val="4"/>
                <w:lang w:val="es-BO"/>
              </w:rPr>
            </w:pPr>
          </w:p>
        </w:tc>
      </w:tr>
    </w:tbl>
    <w:p w14:paraId="21F807FC" w14:textId="77777777" w:rsidR="0025526C" w:rsidRPr="000E268F" w:rsidRDefault="0025526C" w:rsidP="0025526C">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25526C" w:rsidRPr="00A40276" w14:paraId="1A1BBB6A" w14:textId="77777777" w:rsidTr="0025526C">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35711FC" w14:textId="77777777" w:rsidR="0025526C" w:rsidRPr="00A40276" w:rsidRDefault="0025526C" w:rsidP="0025526C">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59B64D" w14:textId="32961317" w:rsidR="0025526C" w:rsidRPr="000D3A48" w:rsidRDefault="00A31F8B" w:rsidP="0025526C">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52B3AC4C" w14:textId="77777777" w:rsidR="0025526C" w:rsidRPr="00A40276" w:rsidRDefault="0025526C" w:rsidP="0025526C">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51E5B10E" w14:textId="77777777" w:rsidR="0025526C" w:rsidRPr="00A40276" w:rsidRDefault="0025526C" w:rsidP="0025526C">
            <w:pPr>
              <w:rPr>
                <w:rFonts w:ascii="Arial" w:hAnsi="Arial" w:cs="Arial"/>
              </w:rPr>
            </w:pPr>
          </w:p>
        </w:tc>
        <w:tc>
          <w:tcPr>
            <w:tcW w:w="716" w:type="dxa"/>
            <w:gridSpan w:val="2"/>
            <w:tcBorders>
              <w:right w:val="single" w:sz="12" w:space="0" w:color="244061" w:themeColor="accent1" w:themeShade="80"/>
            </w:tcBorders>
          </w:tcPr>
          <w:p w14:paraId="73C650EE" w14:textId="77777777" w:rsidR="0025526C" w:rsidRPr="00A40276" w:rsidRDefault="0025526C" w:rsidP="0025526C">
            <w:pPr>
              <w:rPr>
                <w:rFonts w:ascii="Arial" w:hAnsi="Arial" w:cs="Arial"/>
              </w:rPr>
            </w:pPr>
          </w:p>
        </w:tc>
      </w:tr>
      <w:tr w:rsidR="0025526C" w:rsidRPr="00A40276" w14:paraId="63EC3CD6" w14:textId="77777777" w:rsidTr="0025526C">
        <w:trPr>
          <w:trHeight w:val="82"/>
        </w:trPr>
        <w:tc>
          <w:tcPr>
            <w:tcW w:w="2004" w:type="dxa"/>
            <w:vMerge/>
            <w:tcBorders>
              <w:left w:val="single" w:sz="12" w:space="0" w:color="244061" w:themeColor="accent1" w:themeShade="80"/>
            </w:tcBorders>
            <w:shd w:val="clear" w:color="auto" w:fill="auto"/>
            <w:vAlign w:val="center"/>
          </w:tcPr>
          <w:p w14:paraId="34F19C36" w14:textId="77777777" w:rsidR="0025526C" w:rsidRPr="00A40276" w:rsidRDefault="0025526C" w:rsidP="0025526C">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402A121" w14:textId="77777777" w:rsidR="0025526C" w:rsidRPr="00A40276" w:rsidRDefault="0025526C" w:rsidP="0025526C">
            <w:pPr>
              <w:rPr>
                <w:rFonts w:ascii="Arial" w:hAnsi="Arial" w:cs="Arial"/>
                <w:sz w:val="8"/>
                <w:szCs w:val="8"/>
              </w:rPr>
            </w:pPr>
          </w:p>
        </w:tc>
      </w:tr>
      <w:tr w:rsidR="0025526C" w:rsidRPr="00A40276" w14:paraId="670BAA21" w14:textId="77777777" w:rsidTr="008A49C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8E6D360" w14:textId="77777777" w:rsidR="0025526C" w:rsidRPr="00A40276" w:rsidRDefault="0025526C" w:rsidP="0025526C">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810D2" w14:textId="4267197F" w:rsidR="0025526C" w:rsidRPr="008A49C3" w:rsidRDefault="0025526C" w:rsidP="008A49C3">
            <w:pPr>
              <w:jc w:val="center"/>
              <w:rPr>
                <w:rFonts w:ascii="Arial" w:hAnsi="Arial" w:cs="Arial"/>
                <w:b/>
              </w:rPr>
            </w:pPr>
          </w:p>
        </w:tc>
        <w:tc>
          <w:tcPr>
            <w:tcW w:w="7055" w:type="dxa"/>
            <w:gridSpan w:val="3"/>
            <w:tcBorders>
              <w:left w:val="single" w:sz="4" w:space="0" w:color="auto"/>
            </w:tcBorders>
            <w:shd w:val="clear" w:color="auto" w:fill="auto"/>
          </w:tcPr>
          <w:p w14:paraId="49BA275F" w14:textId="77777777" w:rsidR="0025526C" w:rsidRPr="00A40276" w:rsidRDefault="0025526C" w:rsidP="0025526C">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585549C" w14:textId="77777777" w:rsidR="0025526C" w:rsidRPr="00A40276" w:rsidRDefault="0025526C" w:rsidP="0025526C">
            <w:pPr>
              <w:rPr>
                <w:rFonts w:ascii="Arial" w:hAnsi="Arial" w:cs="Arial"/>
              </w:rPr>
            </w:pPr>
          </w:p>
        </w:tc>
      </w:tr>
      <w:tr w:rsidR="0025526C" w:rsidRPr="00A40276" w14:paraId="71A05677" w14:textId="77777777" w:rsidTr="0025526C">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458A9C70" w14:textId="77777777" w:rsidR="0025526C" w:rsidRPr="00103827" w:rsidRDefault="0025526C" w:rsidP="0025526C">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25526C" w:rsidRPr="00A40276" w14:paraId="628435E5" w14:textId="77777777" w:rsidTr="0025526C">
        <w:trPr>
          <w:trHeight w:val="368"/>
        </w:trPr>
        <w:tc>
          <w:tcPr>
            <w:tcW w:w="1558" w:type="dxa"/>
            <w:vMerge w:val="restart"/>
            <w:tcBorders>
              <w:left w:val="single" w:sz="12" w:space="0" w:color="244061" w:themeColor="accent1" w:themeShade="80"/>
            </w:tcBorders>
            <w:vAlign w:val="center"/>
          </w:tcPr>
          <w:p w14:paraId="2F221502" w14:textId="77777777" w:rsidR="0025526C" w:rsidRPr="00A40276" w:rsidRDefault="0025526C" w:rsidP="0025526C">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498CB848" w14:textId="77777777" w:rsidR="0025526C" w:rsidRPr="00A40276" w:rsidRDefault="0025526C" w:rsidP="0025526C">
            <w:pPr>
              <w:rPr>
                <w:rFonts w:ascii="Arial" w:hAnsi="Arial" w:cs="Arial"/>
                <w:lang w:val="es-BO"/>
              </w:rPr>
            </w:pPr>
            <w:r w:rsidRPr="00A40276">
              <w:rPr>
                <w:rFonts w:ascii="Arial" w:hAnsi="Arial" w:cs="Arial"/>
                <w:sz w:val="12"/>
                <w:lang w:val="es-BO"/>
              </w:rPr>
              <w:t>#</w:t>
            </w:r>
          </w:p>
        </w:tc>
        <w:tc>
          <w:tcPr>
            <w:tcW w:w="5515" w:type="dxa"/>
          </w:tcPr>
          <w:p w14:paraId="368671BB" w14:textId="77777777" w:rsidR="0025526C" w:rsidRPr="00A40276" w:rsidRDefault="0025526C" w:rsidP="0025526C">
            <w:pPr>
              <w:jc w:val="center"/>
              <w:rPr>
                <w:rFonts w:ascii="Arial" w:hAnsi="Arial" w:cs="Arial"/>
                <w:b/>
                <w:lang w:val="es-BO"/>
              </w:rPr>
            </w:pPr>
            <w:r w:rsidRPr="00A40276">
              <w:rPr>
                <w:rFonts w:ascii="Arial" w:hAnsi="Arial" w:cs="Arial"/>
                <w:lang w:val="es-BO"/>
              </w:rPr>
              <w:t>Nombre del Organismo Financiador</w:t>
            </w:r>
          </w:p>
          <w:p w14:paraId="5EC5E906" w14:textId="77777777" w:rsidR="0025526C" w:rsidRPr="00A40276" w:rsidRDefault="0025526C" w:rsidP="0025526C">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69898011" w14:textId="77777777" w:rsidR="0025526C" w:rsidRPr="00A40276" w:rsidRDefault="0025526C" w:rsidP="0025526C">
            <w:pPr>
              <w:jc w:val="center"/>
              <w:rPr>
                <w:rFonts w:ascii="Arial" w:hAnsi="Arial" w:cs="Arial"/>
                <w:lang w:val="es-BO"/>
              </w:rPr>
            </w:pPr>
          </w:p>
        </w:tc>
        <w:tc>
          <w:tcPr>
            <w:tcW w:w="1816" w:type="dxa"/>
            <w:tcBorders>
              <w:left w:val="nil"/>
            </w:tcBorders>
            <w:vAlign w:val="center"/>
          </w:tcPr>
          <w:p w14:paraId="5B02F3CD" w14:textId="77777777" w:rsidR="0025526C" w:rsidRPr="00A40276" w:rsidRDefault="0025526C" w:rsidP="0025526C">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1B4FE155" w14:textId="77777777" w:rsidR="0025526C" w:rsidRPr="00A40276" w:rsidRDefault="0025526C" w:rsidP="0025526C">
            <w:pPr>
              <w:rPr>
                <w:rFonts w:ascii="Arial" w:hAnsi="Arial" w:cs="Arial"/>
                <w:lang w:val="es-BO"/>
              </w:rPr>
            </w:pPr>
          </w:p>
        </w:tc>
      </w:tr>
      <w:tr w:rsidR="0025526C" w:rsidRPr="00A40276" w14:paraId="6CDA9C82" w14:textId="77777777" w:rsidTr="0025526C">
        <w:trPr>
          <w:trHeight w:val="277"/>
        </w:trPr>
        <w:tc>
          <w:tcPr>
            <w:tcW w:w="1558" w:type="dxa"/>
            <w:vMerge/>
            <w:tcBorders>
              <w:left w:val="single" w:sz="12" w:space="0" w:color="244061" w:themeColor="accent1" w:themeShade="80"/>
            </w:tcBorders>
            <w:vAlign w:val="center"/>
          </w:tcPr>
          <w:p w14:paraId="05147EFE" w14:textId="77777777" w:rsidR="0025526C" w:rsidRPr="00A40276" w:rsidRDefault="0025526C" w:rsidP="0025526C">
            <w:pPr>
              <w:jc w:val="right"/>
              <w:rPr>
                <w:rFonts w:ascii="Arial" w:hAnsi="Arial" w:cs="Arial"/>
                <w:b/>
                <w:lang w:val="es-BO"/>
              </w:rPr>
            </w:pPr>
          </w:p>
        </w:tc>
        <w:tc>
          <w:tcPr>
            <w:tcW w:w="328" w:type="dxa"/>
            <w:tcBorders>
              <w:right w:val="single" w:sz="4" w:space="0" w:color="auto"/>
            </w:tcBorders>
            <w:vAlign w:val="center"/>
          </w:tcPr>
          <w:p w14:paraId="7E587FDB" w14:textId="77777777" w:rsidR="0025526C" w:rsidRPr="00A40276" w:rsidRDefault="0025526C" w:rsidP="0025526C">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42DED7F" w14:textId="77777777" w:rsidR="0025526C" w:rsidRPr="002F238F" w:rsidRDefault="0025526C" w:rsidP="0025526C">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14:paraId="10FCDB36" w14:textId="77777777" w:rsidR="0025526C" w:rsidRPr="002F238F" w:rsidRDefault="0025526C" w:rsidP="0025526C">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725153" w14:textId="77777777" w:rsidR="0025526C" w:rsidRPr="002F238F" w:rsidRDefault="0025526C" w:rsidP="0025526C">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6FA6CB85" w14:textId="77777777" w:rsidR="0025526C" w:rsidRPr="00A40276" w:rsidRDefault="0025526C" w:rsidP="0025526C">
            <w:pPr>
              <w:rPr>
                <w:rFonts w:ascii="Arial" w:hAnsi="Arial" w:cs="Arial"/>
                <w:lang w:val="es-BO"/>
              </w:rPr>
            </w:pPr>
          </w:p>
        </w:tc>
      </w:tr>
      <w:tr w:rsidR="0025526C" w:rsidRPr="00A40276" w14:paraId="0C6C61AE" w14:textId="77777777" w:rsidTr="0025526C">
        <w:tc>
          <w:tcPr>
            <w:tcW w:w="1558" w:type="dxa"/>
            <w:vMerge/>
            <w:tcBorders>
              <w:left w:val="single" w:sz="12" w:space="0" w:color="244061" w:themeColor="accent1" w:themeShade="80"/>
            </w:tcBorders>
            <w:vAlign w:val="center"/>
          </w:tcPr>
          <w:p w14:paraId="19B31659" w14:textId="77777777" w:rsidR="0025526C" w:rsidRPr="00A40276" w:rsidRDefault="0025526C" w:rsidP="0025526C">
            <w:pPr>
              <w:jc w:val="right"/>
              <w:rPr>
                <w:rFonts w:ascii="Arial" w:hAnsi="Arial" w:cs="Arial"/>
                <w:b/>
                <w:lang w:val="es-BO"/>
              </w:rPr>
            </w:pPr>
          </w:p>
        </w:tc>
        <w:tc>
          <w:tcPr>
            <w:tcW w:w="328" w:type="dxa"/>
            <w:vAlign w:val="center"/>
          </w:tcPr>
          <w:p w14:paraId="066D1633" w14:textId="77777777" w:rsidR="0025526C" w:rsidRPr="00A40276" w:rsidRDefault="0025526C" w:rsidP="0025526C">
            <w:pPr>
              <w:rPr>
                <w:rFonts w:ascii="Arial" w:hAnsi="Arial" w:cs="Arial"/>
                <w:sz w:val="2"/>
                <w:szCs w:val="2"/>
                <w:lang w:val="es-BO"/>
              </w:rPr>
            </w:pPr>
          </w:p>
        </w:tc>
        <w:tc>
          <w:tcPr>
            <w:tcW w:w="5515" w:type="dxa"/>
            <w:tcBorders>
              <w:top w:val="single" w:sz="4" w:space="0" w:color="auto"/>
              <w:bottom w:val="single" w:sz="4" w:space="0" w:color="auto"/>
            </w:tcBorders>
            <w:vAlign w:val="center"/>
          </w:tcPr>
          <w:p w14:paraId="21F9490B" w14:textId="77777777" w:rsidR="0025526C" w:rsidRPr="00A40276" w:rsidRDefault="0025526C" w:rsidP="0025526C">
            <w:pPr>
              <w:rPr>
                <w:rFonts w:ascii="Arial" w:hAnsi="Arial" w:cs="Arial"/>
                <w:sz w:val="2"/>
                <w:szCs w:val="2"/>
                <w:lang w:val="es-BO"/>
              </w:rPr>
            </w:pPr>
          </w:p>
        </w:tc>
        <w:tc>
          <w:tcPr>
            <w:tcW w:w="274" w:type="dxa"/>
          </w:tcPr>
          <w:p w14:paraId="7373EC68" w14:textId="77777777" w:rsidR="0025526C" w:rsidRPr="00A40276" w:rsidRDefault="0025526C" w:rsidP="0025526C">
            <w:pPr>
              <w:rPr>
                <w:rFonts w:ascii="Arial" w:hAnsi="Arial" w:cs="Arial"/>
                <w:sz w:val="2"/>
                <w:szCs w:val="2"/>
                <w:lang w:val="es-BO"/>
              </w:rPr>
            </w:pPr>
          </w:p>
        </w:tc>
        <w:tc>
          <w:tcPr>
            <w:tcW w:w="1816" w:type="dxa"/>
            <w:tcBorders>
              <w:top w:val="single" w:sz="4" w:space="0" w:color="auto"/>
              <w:bottom w:val="single" w:sz="4" w:space="0" w:color="auto"/>
            </w:tcBorders>
          </w:tcPr>
          <w:p w14:paraId="41414193" w14:textId="77777777" w:rsidR="0025526C" w:rsidRPr="00A40276" w:rsidRDefault="0025526C" w:rsidP="0025526C">
            <w:pPr>
              <w:rPr>
                <w:rFonts w:ascii="Arial" w:hAnsi="Arial" w:cs="Arial"/>
                <w:sz w:val="2"/>
                <w:szCs w:val="2"/>
                <w:lang w:val="es-BO"/>
              </w:rPr>
            </w:pPr>
          </w:p>
        </w:tc>
        <w:tc>
          <w:tcPr>
            <w:tcW w:w="238" w:type="dxa"/>
            <w:vMerge/>
            <w:tcBorders>
              <w:right w:val="single" w:sz="12" w:space="0" w:color="244061" w:themeColor="accent1" w:themeShade="80"/>
            </w:tcBorders>
          </w:tcPr>
          <w:p w14:paraId="7F7D7E8A" w14:textId="77777777" w:rsidR="0025526C" w:rsidRPr="00A40276" w:rsidRDefault="0025526C" w:rsidP="0025526C">
            <w:pPr>
              <w:rPr>
                <w:rFonts w:ascii="Arial" w:hAnsi="Arial" w:cs="Arial"/>
                <w:sz w:val="2"/>
                <w:szCs w:val="2"/>
                <w:lang w:val="es-BO"/>
              </w:rPr>
            </w:pPr>
          </w:p>
        </w:tc>
      </w:tr>
      <w:tr w:rsidR="0025526C" w:rsidRPr="00545778" w14:paraId="6092235D" w14:textId="77777777" w:rsidTr="0025526C">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34EC1944" w14:textId="77777777" w:rsidR="0025526C" w:rsidRPr="00545778" w:rsidRDefault="0025526C" w:rsidP="0025526C">
            <w:pPr>
              <w:rPr>
                <w:rFonts w:ascii="Arial" w:hAnsi="Arial" w:cs="Arial"/>
                <w:sz w:val="2"/>
                <w:szCs w:val="8"/>
                <w:lang w:val="es-BO"/>
              </w:rPr>
            </w:pPr>
          </w:p>
        </w:tc>
      </w:tr>
    </w:tbl>
    <w:p w14:paraId="61638292" w14:textId="77777777" w:rsidR="0025526C" w:rsidRPr="00545778" w:rsidRDefault="0025526C" w:rsidP="0025526C">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65"/>
        <w:gridCol w:w="199"/>
        <w:gridCol w:w="263"/>
        <w:gridCol w:w="264"/>
        <w:gridCol w:w="125"/>
        <w:gridCol w:w="139"/>
        <w:gridCol w:w="270"/>
        <w:gridCol w:w="268"/>
        <w:gridCol w:w="267"/>
        <w:gridCol w:w="263"/>
        <w:gridCol w:w="263"/>
        <w:gridCol w:w="263"/>
        <w:gridCol w:w="265"/>
        <w:gridCol w:w="263"/>
        <w:gridCol w:w="240"/>
      </w:tblGrid>
      <w:tr w:rsidR="0025526C" w:rsidRPr="00A40276" w14:paraId="3BA690EB" w14:textId="77777777" w:rsidTr="0025526C">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195086F" w14:textId="77777777" w:rsidR="0025526C" w:rsidRPr="00765F1B" w:rsidRDefault="0025526C" w:rsidP="0025526C">
            <w:pPr>
              <w:ind w:left="360"/>
              <w:contextualSpacing/>
              <w:rPr>
                <w:rFonts w:ascii="Arial" w:hAnsi="Arial" w:cs="Arial"/>
                <w:b/>
                <w:sz w:val="18"/>
                <w:lang w:val="es-BO"/>
              </w:rPr>
            </w:pPr>
          </w:p>
        </w:tc>
        <w:tc>
          <w:tcPr>
            <w:tcW w:w="9475"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D716BA9" w14:textId="77777777" w:rsidR="0025526C" w:rsidRPr="00765F1B" w:rsidRDefault="0025526C" w:rsidP="008E3B24">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533BE3FF" w14:textId="77777777" w:rsidR="0025526C" w:rsidRPr="00A40276" w:rsidRDefault="0025526C" w:rsidP="0025526C">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25526C" w:rsidRPr="00545778" w14:paraId="0B077980" w14:textId="77777777" w:rsidTr="0025526C">
        <w:trPr>
          <w:trHeight w:val="77"/>
        </w:trPr>
        <w:tc>
          <w:tcPr>
            <w:tcW w:w="1364" w:type="dxa"/>
            <w:gridSpan w:val="2"/>
            <w:tcBorders>
              <w:left w:val="single" w:sz="12" w:space="0" w:color="244061" w:themeColor="accent1" w:themeShade="80"/>
            </w:tcBorders>
            <w:shd w:val="clear" w:color="auto" w:fill="auto"/>
            <w:vAlign w:val="center"/>
          </w:tcPr>
          <w:p w14:paraId="001254B4" w14:textId="77777777" w:rsidR="0025526C" w:rsidRPr="00545778" w:rsidRDefault="0025526C" w:rsidP="0025526C">
            <w:pPr>
              <w:jc w:val="right"/>
              <w:rPr>
                <w:rFonts w:ascii="Arial" w:hAnsi="Arial" w:cs="Arial"/>
                <w:b/>
                <w:sz w:val="2"/>
                <w:szCs w:val="2"/>
                <w:lang w:val="es-BO"/>
              </w:rPr>
            </w:pPr>
          </w:p>
        </w:tc>
        <w:tc>
          <w:tcPr>
            <w:tcW w:w="668" w:type="dxa"/>
            <w:gridSpan w:val="2"/>
            <w:shd w:val="clear" w:color="auto" w:fill="auto"/>
          </w:tcPr>
          <w:p w14:paraId="5A481BE3" w14:textId="77777777" w:rsidR="0025526C" w:rsidRPr="00545778" w:rsidRDefault="0025526C" w:rsidP="0025526C">
            <w:pPr>
              <w:rPr>
                <w:rFonts w:ascii="Arial" w:hAnsi="Arial" w:cs="Arial"/>
                <w:sz w:val="2"/>
                <w:szCs w:val="2"/>
                <w:lang w:val="es-BO"/>
              </w:rPr>
            </w:pPr>
          </w:p>
        </w:tc>
        <w:tc>
          <w:tcPr>
            <w:tcW w:w="270" w:type="dxa"/>
            <w:shd w:val="clear" w:color="auto" w:fill="auto"/>
          </w:tcPr>
          <w:p w14:paraId="1B62AA89" w14:textId="77777777" w:rsidR="0025526C" w:rsidRPr="00545778" w:rsidRDefault="0025526C" w:rsidP="0025526C">
            <w:pPr>
              <w:rPr>
                <w:rFonts w:ascii="Arial" w:hAnsi="Arial" w:cs="Arial"/>
                <w:sz w:val="2"/>
                <w:szCs w:val="2"/>
                <w:lang w:val="es-BO"/>
              </w:rPr>
            </w:pPr>
          </w:p>
        </w:tc>
        <w:tc>
          <w:tcPr>
            <w:tcW w:w="273" w:type="dxa"/>
            <w:shd w:val="clear" w:color="auto" w:fill="auto"/>
          </w:tcPr>
          <w:p w14:paraId="33350D6E" w14:textId="77777777" w:rsidR="0025526C" w:rsidRPr="00545778" w:rsidRDefault="0025526C" w:rsidP="0025526C">
            <w:pPr>
              <w:rPr>
                <w:rFonts w:ascii="Arial" w:hAnsi="Arial" w:cs="Arial"/>
                <w:sz w:val="2"/>
                <w:szCs w:val="2"/>
                <w:lang w:val="es-BO"/>
              </w:rPr>
            </w:pPr>
          </w:p>
        </w:tc>
        <w:tc>
          <w:tcPr>
            <w:tcW w:w="264" w:type="dxa"/>
            <w:shd w:val="clear" w:color="auto" w:fill="auto"/>
          </w:tcPr>
          <w:p w14:paraId="15510FA1" w14:textId="77777777" w:rsidR="0025526C" w:rsidRPr="00545778" w:rsidRDefault="0025526C" w:rsidP="0025526C">
            <w:pPr>
              <w:rPr>
                <w:rFonts w:ascii="Arial" w:hAnsi="Arial" w:cs="Arial"/>
                <w:sz w:val="2"/>
                <w:szCs w:val="2"/>
                <w:lang w:val="es-BO"/>
              </w:rPr>
            </w:pPr>
          </w:p>
        </w:tc>
        <w:tc>
          <w:tcPr>
            <w:tcW w:w="235" w:type="dxa"/>
            <w:shd w:val="clear" w:color="auto" w:fill="auto"/>
          </w:tcPr>
          <w:p w14:paraId="61D13EB8" w14:textId="77777777" w:rsidR="0025526C" w:rsidRPr="00545778" w:rsidRDefault="0025526C" w:rsidP="0025526C">
            <w:pPr>
              <w:rPr>
                <w:rFonts w:ascii="Arial" w:hAnsi="Arial" w:cs="Arial"/>
                <w:sz w:val="2"/>
                <w:szCs w:val="2"/>
                <w:lang w:val="es-BO"/>
              </w:rPr>
            </w:pPr>
          </w:p>
        </w:tc>
        <w:tc>
          <w:tcPr>
            <w:tcW w:w="301" w:type="dxa"/>
            <w:shd w:val="clear" w:color="auto" w:fill="auto"/>
          </w:tcPr>
          <w:p w14:paraId="336011A1" w14:textId="77777777" w:rsidR="0025526C" w:rsidRPr="00545778" w:rsidRDefault="0025526C" w:rsidP="0025526C">
            <w:pPr>
              <w:rPr>
                <w:rFonts w:ascii="Arial" w:hAnsi="Arial" w:cs="Arial"/>
                <w:sz w:val="2"/>
                <w:szCs w:val="2"/>
                <w:lang w:val="es-BO"/>
              </w:rPr>
            </w:pPr>
          </w:p>
        </w:tc>
        <w:tc>
          <w:tcPr>
            <w:tcW w:w="271" w:type="dxa"/>
          </w:tcPr>
          <w:p w14:paraId="07911FD7" w14:textId="77777777" w:rsidR="0025526C" w:rsidRPr="00545778" w:rsidRDefault="0025526C" w:rsidP="0025526C">
            <w:pPr>
              <w:rPr>
                <w:rFonts w:ascii="Arial" w:hAnsi="Arial" w:cs="Arial"/>
                <w:sz w:val="2"/>
                <w:szCs w:val="2"/>
                <w:lang w:val="es-BO"/>
              </w:rPr>
            </w:pPr>
          </w:p>
        </w:tc>
        <w:tc>
          <w:tcPr>
            <w:tcW w:w="271" w:type="dxa"/>
            <w:shd w:val="clear" w:color="auto" w:fill="auto"/>
          </w:tcPr>
          <w:p w14:paraId="657F201E" w14:textId="77777777" w:rsidR="0025526C" w:rsidRPr="00545778" w:rsidRDefault="0025526C" w:rsidP="0025526C">
            <w:pPr>
              <w:rPr>
                <w:rFonts w:ascii="Arial" w:hAnsi="Arial" w:cs="Arial"/>
                <w:sz w:val="2"/>
                <w:szCs w:val="2"/>
                <w:lang w:val="es-BO"/>
              </w:rPr>
            </w:pPr>
          </w:p>
        </w:tc>
        <w:tc>
          <w:tcPr>
            <w:tcW w:w="268" w:type="dxa"/>
            <w:shd w:val="clear" w:color="auto" w:fill="auto"/>
          </w:tcPr>
          <w:p w14:paraId="590014C2" w14:textId="77777777" w:rsidR="0025526C" w:rsidRPr="00545778" w:rsidRDefault="0025526C" w:rsidP="0025526C">
            <w:pPr>
              <w:rPr>
                <w:rFonts w:ascii="Arial" w:hAnsi="Arial" w:cs="Arial"/>
                <w:sz w:val="2"/>
                <w:szCs w:val="2"/>
                <w:lang w:val="es-BO"/>
              </w:rPr>
            </w:pPr>
          </w:p>
        </w:tc>
        <w:tc>
          <w:tcPr>
            <w:tcW w:w="270" w:type="dxa"/>
            <w:gridSpan w:val="2"/>
            <w:shd w:val="clear" w:color="auto" w:fill="auto"/>
          </w:tcPr>
          <w:p w14:paraId="73294BF6" w14:textId="77777777" w:rsidR="0025526C" w:rsidRPr="00545778" w:rsidRDefault="0025526C" w:rsidP="0025526C">
            <w:pPr>
              <w:rPr>
                <w:rFonts w:ascii="Arial" w:hAnsi="Arial" w:cs="Arial"/>
                <w:sz w:val="2"/>
                <w:szCs w:val="2"/>
                <w:lang w:val="es-BO"/>
              </w:rPr>
            </w:pPr>
          </w:p>
        </w:tc>
        <w:tc>
          <w:tcPr>
            <w:tcW w:w="269" w:type="dxa"/>
            <w:gridSpan w:val="2"/>
            <w:shd w:val="clear" w:color="auto" w:fill="auto"/>
          </w:tcPr>
          <w:p w14:paraId="12541561" w14:textId="77777777" w:rsidR="0025526C" w:rsidRPr="00545778" w:rsidRDefault="0025526C" w:rsidP="0025526C">
            <w:pPr>
              <w:rPr>
                <w:rFonts w:ascii="Arial" w:hAnsi="Arial" w:cs="Arial"/>
                <w:sz w:val="2"/>
                <w:szCs w:val="2"/>
                <w:lang w:val="es-BO"/>
              </w:rPr>
            </w:pPr>
          </w:p>
        </w:tc>
        <w:tc>
          <w:tcPr>
            <w:tcW w:w="264" w:type="dxa"/>
            <w:shd w:val="clear" w:color="auto" w:fill="auto"/>
          </w:tcPr>
          <w:p w14:paraId="3EC4EB34" w14:textId="77777777" w:rsidR="0025526C" w:rsidRPr="00545778" w:rsidRDefault="0025526C" w:rsidP="0025526C">
            <w:pPr>
              <w:rPr>
                <w:rFonts w:ascii="Arial" w:hAnsi="Arial" w:cs="Arial"/>
                <w:sz w:val="2"/>
                <w:szCs w:val="2"/>
                <w:lang w:val="es-BO"/>
              </w:rPr>
            </w:pPr>
          </w:p>
        </w:tc>
        <w:tc>
          <w:tcPr>
            <w:tcW w:w="264" w:type="dxa"/>
            <w:shd w:val="clear" w:color="auto" w:fill="auto"/>
          </w:tcPr>
          <w:p w14:paraId="237FEFE0" w14:textId="77777777" w:rsidR="0025526C" w:rsidRPr="00545778" w:rsidRDefault="0025526C" w:rsidP="0025526C">
            <w:pPr>
              <w:rPr>
                <w:rFonts w:ascii="Arial" w:hAnsi="Arial" w:cs="Arial"/>
                <w:sz w:val="2"/>
                <w:szCs w:val="2"/>
                <w:lang w:val="es-BO"/>
              </w:rPr>
            </w:pPr>
          </w:p>
        </w:tc>
        <w:tc>
          <w:tcPr>
            <w:tcW w:w="263" w:type="dxa"/>
            <w:gridSpan w:val="2"/>
            <w:shd w:val="clear" w:color="auto" w:fill="auto"/>
          </w:tcPr>
          <w:p w14:paraId="7E2230E0" w14:textId="77777777" w:rsidR="0025526C" w:rsidRPr="00545778" w:rsidRDefault="0025526C" w:rsidP="0025526C">
            <w:pPr>
              <w:rPr>
                <w:rFonts w:ascii="Arial" w:hAnsi="Arial" w:cs="Arial"/>
                <w:sz w:val="2"/>
                <w:szCs w:val="2"/>
                <w:lang w:val="es-BO"/>
              </w:rPr>
            </w:pPr>
          </w:p>
        </w:tc>
        <w:tc>
          <w:tcPr>
            <w:tcW w:w="264" w:type="dxa"/>
            <w:shd w:val="clear" w:color="auto" w:fill="auto"/>
          </w:tcPr>
          <w:p w14:paraId="00B9ECAD" w14:textId="77777777" w:rsidR="0025526C" w:rsidRPr="00545778" w:rsidRDefault="0025526C" w:rsidP="0025526C">
            <w:pPr>
              <w:rPr>
                <w:rFonts w:ascii="Arial" w:hAnsi="Arial" w:cs="Arial"/>
                <w:sz w:val="2"/>
                <w:szCs w:val="2"/>
                <w:lang w:val="es-BO"/>
              </w:rPr>
            </w:pPr>
          </w:p>
        </w:tc>
        <w:tc>
          <w:tcPr>
            <w:tcW w:w="269" w:type="dxa"/>
            <w:shd w:val="clear" w:color="auto" w:fill="auto"/>
          </w:tcPr>
          <w:p w14:paraId="77B96084" w14:textId="77777777" w:rsidR="0025526C" w:rsidRPr="00545778" w:rsidRDefault="0025526C" w:rsidP="0025526C">
            <w:pPr>
              <w:rPr>
                <w:rFonts w:ascii="Arial" w:hAnsi="Arial" w:cs="Arial"/>
                <w:sz w:val="2"/>
                <w:szCs w:val="2"/>
                <w:lang w:val="es-BO"/>
              </w:rPr>
            </w:pPr>
          </w:p>
        </w:tc>
        <w:tc>
          <w:tcPr>
            <w:tcW w:w="264" w:type="dxa"/>
            <w:shd w:val="clear" w:color="auto" w:fill="auto"/>
          </w:tcPr>
          <w:p w14:paraId="1DB8A696"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4FDB8675" w14:textId="77777777" w:rsidR="0025526C" w:rsidRPr="00545778" w:rsidRDefault="0025526C" w:rsidP="0025526C">
            <w:pPr>
              <w:rPr>
                <w:rFonts w:ascii="Arial" w:hAnsi="Arial" w:cs="Arial"/>
                <w:sz w:val="2"/>
                <w:szCs w:val="2"/>
                <w:lang w:val="es-BO"/>
              </w:rPr>
            </w:pPr>
          </w:p>
        </w:tc>
        <w:tc>
          <w:tcPr>
            <w:tcW w:w="263" w:type="dxa"/>
            <w:shd w:val="clear" w:color="auto" w:fill="auto"/>
          </w:tcPr>
          <w:p w14:paraId="33C218A9" w14:textId="77777777" w:rsidR="0025526C" w:rsidRPr="00545778" w:rsidRDefault="0025526C" w:rsidP="0025526C">
            <w:pPr>
              <w:rPr>
                <w:rFonts w:ascii="Arial" w:hAnsi="Arial" w:cs="Arial"/>
                <w:sz w:val="2"/>
                <w:szCs w:val="2"/>
                <w:lang w:val="es-BO"/>
              </w:rPr>
            </w:pPr>
          </w:p>
        </w:tc>
        <w:tc>
          <w:tcPr>
            <w:tcW w:w="264" w:type="dxa"/>
            <w:shd w:val="clear" w:color="auto" w:fill="auto"/>
          </w:tcPr>
          <w:p w14:paraId="3838E349"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797443D4" w14:textId="77777777" w:rsidR="0025526C" w:rsidRPr="00545778" w:rsidRDefault="0025526C" w:rsidP="0025526C">
            <w:pPr>
              <w:rPr>
                <w:rFonts w:ascii="Arial" w:hAnsi="Arial" w:cs="Arial"/>
                <w:sz w:val="2"/>
                <w:szCs w:val="2"/>
                <w:lang w:val="es-BO"/>
              </w:rPr>
            </w:pPr>
          </w:p>
        </w:tc>
        <w:tc>
          <w:tcPr>
            <w:tcW w:w="270" w:type="dxa"/>
            <w:shd w:val="clear" w:color="auto" w:fill="auto"/>
          </w:tcPr>
          <w:p w14:paraId="7C5B13D3" w14:textId="77777777" w:rsidR="0025526C" w:rsidRPr="00545778" w:rsidRDefault="0025526C" w:rsidP="0025526C">
            <w:pPr>
              <w:rPr>
                <w:rFonts w:ascii="Arial" w:hAnsi="Arial" w:cs="Arial"/>
                <w:sz w:val="2"/>
                <w:szCs w:val="2"/>
                <w:lang w:val="es-BO"/>
              </w:rPr>
            </w:pPr>
          </w:p>
        </w:tc>
        <w:tc>
          <w:tcPr>
            <w:tcW w:w="268" w:type="dxa"/>
            <w:shd w:val="clear" w:color="auto" w:fill="auto"/>
          </w:tcPr>
          <w:p w14:paraId="4D147093" w14:textId="77777777" w:rsidR="0025526C" w:rsidRPr="00545778" w:rsidRDefault="0025526C" w:rsidP="0025526C">
            <w:pPr>
              <w:rPr>
                <w:rFonts w:ascii="Arial" w:hAnsi="Arial" w:cs="Arial"/>
                <w:sz w:val="2"/>
                <w:szCs w:val="2"/>
                <w:lang w:val="es-BO"/>
              </w:rPr>
            </w:pPr>
          </w:p>
        </w:tc>
        <w:tc>
          <w:tcPr>
            <w:tcW w:w="267" w:type="dxa"/>
            <w:shd w:val="clear" w:color="auto" w:fill="auto"/>
          </w:tcPr>
          <w:p w14:paraId="242F9909" w14:textId="77777777" w:rsidR="0025526C" w:rsidRPr="00545778" w:rsidRDefault="0025526C" w:rsidP="0025526C">
            <w:pPr>
              <w:rPr>
                <w:rFonts w:ascii="Arial" w:hAnsi="Arial" w:cs="Arial"/>
                <w:sz w:val="2"/>
                <w:szCs w:val="2"/>
                <w:lang w:val="es-BO"/>
              </w:rPr>
            </w:pPr>
          </w:p>
        </w:tc>
        <w:tc>
          <w:tcPr>
            <w:tcW w:w="263" w:type="dxa"/>
            <w:shd w:val="clear" w:color="auto" w:fill="auto"/>
          </w:tcPr>
          <w:p w14:paraId="510EBBBF" w14:textId="77777777" w:rsidR="0025526C" w:rsidRPr="00545778" w:rsidRDefault="0025526C" w:rsidP="0025526C">
            <w:pPr>
              <w:rPr>
                <w:rFonts w:ascii="Arial" w:hAnsi="Arial" w:cs="Arial"/>
                <w:sz w:val="2"/>
                <w:szCs w:val="2"/>
                <w:lang w:val="es-BO"/>
              </w:rPr>
            </w:pPr>
          </w:p>
        </w:tc>
        <w:tc>
          <w:tcPr>
            <w:tcW w:w="263" w:type="dxa"/>
            <w:shd w:val="clear" w:color="auto" w:fill="auto"/>
          </w:tcPr>
          <w:p w14:paraId="3D45612F" w14:textId="77777777" w:rsidR="0025526C" w:rsidRPr="00545778" w:rsidRDefault="0025526C" w:rsidP="0025526C">
            <w:pPr>
              <w:rPr>
                <w:rFonts w:ascii="Arial" w:hAnsi="Arial" w:cs="Arial"/>
                <w:sz w:val="2"/>
                <w:szCs w:val="2"/>
                <w:lang w:val="es-BO"/>
              </w:rPr>
            </w:pPr>
          </w:p>
        </w:tc>
        <w:tc>
          <w:tcPr>
            <w:tcW w:w="263" w:type="dxa"/>
            <w:shd w:val="clear" w:color="auto" w:fill="auto"/>
          </w:tcPr>
          <w:p w14:paraId="29AE16E7" w14:textId="77777777" w:rsidR="0025526C" w:rsidRPr="00545778" w:rsidRDefault="0025526C" w:rsidP="0025526C">
            <w:pPr>
              <w:rPr>
                <w:rFonts w:ascii="Arial" w:hAnsi="Arial" w:cs="Arial"/>
                <w:sz w:val="2"/>
                <w:szCs w:val="2"/>
                <w:lang w:val="es-BO"/>
              </w:rPr>
            </w:pPr>
          </w:p>
        </w:tc>
        <w:tc>
          <w:tcPr>
            <w:tcW w:w="265" w:type="dxa"/>
            <w:shd w:val="clear" w:color="auto" w:fill="auto"/>
          </w:tcPr>
          <w:p w14:paraId="16B152B2" w14:textId="77777777" w:rsidR="0025526C" w:rsidRPr="00545778" w:rsidRDefault="0025526C" w:rsidP="0025526C">
            <w:pPr>
              <w:rPr>
                <w:rFonts w:ascii="Arial" w:hAnsi="Arial" w:cs="Arial"/>
                <w:sz w:val="2"/>
                <w:szCs w:val="2"/>
                <w:lang w:val="es-BO"/>
              </w:rPr>
            </w:pPr>
          </w:p>
        </w:tc>
        <w:tc>
          <w:tcPr>
            <w:tcW w:w="263" w:type="dxa"/>
            <w:shd w:val="clear" w:color="auto" w:fill="auto"/>
          </w:tcPr>
          <w:p w14:paraId="2BBE21AD" w14:textId="77777777" w:rsidR="0025526C" w:rsidRPr="00545778" w:rsidRDefault="0025526C" w:rsidP="0025526C">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81EA75D" w14:textId="77777777" w:rsidR="0025526C" w:rsidRPr="00545778" w:rsidRDefault="0025526C" w:rsidP="0025526C">
            <w:pPr>
              <w:rPr>
                <w:rFonts w:ascii="Arial" w:hAnsi="Arial" w:cs="Arial"/>
                <w:sz w:val="2"/>
                <w:szCs w:val="2"/>
                <w:lang w:val="es-BO"/>
              </w:rPr>
            </w:pPr>
          </w:p>
        </w:tc>
      </w:tr>
      <w:tr w:rsidR="0025526C" w:rsidRPr="00A40276" w14:paraId="25B435EA" w14:textId="77777777" w:rsidTr="0025526C">
        <w:trPr>
          <w:trHeight w:val="375"/>
        </w:trPr>
        <w:tc>
          <w:tcPr>
            <w:tcW w:w="1920" w:type="dxa"/>
            <w:gridSpan w:val="3"/>
            <w:tcBorders>
              <w:left w:val="single" w:sz="12" w:space="0" w:color="244061" w:themeColor="accent1" w:themeShade="80"/>
              <w:right w:val="single" w:sz="4" w:space="0" w:color="auto"/>
            </w:tcBorders>
            <w:vAlign w:val="center"/>
          </w:tcPr>
          <w:p w14:paraId="38CCC764" w14:textId="77777777" w:rsidR="0025526C" w:rsidRPr="00A40276" w:rsidRDefault="0025526C" w:rsidP="0025526C">
            <w:pPr>
              <w:jc w:val="center"/>
              <w:rPr>
                <w:rFonts w:ascii="Arial" w:hAnsi="Arial" w:cs="Arial"/>
                <w:lang w:val="es-BO"/>
              </w:rPr>
            </w:pPr>
            <w:r w:rsidRPr="00A40276">
              <w:rPr>
                <w:rFonts w:ascii="Arial" w:hAnsi="Arial" w:cs="Arial"/>
                <w:lang w:val="es-BO"/>
              </w:rPr>
              <w:t>Domicilio de la Entidad Convocante</w:t>
            </w:r>
          </w:p>
        </w:tc>
        <w:tc>
          <w:tcPr>
            <w:tcW w:w="445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0A2165" w14:textId="77777777" w:rsidR="0025526C" w:rsidRPr="002F238F" w:rsidRDefault="0025526C" w:rsidP="0025526C">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95" w:type="dxa"/>
            <w:gridSpan w:val="8"/>
            <w:tcBorders>
              <w:left w:val="single" w:sz="4" w:space="0" w:color="auto"/>
              <w:right w:val="single" w:sz="4" w:space="0" w:color="auto"/>
            </w:tcBorders>
            <w:shd w:val="clear" w:color="auto" w:fill="auto"/>
          </w:tcPr>
          <w:p w14:paraId="56AFDFE7" w14:textId="77777777" w:rsidR="0025526C" w:rsidRPr="002F238F" w:rsidRDefault="0025526C" w:rsidP="0025526C">
            <w:pPr>
              <w:jc w:val="right"/>
              <w:rPr>
                <w:rFonts w:ascii="Arial" w:hAnsi="Arial" w:cs="Arial"/>
                <w:lang w:val="es-BO"/>
              </w:rPr>
            </w:pPr>
            <w:r w:rsidRPr="002F238F">
              <w:rPr>
                <w:rFonts w:ascii="Arial" w:hAnsi="Arial" w:cs="Arial"/>
                <w:lang w:val="es-BO"/>
              </w:rPr>
              <w:t>Horario de Atención de la Entidad</w:t>
            </w:r>
          </w:p>
        </w:tc>
        <w:tc>
          <w:tcPr>
            <w:tcW w:w="131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D944F" w14:textId="1D9124C4" w:rsidR="0025526C" w:rsidRPr="002F238F" w:rsidRDefault="0025526C" w:rsidP="00937808">
            <w:pPr>
              <w:jc w:val="center"/>
              <w:rPr>
                <w:rFonts w:ascii="Arial" w:hAnsi="Arial" w:cs="Arial"/>
                <w:lang w:val="es-BO" w:eastAsia="es-BO"/>
              </w:rPr>
            </w:pPr>
            <w:r>
              <w:rPr>
                <w:rFonts w:ascii="Arial" w:hAnsi="Arial" w:cs="Arial"/>
                <w:sz w:val="14"/>
                <w:lang w:val="es-BO" w:eastAsia="es-BO"/>
              </w:rPr>
              <w:t>08:</w:t>
            </w:r>
            <w:r w:rsidR="00937808">
              <w:rPr>
                <w:rFonts w:ascii="Arial" w:hAnsi="Arial" w:cs="Arial"/>
                <w:sz w:val="14"/>
                <w:lang w:val="es-BO" w:eastAsia="es-BO"/>
              </w:rPr>
              <w:t>00</w:t>
            </w:r>
            <w:r>
              <w:rPr>
                <w:rFonts w:ascii="Arial" w:hAnsi="Arial" w:cs="Arial"/>
                <w:bCs/>
                <w:sz w:val="14"/>
                <w:lang w:val="es-BO" w:eastAsia="es-BO"/>
              </w:rPr>
              <w:t xml:space="preserve"> a 16:</w:t>
            </w:r>
            <w:r w:rsidR="00937808">
              <w:rPr>
                <w:rFonts w:ascii="Arial" w:hAnsi="Arial" w:cs="Arial"/>
                <w:bCs/>
                <w:sz w:val="14"/>
                <w:lang w:val="es-BO" w:eastAsia="es-BO"/>
              </w:rPr>
              <w:t>00</w:t>
            </w:r>
          </w:p>
        </w:tc>
        <w:tc>
          <w:tcPr>
            <w:tcW w:w="240" w:type="dxa"/>
            <w:tcBorders>
              <w:left w:val="single" w:sz="4" w:space="0" w:color="auto"/>
              <w:right w:val="single" w:sz="12" w:space="0" w:color="244061" w:themeColor="accent1" w:themeShade="80"/>
            </w:tcBorders>
          </w:tcPr>
          <w:p w14:paraId="539F6A0C" w14:textId="77777777" w:rsidR="0025526C" w:rsidRPr="00A40276" w:rsidRDefault="0025526C" w:rsidP="0025526C">
            <w:pPr>
              <w:rPr>
                <w:rFonts w:ascii="Arial" w:hAnsi="Arial" w:cs="Arial"/>
                <w:lang w:val="es-BO"/>
              </w:rPr>
            </w:pPr>
          </w:p>
        </w:tc>
      </w:tr>
      <w:tr w:rsidR="0025526C" w:rsidRPr="00545778" w14:paraId="15795EB5" w14:textId="77777777" w:rsidTr="0025526C">
        <w:trPr>
          <w:trHeight w:val="64"/>
        </w:trPr>
        <w:tc>
          <w:tcPr>
            <w:tcW w:w="1364" w:type="dxa"/>
            <w:gridSpan w:val="2"/>
            <w:tcBorders>
              <w:left w:val="single" w:sz="12" w:space="0" w:color="244061" w:themeColor="accent1" w:themeShade="80"/>
            </w:tcBorders>
            <w:shd w:val="clear" w:color="auto" w:fill="auto"/>
            <w:vAlign w:val="center"/>
          </w:tcPr>
          <w:p w14:paraId="0D850689" w14:textId="77777777" w:rsidR="0025526C" w:rsidRPr="00545778" w:rsidRDefault="0025526C" w:rsidP="0025526C">
            <w:pPr>
              <w:jc w:val="right"/>
              <w:rPr>
                <w:rFonts w:ascii="Arial" w:hAnsi="Arial" w:cs="Arial"/>
                <w:b/>
                <w:sz w:val="2"/>
                <w:szCs w:val="2"/>
                <w:lang w:val="es-BO"/>
              </w:rPr>
            </w:pPr>
          </w:p>
        </w:tc>
        <w:tc>
          <w:tcPr>
            <w:tcW w:w="668" w:type="dxa"/>
            <w:gridSpan w:val="2"/>
            <w:shd w:val="clear" w:color="auto" w:fill="auto"/>
          </w:tcPr>
          <w:p w14:paraId="435875E9" w14:textId="77777777" w:rsidR="0025526C" w:rsidRPr="00545778" w:rsidRDefault="0025526C" w:rsidP="0025526C">
            <w:pPr>
              <w:rPr>
                <w:rFonts w:ascii="Arial" w:hAnsi="Arial" w:cs="Arial"/>
                <w:sz w:val="2"/>
                <w:szCs w:val="2"/>
                <w:lang w:val="es-BO"/>
              </w:rPr>
            </w:pPr>
          </w:p>
        </w:tc>
        <w:tc>
          <w:tcPr>
            <w:tcW w:w="270" w:type="dxa"/>
            <w:shd w:val="clear" w:color="auto" w:fill="auto"/>
          </w:tcPr>
          <w:p w14:paraId="33B031B4" w14:textId="77777777" w:rsidR="0025526C" w:rsidRPr="00545778" w:rsidRDefault="0025526C" w:rsidP="0025526C">
            <w:pPr>
              <w:rPr>
                <w:rFonts w:ascii="Arial" w:hAnsi="Arial" w:cs="Arial"/>
                <w:sz w:val="2"/>
                <w:szCs w:val="2"/>
                <w:lang w:val="es-BO"/>
              </w:rPr>
            </w:pPr>
          </w:p>
        </w:tc>
        <w:tc>
          <w:tcPr>
            <w:tcW w:w="273" w:type="dxa"/>
            <w:shd w:val="clear" w:color="auto" w:fill="auto"/>
          </w:tcPr>
          <w:p w14:paraId="096F99DD" w14:textId="77777777" w:rsidR="0025526C" w:rsidRPr="00545778" w:rsidRDefault="0025526C" w:rsidP="0025526C">
            <w:pPr>
              <w:rPr>
                <w:rFonts w:ascii="Arial" w:hAnsi="Arial" w:cs="Arial"/>
                <w:sz w:val="2"/>
                <w:szCs w:val="2"/>
                <w:lang w:val="es-BO"/>
              </w:rPr>
            </w:pPr>
          </w:p>
        </w:tc>
        <w:tc>
          <w:tcPr>
            <w:tcW w:w="264" w:type="dxa"/>
            <w:shd w:val="clear" w:color="auto" w:fill="auto"/>
          </w:tcPr>
          <w:p w14:paraId="196E741A" w14:textId="77777777" w:rsidR="0025526C" w:rsidRPr="00545778" w:rsidRDefault="0025526C" w:rsidP="0025526C">
            <w:pPr>
              <w:rPr>
                <w:rFonts w:ascii="Arial" w:hAnsi="Arial" w:cs="Arial"/>
                <w:sz w:val="2"/>
                <w:szCs w:val="2"/>
                <w:lang w:val="es-BO"/>
              </w:rPr>
            </w:pPr>
          </w:p>
        </w:tc>
        <w:tc>
          <w:tcPr>
            <w:tcW w:w="235" w:type="dxa"/>
            <w:shd w:val="clear" w:color="auto" w:fill="auto"/>
          </w:tcPr>
          <w:p w14:paraId="3D68C17E" w14:textId="77777777" w:rsidR="0025526C" w:rsidRPr="00545778" w:rsidRDefault="0025526C" w:rsidP="0025526C">
            <w:pPr>
              <w:rPr>
                <w:rFonts w:ascii="Arial" w:hAnsi="Arial" w:cs="Arial"/>
                <w:sz w:val="2"/>
                <w:szCs w:val="2"/>
                <w:lang w:val="es-BO"/>
              </w:rPr>
            </w:pPr>
          </w:p>
        </w:tc>
        <w:tc>
          <w:tcPr>
            <w:tcW w:w="301" w:type="dxa"/>
            <w:shd w:val="clear" w:color="auto" w:fill="auto"/>
          </w:tcPr>
          <w:p w14:paraId="76D3D384" w14:textId="77777777" w:rsidR="0025526C" w:rsidRPr="00545778" w:rsidRDefault="0025526C" w:rsidP="0025526C">
            <w:pPr>
              <w:rPr>
                <w:rFonts w:ascii="Arial" w:hAnsi="Arial" w:cs="Arial"/>
                <w:sz w:val="2"/>
                <w:szCs w:val="2"/>
                <w:lang w:val="es-BO"/>
              </w:rPr>
            </w:pPr>
          </w:p>
        </w:tc>
        <w:tc>
          <w:tcPr>
            <w:tcW w:w="271" w:type="dxa"/>
          </w:tcPr>
          <w:p w14:paraId="37665981" w14:textId="77777777" w:rsidR="0025526C" w:rsidRPr="00545778" w:rsidRDefault="0025526C" w:rsidP="0025526C">
            <w:pPr>
              <w:rPr>
                <w:rFonts w:ascii="Arial" w:hAnsi="Arial" w:cs="Arial"/>
                <w:sz w:val="2"/>
                <w:szCs w:val="2"/>
                <w:lang w:val="es-BO"/>
              </w:rPr>
            </w:pPr>
          </w:p>
        </w:tc>
        <w:tc>
          <w:tcPr>
            <w:tcW w:w="271" w:type="dxa"/>
            <w:shd w:val="clear" w:color="auto" w:fill="auto"/>
          </w:tcPr>
          <w:p w14:paraId="6C8468BA" w14:textId="77777777" w:rsidR="0025526C" w:rsidRPr="00545778" w:rsidRDefault="0025526C" w:rsidP="0025526C">
            <w:pPr>
              <w:rPr>
                <w:rFonts w:ascii="Arial" w:hAnsi="Arial" w:cs="Arial"/>
                <w:sz w:val="2"/>
                <w:szCs w:val="2"/>
                <w:lang w:val="es-BO"/>
              </w:rPr>
            </w:pPr>
          </w:p>
        </w:tc>
        <w:tc>
          <w:tcPr>
            <w:tcW w:w="268" w:type="dxa"/>
            <w:shd w:val="clear" w:color="auto" w:fill="auto"/>
          </w:tcPr>
          <w:p w14:paraId="2EB2909F" w14:textId="77777777" w:rsidR="0025526C" w:rsidRPr="00545778" w:rsidRDefault="0025526C" w:rsidP="0025526C">
            <w:pPr>
              <w:rPr>
                <w:rFonts w:ascii="Arial" w:hAnsi="Arial" w:cs="Arial"/>
                <w:sz w:val="2"/>
                <w:szCs w:val="2"/>
                <w:lang w:val="es-BO"/>
              </w:rPr>
            </w:pPr>
          </w:p>
        </w:tc>
        <w:tc>
          <w:tcPr>
            <w:tcW w:w="270" w:type="dxa"/>
            <w:gridSpan w:val="2"/>
            <w:shd w:val="clear" w:color="auto" w:fill="auto"/>
          </w:tcPr>
          <w:p w14:paraId="1362F0B7" w14:textId="77777777" w:rsidR="0025526C" w:rsidRPr="00545778" w:rsidRDefault="0025526C" w:rsidP="0025526C">
            <w:pPr>
              <w:rPr>
                <w:rFonts w:ascii="Arial" w:hAnsi="Arial" w:cs="Arial"/>
                <w:sz w:val="2"/>
                <w:szCs w:val="2"/>
                <w:lang w:val="es-BO"/>
              </w:rPr>
            </w:pPr>
          </w:p>
        </w:tc>
        <w:tc>
          <w:tcPr>
            <w:tcW w:w="269" w:type="dxa"/>
            <w:gridSpan w:val="2"/>
            <w:shd w:val="clear" w:color="auto" w:fill="auto"/>
          </w:tcPr>
          <w:p w14:paraId="55B964DC" w14:textId="77777777" w:rsidR="0025526C" w:rsidRPr="00545778" w:rsidRDefault="0025526C" w:rsidP="0025526C">
            <w:pPr>
              <w:rPr>
                <w:rFonts w:ascii="Arial" w:hAnsi="Arial" w:cs="Arial"/>
                <w:sz w:val="2"/>
                <w:szCs w:val="2"/>
                <w:lang w:val="es-BO"/>
              </w:rPr>
            </w:pPr>
          </w:p>
        </w:tc>
        <w:tc>
          <w:tcPr>
            <w:tcW w:w="264" w:type="dxa"/>
            <w:shd w:val="clear" w:color="auto" w:fill="auto"/>
          </w:tcPr>
          <w:p w14:paraId="445F3798" w14:textId="77777777" w:rsidR="0025526C" w:rsidRPr="00545778" w:rsidRDefault="0025526C" w:rsidP="0025526C">
            <w:pPr>
              <w:rPr>
                <w:rFonts w:ascii="Arial" w:hAnsi="Arial" w:cs="Arial"/>
                <w:sz w:val="2"/>
                <w:szCs w:val="2"/>
                <w:lang w:val="es-BO"/>
              </w:rPr>
            </w:pPr>
          </w:p>
        </w:tc>
        <w:tc>
          <w:tcPr>
            <w:tcW w:w="264" w:type="dxa"/>
            <w:shd w:val="clear" w:color="auto" w:fill="auto"/>
          </w:tcPr>
          <w:p w14:paraId="13E49CBC" w14:textId="77777777" w:rsidR="0025526C" w:rsidRPr="00545778" w:rsidRDefault="0025526C" w:rsidP="0025526C">
            <w:pPr>
              <w:rPr>
                <w:rFonts w:ascii="Arial" w:hAnsi="Arial" w:cs="Arial"/>
                <w:sz w:val="2"/>
                <w:szCs w:val="2"/>
                <w:lang w:val="es-BO"/>
              </w:rPr>
            </w:pPr>
          </w:p>
        </w:tc>
        <w:tc>
          <w:tcPr>
            <w:tcW w:w="263" w:type="dxa"/>
            <w:gridSpan w:val="2"/>
            <w:shd w:val="clear" w:color="auto" w:fill="auto"/>
          </w:tcPr>
          <w:p w14:paraId="445D9BF5" w14:textId="77777777" w:rsidR="0025526C" w:rsidRPr="00545778" w:rsidRDefault="0025526C" w:rsidP="0025526C">
            <w:pPr>
              <w:rPr>
                <w:rFonts w:ascii="Arial" w:hAnsi="Arial" w:cs="Arial"/>
                <w:sz w:val="2"/>
                <w:szCs w:val="2"/>
                <w:lang w:val="es-BO"/>
              </w:rPr>
            </w:pPr>
          </w:p>
        </w:tc>
        <w:tc>
          <w:tcPr>
            <w:tcW w:w="264" w:type="dxa"/>
            <w:shd w:val="clear" w:color="auto" w:fill="auto"/>
          </w:tcPr>
          <w:p w14:paraId="5634E0AB" w14:textId="77777777" w:rsidR="0025526C" w:rsidRPr="00545778" w:rsidRDefault="0025526C" w:rsidP="0025526C">
            <w:pPr>
              <w:rPr>
                <w:rFonts w:ascii="Arial" w:hAnsi="Arial" w:cs="Arial"/>
                <w:sz w:val="2"/>
                <w:szCs w:val="2"/>
                <w:lang w:val="es-BO"/>
              </w:rPr>
            </w:pPr>
          </w:p>
        </w:tc>
        <w:tc>
          <w:tcPr>
            <w:tcW w:w="269" w:type="dxa"/>
            <w:shd w:val="clear" w:color="auto" w:fill="auto"/>
          </w:tcPr>
          <w:p w14:paraId="459BD1B8" w14:textId="77777777" w:rsidR="0025526C" w:rsidRPr="00545778" w:rsidRDefault="0025526C" w:rsidP="0025526C">
            <w:pPr>
              <w:rPr>
                <w:rFonts w:ascii="Arial" w:hAnsi="Arial" w:cs="Arial"/>
                <w:sz w:val="2"/>
                <w:szCs w:val="2"/>
                <w:lang w:val="es-BO"/>
              </w:rPr>
            </w:pPr>
          </w:p>
        </w:tc>
        <w:tc>
          <w:tcPr>
            <w:tcW w:w="264" w:type="dxa"/>
            <w:shd w:val="clear" w:color="auto" w:fill="auto"/>
          </w:tcPr>
          <w:p w14:paraId="05C95245"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1765CD0D" w14:textId="77777777" w:rsidR="0025526C" w:rsidRPr="00545778" w:rsidRDefault="0025526C" w:rsidP="0025526C">
            <w:pPr>
              <w:rPr>
                <w:rFonts w:ascii="Arial" w:hAnsi="Arial" w:cs="Arial"/>
                <w:sz w:val="2"/>
                <w:szCs w:val="2"/>
                <w:lang w:val="es-BO"/>
              </w:rPr>
            </w:pPr>
          </w:p>
        </w:tc>
        <w:tc>
          <w:tcPr>
            <w:tcW w:w="263" w:type="dxa"/>
            <w:shd w:val="clear" w:color="auto" w:fill="auto"/>
          </w:tcPr>
          <w:p w14:paraId="3778371A" w14:textId="77777777" w:rsidR="0025526C" w:rsidRPr="00545778" w:rsidRDefault="0025526C" w:rsidP="0025526C">
            <w:pPr>
              <w:rPr>
                <w:rFonts w:ascii="Arial" w:hAnsi="Arial" w:cs="Arial"/>
                <w:sz w:val="2"/>
                <w:szCs w:val="2"/>
                <w:lang w:val="es-BO"/>
              </w:rPr>
            </w:pPr>
          </w:p>
        </w:tc>
        <w:tc>
          <w:tcPr>
            <w:tcW w:w="264" w:type="dxa"/>
            <w:shd w:val="clear" w:color="auto" w:fill="auto"/>
          </w:tcPr>
          <w:p w14:paraId="19E6AFF2"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41F8A60A" w14:textId="77777777" w:rsidR="0025526C" w:rsidRPr="00545778" w:rsidRDefault="0025526C" w:rsidP="0025526C">
            <w:pPr>
              <w:rPr>
                <w:rFonts w:ascii="Arial" w:hAnsi="Arial" w:cs="Arial"/>
                <w:sz w:val="2"/>
                <w:szCs w:val="2"/>
                <w:lang w:val="es-BO"/>
              </w:rPr>
            </w:pPr>
          </w:p>
        </w:tc>
        <w:tc>
          <w:tcPr>
            <w:tcW w:w="270" w:type="dxa"/>
            <w:shd w:val="clear" w:color="auto" w:fill="auto"/>
          </w:tcPr>
          <w:p w14:paraId="7B06A047" w14:textId="77777777" w:rsidR="0025526C" w:rsidRPr="00545778" w:rsidRDefault="0025526C" w:rsidP="0025526C">
            <w:pPr>
              <w:rPr>
                <w:rFonts w:ascii="Arial" w:hAnsi="Arial" w:cs="Arial"/>
                <w:sz w:val="2"/>
                <w:szCs w:val="2"/>
                <w:lang w:val="es-BO"/>
              </w:rPr>
            </w:pPr>
          </w:p>
        </w:tc>
        <w:tc>
          <w:tcPr>
            <w:tcW w:w="268" w:type="dxa"/>
            <w:shd w:val="clear" w:color="auto" w:fill="auto"/>
          </w:tcPr>
          <w:p w14:paraId="483FAB0B" w14:textId="77777777" w:rsidR="0025526C" w:rsidRPr="00545778" w:rsidRDefault="0025526C" w:rsidP="0025526C">
            <w:pPr>
              <w:rPr>
                <w:rFonts w:ascii="Arial" w:hAnsi="Arial" w:cs="Arial"/>
                <w:sz w:val="2"/>
                <w:szCs w:val="2"/>
                <w:lang w:val="es-BO"/>
              </w:rPr>
            </w:pPr>
          </w:p>
        </w:tc>
        <w:tc>
          <w:tcPr>
            <w:tcW w:w="267" w:type="dxa"/>
            <w:shd w:val="clear" w:color="auto" w:fill="auto"/>
          </w:tcPr>
          <w:p w14:paraId="4D91AA86" w14:textId="77777777" w:rsidR="0025526C" w:rsidRPr="00545778" w:rsidRDefault="0025526C" w:rsidP="0025526C">
            <w:pPr>
              <w:rPr>
                <w:rFonts w:ascii="Arial" w:hAnsi="Arial" w:cs="Arial"/>
                <w:sz w:val="2"/>
                <w:szCs w:val="2"/>
                <w:lang w:val="es-BO"/>
              </w:rPr>
            </w:pPr>
          </w:p>
        </w:tc>
        <w:tc>
          <w:tcPr>
            <w:tcW w:w="263" w:type="dxa"/>
            <w:shd w:val="clear" w:color="auto" w:fill="auto"/>
          </w:tcPr>
          <w:p w14:paraId="6847B53D" w14:textId="77777777" w:rsidR="0025526C" w:rsidRPr="00545778" w:rsidRDefault="0025526C" w:rsidP="0025526C">
            <w:pPr>
              <w:rPr>
                <w:rFonts w:ascii="Arial" w:hAnsi="Arial" w:cs="Arial"/>
                <w:sz w:val="2"/>
                <w:szCs w:val="2"/>
                <w:lang w:val="es-BO"/>
              </w:rPr>
            </w:pPr>
          </w:p>
        </w:tc>
        <w:tc>
          <w:tcPr>
            <w:tcW w:w="263" w:type="dxa"/>
            <w:shd w:val="clear" w:color="auto" w:fill="auto"/>
          </w:tcPr>
          <w:p w14:paraId="2200C7D8" w14:textId="77777777" w:rsidR="0025526C" w:rsidRPr="00545778" w:rsidRDefault="0025526C" w:rsidP="0025526C">
            <w:pPr>
              <w:rPr>
                <w:rFonts w:ascii="Arial" w:hAnsi="Arial" w:cs="Arial"/>
                <w:sz w:val="2"/>
                <w:szCs w:val="2"/>
                <w:lang w:val="es-BO"/>
              </w:rPr>
            </w:pPr>
          </w:p>
        </w:tc>
        <w:tc>
          <w:tcPr>
            <w:tcW w:w="263" w:type="dxa"/>
            <w:shd w:val="clear" w:color="auto" w:fill="auto"/>
          </w:tcPr>
          <w:p w14:paraId="12FF656A" w14:textId="77777777" w:rsidR="0025526C" w:rsidRPr="00545778" w:rsidRDefault="0025526C" w:rsidP="0025526C">
            <w:pPr>
              <w:rPr>
                <w:rFonts w:ascii="Arial" w:hAnsi="Arial" w:cs="Arial"/>
                <w:sz w:val="2"/>
                <w:szCs w:val="2"/>
                <w:lang w:val="es-BO"/>
              </w:rPr>
            </w:pPr>
          </w:p>
        </w:tc>
        <w:tc>
          <w:tcPr>
            <w:tcW w:w="265" w:type="dxa"/>
            <w:shd w:val="clear" w:color="auto" w:fill="auto"/>
          </w:tcPr>
          <w:p w14:paraId="6AE252F8" w14:textId="77777777" w:rsidR="0025526C" w:rsidRPr="00545778" w:rsidRDefault="0025526C" w:rsidP="0025526C">
            <w:pPr>
              <w:rPr>
                <w:rFonts w:ascii="Arial" w:hAnsi="Arial" w:cs="Arial"/>
                <w:sz w:val="2"/>
                <w:szCs w:val="2"/>
                <w:lang w:val="es-BO"/>
              </w:rPr>
            </w:pPr>
          </w:p>
        </w:tc>
        <w:tc>
          <w:tcPr>
            <w:tcW w:w="263" w:type="dxa"/>
            <w:shd w:val="clear" w:color="auto" w:fill="auto"/>
          </w:tcPr>
          <w:p w14:paraId="0795EE88" w14:textId="77777777" w:rsidR="0025526C" w:rsidRPr="00545778" w:rsidRDefault="0025526C" w:rsidP="0025526C">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1DEC8364" w14:textId="77777777" w:rsidR="0025526C" w:rsidRPr="00545778" w:rsidRDefault="0025526C" w:rsidP="0025526C">
            <w:pPr>
              <w:rPr>
                <w:rFonts w:ascii="Arial" w:hAnsi="Arial" w:cs="Arial"/>
                <w:sz w:val="2"/>
                <w:szCs w:val="2"/>
                <w:lang w:val="es-BO"/>
              </w:rPr>
            </w:pPr>
          </w:p>
        </w:tc>
      </w:tr>
      <w:tr w:rsidR="0025526C" w:rsidRPr="00A40276" w14:paraId="5EDB11A0" w14:textId="77777777" w:rsidTr="006C223F">
        <w:trPr>
          <w:trHeight w:val="204"/>
        </w:trPr>
        <w:tc>
          <w:tcPr>
            <w:tcW w:w="1920" w:type="dxa"/>
            <w:gridSpan w:val="3"/>
            <w:vMerge w:val="restart"/>
            <w:tcBorders>
              <w:left w:val="single" w:sz="12" w:space="0" w:color="244061" w:themeColor="accent1" w:themeShade="80"/>
            </w:tcBorders>
          </w:tcPr>
          <w:p w14:paraId="6C331540" w14:textId="77777777" w:rsidR="0025526C" w:rsidRDefault="0025526C" w:rsidP="0025526C">
            <w:pPr>
              <w:jc w:val="right"/>
              <w:rPr>
                <w:rFonts w:ascii="Arial" w:hAnsi="Arial" w:cs="Arial"/>
                <w:lang w:val="es-BO"/>
              </w:rPr>
            </w:pPr>
            <w:r w:rsidRPr="00A40276">
              <w:rPr>
                <w:rFonts w:ascii="Arial" w:hAnsi="Arial" w:cs="Arial"/>
                <w:lang w:val="es-BO"/>
              </w:rPr>
              <w:t>Encargado de atender consultas</w:t>
            </w:r>
          </w:p>
          <w:p w14:paraId="7EC32DBC" w14:textId="77777777" w:rsidR="0025526C" w:rsidRDefault="0025526C" w:rsidP="0025526C">
            <w:pPr>
              <w:jc w:val="right"/>
              <w:rPr>
                <w:rFonts w:ascii="Arial" w:hAnsi="Arial" w:cs="Arial"/>
                <w:lang w:val="es-BO"/>
              </w:rPr>
            </w:pPr>
            <w:r>
              <w:rPr>
                <w:rFonts w:ascii="Arial" w:hAnsi="Arial" w:cs="Arial"/>
                <w:lang w:val="es-BO"/>
              </w:rPr>
              <w:t>Administrativas:</w:t>
            </w:r>
          </w:p>
          <w:p w14:paraId="20BE7E4F" w14:textId="77777777" w:rsidR="0025526C" w:rsidRPr="00545778" w:rsidRDefault="0025526C" w:rsidP="0025526C">
            <w:pPr>
              <w:jc w:val="right"/>
              <w:rPr>
                <w:rFonts w:ascii="Arial" w:hAnsi="Arial" w:cs="Arial"/>
                <w:sz w:val="6"/>
                <w:szCs w:val="6"/>
                <w:lang w:val="es-BO"/>
              </w:rPr>
            </w:pPr>
          </w:p>
          <w:p w14:paraId="47005DA9" w14:textId="77777777" w:rsidR="0025526C" w:rsidRPr="00A40276" w:rsidRDefault="0025526C" w:rsidP="0025526C">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741608BD" w14:textId="77777777" w:rsidR="0025526C" w:rsidRPr="00A40276" w:rsidRDefault="0025526C" w:rsidP="0025526C">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0C5A2D87" w14:textId="77777777" w:rsidR="0025526C" w:rsidRPr="00A40276" w:rsidRDefault="0025526C" w:rsidP="0025526C">
            <w:pPr>
              <w:jc w:val="center"/>
              <w:rPr>
                <w:rFonts w:ascii="Arial" w:hAnsi="Arial" w:cs="Arial"/>
                <w:sz w:val="10"/>
                <w:szCs w:val="8"/>
                <w:lang w:val="es-BO"/>
              </w:rPr>
            </w:pPr>
          </w:p>
        </w:tc>
        <w:tc>
          <w:tcPr>
            <w:tcW w:w="2217" w:type="dxa"/>
            <w:gridSpan w:val="11"/>
            <w:tcBorders>
              <w:bottom w:val="single" w:sz="4" w:space="0" w:color="auto"/>
            </w:tcBorders>
          </w:tcPr>
          <w:p w14:paraId="7A91590C" w14:textId="77777777" w:rsidR="0025526C" w:rsidRPr="00A40276" w:rsidRDefault="0025526C" w:rsidP="0025526C">
            <w:pPr>
              <w:jc w:val="center"/>
              <w:rPr>
                <w:rFonts w:ascii="Arial" w:hAnsi="Arial" w:cs="Arial"/>
                <w:sz w:val="10"/>
                <w:szCs w:val="8"/>
                <w:lang w:val="es-BO"/>
              </w:rPr>
            </w:pPr>
            <w:r w:rsidRPr="00A40276">
              <w:rPr>
                <w:i/>
                <w:sz w:val="12"/>
                <w:szCs w:val="8"/>
                <w:lang w:val="es-BO"/>
              </w:rPr>
              <w:t>Cargo</w:t>
            </w:r>
          </w:p>
        </w:tc>
        <w:tc>
          <w:tcPr>
            <w:tcW w:w="528" w:type="dxa"/>
            <w:gridSpan w:val="3"/>
          </w:tcPr>
          <w:p w14:paraId="35122CBA" w14:textId="77777777" w:rsidR="0025526C" w:rsidRPr="00A40276" w:rsidRDefault="0025526C" w:rsidP="0025526C">
            <w:pPr>
              <w:jc w:val="center"/>
              <w:rPr>
                <w:rFonts w:ascii="Arial" w:hAnsi="Arial" w:cs="Arial"/>
                <w:sz w:val="10"/>
                <w:szCs w:val="8"/>
                <w:lang w:val="es-BO"/>
              </w:rPr>
            </w:pPr>
          </w:p>
        </w:tc>
        <w:tc>
          <w:tcPr>
            <w:tcW w:w="2122" w:type="dxa"/>
            <w:gridSpan w:val="8"/>
            <w:tcBorders>
              <w:bottom w:val="single" w:sz="4" w:space="0" w:color="auto"/>
            </w:tcBorders>
          </w:tcPr>
          <w:p w14:paraId="154AAFB8" w14:textId="77777777" w:rsidR="0025526C" w:rsidRPr="00A40276" w:rsidRDefault="0025526C" w:rsidP="0025526C">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6D43D8A5" w14:textId="77777777" w:rsidR="0025526C" w:rsidRPr="00A40276" w:rsidRDefault="0025526C" w:rsidP="0025526C">
            <w:pPr>
              <w:rPr>
                <w:rFonts w:ascii="Arial" w:hAnsi="Arial" w:cs="Arial"/>
                <w:sz w:val="10"/>
                <w:szCs w:val="8"/>
                <w:lang w:val="es-BO"/>
              </w:rPr>
            </w:pPr>
          </w:p>
        </w:tc>
      </w:tr>
      <w:tr w:rsidR="0025526C" w:rsidRPr="00A40276" w14:paraId="6FA39E5B" w14:textId="77777777" w:rsidTr="006C223F">
        <w:trPr>
          <w:trHeight w:val="361"/>
        </w:trPr>
        <w:tc>
          <w:tcPr>
            <w:tcW w:w="1920" w:type="dxa"/>
            <w:gridSpan w:val="3"/>
            <w:vMerge/>
            <w:tcBorders>
              <w:left w:val="single" w:sz="12" w:space="0" w:color="244061" w:themeColor="accent1" w:themeShade="80"/>
            </w:tcBorders>
            <w:vAlign w:val="center"/>
          </w:tcPr>
          <w:p w14:paraId="153FFF52" w14:textId="77777777" w:rsidR="0025526C" w:rsidRPr="00A40276" w:rsidRDefault="0025526C" w:rsidP="0025526C">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2983F" w14:textId="6688E312" w:rsidR="0025526C" w:rsidRPr="00F711ED" w:rsidRDefault="003863C8" w:rsidP="0025526C">
            <w:pPr>
              <w:jc w:val="center"/>
              <w:rPr>
                <w:rFonts w:ascii="Arial" w:hAnsi="Arial" w:cs="Arial"/>
                <w:sz w:val="15"/>
                <w:szCs w:val="15"/>
                <w:lang w:val="es-BO"/>
              </w:rPr>
            </w:pPr>
            <w:r>
              <w:rPr>
                <w:rFonts w:ascii="Arial" w:hAnsi="Arial" w:cs="Arial"/>
                <w:sz w:val="15"/>
                <w:szCs w:val="15"/>
                <w:lang w:val="es-BO" w:eastAsia="es-BO"/>
              </w:rPr>
              <w:t>Alejandra Marcela Aguilar Grajeda</w:t>
            </w:r>
          </w:p>
        </w:tc>
        <w:tc>
          <w:tcPr>
            <w:tcW w:w="235" w:type="dxa"/>
            <w:gridSpan w:val="2"/>
            <w:tcBorders>
              <w:left w:val="single" w:sz="4" w:space="0" w:color="auto"/>
              <w:right w:val="single" w:sz="4" w:space="0" w:color="auto"/>
            </w:tcBorders>
            <w:vAlign w:val="center"/>
          </w:tcPr>
          <w:p w14:paraId="57079036" w14:textId="77777777" w:rsidR="0025526C" w:rsidRPr="00F711ED" w:rsidRDefault="0025526C" w:rsidP="0025526C">
            <w:pPr>
              <w:jc w:val="center"/>
              <w:rPr>
                <w:rFonts w:ascii="Arial" w:hAnsi="Arial" w:cs="Arial"/>
                <w:sz w:val="15"/>
                <w:szCs w:val="15"/>
                <w:lang w:val="es-BO"/>
              </w:rPr>
            </w:pPr>
          </w:p>
        </w:tc>
        <w:tc>
          <w:tcPr>
            <w:tcW w:w="221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3453F6" w14:textId="77777777" w:rsidR="0025526C" w:rsidRPr="00F711ED" w:rsidRDefault="0025526C" w:rsidP="0025526C">
            <w:pPr>
              <w:jc w:val="center"/>
              <w:rPr>
                <w:rFonts w:ascii="Arial" w:hAnsi="Arial" w:cs="Arial"/>
                <w:sz w:val="15"/>
                <w:szCs w:val="15"/>
                <w:lang w:val="es-BO"/>
              </w:rPr>
            </w:pPr>
            <w:r w:rsidRPr="00F711ED">
              <w:rPr>
                <w:rFonts w:ascii="Arial" w:hAnsi="Arial" w:cs="Arial"/>
                <w:sz w:val="15"/>
                <w:szCs w:val="15"/>
                <w:lang w:val="es-BO" w:eastAsia="es-BO"/>
              </w:rPr>
              <w:t>Profesional en Compras y Contrataciones</w:t>
            </w:r>
          </w:p>
        </w:tc>
        <w:tc>
          <w:tcPr>
            <w:tcW w:w="389" w:type="dxa"/>
            <w:gridSpan w:val="2"/>
            <w:tcBorders>
              <w:left w:val="single" w:sz="4" w:space="0" w:color="auto"/>
              <w:right w:val="single" w:sz="4" w:space="0" w:color="auto"/>
            </w:tcBorders>
            <w:vAlign w:val="center"/>
          </w:tcPr>
          <w:p w14:paraId="6A85F73B" w14:textId="77777777" w:rsidR="0025526C" w:rsidRPr="00F711ED" w:rsidRDefault="0025526C" w:rsidP="0025526C">
            <w:pPr>
              <w:jc w:val="center"/>
              <w:rPr>
                <w:rFonts w:ascii="Arial" w:hAnsi="Arial" w:cs="Arial"/>
                <w:sz w:val="15"/>
                <w:szCs w:val="15"/>
                <w:lang w:val="es-BO"/>
              </w:rPr>
            </w:pPr>
          </w:p>
        </w:tc>
        <w:tc>
          <w:tcPr>
            <w:tcW w:w="226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6A7DBB" w14:textId="21D0EDBB" w:rsidR="0025526C" w:rsidRPr="00F711ED" w:rsidRDefault="006B7E13" w:rsidP="0025526C">
            <w:pPr>
              <w:jc w:val="center"/>
              <w:rPr>
                <w:rFonts w:ascii="Arial" w:hAnsi="Arial" w:cs="Arial"/>
                <w:sz w:val="15"/>
                <w:szCs w:val="15"/>
                <w:lang w:val="es-BO"/>
              </w:rPr>
            </w:pPr>
            <w:r w:rsidRPr="00F711ED">
              <w:rPr>
                <w:rFonts w:ascii="Arial" w:hAnsi="Arial" w:cs="Arial"/>
                <w:sz w:val="15"/>
                <w:szCs w:val="15"/>
                <w:lang w:val="es-BO" w:eastAsia="es-BO"/>
              </w:rPr>
              <w:t>Departamento</w:t>
            </w:r>
            <w:r w:rsidR="0025526C" w:rsidRPr="00F711ED">
              <w:rPr>
                <w:rFonts w:ascii="Arial" w:hAnsi="Arial" w:cs="Arial"/>
                <w:sz w:val="15"/>
                <w:szCs w:val="15"/>
                <w:lang w:val="es-BO" w:eastAsia="es-BO"/>
              </w:rPr>
              <w:t xml:space="preserve"> de Compras y Contrataciones</w:t>
            </w:r>
          </w:p>
        </w:tc>
        <w:tc>
          <w:tcPr>
            <w:tcW w:w="240" w:type="dxa"/>
            <w:tcBorders>
              <w:left w:val="single" w:sz="4" w:space="0" w:color="auto"/>
              <w:right w:val="single" w:sz="12" w:space="0" w:color="244061" w:themeColor="accent1" w:themeShade="80"/>
            </w:tcBorders>
          </w:tcPr>
          <w:p w14:paraId="00664CF9" w14:textId="77777777" w:rsidR="0025526C" w:rsidRPr="00A40276" w:rsidRDefault="0025526C" w:rsidP="0025526C">
            <w:pPr>
              <w:rPr>
                <w:rFonts w:ascii="Arial" w:hAnsi="Arial" w:cs="Arial"/>
                <w:lang w:val="es-BO"/>
              </w:rPr>
            </w:pPr>
          </w:p>
        </w:tc>
      </w:tr>
      <w:tr w:rsidR="0025526C" w:rsidRPr="00A40276" w14:paraId="516748C5" w14:textId="77777777" w:rsidTr="006C223F">
        <w:trPr>
          <w:trHeight w:val="289"/>
        </w:trPr>
        <w:tc>
          <w:tcPr>
            <w:tcW w:w="1920" w:type="dxa"/>
            <w:gridSpan w:val="3"/>
            <w:vMerge/>
            <w:tcBorders>
              <w:left w:val="single" w:sz="12" w:space="0" w:color="244061" w:themeColor="accent1" w:themeShade="80"/>
            </w:tcBorders>
            <w:vAlign w:val="center"/>
          </w:tcPr>
          <w:p w14:paraId="72FF0836" w14:textId="77777777" w:rsidR="0025526C" w:rsidRPr="00A40276" w:rsidRDefault="0025526C" w:rsidP="0025526C">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AF149" w14:textId="2B6AE890" w:rsidR="0025526C" w:rsidRPr="00F711ED" w:rsidRDefault="00050614" w:rsidP="0025526C">
            <w:pPr>
              <w:jc w:val="center"/>
              <w:rPr>
                <w:rFonts w:ascii="Arial" w:hAnsi="Arial" w:cs="Arial"/>
                <w:sz w:val="15"/>
                <w:szCs w:val="15"/>
                <w:lang w:val="es-BO" w:eastAsia="es-BO"/>
              </w:rPr>
            </w:pPr>
            <w:r w:rsidRPr="00F711ED">
              <w:rPr>
                <w:rFonts w:ascii="Arial" w:hAnsi="Arial" w:cs="Arial"/>
                <w:sz w:val="15"/>
                <w:szCs w:val="15"/>
                <w:lang w:val="es-BO" w:eastAsia="es-BO"/>
              </w:rPr>
              <w:t>Grisha Dalenka Fushimoto Arias</w:t>
            </w:r>
          </w:p>
        </w:tc>
        <w:tc>
          <w:tcPr>
            <w:tcW w:w="235" w:type="dxa"/>
            <w:gridSpan w:val="2"/>
            <w:tcBorders>
              <w:left w:val="single" w:sz="4" w:space="0" w:color="auto"/>
              <w:right w:val="single" w:sz="4" w:space="0" w:color="auto"/>
            </w:tcBorders>
            <w:vAlign w:val="center"/>
          </w:tcPr>
          <w:p w14:paraId="1C374621" w14:textId="77777777" w:rsidR="0025526C" w:rsidRPr="00F711ED" w:rsidRDefault="0025526C" w:rsidP="0025526C">
            <w:pPr>
              <w:jc w:val="center"/>
              <w:rPr>
                <w:rFonts w:ascii="Arial" w:hAnsi="Arial" w:cs="Arial"/>
                <w:sz w:val="15"/>
                <w:szCs w:val="15"/>
                <w:lang w:val="es-BO" w:eastAsia="es-BO"/>
              </w:rPr>
            </w:pPr>
          </w:p>
        </w:tc>
        <w:tc>
          <w:tcPr>
            <w:tcW w:w="221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8A13D8" w14:textId="434782E9" w:rsidR="0025526C" w:rsidRPr="00F711ED" w:rsidRDefault="00050614" w:rsidP="0025526C">
            <w:pPr>
              <w:jc w:val="center"/>
              <w:rPr>
                <w:rFonts w:ascii="Arial" w:hAnsi="Arial" w:cs="Arial"/>
                <w:sz w:val="15"/>
                <w:szCs w:val="15"/>
                <w:lang w:val="es-BO" w:eastAsia="es-BO"/>
              </w:rPr>
            </w:pPr>
            <w:r w:rsidRPr="00F711ED">
              <w:rPr>
                <w:rFonts w:ascii="Arial" w:hAnsi="Arial" w:cs="Arial"/>
                <w:sz w:val="15"/>
                <w:szCs w:val="15"/>
                <w:lang w:val="es-BO" w:eastAsia="es-BO"/>
              </w:rPr>
              <w:t xml:space="preserve">Subgerente de Análisis y Programación del Material Monetario </w:t>
            </w:r>
          </w:p>
        </w:tc>
        <w:tc>
          <w:tcPr>
            <w:tcW w:w="389" w:type="dxa"/>
            <w:gridSpan w:val="2"/>
            <w:tcBorders>
              <w:left w:val="single" w:sz="4" w:space="0" w:color="auto"/>
              <w:right w:val="single" w:sz="4" w:space="0" w:color="auto"/>
            </w:tcBorders>
            <w:vAlign w:val="center"/>
          </w:tcPr>
          <w:p w14:paraId="3F27ED42" w14:textId="77777777" w:rsidR="0025526C" w:rsidRPr="00F711ED" w:rsidRDefault="0025526C" w:rsidP="0025526C">
            <w:pPr>
              <w:jc w:val="center"/>
              <w:rPr>
                <w:rFonts w:ascii="Arial" w:hAnsi="Arial" w:cs="Arial"/>
                <w:sz w:val="15"/>
                <w:szCs w:val="15"/>
                <w:lang w:val="es-BO" w:eastAsia="es-BO"/>
              </w:rPr>
            </w:pPr>
          </w:p>
        </w:tc>
        <w:tc>
          <w:tcPr>
            <w:tcW w:w="226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C5C1C2" w14:textId="3169A6E7" w:rsidR="0025526C" w:rsidRPr="00F711ED" w:rsidRDefault="00050614" w:rsidP="0025526C">
            <w:pPr>
              <w:jc w:val="center"/>
              <w:rPr>
                <w:rFonts w:ascii="Arial" w:hAnsi="Arial" w:cs="Arial"/>
                <w:sz w:val="15"/>
                <w:szCs w:val="15"/>
                <w:lang w:val="es-BO" w:eastAsia="es-BO"/>
              </w:rPr>
            </w:pPr>
            <w:r w:rsidRPr="00F711ED">
              <w:rPr>
                <w:rFonts w:ascii="Arial" w:hAnsi="Arial" w:cs="Arial"/>
                <w:sz w:val="15"/>
                <w:szCs w:val="15"/>
                <w:lang w:val="es-BO" w:eastAsia="es-BO"/>
              </w:rPr>
              <w:t>Subgerencia de Análisis y Programación del Material Monetario</w:t>
            </w:r>
          </w:p>
        </w:tc>
        <w:tc>
          <w:tcPr>
            <w:tcW w:w="240" w:type="dxa"/>
            <w:tcBorders>
              <w:left w:val="single" w:sz="4" w:space="0" w:color="auto"/>
              <w:right w:val="single" w:sz="12" w:space="0" w:color="244061" w:themeColor="accent1" w:themeShade="80"/>
            </w:tcBorders>
          </w:tcPr>
          <w:p w14:paraId="32A725F0" w14:textId="77777777" w:rsidR="0025526C" w:rsidRPr="00A40276" w:rsidRDefault="0025526C" w:rsidP="0025526C">
            <w:pPr>
              <w:rPr>
                <w:rFonts w:ascii="Arial" w:hAnsi="Arial" w:cs="Arial"/>
                <w:lang w:val="es-BO"/>
              </w:rPr>
            </w:pPr>
          </w:p>
        </w:tc>
      </w:tr>
      <w:tr w:rsidR="0025526C" w:rsidRPr="00545778" w14:paraId="26A0C988" w14:textId="77777777" w:rsidTr="0025526C">
        <w:trPr>
          <w:trHeight w:val="64"/>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14:paraId="025F8C94" w14:textId="77777777" w:rsidR="0025526C" w:rsidRPr="00545778" w:rsidRDefault="0025526C" w:rsidP="0025526C">
            <w:pPr>
              <w:rPr>
                <w:rFonts w:ascii="Arial" w:hAnsi="Arial" w:cs="Arial"/>
                <w:sz w:val="6"/>
                <w:lang w:val="es-BO"/>
              </w:rPr>
            </w:pPr>
          </w:p>
        </w:tc>
      </w:tr>
      <w:tr w:rsidR="0025526C" w:rsidRPr="00A40276" w14:paraId="5630CE14" w14:textId="77777777" w:rsidTr="0025526C">
        <w:trPr>
          <w:trHeight w:val="598"/>
        </w:trPr>
        <w:tc>
          <w:tcPr>
            <w:tcW w:w="1920" w:type="dxa"/>
            <w:gridSpan w:val="3"/>
            <w:tcBorders>
              <w:left w:val="single" w:sz="12" w:space="0" w:color="244061" w:themeColor="accent1" w:themeShade="80"/>
              <w:right w:val="single" w:sz="4" w:space="0" w:color="auto"/>
            </w:tcBorders>
            <w:vAlign w:val="center"/>
          </w:tcPr>
          <w:p w14:paraId="01602FFE" w14:textId="77777777" w:rsidR="0025526C" w:rsidRPr="00A40276" w:rsidRDefault="0025526C" w:rsidP="0025526C">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9F241C" w14:textId="77777777" w:rsidR="0025526C" w:rsidRPr="0025526C" w:rsidRDefault="0025526C" w:rsidP="0025526C">
            <w:pPr>
              <w:snapToGrid w:val="0"/>
              <w:rPr>
                <w:rFonts w:ascii="Arial" w:hAnsi="Arial" w:cs="Arial"/>
                <w:bCs/>
                <w:sz w:val="15"/>
                <w:szCs w:val="15"/>
                <w:lang w:val="es-BO" w:eastAsia="es-BO"/>
              </w:rPr>
            </w:pPr>
            <w:r w:rsidRPr="0025526C">
              <w:rPr>
                <w:rFonts w:ascii="Arial" w:hAnsi="Arial" w:cs="Arial"/>
                <w:bCs/>
                <w:sz w:val="15"/>
                <w:szCs w:val="15"/>
                <w:lang w:val="es-BO" w:eastAsia="es-BO"/>
              </w:rPr>
              <w:t>2409090 Internos:</w:t>
            </w:r>
          </w:p>
          <w:p w14:paraId="48394241" w14:textId="6E51D4CB" w:rsidR="0025526C" w:rsidRPr="0025526C" w:rsidRDefault="00F04151" w:rsidP="0025526C">
            <w:pPr>
              <w:snapToGrid w:val="0"/>
              <w:rPr>
                <w:rFonts w:ascii="Arial" w:hAnsi="Arial" w:cs="Arial"/>
                <w:bCs/>
                <w:sz w:val="15"/>
                <w:szCs w:val="15"/>
                <w:lang w:val="es-BO" w:eastAsia="es-BO"/>
              </w:rPr>
            </w:pPr>
            <w:r>
              <w:rPr>
                <w:rFonts w:ascii="Arial" w:hAnsi="Arial" w:cs="Arial"/>
                <w:bCs/>
                <w:sz w:val="15"/>
                <w:szCs w:val="15"/>
                <w:lang w:val="es-BO" w:eastAsia="es-BO"/>
              </w:rPr>
              <w:t>4717</w:t>
            </w:r>
            <w:r w:rsidR="0025526C" w:rsidRPr="0025526C">
              <w:rPr>
                <w:rFonts w:ascii="Arial" w:hAnsi="Arial" w:cs="Arial"/>
                <w:bCs/>
                <w:sz w:val="15"/>
                <w:szCs w:val="15"/>
                <w:lang w:val="es-BO" w:eastAsia="es-BO"/>
              </w:rPr>
              <w:t xml:space="preserve"> (Consultas Administrativas)</w:t>
            </w:r>
          </w:p>
          <w:p w14:paraId="69EDC0BA" w14:textId="6DBB9819" w:rsidR="0025526C" w:rsidRPr="00A40276" w:rsidRDefault="00E21491" w:rsidP="00E21491">
            <w:pPr>
              <w:rPr>
                <w:rFonts w:ascii="Arial" w:hAnsi="Arial" w:cs="Arial"/>
                <w:lang w:val="es-BO"/>
              </w:rPr>
            </w:pPr>
            <w:r>
              <w:rPr>
                <w:rFonts w:ascii="Arial" w:hAnsi="Arial" w:cs="Arial"/>
                <w:bCs/>
                <w:sz w:val="15"/>
                <w:szCs w:val="15"/>
                <w:lang w:val="es-BO" w:eastAsia="es-BO"/>
              </w:rPr>
              <w:t>1978</w:t>
            </w:r>
            <w:bookmarkStart w:id="161" w:name="_GoBack"/>
            <w:bookmarkEnd w:id="161"/>
            <w:r w:rsidR="0025526C" w:rsidRPr="0025526C">
              <w:rPr>
                <w:rFonts w:ascii="Arial" w:hAnsi="Arial" w:cs="Arial"/>
                <w:bCs/>
                <w:sz w:val="15"/>
                <w:szCs w:val="15"/>
                <w:lang w:val="es-BO" w:eastAsia="es-BO"/>
              </w:rPr>
              <w:t xml:space="preserve"> (Consultas Técnicas</w:t>
            </w:r>
            <w:r w:rsidR="006B7E13">
              <w:rPr>
                <w:rFonts w:ascii="Arial" w:hAnsi="Arial" w:cs="Arial"/>
                <w:bCs/>
                <w:sz w:val="15"/>
                <w:szCs w:val="15"/>
                <w:lang w:val="es-BO" w:eastAsia="es-BO"/>
              </w:rPr>
              <w:t>)</w:t>
            </w:r>
          </w:p>
        </w:tc>
        <w:tc>
          <w:tcPr>
            <w:tcW w:w="763" w:type="dxa"/>
            <w:gridSpan w:val="4"/>
            <w:tcBorders>
              <w:left w:val="single" w:sz="4" w:space="0" w:color="auto"/>
              <w:right w:val="single" w:sz="4" w:space="0" w:color="auto"/>
            </w:tcBorders>
            <w:vAlign w:val="center"/>
          </w:tcPr>
          <w:p w14:paraId="61078685" w14:textId="77777777" w:rsidR="0025526C" w:rsidRPr="00A40276" w:rsidRDefault="0025526C" w:rsidP="0025526C">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C08C2E" w14:textId="77777777" w:rsidR="0025526C" w:rsidRPr="00A40276" w:rsidRDefault="0025526C" w:rsidP="0025526C">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14:paraId="0DCEC82F" w14:textId="77777777" w:rsidR="0025526C" w:rsidRPr="00A40276" w:rsidRDefault="0025526C" w:rsidP="0025526C">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DFCB82" w14:textId="0A8B80B1" w:rsidR="0025526C" w:rsidRPr="0025526C" w:rsidRDefault="00CE7C15" w:rsidP="0025526C">
            <w:pPr>
              <w:snapToGrid w:val="0"/>
              <w:rPr>
                <w:rStyle w:val="Hipervnculo"/>
                <w:rFonts w:ascii="Arial" w:hAnsi="Arial" w:cs="Arial"/>
                <w:sz w:val="12"/>
                <w:szCs w:val="14"/>
                <w:lang w:val="pt-BR" w:eastAsia="es-BO"/>
              </w:rPr>
            </w:pPr>
            <w:r>
              <w:rPr>
                <w:rStyle w:val="Hipervnculo"/>
                <w:rFonts w:ascii="Arial" w:hAnsi="Arial" w:cs="Arial"/>
                <w:sz w:val="12"/>
                <w:szCs w:val="14"/>
                <w:lang w:val="pt-BR" w:eastAsia="es-BO"/>
              </w:rPr>
              <w:t>agaguilar</w:t>
            </w:r>
            <w:r w:rsidR="0025526C" w:rsidRPr="0025526C">
              <w:rPr>
                <w:rStyle w:val="Hipervnculo"/>
                <w:rFonts w:ascii="Arial" w:hAnsi="Arial" w:cs="Arial"/>
                <w:sz w:val="12"/>
                <w:szCs w:val="14"/>
                <w:lang w:val="pt-BR" w:eastAsia="es-BO"/>
              </w:rPr>
              <w:t>@bcb.gob.bo</w:t>
            </w:r>
          </w:p>
          <w:p w14:paraId="148F0289" w14:textId="77777777" w:rsidR="0025526C" w:rsidRPr="0025526C" w:rsidRDefault="0025526C" w:rsidP="0025526C">
            <w:pPr>
              <w:snapToGrid w:val="0"/>
              <w:rPr>
                <w:rStyle w:val="Hipervnculo"/>
                <w:rFonts w:ascii="Arial" w:hAnsi="Arial" w:cs="Arial"/>
                <w:color w:val="auto"/>
                <w:sz w:val="12"/>
                <w:szCs w:val="14"/>
                <w:u w:val="none"/>
                <w:lang w:val="pt-BR" w:eastAsia="es-BO"/>
              </w:rPr>
            </w:pPr>
            <w:r w:rsidRPr="0025526C">
              <w:rPr>
                <w:rStyle w:val="Hipervnculo"/>
                <w:rFonts w:ascii="Arial" w:hAnsi="Arial" w:cs="Arial"/>
                <w:color w:val="auto"/>
                <w:sz w:val="12"/>
                <w:szCs w:val="14"/>
                <w:u w:val="none"/>
                <w:lang w:val="pt-BR" w:eastAsia="es-BO"/>
              </w:rPr>
              <w:t>(Consultas Administrativas)</w:t>
            </w:r>
          </w:p>
          <w:p w14:paraId="1AEF8E88" w14:textId="3C8ACBEE" w:rsidR="0025526C" w:rsidRPr="0025526C" w:rsidRDefault="00050614" w:rsidP="0025526C">
            <w:pPr>
              <w:rPr>
                <w:rFonts w:ascii="Arial" w:hAnsi="Arial" w:cs="Arial"/>
                <w:lang w:val="es-BO"/>
              </w:rPr>
            </w:pPr>
            <w:r w:rsidRPr="00050614">
              <w:rPr>
                <w:rStyle w:val="Hipervnculo"/>
                <w:rFonts w:ascii="Arial" w:hAnsi="Arial" w:cs="Arial"/>
                <w:sz w:val="12"/>
                <w:szCs w:val="14"/>
                <w:lang w:val="pt-BR" w:eastAsia="es-BO"/>
              </w:rPr>
              <w:t xml:space="preserve">gfushimoto@bcb.gob.bo </w:t>
            </w:r>
            <w:r w:rsidR="0025526C" w:rsidRPr="0025526C">
              <w:rPr>
                <w:rStyle w:val="Hipervnculo"/>
                <w:rFonts w:ascii="Arial" w:hAnsi="Arial" w:cs="Arial"/>
                <w:color w:val="auto"/>
                <w:sz w:val="12"/>
                <w:szCs w:val="14"/>
                <w:u w:val="none"/>
                <w:lang w:val="pt-BR" w:eastAsia="es-BO"/>
              </w:rPr>
              <w:t>(Consultas Técnicas)</w:t>
            </w:r>
          </w:p>
        </w:tc>
        <w:tc>
          <w:tcPr>
            <w:tcW w:w="240" w:type="dxa"/>
            <w:tcBorders>
              <w:left w:val="single" w:sz="4" w:space="0" w:color="auto"/>
              <w:right w:val="single" w:sz="12" w:space="0" w:color="244061" w:themeColor="accent1" w:themeShade="80"/>
            </w:tcBorders>
          </w:tcPr>
          <w:p w14:paraId="733BBF8F" w14:textId="77777777" w:rsidR="0025526C" w:rsidRPr="00A40276" w:rsidRDefault="0025526C" w:rsidP="0025526C">
            <w:pPr>
              <w:rPr>
                <w:rFonts w:ascii="Arial" w:hAnsi="Arial" w:cs="Arial"/>
                <w:lang w:val="es-BO"/>
              </w:rPr>
            </w:pPr>
          </w:p>
        </w:tc>
      </w:tr>
      <w:tr w:rsidR="0025526C" w:rsidRPr="00545778" w14:paraId="326A59B8" w14:textId="77777777" w:rsidTr="0025526C">
        <w:trPr>
          <w:trHeight w:val="81"/>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14:paraId="295EBC4B" w14:textId="77777777" w:rsidR="0025526C" w:rsidRPr="00545778" w:rsidRDefault="0025526C" w:rsidP="0025526C">
            <w:pPr>
              <w:rPr>
                <w:rFonts w:ascii="Arial" w:hAnsi="Arial" w:cs="Arial"/>
                <w:sz w:val="2"/>
                <w:szCs w:val="2"/>
                <w:lang w:val="es-BO"/>
              </w:rPr>
            </w:pPr>
          </w:p>
        </w:tc>
      </w:tr>
      <w:tr w:rsidR="0025526C" w:rsidRPr="00A40276" w14:paraId="247847E7" w14:textId="77777777" w:rsidTr="0025526C">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3500C4D5" w14:textId="77777777" w:rsidR="0025526C" w:rsidRPr="00570491" w:rsidRDefault="0025526C" w:rsidP="0025526C">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14:paraId="798BE2D0" w14:textId="77777777" w:rsidR="0025526C" w:rsidRPr="00087393" w:rsidRDefault="0025526C" w:rsidP="0025526C">
            <w:pPr>
              <w:rPr>
                <w:rFonts w:ascii="Arial" w:hAnsi="Arial" w:cs="Arial"/>
                <w:sz w:val="8"/>
                <w:szCs w:val="2"/>
                <w:highlight w:val="yellow"/>
                <w:lang w:val="es-BO"/>
              </w:rPr>
            </w:pPr>
          </w:p>
        </w:tc>
        <w:tc>
          <w:tcPr>
            <w:tcW w:w="6415"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FEB96C" w14:textId="77777777" w:rsidR="00371996" w:rsidRPr="00371996" w:rsidRDefault="00371996" w:rsidP="00371996">
            <w:pPr>
              <w:rPr>
                <w:rFonts w:ascii="Arial" w:hAnsi="Arial" w:cs="Arial"/>
                <w:b/>
                <w:color w:val="0000FF"/>
                <w:sz w:val="18"/>
                <w:u w:val="single"/>
              </w:rPr>
            </w:pPr>
            <w:r w:rsidRPr="00371996">
              <w:rPr>
                <w:rFonts w:ascii="Arial" w:hAnsi="Arial" w:cs="Arial"/>
                <w:b/>
                <w:color w:val="0000FF"/>
                <w:sz w:val="18"/>
                <w:u w:val="single"/>
              </w:rPr>
              <w:t>“No aplica para el presente proceso”</w:t>
            </w:r>
          </w:p>
          <w:p w14:paraId="604B2BFA" w14:textId="641E14A9" w:rsidR="0025526C" w:rsidRPr="00570491" w:rsidRDefault="0025526C" w:rsidP="0025526C">
            <w:pPr>
              <w:rPr>
                <w:rFonts w:ascii="Arial" w:hAnsi="Arial" w:cs="Arial"/>
                <w:color w:val="000099"/>
                <w:highlight w:val="yellow"/>
                <w:lang w:val="es-BO"/>
              </w:rPr>
            </w:pPr>
          </w:p>
        </w:tc>
        <w:tc>
          <w:tcPr>
            <w:tcW w:w="240" w:type="dxa"/>
            <w:tcBorders>
              <w:left w:val="single" w:sz="4" w:space="0" w:color="auto"/>
              <w:right w:val="single" w:sz="12" w:space="0" w:color="244061" w:themeColor="accent1" w:themeShade="80"/>
            </w:tcBorders>
            <w:shd w:val="clear" w:color="auto" w:fill="auto"/>
          </w:tcPr>
          <w:p w14:paraId="3EE2F907" w14:textId="77777777" w:rsidR="0025526C" w:rsidRPr="00A40276" w:rsidRDefault="0025526C" w:rsidP="0025526C">
            <w:pPr>
              <w:rPr>
                <w:rFonts w:ascii="Arial" w:hAnsi="Arial" w:cs="Arial"/>
                <w:sz w:val="8"/>
                <w:szCs w:val="2"/>
                <w:lang w:val="es-BO"/>
              </w:rPr>
            </w:pPr>
          </w:p>
        </w:tc>
      </w:tr>
      <w:tr w:rsidR="0025526C" w:rsidRPr="00545778" w14:paraId="6C661B3F" w14:textId="77777777" w:rsidTr="0025526C">
        <w:trPr>
          <w:trHeight w:val="74"/>
        </w:trPr>
        <w:tc>
          <w:tcPr>
            <w:tcW w:w="9729" w:type="dxa"/>
            <w:gridSpan w:val="38"/>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356B31E6" w14:textId="77777777" w:rsidR="0025526C" w:rsidRPr="00545778" w:rsidRDefault="0025526C" w:rsidP="0025526C">
            <w:pPr>
              <w:rPr>
                <w:rFonts w:ascii="Arial" w:hAnsi="Arial" w:cs="Arial"/>
                <w:sz w:val="2"/>
                <w:szCs w:val="2"/>
                <w:lang w:val="es-BO"/>
              </w:rPr>
            </w:pPr>
          </w:p>
        </w:tc>
      </w:tr>
    </w:tbl>
    <w:p w14:paraId="56BDFDDB" w14:textId="3EA68DC3" w:rsidR="00084633" w:rsidRDefault="00435C41" w:rsidP="008E3B24">
      <w:pPr>
        <w:pStyle w:val="Puesto"/>
        <w:numPr>
          <w:ilvl w:val="0"/>
          <w:numId w:val="17"/>
        </w:numPr>
        <w:spacing w:before="0" w:after="0"/>
        <w:jc w:val="both"/>
      </w:pPr>
      <w:bookmarkStart w:id="162" w:name="_Toc94724713"/>
      <w:r w:rsidRPr="009956C4">
        <w:rPr>
          <w:rFonts w:ascii="Verdana" w:hAnsi="Verdana"/>
          <w:sz w:val="18"/>
          <w:szCs w:val="18"/>
        </w:rPr>
        <w:t>CRONOGRAMA DE PLAZOS</w:t>
      </w:r>
      <w:bookmarkEnd w:id="162"/>
    </w:p>
    <w:p w14:paraId="42B14CEF" w14:textId="77777777" w:rsidR="00435C41" w:rsidRDefault="00435C41" w:rsidP="00B35DBB">
      <w:pPr>
        <w:rPr>
          <w:lang w:val="es-BO"/>
        </w:rPr>
      </w:pPr>
    </w:p>
    <w:tbl>
      <w:tblPr>
        <w:tblW w:w="9229" w:type="dxa"/>
        <w:jc w:val="center"/>
        <w:tblLayout w:type="fixed"/>
        <w:tblCellMar>
          <w:left w:w="70" w:type="dxa"/>
          <w:right w:w="70" w:type="dxa"/>
        </w:tblCellMar>
        <w:tblLook w:val="04A0" w:firstRow="1" w:lastRow="0" w:firstColumn="1" w:lastColumn="0" w:noHBand="0" w:noVBand="1"/>
      </w:tblPr>
      <w:tblGrid>
        <w:gridCol w:w="9229"/>
      </w:tblGrid>
      <w:tr w:rsidR="00084633" w:rsidRPr="00A40276" w14:paraId="24A185C4" w14:textId="77777777" w:rsidTr="00572726">
        <w:trPr>
          <w:trHeight w:val="1982"/>
          <w:jc w:val="center"/>
        </w:trPr>
        <w:tc>
          <w:tcPr>
            <w:tcW w:w="9229"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572726" w:rsidRDefault="00084633" w:rsidP="00572726">
            <w:pPr>
              <w:ind w:left="113" w:right="113"/>
              <w:jc w:val="both"/>
              <w:rPr>
                <w:rFonts w:ascii="Arial" w:hAnsi="Arial" w:cs="Arial"/>
                <w:sz w:val="14"/>
                <w:lang w:val="es-BO"/>
              </w:rPr>
            </w:pPr>
            <w:r w:rsidRPr="00572726">
              <w:rPr>
                <w:rFonts w:ascii="Arial" w:hAnsi="Arial" w:cs="Arial"/>
                <w:sz w:val="14"/>
                <w:lang w:val="es-BO"/>
              </w:rPr>
              <w:t xml:space="preserve">De acuerdo con lo establecido en el Artículo 47 de las NB-SABS, los siguientes plazos son de cumplimiento obligatorio:  </w:t>
            </w:r>
          </w:p>
          <w:p w14:paraId="327FE596" w14:textId="77777777" w:rsidR="00084633" w:rsidRPr="00572726" w:rsidRDefault="00084633" w:rsidP="008E3B24">
            <w:pPr>
              <w:pStyle w:val="Prrafodelista"/>
              <w:numPr>
                <w:ilvl w:val="2"/>
                <w:numId w:val="24"/>
              </w:numPr>
              <w:spacing w:line="288" w:lineRule="auto"/>
              <w:ind w:left="356" w:right="113" w:hanging="284"/>
              <w:jc w:val="both"/>
              <w:rPr>
                <w:rFonts w:ascii="Arial" w:hAnsi="Arial" w:cs="Arial"/>
                <w:sz w:val="14"/>
                <w:lang w:val="es-BO"/>
              </w:rPr>
            </w:pPr>
            <w:r w:rsidRPr="00572726">
              <w:rPr>
                <w:rFonts w:ascii="Arial" w:hAnsi="Arial" w:cs="Arial"/>
                <w:sz w:val="14"/>
                <w:lang w:val="es-BO"/>
              </w:rPr>
              <w:t>Presentación de propuestas:</w:t>
            </w:r>
          </w:p>
          <w:p w14:paraId="6F9779CA" w14:textId="77777777" w:rsidR="00084633" w:rsidRPr="00572726" w:rsidRDefault="00084633" w:rsidP="008E3B24">
            <w:pPr>
              <w:pStyle w:val="Prrafodelista"/>
              <w:numPr>
                <w:ilvl w:val="0"/>
                <w:numId w:val="31"/>
              </w:numPr>
              <w:spacing w:line="288" w:lineRule="auto"/>
              <w:ind w:left="781" w:right="113" w:hanging="425"/>
              <w:jc w:val="both"/>
              <w:rPr>
                <w:rFonts w:ascii="Arial" w:hAnsi="Arial" w:cs="Arial"/>
                <w:sz w:val="14"/>
                <w:lang w:val="es-BO"/>
              </w:rPr>
            </w:pPr>
            <w:r w:rsidRPr="00572726">
              <w:rPr>
                <w:rFonts w:ascii="Arial" w:hAnsi="Arial" w:cs="Arial"/>
                <w:sz w:val="14"/>
                <w:lang w:val="es-BO"/>
              </w:rPr>
              <w:t>Para contrataciones hasta Bs.200.000.- (DOSCIENTOS MIL 00/100 BOLIVIANOS), plazo mínimo cuatro (4) días hábiles;</w:t>
            </w:r>
          </w:p>
          <w:p w14:paraId="21283378" w14:textId="77777777" w:rsidR="00084633" w:rsidRPr="00572726" w:rsidRDefault="00084633" w:rsidP="008E3B24">
            <w:pPr>
              <w:pStyle w:val="Prrafodelista"/>
              <w:numPr>
                <w:ilvl w:val="0"/>
                <w:numId w:val="31"/>
              </w:numPr>
              <w:spacing w:line="288" w:lineRule="auto"/>
              <w:ind w:left="781" w:right="113" w:hanging="425"/>
              <w:jc w:val="both"/>
              <w:rPr>
                <w:rFonts w:ascii="Arial" w:hAnsi="Arial" w:cs="Arial"/>
                <w:sz w:val="14"/>
                <w:lang w:val="es-BO"/>
              </w:rPr>
            </w:pPr>
            <w:r w:rsidRPr="00572726">
              <w:rPr>
                <w:rFonts w:ascii="Arial" w:hAnsi="Arial" w:cs="Arial"/>
                <w:sz w:val="14"/>
                <w:lang w:val="es-BO"/>
              </w:rPr>
              <w:t>Para contrataciones mayores a Bs.200.000.- (DOSCIENTOS MIL 00/100 BOLIVIANOS) hasta Bs1.000.000.- (UN MILLÓN 00/100 BOLIVIANOS), plazo mínimo ocho (8) días hábiles.</w:t>
            </w:r>
          </w:p>
          <w:p w14:paraId="1E4B4A74" w14:textId="34661164" w:rsidR="00084633" w:rsidRPr="00572726" w:rsidRDefault="00435C41" w:rsidP="009F7243">
            <w:pPr>
              <w:spacing w:line="288" w:lineRule="auto"/>
              <w:ind w:left="113" w:right="113"/>
              <w:jc w:val="both"/>
              <w:rPr>
                <w:rFonts w:ascii="Arial" w:hAnsi="Arial" w:cs="Arial"/>
                <w:sz w:val="14"/>
                <w:lang w:val="es-BO"/>
              </w:rPr>
            </w:pPr>
            <w:r w:rsidRPr="00572726">
              <w:rPr>
                <w:rFonts w:ascii="Arial" w:hAnsi="Arial" w:cs="Arial"/>
                <w:sz w:val="14"/>
                <w:lang w:val="es-BO"/>
              </w:rPr>
              <w:t xml:space="preserve">      </w:t>
            </w:r>
            <w:r w:rsidR="00084633" w:rsidRPr="00572726">
              <w:rPr>
                <w:rFonts w:ascii="Arial" w:hAnsi="Arial" w:cs="Arial"/>
                <w:sz w:val="14"/>
                <w:lang w:val="es-BO"/>
              </w:rPr>
              <w:t>Ambos computables a partir del día siguiente hábil de la publicación de la convocatoria</w:t>
            </w:r>
            <w:r w:rsidR="008A23C1" w:rsidRPr="00572726">
              <w:rPr>
                <w:rFonts w:ascii="Arial" w:hAnsi="Arial" w:cs="Arial"/>
                <w:sz w:val="14"/>
                <w:lang w:val="es-BO"/>
              </w:rPr>
              <w:t xml:space="preserve"> en el SICOES</w:t>
            </w:r>
            <w:r w:rsidR="00084633" w:rsidRPr="00572726">
              <w:rPr>
                <w:rFonts w:ascii="Arial" w:hAnsi="Arial" w:cs="Arial"/>
                <w:sz w:val="14"/>
                <w:lang w:val="es-BO"/>
              </w:rPr>
              <w:t>;</w:t>
            </w:r>
          </w:p>
          <w:p w14:paraId="4973FF09" w14:textId="77777777" w:rsidR="00084633" w:rsidRPr="00572726" w:rsidRDefault="00084633" w:rsidP="008E3B24">
            <w:pPr>
              <w:pStyle w:val="Prrafodelista"/>
              <w:numPr>
                <w:ilvl w:val="2"/>
                <w:numId w:val="24"/>
              </w:numPr>
              <w:spacing w:line="288" w:lineRule="auto"/>
              <w:ind w:left="356" w:right="113" w:hanging="284"/>
              <w:jc w:val="both"/>
              <w:rPr>
                <w:rFonts w:ascii="Arial" w:hAnsi="Arial" w:cs="Arial"/>
                <w:sz w:val="14"/>
                <w:szCs w:val="16"/>
                <w:lang w:val="es-BO"/>
              </w:rPr>
            </w:pPr>
            <w:r w:rsidRPr="00572726">
              <w:rPr>
                <w:rFonts w:ascii="Arial" w:hAnsi="Arial" w:cs="Arial"/>
                <w:sz w:val="14"/>
                <w:szCs w:val="16"/>
                <w:lang w:val="es-BO"/>
              </w:rPr>
              <w:t>Presentación de documentos para la formalización de la contratación, plazo de entrega de documentos no menor a cuatro (4) días hábiles;</w:t>
            </w:r>
          </w:p>
          <w:p w14:paraId="020BCD45" w14:textId="77777777" w:rsidR="00084633" w:rsidRPr="00572726" w:rsidRDefault="00084633" w:rsidP="008E3B24">
            <w:pPr>
              <w:pStyle w:val="Prrafodelista"/>
              <w:numPr>
                <w:ilvl w:val="2"/>
                <w:numId w:val="24"/>
              </w:numPr>
              <w:spacing w:line="288" w:lineRule="auto"/>
              <w:ind w:left="356" w:right="113" w:hanging="284"/>
              <w:jc w:val="both"/>
              <w:rPr>
                <w:rFonts w:ascii="Arial" w:hAnsi="Arial" w:cs="Arial"/>
                <w:sz w:val="14"/>
                <w:szCs w:val="16"/>
                <w:lang w:val="es-BO"/>
              </w:rPr>
            </w:pPr>
            <w:r w:rsidRPr="0057272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A40276" w:rsidRDefault="00084633" w:rsidP="009F7243">
            <w:pPr>
              <w:spacing w:line="288" w:lineRule="auto"/>
              <w:ind w:left="113" w:right="113"/>
              <w:jc w:val="both"/>
              <w:rPr>
                <w:lang w:val="es-BO"/>
              </w:rPr>
            </w:pPr>
            <w:r w:rsidRPr="00572726">
              <w:rPr>
                <w:rFonts w:ascii="Arial" w:hAnsi="Arial" w:cs="Arial"/>
                <w:b/>
                <w:sz w:val="14"/>
                <w:lang w:val="es-BO"/>
              </w:rPr>
              <w:t>El incumplimiento a los plazos señalados será considerado como inobservancia a la normativa.</w:t>
            </w:r>
          </w:p>
        </w:tc>
      </w:tr>
    </w:tbl>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tbl>
      <w:tblPr>
        <w:tblW w:w="52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1"/>
        <w:gridCol w:w="3259"/>
        <w:gridCol w:w="245"/>
        <w:gridCol w:w="39"/>
        <w:gridCol w:w="97"/>
        <w:gridCol w:w="134"/>
        <w:gridCol w:w="191"/>
        <w:gridCol w:w="143"/>
        <w:gridCol w:w="427"/>
        <w:gridCol w:w="141"/>
        <w:gridCol w:w="568"/>
        <w:gridCol w:w="169"/>
        <w:gridCol w:w="134"/>
        <w:gridCol w:w="344"/>
        <w:gridCol w:w="134"/>
        <w:gridCol w:w="303"/>
        <w:gridCol w:w="137"/>
        <w:gridCol w:w="134"/>
        <w:gridCol w:w="2140"/>
        <w:gridCol w:w="137"/>
      </w:tblGrid>
      <w:tr w:rsidR="00B27122" w:rsidRPr="000C6821" w14:paraId="3525C7EB" w14:textId="77777777" w:rsidTr="009F7243">
        <w:trPr>
          <w:trHeight w:val="225"/>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9F7243">
        <w:trPr>
          <w:trHeight w:val="225"/>
        </w:trPr>
        <w:tc>
          <w:tcPr>
            <w:tcW w:w="1976"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160"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6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9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9F7243" w:rsidRPr="000C6821" w14:paraId="0298B6D9" w14:textId="77777777" w:rsidTr="009F7243">
        <w:trPr>
          <w:trHeight w:val="103"/>
        </w:trPr>
        <w:tc>
          <w:tcPr>
            <w:tcW w:w="221"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755"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153"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3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30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85" w:type="pct"/>
            <w:tcBorders>
              <w:top w:val="single" w:sz="12" w:space="0" w:color="000000" w:themeColor="text1"/>
              <w:left w:val="nil"/>
              <w:bottom w:val="nil"/>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63" w:type="pct"/>
            <w:tcBorders>
              <w:top w:val="single" w:sz="12" w:space="0" w:color="000000" w:themeColor="text1"/>
              <w:left w:val="nil"/>
              <w:bottom w:val="nil"/>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74"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152" w:type="pct"/>
            <w:tcBorders>
              <w:top w:val="single" w:sz="12" w:space="0" w:color="000000" w:themeColor="text1"/>
              <w:left w:val="nil"/>
              <w:bottom w:val="nil"/>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9F7243" w:rsidRPr="000C6821" w14:paraId="3A220B53" w14:textId="77777777" w:rsidTr="009F7243">
        <w:trPr>
          <w:trHeight w:val="42"/>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6A56398A" w:rsidR="00B27122" w:rsidRPr="000C6821" w:rsidRDefault="00C7334E" w:rsidP="0037430B">
            <w:pPr>
              <w:adjustRightInd w:val="0"/>
              <w:snapToGrid w:val="0"/>
              <w:jc w:val="center"/>
              <w:rPr>
                <w:rFonts w:ascii="Arial" w:hAnsi="Arial" w:cs="Arial"/>
              </w:rPr>
            </w:pPr>
            <w:r>
              <w:rPr>
                <w:rFonts w:ascii="Arial" w:hAnsi="Arial" w:cs="Arial"/>
              </w:rPr>
              <w:t>04</w:t>
            </w:r>
          </w:p>
        </w:tc>
        <w:tc>
          <w:tcPr>
            <w:tcW w:w="77"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08EA65D0" w:rsidR="00B27122" w:rsidRPr="000C6821" w:rsidRDefault="00C7334E" w:rsidP="0086241F">
            <w:pPr>
              <w:adjustRightInd w:val="0"/>
              <w:snapToGrid w:val="0"/>
              <w:jc w:val="center"/>
              <w:rPr>
                <w:rFonts w:ascii="Arial" w:hAnsi="Arial" w:cs="Arial"/>
              </w:rPr>
            </w:pPr>
            <w:r>
              <w:rPr>
                <w:rFonts w:ascii="Arial" w:hAnsi="Arial" w:cs="Arial"/>
              </w:rPr>
              <w:t>08</w:t>
            </w:r>
          </w:p>
        </w:tc>
        <w:tc>
          <w:tcPr>
            <w:tcW w:w="76"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235087A6" w:rsidR="00B27122" w:rsidRPr="000C6821" w:rsidRDefault="00C7334E"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nil"/>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tcPr>
          <w:p w14:paraId="448F7D8C"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290B1E9F"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9F7243" w:rsidRPr="000C6821" w14:paraId="2B9DB726"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9F7243" w:rsidRPr="000C6821" w14:paraId="3EAB68A0"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9F7243" w:rsidRPr="000C6821" w14:paraId="43A0723E"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57874D5F" w:rsidR="00B27122" w:rsidRPr="000C6821" w:rsidRDefault="00F21777" w:rsidP="0086241F">
            <w:pPr>
              <w:adjustRightInd w:val="0"/>
              <w:snapToGrid w:val="0"/>
              <w:jc w:val="center"/>
              <w:rPr>
                <w:rFonts w:ascii="Arial" w:hAnsi="Arial" w:cs="Arial"/>
              </w:rPr>
            </w:pPr>
            <w:r>
              <w:rPr>
                <w:rFonts w:ascii="Arial" w:hAnsi="Arial" w:cs="Arial"/>
              </w:rPr>
              <w:t>-</w:t>
            </w:r>
          </w:p>
        </w:tc>
        <w:tc>
          <w:tcPr>
            <w:tcW w:w="77"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CB01890" w:rsidR="00B27122" w:rsidRPr="000C6821" w:rsidRDefault="00F21777" w:rsidP="0086241F">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0AAB5177" w:rsidR="00B27122" w:rsidRPr="000C6821" w:rsidRDefault="00F21777" w:rsidP="0086241F">
            <w:pPr>
              <w:adjustRightInd w:val="0"/>
              <w:snapToGrid w:val="0"/>
              <w:jc w:val="center"/>
              <w:rPr>
                <w:rFonts w:ascii="Arial" w:hAnsi="Arial" w:cs="Arial"/>
              </w:rPr>
            </w:pPr>
            <w:r>
              <w:rPr>
                <w:rFonts w:ascii="Arial" w:hAnsi="Arial" w:cs="Arial"/>
              </w:rPr>
              <w:t>-</w:t>
            </w:r>
          </w:p>
        </w:tc>
        <w:tc>
          <w:tcPr>
            <w:tcW w:w="91"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6960ED2A" w:rsidR="00B27122" w:rsidRPr="000C6821" w:rsidRDefault="00F21777" w:rsidP="0086241F">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4677412B" w:rsidR="00B27122" w:rsidRPr="000C6821" w:rsidRDefault="00F21777"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680BF173" w:rsidR="00B27122" w:rsidRPr="000C6821" w:rsidRDefault="00F21777" w:rsidP="0086241F">
            <w:pPr>
              <w:adjustRightInd w:val="0"/>
              <w:snapToGrid w:val="0"/>
              <w:jc w:val="center"/>
              <w:rPr>
                <w:rFonts w:ascii="Arial" w:hAnsi="Arial" w:cs="Arial"/>
              </w:rPr>
            </w:pPr>
            <w:r>
              <w:rPr>
                <w:rFonts w:ascii="Arial" w:hAnsi="Arial" w:cs="Arial"/>
              </w:rPr>
              <w:t>-</w:t>
            </w:r>
          </w:p>
        </w:tc>
        <w:tc>
          <w:tcPr>
            <w:tcW w:w="74"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9F7243" w:rsidRPr="000C6821" w14:paraId="2A304C0A"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9F7243" w:rsidRPr="000C6821" w14:paraId="36BD6073"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9F7243" w:rsidRPr="000C6821" w14:paraId="13A22E43"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2D3AB905" w:rsidR="00B27122" w:rsidRPr="000C6821" w:rsidRDefault="00F21777" w:rsidP="0086241F">
            <w:pPr>
              <w:adjustRightInd w:val="0"/>
              <w:snapToGrid w:val="0"/>
              <w:jc w:val="center"/>
              <w:rPr>
                <w:rFonts w:ascii="Arial" w:hAnsi="Arial" w:cs="Arial"/>
              </w:rPr>
            </w:pPr>
            <w:r>
              <w:rPr>
                <w:rFonts w:ascii="Arial" w:hAnsi="Arial" w:cs="Arial"/>
              </w:rPr>
              <w:t>-</w:t>
            </w:r>
          </w:p>
        </w:tc>
        <w:tc>
          <w:tcPr>
            <w:tcW w:w="77"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40D8D267" w:rsidR="00B27122" w:rsidRPr="000C6821" w:rsidRDefault="00F21777" w:rsidP="0086241F">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590C8E3C" w:rsidR="00B27122" w:rsidRPr="000C6821" w:rsidRDefault="00F21777" w:rsidP="0086241F">
            <w:pPr>
              <w:adjustRightInd w:val="0"/>
              <w:snapToGrid w:val="0"/>
              <w:jc w:val="center"/>
              <w:rPr>
                <w:rFonts w:ascii="Arial" w:hAnsi="Arial" w:cs="Arial"/>
              </w:rPr>
            </w:pPr>
            <w:r>
              <w:rPr>
                <w:rFonts w:ascii="Arial" w:hAnsi="Arial" w:cs="Arial"/>
              </w:rPr>
              <w:t>-</w:t>
            </w:r>
          </w:p>
        </w:tc>
        <w:tc>
          <w:tcPr>
            <w:tcW w:w="91"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13F45DAF" w:rsidR="00B27122" w:rsidRPr="006B7E13" w:rsidRDefault="006B7E13" w:rsidP="0086241F">
            <w:pPr>
              <w:adjustRightInd w:val="0"/>
              <w:snapToGrid w:val="0"/>
              <w:jc w:val="center"/>
              <w:rPr>
                <w:rFonts w:ascii="Arial" w:hAnsi="Arial" w:cs="Arial"/>
                <w:b/>
              </w:rPr>
            </w:pPr>
            <w:r w:rsidRPr="006B7E13">
              <w:rPr>
                <w:rFonts w:ascii="Arial" w:hAnsi="Arial" w:cs="Arial"/>
                <w:b/>
              </w:rPr>
              <w:t>-</w:t>
            </w:r>
          </w:p>
        </w:tc>
        <w:tc>
          <w:tcPr>
            <w:tcW w:w="74"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9F7243" w:rsidRPr="000C6821" w14:paraId="774F4E39"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9F7243" w:rsidRPr="000C6821" w14:paraId="6C0F749E"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AD38ED" w:rsidRPr="000C6821" w14:paraId="32505A5E" w14:textId="77777777" w:rsidTr="00AD38ED">
        <w:trPr>
          <w:trHeight w:val="229"/>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AD38ED" w:rsidRPr="000C6821" w:rsidRDefault="00AD38ED" w:rsidP="00AD38ED">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32335D6D" w14:textId="77777777" w:rsidR="00AD38ED" w:rsidRPr="000C6821" w:rsidRDefault="00AD38ED" w:rsidP="00AD38ED">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793E6FA" w14:textId="77777777" w:rsidR="00AD38ED" w:rsidRPr="000C6821" w:rsidRDefault="00AD38ED" w:rsidP="00AD38ED">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08501EDC" w:rsidR="00AD38ED" w:rsidRPr="000C6821" w:rsidRDefault="00AD38ED" w:rsidP="00AD38ED">
            <w:pPr>
              <w:adjustRightInd w:val="0"/>
              <w:snapToGrid w:val="0"/>
              <w:jc w:val="center"/>
              <w:rPr>
                <w:rFonts w:ascii="Arial" w:hAnsi="Arial" w:cs="Arial"/>
              </w:rPr>
            </w:pPr>
            <w:r>
              <w:rPr>
                <w:rFonts w:ascii="Arial" w:hAnsi="Arial" w:cs="Arial"/>
              </w:rPr>
              <w:t>-</w:t>
            </w:r>
          </w:p>
        </w:tc>
        <w:tc>
          <w:tcPr>
            <w:tcW w:w="77" w:type="pct"/>
            <w:tcBorders>
              <w:top w:val="nil"/>
              <w:left w:val="single" w:sz="4" w:space="0" w:color="auto"/>
              <w:bottom w:val="nil"/>
              <w:right w:val="single" w:sz="4" w:space="0" w:color="auto"/>
            </w:tcBorders>
            <w:shd w:val="clear" w:color="auto" w:fill="auto"/>
            <w:vAlign w:val="center"/>
          </w:tcPr>
          <w:p w14:paraId="24E6EC5D" w14:textId="77777777" w:rsidR="00AD38ED" w:rsidRPr="000C6821" w:rsidRDefault="00AD38ED" w:rsidP="00AD38ED">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51271788" w:rsidR="00AD38ED" w:rsidRPr="000C6821" w:rsidRDefault="00AD38ED" w:rsidP="00AD38ED">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74F9A4AF" w14:textId="77777777" w:rsidR="00AD38ED" w:rsidRPr="000C6821" w:rsidRDefault="00AD38ED" w:rsidP="00AD38ED">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23783AF0" w:rsidR="00AD38ED" w:rsidRPr="000C6821" w:rsidRDefault="00AD38ED" w:rsidP="00AD38ED">
            <w:pPr>
              <w:adjustRightInd w:val="0"/>
              <w:snapToGrid w:val="0"/>
              <w:jc w:val="center"/>
              <w:rPr>
                <w:rFonts w:ascii="Arial" w:hAnsi="Arial" w:cs="Arial"/>
              </w:rPr>
            </w:pPr>
            <w:r>
              <w:rPr>
                <w:rFonts w:ascii="Arial" w:hAnsi="Arial" w:cs="Arial"/>
              </w:rPr>
              <w:t>-</w:t>
            </w:r>
          </w:p>
        </w:tc>
        <w:tc>
          <w:tcPr>
            <w:tcW w:w="91" w:type="pct"/>
            <w:tcBorders>
              <w:top w:val="nil"/>
              <w:left w:val="single" w:sz="4" w:space="0" w:color="auto"/>
              <w:bottom w:val="nil"/>
              <w:right w:val="single" w:sz="12" w:space="0" w:color="auto"/>
            </w:tcBorders>
            <w:shd w:val="clear" w:color="auto" w:fill="auto"/>
            <w:vAlign w:val="center"/>
          </w:tcPr>
          <w:p w14:paraId="4C1E86AA" w14:textId="77777777" w:rsidR="00AD38ED" w:rsidRPr="000C6821" w:rsidRDefault="00AD38ED" w:rsidP="00AD38ED">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4A210352" w14:textId="77777777" w:rsidR="00AD38ED" w:rsidRPr="000C6821" w:rsidRDefault="00AD38ED" w:rsidP="00AD38ED">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17C611BE" w:rsidR="00AD38ED" w:rsidRPr="000C6821" w:rsidRDefault="00AD38ED" w:rsidP="00AD38ED">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14:paraId="7E67467C" w14:textId="77777777" w:rsidR="00AD38ED" w:rsidRPr="000C6821" w:rsidRDefault="00AD38ED" w:rsidP="00AD38ED">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2B2E83D8" w:rsidR="00AD38ED" w:rsidRPr="000C6821" w:rsidRDefault="00AD38ED" w:rsidP="00AD38ED">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14:paraId="5CFE852B" w14:textId="77777777" w:rsidR="00AD38ED" w:rsidRPr="000C6821" w:rsidRDefault="00AD38ED" w:rsidP="00AD38ED">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2B47AE5F" w14:textId="77777777" w:rsidR="00AD38ED" w:rsidRPr="000C6821" w:rsidRDefault="00AD38ED" w:rsidP="00AD38ED">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51D084F8" w:rsidR="00AD38ED" w:rsidRPr="00591B80" w:rsidRDefault="00AD38ED" w:rsidP="00AD38ED">
            <w:pPr>
              <w:jc w:val="center"/>
              <w:rPr>
                <w:rFonts w:ascii="Arial" w:hAnsi="Arial" w:cs="Arial"/>
                <w:color w:val="0000FF"/>
                <w:sz w:val="14"/>
                <w:u w:val="single"/>
              </w:rPr>
            </w:pPr>
            <w:r w:rsidRPr="006B7E13">
              <w:rPr>
                <w:rFonts w:ascii="Arial" w:hAnsi="Arial" w:cs="Arial"/>
                <w:b/>
              </w:rPr>
              <w:t>-</w:t>
            </w:r>
          </w:p>
        </w:tc>
        <w:tc>
          <w:tcPr>
            <w:tcW w:w="74" w:type="pct"/>
            <w:vMerge/>
            <w:tcBorders>
              <w:left w:val="single" w:sz="4" w:space="0" w:color="auto"/>
            </w:tcBorders>
            <w:shd w:val="clear" w:color="auto" w:fill="auto"/>
            <w:vAlign w:val="center"/>
          </w:tcPr>
          <w:p w14:paraId="2D585F64" w14:textId="77777777" w:rsidR="00AD38ED" w:rsidRPr="000C6821" w:rsidRDefault="00AD38ED" w:rsidP="00AD38ED">
            <w:pPr>
              <w:adjustRightInd w:val="0"/>
              <w:snapToGrid w:val="0"/>
              <w:rPr>
                <w:rFonts w:ascii="Arial" w:hAnsi="Arial" w:cs="Arial"/>
              </w:rPr>
            </w:pPr>
          </w:p>
        </w:tc>
      </w:tr>
      <w:tr w:rsidR="009F7243" w:rsidRPr="000C6821" w14:paraId="06553115"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9F7243" w:rsidRPr="000C6821" w14:paraId="5F911C65"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9F7243" w:rsidRPr="000C6821" w14:paraId="2538C051"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6A953C19" w:rsidR="00B27122" w:rsidRPr="000C6821" w:rsidRDefault="00DD40D4" w:rsidP="005B4A2D">
            <w:pPr>
              <w:adjustRightInd w:val="0"/>
              <w:snapToGrid w:val="0"/>
              <w:jc w:val="center"/>
              <w:rPr>
                <w:rFonts w:ascii="Arial" w:hAnsi="Arial" w:cs="Arial"/>
              </w:rPr>
            </w:pPr>
            <w:r>
              <w:rPr>
                <w:rFonts w:ascii="Arial" w:hAnsi="Arial" w:cs="Arial"/>
              </w:rPr>
              <w:t>13</w:t>
            </w:r>
          </w:p>
        </w:tc>
        <w:tc>
          <w:tcPr>
            <w:tcW w:w="77"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64292CA7" w:rsidR="00B27122" w:rsidRPr="000C6821" w:rsidRDefault="00C7334E" w:rsidP="0086241F">
            <w:pPr>
              <w:adjustRightInd w:val="0"/>
              <w:snapToGrid w:val="0"/>
              <w:jc w:val="center"/>
              <w:rPr>
                <w:rFonts w:ascii="Arial" w:hAnsi="Arial" w:cs="Arial"/>
              </w:rPr>
            </w:pPr>
            <w:r>
              <w:rPr>
                <w:rFonts w:ascii="Arial" w:hAnsi="Arial" w:cs="Arial"/>
              </w:rPr>
              <w:t>08</w:t>
            </w:r>
          </w:p>
        </w:tc>
        <w:tc>
          <w:tcPr>
            <w:tcW w:w="76"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B3543A">
            <w:pPr>
              <w:adjustRightInd w:val="0"/>
              <w:snapToGrid w:val="0"/>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3622C516" w:rsidR="00B27122" w:rsidRPr="000C6821" w:rsidRDefault="00C7334E"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6EEFB388" w:rsidR="00B27122" w:rsidRPr="000C6821" w:rsidRDefault="00C7334E" w:rsidP="008E0FAB">
            <w:pPr>
              <w:adjustRightInd w:val="0"/>
              <w:snapToGrid w:val="0"/>
              <w:jc w:val="center"/>
              <w:rPr>
                <w:rFonts w:ascii="Arial" w:hAnsi="Arial" w:cs="Arial"/>
              </w:rPr>
            </w:pPr>
            <w:r>
              <w:rPr>
                <w:rFonts w:ascii="Arial" w:hAnsi="Arial" w:cs="Arial"/>
              </w:rPr>
              <w:t>09</w:t>
            </w:r>
          </w:p>
        </w:tc>
        <w:tc>
          <w:tcPr>
            <w:tcW w:w="72"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7CC760BD" w:rsidR="00B27122" w:rsidRPr="000C6821" w:rsidRDefault="00C7334E" w:rsidP="0086241F">
            <w:pPr>
              <w:adjustRightInd w:val="0"/>
              <w:snapToGrid w:val="0"/>
              <w:jc w:val="center"/>
              <w:rPr>
                <w:rFonts w:ascii="Arial" w:hAnsi="Arial" w:cs="Arial"/>
              </w:rPr>
            </w:pPr>
            <w:r>
              <w:rPr>
                <w:rFonts w:ascii="Arial" w:hAnsi="Arial" w:cs="Arial"/>
              </w:rPr>
              <w:t>00</w:t>
            </w:r>
          </w:p>
        </w:tc>
        <w:tc>
          <w:tcPr>
            <w:tcW w:w="74"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F33121" w14:textId="6E8DFE4B" w:rsidR="009F7243" w:rsidRPr="00776D1B" w:rsidRDefault="009F7243" w:rsidP="009F7243">
            <w:pPr>
              <w:adjustRightInd w:val="0"/>
              <w:snapToGrid w:val="0"/>
              <w:jc w:val="both"/>
              <w:rPr>
                <w:rFonts w:ascii="Arial" w:hAnsi="Arial" w:cs="Arial"/>
                <w:sz w:val="14"/>
              </w:rPr>
            </w:pPr>
            <w:r w:rsidRPr="00776D1B">
              <w:rPr>
                <w:rFonts w:ascii="Arial" w:hAnsi="Arial" w:cs="Arial"/>
                <w:b/>
                <w:sz w:val="14"/>
                <w:u w:val="single"/>
              </w:rPr>
              <w:t>En forma electrónica</w:t>
            </w:r>
            <w:r w:rsidRPr="00776D1B">
              <w:rPr>
                <w:rFonts w:ascii="Arial" w:hAnsi="Arial" w:cs="Arial"/>
                <w:sz w:val="14"/>
              </w:rPr>
              <w:t>:</w:t>
            </w:r>
          </w:p>
          <w:p w14:paraId="48DFF2FE" w14:textId="70FE5BE0" w:rsidR="005B4A2D" w:rsidRPr="000C6821" w:rsidRDefault="009F7243" w:rsidP="009F7243">
            <w:pPr>
              <w:adjustRightInd w:val="0"/>
              <w:snapToGrid w:val="0"/>
              <w:jc w:val="both"/>
              <w:rPr>
                <w:rFonts w:ascii="Arial" w:hAnsi="Arial" w:cs="Arial"/>
              </w:rPr>
            </w:pPr>
            <w:r w:rsidRPr="00776D1B">
              <w:rPr>
                <w:rFonts w:ascii="Arial" w:hAnsi="Arial" w:cs="Arial"/>
                <w:sz w:val="14"/>
              </w:rPr>
              <w:t>A través</w:t>
            </w:r>
            <w:r w:rsidRPr="00776D1B">
              <w:rPr>
                <w:rFonts w:ascii="Arial" w:hAnsi="Arial" w:cs="Arial"/>
                <w:sz w:val="12"/>
              </w:rPr>
              <w:t xml:space="preserve"> </w:t>
            </w:r>
            <w:r w:rsidRPr="00776D1B">
              <w:rPr>
                <w:rFonts w:ascii="Arial" w:hAnsi="Arial" w:cs="Arial"/>
                <w:sz w:val="14"/>
              </w:rPr>
              <w:t>del RUPE de conformidad al procedimiento establecido en el presente DBC.</w:t>
            </w:r>
            <w:r w:rsidR="00AD38ED" w:rsidRPr="00776D1B">
              <w:rPr>
                <w:rFonts w:ascii="Arial" w:hAnsi="Arial" w:cs="Arial"/>
                <w:sz w:val="14"/>
              </w:rPr>
              <w:t xml:space="preserve"> </w:t>
            </w:r>
          </w:p>
        </w:tc>
        <w:tc>
          <w:tcPr>
            <w:tcW w:w="74"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9F7243" w:rsidRPr="000C6821" w14:paraId="3BEC2EBB" w14:textId="77777777" w:rsidTr="009F7243">
        <w:trPr>
          <w:trHeight w:val="23"/>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9F7243" w:rsidRPr="000C6821" w14:paraId="049515BA"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DD40D4" w:rsidRPr="000C6821" w14:paraId="7F9183F4"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DD40D4" w:rsidRPr="000C6821" w:rsidRDefault="00DD40D4" w:rsidP="00DD40D4">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05542C0" w14:textId="77777777" w:rsidR="00DD40D4" w:rsidRPr="000C6821" w:rsidRDefault="00DD40D4" w:rsidP="00DD40D4">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1EE9FF5" w14:textId="77777777" w:rsidR="00DD40D4" w:rsidRPr="000C6821" w:rsidRDefault="00DD40D4" w:rsidP="00DD40D4">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701E0B9D" w:rsidR="00DD40D4" w:rsidRPr="000C6821" w:rsidRDefault="00DD40D4" w:rsidP="00DD40D4">
            <w:pPr>
              <w:adjustRightInd w:val="0"/>
              <w:snapToGrid w:val="0"/>
              <w:jc w:val="center"/>
              <w:rPr>
                <w:rFonts w:ascii="Arial" w:hAnsi="Arial" w:cs="Arial"/>
              </w:rPr>
            </w:pPr>
            <w:r>
              <w:rPr>
                <w:rFonts w:ascii="Arial" w:hAnsi="Arial" w:cs="Arial"/>
              </w:rPr>
              <w:t>13</w:t>
            </w:r>
          </w:p>
        </w:tc>
        <w:tc>
          <w:tcPr>
            <w:tcW w:w="77" w:type="pct"/>
            <w:tcBorders>
              <w:top w:val="nil"/>
              <w:left w:val="single" w:sz="4" w:space="0" w:color="auto"/>
              <w:bottom w:val="nil"/>
              <w:right w:val="single" w:sz="4" w:space="0" w:color="auto"/>
            </w:tcBorders>
            <w:shd w:val="clear" w:color="auto" w:fill="auto"/>
            <w:vAlign w:val="center"/>
          </w:tcPr>
          <w:p w14:paraId="1999C837" w14:textId="77777777" w:rsidR="00DD40D4" w:rsidRPr="000C6821" w:rsidRDefault="00DD40D4" w:rsidP="00DD40D4">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4E5CC102" w:rsidR="00DD40D4" w:rsidRPr="000C6821" w:rsidRDefault="00DD40D4" w:rsidP="00DD40D4">
            <w:pPr>
              <w:adjustRightInd w:val="0"/>
              <w:snapToGrid w:val="0"/>
              <w:jc w:val="center"/>
              <w:rPr>
                <w:rFonts w:ascii="Arial" w:hAnsi="Arial" w:cs="Arial"/>
              </w:rPr>
            </w:pPr>
            <w:r>
              <w:rPr>
                <w:rFonts w:ascii="Arial" w:hAnsi="Arial" w:cs="Arial"/>
              </w:rPr>
              <w:t>08</w:t>
            </w:r>
          </w:p>
        </w:tc>
        <w:tc>
          <w:tcPr>
            <w:tcW w:w="76" w:type="pct"/>
            <w:tcBorders>
              <w:top w:val="nil"/>
              <w:left w:val="single" w:sz="4" w:space="0" w:color="auto"/>
              <w:bottom w:val="nil"/>
              <w:right w:val="single" w:sz="4" w:space="0" w:color="auto"/>
            </w:tcBorders>
            <w:shd w:val="clear" w:color="auto" w:fill="auto"/>
            <w:vAlign w:val="center"/>
          </w:tcPr>
          <w:p w14:paraId="6BF9603A" w14:textId="77777777" w:rsidR="00DD40D4" w:rsidRPr="000C6821" w:rsidRDefault="00DD40D4" w:rsidP="00DD40D4">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622E8B3C" w:rsidR="00DD40D4" w:rsidRPr="000C6821" w:rsidRDefault="00DD40D4" w:rsidP="00DD40D4">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2CE25C7E" w14:textId="77777777" w:rsidR="00DD40D4" w:rsidRPr="000C6821" w:rsidRDefault="00DD40D4" w:rsidP="00DD40D4">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03030D2B" w14:textId="77777777" w:rsidR="00DD40D4" w:rsidRPr="000C6821" w:rsidRDefault="00DD40D4" w:rsidP="00DD40D4">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2A7BC1E9" w:rsidR="00DD40D4" w:rsidRPr="000C6821" w:rsidRDefault="00DD40D4" w:rsidP="00DD40D4">
            <w:pPr>
              <w:adjustRightInd w:val="0"/>
              <w:snapToGrid w:val="0"/>
              <w:jc w:val="center"/>
              <w:rPr>
                <w:rFonts w:ascii="Arial" w:hAnsi="Arial" w:cs="Arial"/>
              </w:rPr>
            </w:pPr>
            <w:r>
              <w:rPr>
                <w:rFonts w:ascii="Arial" w:hAnsi="Arial" w:cs="Arial"/>
              </w:rPr>
              <w:t>09</w:t>
            </w:r>
          </w:p>
        </w:tc>
        <w:tc>
          <w:tcPr>
            <w:tcW w:w="72" w:type="pct"/>
            <w:tcBorders>
              <w:top w:val="nil"/>
              <w:left w:val="single" w:sz="4" w:space="0" w:color="auto"/>
              <w:bottom w:val="nil"/>
              <w:right w:val="single" w:sz="4" w:space="0" w:color="auto"/>
            </w:tcBorders>
            <w:shd w:val="clear" w:color="auto" w:fill="auto"/>
            <w:vAlign w:val="center"/>
          </w:tcPr>
          <w:p w14:paraId="17988CBF" w14:textId="77777777" w:rsidR="00DD40D4" w:rsidRPr="000C6821" w:rsidRDefault="00DD40D4" w:rsidP="00DD40D4">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45F58C86" w:rsidR="00DD40D4" w:rsidRPr="000C6821" w:rsidRDefault="00DD40D4" w:rsidP="00DD40D4">
            <w:pPr>
              <w:adjustRightInd w:val="0"/>
              <w:snapToGrid w:val="0"/>
              <w:jc w:val="center"/>
              <w:rPr>
                <w:rFonts w:ascii="Arial" w:hAnsi="Arial" w:cs="Arial"/>
              </w:rPr>
            </w:pPr>
            <w:r>
              <w:rPr>
                <w:rFonts w:ascii="Arial" w:hAnsi="Arial" w:cs="Arial"/>
              </w:rPr>
              <w:t>01</w:t>
            </w:r>
          </w:p>
        </w:tc>
        <w:tc>
          <w:tcPr>
            <w:tcW w:w="74" w:type="pct"/>
            <w:tcBorders>
              <w:top w:val="nil"/>
              <w:left w:val="single" w:sz="4" w:space="0" w:color="auto"/>
              <w:bottom w:val="nil"/>
              <w:right w:val="single" w:sz="12" w:space="0" w:color="auto"/>
            </w:tcBorders>
            <w:shd w:val="clear" w:color="auto" w:fill="auto"/>
            <w:vAlign w:val="center"/>
          </w:tcPr>
          <w:p w14:paraId="34A14FEB" w14:textId="77777777" w:rsidR="00DD40D4" w:rsidRPr="000C6821" w:rsidRDefault="00DD40D4" w:rsidP="00DD40D4">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2B83A7D0" w14:textId="77777777" w:rsidR="00DD40D4" w:rsidRPr="000C6821" w:rsidRDefault="00DD40D4" w:rsidP="00DD40D4">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74C9AE4D" w14:textId="77777777" w:rsidR="00DD40D4" w:rsidRPr="000C6821" w:rsidRDefault="00DD40D4" w:rsidP="00DD40D4">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7830B4B5" w14:textId="77777777" w:rsidR="00DD40D4" w:rsidRPr="000C6821" w:rsidRDefault="00DD40D4" w:rsidP="00DD40D4">
            <w:pPr>
              <w:adjustRightInd w:val="0"/>
              <w:snapToGrid w:val="0"/>
              <w:rPr>
                <w:rFonts w:ascii="Arial" w:hAnsi="Arial" w:cs="Arial"/>
              </w:rPr>
            </w:pPr>
          </w:p>
        </w:tc>
      </w:tr>
      <w:tr w:rsidR="00C7334E" w:rsidRPr="000C6821" w14:paraId="44773A47"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C7334E" w:rsidRPr="000C6821" w:rsidRDefault="00C7334E" w:rsidP="00C7334E">
            <w:pPr>
              <w:adjustRightInd w:val="0"/>
              <w:snapToGrid w:val="0"/>
              <w:jc w:val="center"/>
              <w:rPr>
                <w:rFonts w:ascii="Arial" w:hAnsi="Arial" w:cs="Arial"/>
                <w:sz w:val="14"/>
                <w:szCs w:val="14"/>
              </w:rPr>
            </w:pPr>
            <w:r>
              <w:rPr>
                <w:rFonts w:ascii="Arial" w:hAnsi="Arial" w:cs="Arial"/>
                <w:sz w:val="14"/>
                <w:szCs w:val="14"/>
              </w:rPr>
              <w:t>7</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C7334E" w:rsidRPr="000C6821" w:rsidRDefault="00C7334E" w:rsidP="00C7334E">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30548126" w14:textId="77777777" w:rsidR="00C7334E" w:rsidRPr="000C6821" w:rsidRDefault="00C7334E" w:rsidP="00C7334E">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34EB56D0" w14:textId="77777777" w:rsidR="00C7334E" w:rsidRPr="000C6821" w:rsidRDefault="00C7334E" w:rsidP="00C7334E">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36E3265" w14:textId="77777777" w:rsidR="00C7334E" w:rsidRPr="000C6821" w:rsidRDefault="00C7334E" w:rsidP="00C7334E">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75901572" w14:textId="77777777" w:rsidR="00C7334E" w:rsidRPr="000C6821" w:rsidRDefault="00C7334E" w:rsidP="00C7334E">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3939E91" w14:textId="77777777" w:rsidR="00C7334E" w:rsidRPr="000C6821" w:rsidRDefault="00C7334E" w:rsidP="00C7334E">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4136E6BC" w14:textId="77777777" w:rsidR="00C7334E" w:rsidRPr="000C6821" w:rsidRDefault="00C7334E" w:rsidP="00C7334E">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23E8DC4" w14:textId="77777777" w:rsidR="00C7334E" w:rsidRPr="000C6821" w:rsidRDefault="00C7334E" w:rsidP="00C7334E">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64D17F61" w14:textId="77777777" w:rsidR="00C7334E" w:rsidRPr="000C6821" w:rsidRDefault="00C7334E" w:rsidP="00C7334E">
            <w:pPr>
              <w:adjustRightInd w:val="0"/>
              <w:snapToGrid w:val="0"/>
              <w:jc w:val="center"/>
              <w:rPr>
                <w:i/>
                <w:sz w:val="14"/>
                <w:szCs w:val="14"/>
              </w:rPr>
            </w:pPr>
          </w:p>
        </w:tc>
        <w:tc>
          <w:tcPr>
            <w:tcW w:w="185"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C7334E" w:rsidRPr="000C6821" w:rsidRDefault="00C7334E" w:rsidP="00C7334E">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19A6B6EC" w14:textId="77777777" w:rsidR="00C7334E" w:rsidRPr="000C6821" w:rsidRDefault="00C7334E" w:rsidP="00C7334E">
            <w:pPr>
              <w:adjustRightInd w:val="0"/>
              <w:snapToGrid w:val="0"/>
              <w:jc w:val="center"/>
              <w:rPr>
                <w:i/>
                <w:sz w:val="14"/>
                <w:szCs w:val="14"/>
              </w:rPr>
            </w:pPr>
          </w:p>
        </w:tc>
        <w:tc>
          <w:tcPr>
            <w:tcW w:w="163"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C7334E" w:rsidRPr="000C6821" w:rsidRDefault="00C7334E" w:rsidP="00C7334E">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2236E690" w14:textId="77777777" w:rsidR="00C7334E" w:rsidRPr="000C6821" w:rsidRDefault="00C7334E" w:rsidP="00C7334E">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F37F9E8" w14:textId="77777777" w:rsidR="00C7334E" w:rsidRPr="000C6821" w:rsidRDefault="00C7334E" w:rsidP="00C7334E">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117AF9B9" w14:textId="77777777" w:rsidR="00C7334E" w:rsidRPr="000C6821" w:rsidRDefault="00C7334E" w:rsidP="00C7334E">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5CAE9C7" w14:textId="77777777" w:rsidR="00C7334E" w:rsidRPr="000C6821" w:rsidRDefault="00C7334E" w:rsidP="00C7334E">
            <w:pPr>
              <w:adjustRightInd w:val="0"/>
              <w:snapToGrid w:val="0"/>
              <w:rPr>
                <w:rFonts w:ascii="Arial" w:hAnsi="Arial" w:cs="Arial"/>
              </w:rPr>
            </w:pPr>
          </w:p>
        </w:tc>
      </w:tr>
      <w:tr w:rsidR="00DD40D4" w:rsidRPr="000C6821" w14:paraId="7E2AE8E3"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DD40D4" w:rsidRPr="000C6821" w:rsidRDefault="00DD40D4" w:rsidP="00DD40D4">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7EE331EA" w14:textId="77777777" w:rsidR="00DD40D4" w:rsidRPr="000C6821" w:rsidRDefault="00DD40D4" w:rsidP="00DD40D4">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6CFED36B" w14:textId="77777777" w:rsidR="00DD40D4" w:rsidRPr="000C6821" w:rsidRDefault="00DD40D4" w:rsidP="00DD40D4">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63DF22DC" w:rsidR="00DD40D4" w:rsidRPr="000C6821" w:rsidRDefault="00DD40D4" w:rsidP="00DD40D4">
            <w:pPr>
              <w:adjustRightInd w:val="0"/>
              <w:snapToGrid w:val="0"/>
              <w:jc w:val="center"/>
              <w:rPr>
                <w:rFonts w:ascii="Arial" w:hAnsi="Arial" w:cs="Arial"/>
              </w:rPr>
            </w:pPr>
            <w:r>
              <w:rPr>
                <w:rFonts w:ascii="Arial" w:hAnsi="Arial" w:cs="Arial"/>
              </w:rPr>
              <w:t>13</w:t>
            </w:r>
          </w:p>
        </w:tc>
        <w:tc>
          <w:tcPr>
            <w:tcW w:w="77" w:type="pct"/>
            <w:tcBorders>
              <w:top w:val="nil"/>
              <w:left w:val="single" w:sz="4" w:space="0" w:color="auto"/>
              <w:bottom w:val="nil"/>
              <w:right w:val="single" w:sz="4" w:space="0" w:color="auto"/>
            </w:tcBorders>
            <w:shd w:val="clear" w:color="auto" w:fill="auto"/>
            <w:vAlign w:val="center"/>
          </w:tcPr>
          <w:p w14:paraId="64B032F6" w14:textId="77777777" w:rsidR="00DD40D4" w:rsidRPr="000C6821" w:rsidRDefault="00DD40D4" w:rsidP="00DD40D4">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4F9601AE" w:rsidR="00DD40D4" w:rsidRPr="000C6821" w:rsidRDefault="00DD40D4" w:rsidP="00DD40D4">
            <w:pPr>
              <w:adjustRightInd w:val="0"/>
              <w:snapToGrid w:val="0"/>
              <w:jc w:val="center"/>
              <w:rPr>
                <w:rFonts w:ascii="Arial" w:hAnsi="Arial" w:cs="Arial"/>
              </w:rPr>
            </w:pPr>
            <w:r>
              <w:rPr>
                <w:rFonts w:ascii="Arial" w:hAnsi="Arial" w:cs="Arial"/>
              </w:rPr>
              <w:t>08</w:t>
            </w:r>
          </w:p>
        </w:tc>
        <w:tc>
          <w:tcPr>
            <w:tcW w:w="76" w:type="pct"/>
            <w:tcBorders>
              <w:top w:val="nil"/>
              <w:left w:val="single" w:sz="4" w:space="0" w:color="auto"/>
              <w:bottom w:val="nil"/>
              <w:right w:val="single" w:sz="4" w:space="0" w:color="auto"/>
            </w:tcBorders>
            <w:shd w:val="clear" w:color="auto" w:fill="auto"/>
            <w:vAlign w:val="center"/>
          </w:tcPr>
          <w:p w14:paraId="50A907BE" w14:textId="77777777" w:rsidR="00DD40D4" w:rsidRPr="000C6821" w:rsidRDefault="00DD40D4" w:rsidP="00DD40D4">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395503DD" w:rsidR="00DD40D4" w:rsidRPr="000C6821" w:rsidRDefault="00DD40D4" w:rsidP="00DD40D4">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72AB9F8D" w14:textId="77777777" w:rsidR="00DD40D4" w:rsidRPr="000C6821" w:rsidRDefault="00DD40D4" w:rsidP="00DD40D4">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3D14D00C" w14:textId="77777777" w:rsidR="00DD40D4" w:rsidRPr="000C6821" w:rsidRDefault="00DD40D4" w:rsidP="00DD40D4">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6D22A625" w:rsidR="00DD40D4" w:rsidRPr="000C6821" w:rsidRDefault="00DD40D4" w:rsidP="00DD40D4">
            <w:pPr>
              <w:adjustRightInd w:val="0"/>
              <w:snapToGrid w:val="0"/>
              <w:jc w:val="center"/>
              <w:rPr>
                <w:rFonts w:ascii="Arial" w:hAnsi="Arial" w:cs="Arial"/>
              </w:rPr>
            </w:pPr>
            <w:r>
              <w:rPr>
                <w:rFonts w:ascii="Arial" w:hAnsi="Arial" w:cs="Arial"/>
              </w:rPr>
              <w:t>09</w:t>
            </w:r>
          </w:p>
        </w:tc>
        <w:tc>
          <w:tcPr>
            <w:tcW w:w="72" w:type="pct"/>
            <w:tcBorders>
              <w:top w:val="nil"/>
              <w:left w:val="single" w:sz="4" w:space="0" w:color="auto"/>
              <w:bottom w:val="nil"/>
              <w:right w:val="single" w:sz="4" w:space="0" w:color="auto"/>
            </w:tcBorders>
            <w:shd w:val="clear" w:color="auto" w:fill="auto"/>
            <w:vAlign w:val="center"/>
          </w:tcPr>
          <w:p w14:paraId="1B65BD12" w14:textId="77777777" w:rsidR="00DD40D4" w:rsidRPr="000C6821" w:rsidRDefault="00DD40D4" w:rsidP="00DD40D4">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2C4BAEFA" w:rsidR="00DD40D4" w:rsidRPr="000C6821" w:rsidRDefault="00DD40D4" w:rsidP="00DD40D4">
            <w:pPr>
              <w:adjustRightInd w:val="0"/>
              <w:snapToGrid w:val="0"/>
              <w:jc w:val="center"/>
              <w:rPr>
                <w:rFonts w:ascii="Arial" w:hAnsi="Arial" w:cs="Arial"/>
              </w:rPr>
            </w:pPr>
            <w:r>
              <w:rPr>
                <w:rFonts w:ascii="Arial" w:hAnsi="Arial" w:cs="Arial"/>
              </w:rPr>
              <w:t>31</w:t>
            </w:r>
          </w:p>
        </w:tc>
        <w:tc>
          <w:tcPr>
            <w:tcW w:w="74" w:type="pct"/>
            <w:tcBorders>
              <w:top w:val="nil"/>
              <w:left w:val="single" w:sz="4" w:space="0" w:color="auto"/>
              <w:bottom w:val="nil"/>
              <w:right w:val="single" w:sz="12" w:space="0" w:color="auto"/>
            </w:tcBorders>
            <w:shd w:val="clear" w:color="auto" w:fill="auto"/>
            <w:vAlign w:val="center"/>
          </w:tcPr>
          <w:p w14:paraId="5AD22285" w14:textId="77777777" w:rsidR="00DD40D4" w:rsidRPr="000C6821" w:rsidRDefault="00DD40D4" w:rsidP="00DD40D4">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4A833ABB" w14:textId="77777777" w:rsidR="00DD40D4" w:rsidRPr="000C6821" w:rsidRDefault="00DD40D4" w:rsidP="00DD40D4">
            <w:pPr>
              <w:adjustRightInd w:val="0"/>
              <w:snapToGrid w:val="0"/>
              <w:jc w:val="center"/>
              <w:rPr>
                <w:rFonts w:ascii="Arial" w:hAnsi="Arial" w:cs="Arial"/>
              </w:rPr>
            </w:pPr>
          </w:p>
        </w:tc>
        <w:tc>
          <w:tcPr>
            <w:tcW w:w="1152" w:type="pct"/>
            <w:tcBorders>
              <w:top w:val="nil"/>
              <w:left w:val="nil"/>
              <w:bottom w:val="nil"/>
              <w:right w:val="nil"/>
            </w:tcBorders>
            <w:shd w:val="clear" w:color="auto" w:fill="FFFFFF" w:themeFill="background1"/>
            <w:vAlign w:val="center"/>
          </w:tcPr>
          <w:p w14:paraId="2770FFC9" w14:textId="77777777" w:rsidR="00DD40D4" w:rsidRPr="000C6821" w:rsidRDefault="00DD40D4" w:rsidP="00DD40D4">
            <w:pPr>
              <w:adjustRightInd w:val="0"/>
              <w:snapToGrid w:val="0"/>
              <w:jc w:val="center"/>
              <w:rPr>
                <w:rFonts w:ascii="Arial" w:hAnsi="Arial" w:cs="Arial"/>
              </w:rPr>
            </w:pPr>
          </w:p>
        </w:tc>
        <w:tc>
          <w:tcPr>
            <w:tcW w:w="74" w:type="pct"/>
            <w:vMerge/>
            <w:tcBorders>
              <w:left w:val="nil"/>
            </w:tcBorders>
            <w:shd w:val="clear" w:color="auto" w:fill="auto"/>
            <w:vAlign w:val="center"/>
          </w:tcPr>
          <w:p w14:paraId="3511926B" w14:textId="77777777" w:rsidR="00DD40D4" w:rsidRPr="000C6821" w:rsidRDefault="00DD40D4" w:rsidP="00DD40D4">
            <w:pPr>
              <w:adjustRightInd w:val="0"/>
              <w:snapToGrid w:val="0"/>
              <w:rPr>
                <w:rFonts w:ascii="Arial" w:hAnsi="Arial" w:cs="Arial"/>
              </w:rPr>
            </w:pPr>
          </w:p>
        </w:tc>
      </w:tr>
      <w:tr w:rsidR="00C7334E" w:rsidRPr="000C6821" w14:paraId="67A3F76E"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C7334E" w:rsidRPr="000C6821" w:rsidRDefault="00C7334E" w:rsidP="00C7334E">
            <w:pPr>
              <w:adjustRightInd w:val="0"/>
              <w:snapToGrid w:val="0"/>
              <w:jc w:val="center"/>
              <w:rPr>
                <w:rFonts w:ascii="Arial" w:hAnsi="Arial" w:cs="Arial"/>
                <w:sz w:val="14"/>
                <w:szCs w:val="14"/>
              </w:rPr>
            </w:pPr>
            <w:r>
              <w:rPr>
                <w:rFonts w:ascii="Arial" w:hAnsi="Arial" w:cs="Arial"/>
                <w:sz w:val="14"/>
                <w:szCs w:val="14"/>
              </w:rPr>
              <w:t>8</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C7334E" w:rsidRPr="000C6821" w:rsidRDefault="00C7334E" w:rsidP="00C7334E">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FC2F0AF" w14:textId="77777777" w:rsidR="00C7334E" w:rsidRPr="000C6821" w:rsidRDefault="00C7334E" w:rsidP="00C7334E">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04984B5C" w14:textId="77777777" w:rsidR="00C7334E" w:rsidRPr="000C6821" w:rsidRDefault="00C7334E" w:rsidP="00C7334E">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18FBD78" w14:textId="77777777" w:rsidR="00C7334E" w:rsidRPr="000C6821" w:rsidRDefault="00C7334E" w:rsidP="00C7334E">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2649582" w14:textId="77777777" w:rsidR="00C7334E" w:rsidRPr="000C6821" w:rsidRDefault="00C7334E" w:rsidP="00C7334E">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7C8922A" w14:textId="77777777" w:rsidR="00C7334E" w:rsidRPr="000C6821" w:rsidRDefault="00C7334E" w:rsidP="00C7334E">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49C2B59" w14:textId="77777777" w:rsidR="00C7334E" w:rsidRPr="000C6821" w:rsidRDefault="00C7334E" w:rsidP="00C7334E">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2637EA39" w14:textId="77777777" w:rsidR="00C7334E" w:rsidRPr="000C6821" w:rsidRDefault="00C7334E" w:rsidP="00C7334E">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4A214DF8" w14:textId="77777777" w:rsidR="00C7334E" w:rsidRPr="000C6821" w:rsidRDefault="00C7334E" w:rsidP="00C7334E">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7AB904F2" w14:textId="77777777" w:rsidR="00C7334E" w:rsidRPr="000C6821" w:rsidRDefault="00C7334E" w:rsidP="00C7334E">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26FFC0A9" w14:textId="77777777" w:rsidR="00C7334E" w:rsidRPr="000C6821" w:rsidRDefault="00C7334E" w:rsidP="00C7334E">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3C8ED9E7" w14:textId="77777777" w:rsidR="00C7334E" w:rsidRPr="000C6821" w:rsidRDefault="00C7334E" w:rsidP="00C7334E">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4F4A49D6" w14:textId="77777777" w:rsidR="00C7334E" w:rsidRPr="000C6821" w:rsidRDefault="00C7334E" w:rsidP="00C7334E">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6FFF6531" w14:textId="77777777" w:rsidR="00C7334E" w:rsidRPr="000C6821" w:rsidRDefault="00C7334E" w:rsidP="00C7334E">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33D9E976" w14:textId="77777777" w:rsidR="00C7334E" w:rsidRPr="000C6821" w:rsidRDefault="00C7334E" w:rsidP="00C7334E">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49DE13A2" w14:textId="77777777" w:rsidR="00C7334E" w:rsidRPr="000C6821" w:rsidRDefault="00C7334E" w:rsidP="00C7334E">
            <w:pPr>
              <w:adjustRightInd w:val="0"/>
              <w:snapToGrid w:val="0"/>
              <w:rPr>
                <w:rFonts w:ascii="Arial" w:hAnsi="Arial" w:cs="Arial"/>
              </w:rPr>
            </w:pPr>
          </w:p>
        </w:tc>
      </w:tr>
      <w:tr w:rsidR="00DD40D4" w:rsidRPr="000C6821" w14:paraId="6D2C5F6B" w14:textId="77777777" w:rsidTr="00D22D40">
        <w:trPr>
          <w:trHeight w:val="1513"/>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DD40D4" w:rsidRPr="000C6821" w:rsidRDefault="00DD40D4" w:rsidP="00DD40D4">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07AB8194" w14:textId="77777777" w:rsidR="00DD40D4" w:rsidRPr="000C6821" w:rsidRDefault="00DD40D4" w:rsidP="00DD40D4">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996AE0E" w14:textId="77777777" w:rsidR="00DD40D4" w:rsidRPr="000C6821" w:rsidRDefault="00DD40D4" w:rsidP="00DD40D4">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51C2060D" w:rsidR="00DD40D4" w:rsidRPr="000C6821" w:rsidRDefault="00DD40D4" w:rsidP="00DD40D4">
            <w:pPr>
              <w:adjustRightInd w:val="0"/>
              <w:snapToGrid w:val="0"/>
              <w:jc w:val="center"/>
              <w:rPr>
                <w:rFonts w:ascii="Arial" w:hAnsi="Arial" w:cs="Arial"/>
              </w:rPr>
            </w:pPr>
            <w:r>
              <w:rPr>
                <w:rFonts w:ascii="Arial" w:hAnsi="Arial" w:cs="Arial"/>
              </w:rPr>
              <w:t>13</w:t>
            </w:r>
          </w:p>
        </w:tc>
        <w:tc>
          <w:tcPr>
            <w:tcW w:w="77" w:type="pct"/>
            <w:tcBorders>
              <w:top w:val="nil"/>
              <w:left w:val="single" w:sz="4" w:space="0" w:color="auto"/>
              <w:bottom w:val="nil"/>
              <w:right w:val="single" w:sz="4" w:space="0" w:color="auto"/>
            </w:tcBorders>
            <w:shd w:val="clear" w:color="auto" w:fill="auto"/>
            <w:vAlign w:val="center"/>
          </w:tcPr>
          <w:p w14:paraId="127C592C" w14:textId="77777777" w:rsidR="00DD40D4" w:rsidRPr="000C6821" w:rsidRDefault="00DD40D4" w:rsidP="00DD40D4">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6DD93F82" w:rsidR="00DD40D4" w:rsidRPr="000C6821" w:rsidRDefault="00DD40D4" w:rsidP="00DD40D4">
            <w:pPr>
              <w:adjustRightInd w:val="0"/>
              <w:snapToGrid w:val="0"/>
              <w:jc w:val="center"/>
              <w:rPr>
                <w:rFonts w:ascii="Arial" w:hAnsi="Arial" w:cs="Arial"/>
              </w:rPr>
            </w:pPr>
            <w:r>
              <w:rPr>
                <w:rFonts w:ascii="Arial" w:hAnsi="Arial" w:cs="Arial"/>
              </w:rPr>
              <w:t>08</w:t>
            </w:r>
          </w:p>
        </w:tc>
        <w:tc>
          <w:tcPr>
            <w:tcW w:w="76" w:type="pct"/>
            <w:tcBorders>
              <w:top w:val="nil"/>
              <w:left w:val="single" w:sz="4" w:space="0" w:color="auto"/>
              <w:bottom w:val="nil"/>
              <w:right w:val="single" w:sz="4" w:space="0" w:color="auto"/>
            </w:tcBorders>
            <w:shd w:val="clear" w:color="auto" w:fill="auto"/>
            <w:vAlign w:val="center"/>
          </w:tcPr>
          <w:p w14:paraId="09FAD99E" w14:textId="77777777" w:rsidR="00DD40D4" w:rsidRPr="000C6821" w:rsidRDefault="00DD40D4" w:rsidP="00DD40D4">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6A95270D" w:rsidR="00DD40D4" w:rsidRPr="000C6821" w:rsidRDefault="00DD40D4" w:rsidP="00DD40D4">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4AD1DAF0" w14:textId="77777777" w:rsidR="00DD40D4" w:rsidRPr="000C6821" w:rsidRDefault="00DD40D4" w:rsidP="00DD40D4">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6FC9032C" w14:textId="77777777" w:rsidR="00DD40D4" w:rsidRPr="000C6821" w:rsidRDefault="00DD40D4" w:rsidP="00DD40D4">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1D2FA95F" w:rsidR="00DD40D4" w:rsidRPr="000C6821" w:rsidRDefault="00DD40D4" w:rsidP="00DD40D4">
            <w:pPr>
              <w:adjustRightInd w:val="0"/>
              <w:snapToGrid w:val="0"/>
              <w:jc w:val="center"/>
              <w:rPr>
                <w:rFonts w:ascii="Arial" w:hAnsi="Arial" w:cs="Arial"/>
              </w:rPr>
            </w:pPr>
            <w:r>
              <w:rPr>
                <w:rFonts w:ascii="Arial" w:hAnsi="Arial" w:cs="Arial"/>
              </w:rPr>
              <w:t>09</w:t>
            </w:r>
          </w:p>
        </w:tc>
        <w:tc>
          <w:tcPr>
            <w:tcW w:w="72" w:type="pct"/>
            <w:tcBorders>
              <w:top w:val="nil"/>
              <w:left w:val="single" w:sz="4" w:space="0" w:color="auto"/>
              <w:bottom w:val="nil"/>
              <w:right w:val="single" w:sz="4" w:space="0" w:color="auto"/>
            </w:tcBorders>
            <w:shd w:val="clear" w:color="auto" w:fill="auto"/>
            <w:vAlign w:val="center"/>
          </w:tcPr>
          <w:p w14:paraId="43A9EC27" w14:textId="77777777" w:rsidR="00DD40D4" w:rsidRPr="000C6821" w:rsidRDefault="00DD40D4" w:rsidP="00DD40D4">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0347DCA7" w:rsidR="00DD40D4" w:rsidRPr="000C6821" w:rsidRDefault="00DD40D4" w:rsidP="00DD40D4">
            <w:pPr>
              <w:adjustRightInd w:val="0"/>
              <w:snapToGrid w:val="0"/>
              <w:jc w:val="center"/>
              <w:rPr>
                <w:rFonts w:ascii="Arial" w:hAnsi="Arial" w:cs="Arial"/>
              </w:rPr>
            </w:pPr>
            <w:r>
              <w:rPr>
                <w:rFonts w:ascii="Arial" w:hAnsi="Arial" w:cs="Arial"/>
              </w:rPr>
              <w:t>42</w:t>
            </w:r>
          </w:p>
        </w:tc>
        <w:tc>
          <w:tcPr>
            <w:tcW w:w="74" w:type="pct"/>
            <w:tcBorders>
              <w:top w:val="nil"/>
              <w:left w:val="single" w:sz="4" w:space="0" w:color="auto"/>
              <w:bottom w:val="nil"/>
              <w:right w:val="single" w:sz="12" w:space="0" w:color="auto"/>
            </w:tcBorders>
            <w:shd w:val="clear" w:color="auto" w:fill="auto"/>
            <w:vAlign w:val="center"/>
          </w:tcPr>
          <w:p w14:paraId="5D494726" w14:textId="77777777" w:rsidR="00DD40D4" w:rsidRPr="000C6821" w:rsidRDefault="00DD40D4" w:rsidP="00DD40D4">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5F3B6C4C" w14:textId="77777777" w:rsidR="00DD40D4" w:rsidRPr="000C6821" w:rsidRDefault="00DD40D4" w:rsidP="00DD40D4">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94D5DB" w14:textId="25F3B095" w:rsidR="00DD40D4" w:rsidRPr="00776D1B" w:rsidRDefault="00DD40D4" w:rsidP="00DD40D4">
            <w:pPr>
              <w:adjustRightInd w:val="0"/>
              <w:snapToGrid w:val="0"/>
              <w:jc w:val="both"/>
              <w:rPr>
                <w:rFonts w:ascii="Arial" w:hAnsi="Arial" w:cs="Arial"/>
                <w:b/>
                <w:sz w:val="14"/>
              </w:rPr>
            </w:pPr>
            <w:r w:rsidRPr="00776D1B">
              <w:rPr>
                <w:rFonts w:ascii="Arial" w:hAnsi="Arial" w:cs="Arial"/>
                <w:sz w:val="14"/>
              </w:rPr>
              <w:t>Piso 7, Dpto. de Compras y Contrataciones del edificio principal del BCB o ingresar al siguiente enlace a través de zoom:</w:t>
            </w:r>
          </w:p>
          <w:p w14:paraId="74CC4AED" w14:textId="37D0235D" w:rsidR="00781466" w:rsidRDefault="006734BE" w:rsidP="00DD40D4">
            <w:pPr>
              <w:adjustRightInd w:val="0"/>
              <w:snapToGrid w:val="0"/>
              <w:jc w:val="both"/>
              <w:rPr>
                <w:rStyle w:val="Hipervnculo"/>
                <w:rFonts w:ascii="Arial" w:hAnsi="Arial"/>
                <w:sz w:val="14"/>
              </w:rPr>
            </w:pPr>
            <w:hyperlink r:id="rId13" w:history="1">
              <w:r w:rsidR="00781466" w:rsidRPr="00102503">
                <w:rPr>
                  <w:rStyle w:val="Hipervnculo"/>
                  <w:rFonts w:ascii="Arial" w:hAnsi="Arial"/>
                  <w:sz w:val="14"/>
                </w:rPr>
                <w:t>https://bcb-gob-bo.zoom.us/j/82737916228?pwd=oxsd9lIwAsgV9KZcMcgJ9jbuQfSxbc.1</w:t>
              </w:r>
            </w:hyperlink>
          </w:p>
          <w:p w14:paraId="05B6843E" w14:textId="30F3B687" w:rsidR="00DD40D4" w:rsidRPr="009F7243" w:rsidRDefault="00DD40D4" w:rsidP="00DD40D4">
            <w:pPr>
              <w:adjustRightInd w:val="0"/>
              <w:snapToGrid w:val="0"/>
              <w:jc w:val="both"/>
              <w:rPr>
                <w:rFonts w:ascii="Arial" w:hAnsi="Arial" w:cs="Arial"/>
              </w:rPr>
            </w:pPr>
            <w:r w:rsidRPr="00776D1B">
              <w:rPr>
                <w:rFonts w:ascii="Arial" w:hAnsi="Arial" w:cs="Arial"/>
                <w:sz w:val="14"/>
              </w:rPr>
              <w:t xml:space="preserve">ID de reunión: </w:t>
            </w:r>
            <w:r w:rsidR="00781466" w:rsidRPr="00781466">
              <w:rPr>
                <w:rFonts w:ascii="Arial" w:hAnsi="Arial" w:cs="Arial"/>
                <w:sz w:val="14"/>
              </w:rPr>
              <w:t xml:space="preserve">827 3791 6228 </w:t>
            </w:r>
            <w:r w:rsidRPr="00776D1B">
              <w:rPr>
                <w:rFonts w:ascii="Arial" w:hAnsi="Arial" w:cs="Arial"/>
                <w:sz w:val="14"/>
                <w:lang w:val="es-BO"/>
              </w:rPr>
              <w:t>Clave de acceso:</w:t>
            </w:r>
            <w:r w:rsidR="00781466" w:rsidRPr="00781466">
              <w:t xml:space="preserve"> </w:t>
            </w:r>
            <w:r w:rsidR="00781466" w:rsidRPr="00781466">
              <w:rPr>
                <w:rFonts w:ascii="Arial" w:hAnsi="Arial" w:cs="Arial"/>
                <w:sz w:val="14"/>
              </w:rPr>
              <w:t>103746</w:t>
            </w:r>
          </w:p>
        </w:tc>
        <w:tc>
          <w:tcPr>
            <w:tcW w:w="74" w:type="pct"/>
            <w:vMerge/>
            <w:tcBorders>
              <w:left w:val="single" w:sz="4" w:space="0" w:color="auto"/>
            </w:tcBorders>
            <w:shd w:val="clear" w:color="auto" w:fill="auto"/>
            <w:vAlign w:val="center"/>
          </w:tcPr>
          <w:p w14:paraId="45FBEFD4" w14:textId="77777777" w:rsidR="00DD40D4" w:rsidRPr="000C6821" w:rsidRDefault="00DD40D4" w:rsidP="00DD40D4">
            <w:pPr>
              <w:adjustRightInd w:val="0"/>
              <w:snapToGrid w:val="0"/>
              <w:rPr>
                <w:rFonts w:ascii="Arial" w:hAnsi="Arial" w:cs="Arial"/>
              </w:rPr>
            </w:pPr>
          </w:p>
        </w:tc>
      </w:tr>
      <w:tr w:rsidR="00C7334E" w:rsidRPr="000C6821" w14:paraId="20CCB9A0"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C7334E" w:rsidRPr="000C6821" w:rsidRDefault="00C7334E" w:rsidP="00C7334E">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1F83DFB9" w14:textId="77777777" w:rsidR="00C7334E" w:rsidRPr="000C6821" w:rsidRDefault="00C7334E" w:rsidP="00C7334E">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12A7B00" w14:textId="77777777" w:rsidR="00C7334E" w:rsidRPr="000C6821" w:rsidRDefault="00C7334E" w:rsidP="00C7334E">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75BD6AB7" w14:textId="77777777" w:rsidR="00C7334E" w:rsidRPr="000C6821" w:rsidRDefault="00C7334E" w:rsidP="00C7334E">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EB3E5C3" w14:textId="77777777" w:rsidR="00C7334E" w:rsidRPr="000C6821" w:rsidRDefault="00C7334E" w:rsidP="00C7334E">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568270A3" w14:textId="77777777" w:rsidR="00C7334E" w:rsidRPr="000C6821" w:rsidRDefault="00C7334E" w:rsidP="00C7334E">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6527EE5C" w14:textId="77777777" w:rsidR="00C7334E" w:rsidRPr="000C6821" w:rsidRDefault="00C7334E" w:rsidP="00C7334E">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7F034C2" w14:textId="77777777" w:rsidR="00C7334E" w:rsidRPr="000C6821" w:rsidRDefault="00C7334E" w:rsidP="00C7334E">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524E18C" w14:textId="77777777" w:rsidR="00C7334E" w:rsidRPr="000C6821" w:rsidRDefault="00C7334E" w:rsidP="00C7334E">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52EDA75A" w14:textId="77777777" w:rsidR="00C7334E" w:rsidRPr="000C6821" w:rsidRDefault="00C7334E" w:rsidP="00C7334E">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023A0C54" w14:textId="77777777" w:rsidR="00C7334E" w:rsidRPr="000C6821" w:rsidRDefault="00C7334E" w:rsidP="00C7334E">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07F7A3D2" w14:textId="77777777" w:rsidR="00C7334E" w:rsidRPr="000C6821" w:rsidRDefault="00C7334E" w:rsidP="00C7334E">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25476B3" w14:textId="77777777" w:rsidR="00C7334E" w:rsidRPr="000C6821" w:rsidRDefault="00C7334E" w:rsidP="00C7334E">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3D5A7F78" w14:textId="77777777" w:rsidR="00C7334E" w:rsidRPr="000C6821" w:rsidRDefault="00C7334E" w:rsidP="00C7334E">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3D8EFF7" w14:textId="77777777" w:rsidR="00C7334E" w:rsidRPr="000C6821" w:rsidRDefault="00C7334E" w:rsidP="00C7334E">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447ABA9C" w14:textId="77777777" w:rsidR="00C7334E" w:rsidRPr="000C6821" w:rsidRDefault="00C7334E" w:rsidP="00C7334E">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3355D162" w14:textId="77777777" w:rsidR="00C7334E" w:rsidRPr="000C6821" w:rsidRDefault="00C7334E" w:rsidP="00C7334E">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E4E66DA" w14:textId="77777777" w:rsidR="00C7334E" w:rsidRPr="000C6821" w:rsidRDefault="00C7334E" w:rsidP="00C7334E">
            <w:pPr>
              <w:adjustRightInd w:val="0"/>
              <w:snapToGrid w:val="0"/>
              <w:rPr>
                <w:rFonts w:ascii="Arial" w:hAnsi="Arial" w:cs="Arial"/>
                <w:sz w:val="4"/>
                <w:szCs w:val="4"/>
              </w:rPr>
            </w:pPr>
          </w:p>
        </w:tc>
      </w:tr>
      <w:tr w:rsidR="00C7334E" w:rsidRPr="000C6821" w14:paraId="5E94A80F"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C7334E" w:rsidRPr="000C6821" w:rsidRDefault="00C7334E" w:rsidP="00C7334E">
            <w:pPr>
              <w:adjustRightInd w:val="0"/>
              <w:snapToGrid w:val="0"/>
              <w:jc w:val="center"/>
              <w:rPr>
                <w:rFonts w:ascii="Arial" w:hAnsi="Arial" w:cs="Arial"/>
                <w:sz w:val="14"/>
                <w:szCs w:val="14"/>
              </w:rPr>
            </w:pPr>
            <w:r>
              <w:rPr>
                <w:rFonts w:ascii="Arial" w:hAnsi="Arial" w:cs="Arial"/>
                <w:sz w:val="14"/>
                <w:szCs w:val="14"/>
              </w:rPr>
              <w:t>9</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C7334E" w:rsidRPr="000C6821" w:rsidRDefault="00C7334E" w:rsidP="00C7334E">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68884EFB" w14:textId="77777777" w:rsidR="00C7334E" w:rsidRPr="000C6821" w:rsidRDefault="00C7334E" w:rsidP="00C7334E">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504ADB7C" w14:textId="77777777" w:rsidR="00C7334E" w:rsidRPr="000C6821" w:rsidRDefault="00C7334E" w:rsidP="00C7334E">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2D2F7E4" w14:textId="77777777" w:rsidR="00C7334E" w:rsidRPr="000C6821" w:rsidRDefault="00C7334E" w:rsidP="00C7334E">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527CC97B" w14:textId="77777777" w:rsidR="00C7334E" w:rsidRPr="000C6821" w:rsidRDefault="00C7334E" w:rsidP="00C7334E">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84A63DB" w14:textId="77777777" w:rsidR="00C7334E" w:rsidRPr="000C6821" w:rsidRDefault="00C7334E" w:rsidP="00C7334E">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8E578CF" w14:textId="77777777" w:rsidR="00C7334E" w:rsidRPr="000C6821" w:rsidRDefault="00C7334E" w:rsidP="00C7334E">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16589C81" w14:textId="77777777" w:rsidR="00C7334E" w:rsidRPr="000C6821" w:rsidRDefault="00C7334E" w:rsidP="00C7334E">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6078CBB7" w14:textId="77777777" w:rsidR="00C7334E" w:rsidRPr="000C6821" w:rsidRDefault="00C7334E" w:rsidP="00C7334E">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152C16EE" w14:textId="77777777" w:rsidR="00C7334E" w:rsidRPr="000C6821" w:rsidRDefault="00C7334E" w:rsidP="00C7334E">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57786E11" w14:textId="77777777" w:rsidR="00C7334E" w:rsidRPr="000C6821" w:rsidRDefault="00C7334E" w:rsidP="00C7334E">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42237890" w14:textId="77777777" w:rsidR="00C7334E" w:rsidRPr="000C6821" w:rsidRDefault="00C7334E" w:rsidP="00C7334E">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65D505DA" w14:textId="77777777" w:rsidR="00C7334E" w:rsidRPr="000C6821" w:rsidRDefault="00C7334E" w:rsidP="00C7334E">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84E585C" w14:textId="77777777" w:rsidR="00C7334E" w:rsidRPr="000C6821" w:rsidRDefault="00C7334E" w:rsidP="00C7334E">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30A084EF" w14:textId="77777777" w:rsidR="00C7334E" w:rsidRPr="000C6821" w:rsidRDefault="00C7334E" w:rsidP="00C7334E">
            <w:pPr>
              <w:adjustRightInd w:val="0"/>
              <w:snapToGrid w:val="0"/>
              <w:jc w:val="center"/>
              <w:rPr>
                <w:i/>
                <w:sz w:val="14"/>
                <w:szCs w:val="14"/>
              </w:rPr>
            </w:pPr>
          </w:p>
        </w:tc>
        <w:tc>
          <w:tcPr>
            <w:tcW w:w="74" w:type="pct"/>
            <w:vMerge/>
            <w:tcBorders>
              <w:left w:val="nil"/>
            </w:tcBorders>
            <w:shd w:val="clear" w:color="auto" w:fill="auto"/>
            <w:vAlign w:val="center"/>
          </w:tcPr>
          <w:p w14:paraId="1918918E" w14:textId="77777777" w:rsidR="00C7334E" w:rsidRPr="000C6821" w:rsidRDefault="00C7334E" w:rsidP="00C7334E">
            <w:pPr>
              <w:adjustRightInd w:val="0"/>
              <w:snapToGrid w:val="0"/>
              <w:rPr>
                <w:rFonts w:ascii="Arial" w:hAnsi="Arial" w:cs="Arial"/>
              </w:rPr>
            </w:pPr>
          </w:p>
        </w:tc>
      </w:tr>
      <w:tr w:rsidR="00C7334E" w:rsidRPr="000C6821" w14:paraId="7FBC2E58"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C7334E" w:rsidRPr="000C6821" w:rsidRDefault="00C7334E" w:rsidP="00C7334E">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0C905171" w14:textId="77777777" w:rsidR="00C7334E" w:rsidRPr="000C6821" w:rsidRDefault="00C7334E" w:rsidP="00C7334E">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179103EA" w14:textId="77777777" w:rsidR="00C7334E" w:rsidRPr="000C6821" w:rsidRDefault="00C7334E" w:rsidP="00C7334E">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6CA7B8C8" w:rsidR="00C7334E" w:rsidRPr="000C6821" w:rsidRDefault="00DD40D4" w:rsidP="00C7334E">
            <w:pPr>
              <w:adjustRightInd w:val="0"/>
              <w:snapToGrid w:val="0"/>
              <w:jc w:val="center"/>
              <w:rPr>
                <w:rFonts w:ascii="Arial" w:hAnsi="Arial" w:cs="Arial"/>
              </w:rPr>
            </w:pPr>
            <w:r>
              <w:rPr>
                <w:rFonts w:ascii="Arial" w:hAnsi="Arial" w:cs="Arial"/>
              </w:rPr>
              <w:t>15</w:t>
            </w:r>
          </w:p>
        </w:tc>
        <w:tc>
          <w:tcPr>
            <w:tcW w:w="77" w:type="pct"/>
            <w:tcBorders>
              <w:top w:val="nil"/>
              <w:left w:val="single" w:sz="4" w:space="0" w:color="auto"/>
              <w:bottom w:val="nil"/>
              <w:right w:val="single" w:sz="4" w:space="0" w:color="auto"/>
            </w:tcBorders>
            <w:shd w:val="clear" w:color="auto" w:fill="auto"/>
            <w:vAlign w:val="center"/>
          </w:tcPr>
          <w:p w14:paraId="63474BD1" w14:textId="77777777" w:rsidR="00C7334E" w:rsidRPr="000C6821" w:rsidRDefault="00C7334E" w:rsidP="00C7334E">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321E130E" w:rsidR="00C7334E" w:rsidRPr="000C6821" w:rsidRDefault="00C7334E" w:rsidP="00C7334E">
            <w:pPr>
              <w:adjustRightInd w:val="0"/>
              <w:snapToGrid w:val="0"/>
              <w:jc w:val="center"/>
              <w:rPr>
                <w:rFonts w:ascii="Arial" w:hAnsi="Arial" w:cs="Arial"/>
              </w:rPr>
            </w:pPr>
            <w:r>
              <w:rPr>
                <w:rFonts w:ascii="Arial" w:hAnsi="Arial" w:cs="Arial"/>
              </w:rPr>
              <w:t>08</w:t>
            </w:r>
          </w:p>
        </w:tc>
        <w:tc>
          <w:tcPr>
            <w:tcW w:w="76" w:type="pct"/>
            <w:tcBorders>
              <w:top w:val="nil"/>
              <w:left w:val="single" w:sz="4" w:space="0" w:color="auto"/>
              <w:bottom w:val="nil"/>
              <w:right w:val="single" w:sz="4" w:space="0" w:color="auto"/>
            </w:tcBorders>
            <w:shd w:val="clear" w:color="auto" w:fill="auto"/>
            <w:vAlign w:val="center"/>
          </w:tcPr>
          <w:p w14:paraId="13FEE6B9" w14:textId="77777777" w:rsidR="00C7334E" w:rsidRPr="000C6821" w:rsidRDefault="00C7334E" w:rsidP="00C7334E">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46CDC060" w:rsidR="00C7334E" w:rsidRPr="000C6821" w:rsidRDefault="00C7334E" w:rsidP="00C7334E">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752DE47C" w14:textId="77777777" w:rsidR="00C7334E" w:rsidRPr="000C6821" w:rsidRDefault="00C7334E" w:rsidP="00C7334E">
            <w:pPr>
              <w:adjustRightInd w:val="0"/>
              <w:snapToGrid w:val="0"/>
              <w:jc w:val="center"/>
              <w:rPr>
                <w:rFonts w:ascii="Arial" w:hAnsi="Arial" w:cs="Arial"/>
              </w:rPr>
            </w:pPr>
          </w:p>
        </w:tc>
        <w:tc>
          <w:tcPr>
            <w:tcW w:w="72" w:type="pct"/>
            <w:tcBorders>
              <w:top w:val="nil"/>
              <w:left w:val="single" w:sz="12" w:space="0" w:color="auto"/>
              <w:bottom w:val="nil"/>
              <w:right w:val="nil"/>
            </w:tcBorders>
          </w:tcPr>
          <w:p w14:paraId="7CA36965" w14:textId="77777777" w:rsidR="00C7334E" w:rsidRPr="000C6821" w:rsidRDefault="00C7334E" w:rsidP="00C7334E">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240F4DBD" w14:textId="77777777" w:rsidR="00C7334E" w:rsidRPr="000C6821" w:rsidRDefault="00C7334E" w:rsidP="00C7334E">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7A2623D9" w14:textId="77777777" w:rsidR="00C7334E" w:rsidRPr="000C6821" w:rsidRDefault="00C7334E" w:rsidP="00C7334E">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243A3405" w14:textId="77777777" w:rsidR="00C7334E" w:rsidRPr="000C6821" w:rsidRDefault="00C7334E" w:rsidP="00C7334E">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7EA64C7" w14:textId="77777777" w:rsidR="00C7334E" w:rsidRPr="000C6821" w:rsidRDefault="00C7334E" w:rsidP="00C7334E">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262912A4" w14:textId="77777777" w:rsidR="00C7334E" w:rsidRPr="000C6821" w:rsidRDefault="00C7334E" w:rsidP="00C7334E">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10BCEA15" w14:textId="77777777" w:rsidR="00C7334E" w:rsidRPr="000C6821" w:rsidRDefault="00C7334E" w:rsidP="00C7334E">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3A6CEC90" w14:textId="77777777" w:rsidR="00C7334E" w:rsidRPr="000C6821" w:rsidRDefault="00C7334E" w:rsidP="00C7334E">
            <w:pPr>
              <w:adjustRightInd w:val="0"/>
              <w:snapToGrid w:val="0"/>
              <w:rPr>
                <w:rFonts w:ascii="Arial" w:hAnsi="Arial" w:cs="Arial"/>
              </w:rPr>
            </w:pPr>
          </w:p>
        </w:tc>
      </w:tr>
      <w:tr w:rsidR="00C7334E" w:rsidRPr="000C6821" w14:paraId="7C780CB0" w14:textId="77777777" w:rsidTr="009F7243">
        <w:trPr>
          <w:trHeight w:val="42"/>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C7334E" w:rsidRPr="000C6821" w:rsidRDefault="00C7334E" w:rsidP="00C7334E">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1309A85" w14:textId="77777777" w:rsidR="00C7334E" w:rsidRPr="000C6821" w:rsidRDefault="00C7334E" w:rsidP="00C7334E">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0A4D189" w14:textId="77777777" w:rsidR="00C7334E" w:rsidRPr="000C6821" w:rsidRDefault="00C7334E" w:rsidP="00C7334E">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E0739DA" w14:textId="77777777" w:rsidR="00C7334E" w:rsidRPr="000C6821" w:rsidRDefault="00C7334E" w:rsidP="00C7334E">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26434C2B" w14:textId="77777777" w:rsidR="00C7334E" w:rsidRPr="000C6821" w:rsidRDefault="00C7334E" w:rsidP="00C7334E">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ECDDDB7" w14:textId="77777777" w:rsidR="00C7334E" w:rsidRPr="000C6821" w:rsidRDefault="00C7334E" w:rsidP="00C7334E">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3ABFBC5A" w14:textId="77777777" w:rsidR="00C7334E" w:rsidRPr="000C6821" w:rsidRDefault="00C7334E" w:rsidP="00C7334E">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68A9A0BC" w14:textId="77777777" w:rsidR="00C7334E" w:rsidRPr="000C6821" w:rsidRDefault="00C7334E" w:rsidP="00C7334E">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4E88368B" w14:textId="77777777" w:rsidR="00C7334E" w:rsidRPr="000C6821" w:rsidRDefault="00C7334E" w:rsidP="00C7334E">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5AA16210" w14:textId="77777777" w:rsidR="00C7334E" w:rsidRPr="000C6821" w:rsidRDefault="00C7334E" w:rsidP="00C7334E">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C3BEB68" w14:textId="77777777" w:rsidR="00C7334E" w:rsidRPr="000C6821" w:rsidRDefault="00C7334E" w:rsidP="00C7334E">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21C2EEB1" w14:textId="77777777" w:rsidR="00C7334E" w:rsidRPr="000C6821" w:rsidRDefault="00C7334E" w:rsidP="00C7334E">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E4BC428" w14:textId="77777777" w:rsidR="00C7334E" w:rsidRPr="000C6821" w:rsidRDefault="00C7334E" w:rsidP="00C7334E">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4BB113CA" w14:textId="77777777" w:rsidR="00C7334E" w:rsidRPr="000C6821" w:rsidRDefault="00C7334E" w:rsidP="00C7334E">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6350FD61" w14:textId="77777777" w:rsidR="00C7334E" w:rsidRPr="000C6821" w:rsidRDefault="00C7334E" w:rsidP="00C7334E">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51559A4" w14:textId="77777777" w:rsidR="00C7334E" w:rsidRPr="000C6821" w:rsidRDefault="00C7334E" w:rsidP="00C7334E">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0F1CB588" w14:textId="77777777" w:rsidR="00C7334E" w:rsidRPr="000C6821" w:rsidRDefault="00C7334E" w:rsidP="00C7334E">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B6CEAC9" w14:textId="77777777" w:rsidR="00C7334E" w:rsidRPr="000C6821" w:rsidRDefault="00C7334E" w:rsidP="00C7334E">
            <w:pPr>
              <w:adjustRightInd w:val="0"/>
              <w:snapToGrid w:val="0"/>
              <w:rPr>
                <w:rFonts w:ascii="Arial" w:hAnsi="Arial" w:cs="Arial"/>
                <w:sz w:val="4"/>
                <w:szCs w:val="4"/>
              </w:rPr>
            </w:pPr>
          </w:p>
        </w:tc>
      </w:tr>
      <w:tr w:rsidR="00C7334E" w:rsidRPr="000C6821" w14:paraId="0F485ED8" w14:textId="77777777" w:rsidTr="009F7243">
        <w:trPr>
          <w:trHeight w:val="58"/>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C7334E" w:rsidRPr="000C6821" w:rsidRDefault="00C7334E" w:rsidP="00C7334E">
            <w:pPr>
              <w:adjustRightInd w:val="0"/>
              <w:snapToGrid w:val="0"/>
              <w:jc w:val="center"/>
              <w:rPr>
                <w:rFonts w:ascii="Arial" w:hAnsi="Arial" w:cs="Arial"/>
                <w:sz w:val="14"/>
                <w:szCs w:val="14"/>
              </w:rPr>
            </w:pPr>
            <w:r>
              <w:rPr>
                <w:rFonts w:ascii="Arial" w:hAnsi="Arial" w:cs="Arial"/>
                <w:sz w:val="14"/>
                <w:szCs w:val="14"/>
              </w:rPr>
              <w:t>10</w:t>
            </w:r>
          </w:p>
        </w:tc>
        <w:tc>
          <w:tcPr>
            <w:tcW w:w="1755" w:type="pct"/>
            <w:vMerge w:val="restart"/>
            <w:tcBorders>
              <w:top w:val="nil"/>
              <w:left w:val="single" w:sz="12" w:space="0" w:color="auto"/>
              <w:right w:val="single" w:sz="12" w:space="0" w:color="auto"/>
            </w:tcBorders>
            <w:shd w:val="clear" w:color="auto" w:fill="auto"/>
            <w:vAlign w:val="center"/>
          </w:tcPr>
          <w:p w14:paraId="1FD76197" w14:textId="77777777" w:rsidR="00C7334E" w:rsidRPr="000C6821" w:rsidRDefault="00C7334E" w:rsidP="00C7334E">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3" w:type="pct"/>
            <w:gridSpan w:val="2"/>
            <w:tcBorders>
              <w:top w:val="nil"/>
              <w:left w:val="single" w:sz="12" w:space="0" w:color="auto"/>
              <w:bottom w:val="nil"/>
              <w:right w:val="nil"/>
            </w:tcBorders>
            <w:shd w:val="clear" w:color="auto" w:fill="auto"/>
            <w:vAlign w:val="center"/>
          </w:tcPr>
          <w:p w14:paraId="24C79228" w14:textId="77777777" w:rsidR="00C7334E" w:rsidRPr="000C6821" w:rsidRDefault="00C7334E" w:rsidP="00C7334E">
            <w:pPr>
              <w:adjustRightInd w:val="0"/>
              <w:snapToGrid w:val="0"/>
              <w:jc w:val="center"/>
              <w:rPr>
                <w:rFonts w:ascii="Arial" w:hAnsi="Arial" w:cs="Arial"/>
                <w:sz w:val="14"/>
                <w:szCs w:val="14"/>
              </w:rPr>
            </w:pPr>
          </w:p>
        </w:tc>
        <w:tc>
          <w:tcPr>
            <w:tcW w:w="227" w:type="pct"/>
            <w:gridSpan w:val="3"/>
            <w:tcBorders>
              <w:top w:val="nil"/>
              <w:left w:val="nil"/>
              <w:bottom w:val="single" w:sz="4" w:space="0" w:color="auto"/>
              <w:right w:val="nil"/>
            </w:tcBorders>
            <w:shd w:val="clear" w:color="auto" w:fill="auto"/>
            <w:vAlign w:val="center"/>
          </w:tcPr>
          <w:p w14:paraId="173EDA22" w14:textId="77777777" w:rsidR="00C7334E" w:rsidRPr="000C6821" w:rsidRDefault="00C7334E" w:rsidP="00C7334E">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vAlign w:val="center"/>
          </w:tcPr>
          <w:p w14:paraId="6142F668" w14:textId="77777777" w:rsidR="00C7334E" w:rsidRPr="000C6821" w:rsidRDefault="00C7334E" w:rsidP="00C7334E">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vAlign w:val="center"/>
          </w:tcPr>
          <w:p w14:paraId="60F3EC7D" w14:textId="77777777" w:rsidR="00C7334E" w:rsidRPr="000C6821" w:rsidRDefault="00C7334E" w:rsidP="00C7334E">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vAlign w:val="center"/>
          </w:tcPr>
          <w:p w14:paraId="08C46928" w14:textId="77777777" w:rsidR="00C7334E" w:rsidRPr="000C6821" w:rsidRDefault="00C7334E" w:rsidP="00C7334E">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vAlign w:val="center"/>
          </w:tcPr>
          <w:p w14:paraId="7202CCAA" w14:textId="77777777" w:rsidR="00C7334E" w:rsidRPr="000C6821" w:rsidRDefault="00C7334E" w:rsidP="00C7334E">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vAlign w:val="center"/>
          </w:tcPr>
          <w:p w14:paraId="70728B3E" w14:textId="77777777" w:rsidR="00C7334E" w:rsidRPr="000C6821" w:rsidRDefault="00C7334E" w:rsidP="00C7334E">
            <w:pPr>
              <w:adjustRightInd w:val="0"/>
              <w:snapToGrid w:val="0"/>
              <w:jc w:val="center"/>
              <w:rPr>
                <w:rFonts w:ascii="Arial" w:hAnsi="Arial" w:cs="Arial"/>
                <w:sz w:val="14"/>
                <w:szCs w:val="14"/>
              </w:rPr>
            </w:pPr>
          </w:p>
        </w:tc>
        <w:tc>
          <w:tcPr>
            <w:tcW w:w="72" w:type="pct"/>
            <w:tcBorders>
              <w:top w:val="nil"/>
              <w:left w:val="single" w:sz="12" w:space="0" w:color="auto"/>
              <w:bottom w:val="nil"/>
              <w:right w:val="nil"/>
            </w:tcBorders>
          </w:tcPr>
          <w:p w14:paraId="7554C288" w14:textId="77777777" w:rsidR="00C7334E" w:rsidRPr="000C6821" w:rsidRDefault="00C7334E" w:rsidP="00C7334E">
            <w:pPr>
              <w:adjustRightInd w:val="0"/>
              <w:snapToGrid w:val="0"/>
              <w:jc w:val="center"/>
              <w:rPr>
                <w:rFonts w:ascii="Arial" w:hAnsi="Arial" w:cs="Arial"/>
                <w:sz w:val="14"/>
                <w:szCs w:val="14"/>
              </w:rPr>
            </w:pPr>
          </w:p>
        </w:tc>
        <w:tc>
          <w:tcPr>
            <w:tcW w:w="185" w:type="pct"/>
            <w:tcBorders>
              <w:top w:val="nil"/>
              <w:left w:val="nil"/>
              <w:bottom w:val="nil"/>
              <w:right w:val="nil"/>
            </w:tcBorders>
            <w:shd w:val="clear" w:color="auto" w:fill="auto"/>
            <w:vAlign w:val="center"/>
          </w:tcPr>
          <w:p w14:paraId="4FB7C2BB" w14:textId="77777777" w:rsidR="00C7334E" w:rsidRPr="000C6821" w:rsidRDefault="00C7334E" w:rsidP="00C7334E">
            <w:pPr>
              <w:adjustRightInd w:val="0"/>
              <w:snapToGrid w:val="0"/>
              <w:jc w:val="center"/>
              <w:rPr>
                <w:rFonts w:ascii="Arial" w:hAnsi="Arial" w:cs="Arial"/>
                <w:sz w:val="14"/>
                <w:szCs w:val="14"/>
              </w:rPr>
            </w:pPr>
          </w:p>
        </w:tc>
        <w:tc>
          <w:tcPr>
            <w:tcW w:w="72" w:type="pct"/>
            <w:tcBorders>
              <w:top w:val="nil"/>
              <w:left w:val="nil"/>
              <w:bottom w:val="nil"/>
              <w:right w:val="nil"/>
            </w:tcBorders>
            <w:shd w:val="clear" w:color="auto" w:fill="auto"/>
            <w:vAlign w:val="center"/>
          </w:tcPr>
          <w:p w14:paraId="57B66C5B" w14:textId="77777777" w:rsidR="00C7334E" w:rsidRPr="000C6821" w:rsidRDefault="00C7334E" w:rsidP="00C7334E">
            <w:pPr>
              <w:adjustRightInd w:val="0"/>
              <w:snapToGrid w:val="0"/>
              <w:jc w:val="center"/>
              <w:rPr>
                <w:rFonts w:ascii="Arial" w:hAnsi="Arial" w:cs="Arial"/>
                <w:sz w:val="14"/>
                <w:szCs w:val="14"/>
              </w:rPr>
            </w:pPr>
          </w:p>
        </w:tc>
        <w:tc>
          <w:tcPr>
            <w:tcW w:w="163" w:type="pct"/>
            <w:tcBorders>
              <w:top w:val="nil"/>
              <w:left w:val="nil"/>
              <w:bottom w:val="nil"/>
              <w:right w:val="nil"/>
            </w:tcBorders>
            <w:shd w:val="clear" w:color="auto" w:fill="auto"/>
            <w:vAlign w:val="center"/>
          </w:tcPr>
          <w:p w14:paraId="0C67B288" w14:textId="77777777" w:rsidR="00C7334E" w:rsidRPr="000C6821" w:rsidRDefault="00C7334E" w:rsidP="00C7334E">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14:paraId="0138CC39" w14:textId="77777777" w:rsidR="00C7334E" w:rsidRPr="000C6821" w:rsidRDefault="00C7334E" w:rsidP="00C7334E">
            <w:pPr>
              <w:adjustRightInd w:val="0"/>
              <w:snapToGrid w:val="0"/>
              <w:jc w:val="center"/>
              <w:rPr>
                <w:rFonts w:ascii="Arial" w:hAnsi="Arial" w:cs="Arial"/>
                <w:sz w:val="14"/>
                <w:szCs w:val="14"/>
              </w:rPr>
            </w:pPr>
          </w:p>
        </w:tc>
        <w:tc>
          <w:tcPr>
            <w:tcW w:w="72" w:type="pct"/>
            <w:tcBorders>
              <w:top w:val="nil"/>
              <w:left w:val="single" w:sz="12" w:space="0" w:color="auto"/>
              <w:bottom w:val="nil"/>
              <w:right w:val="nil"/>
            </w:tcBorders>
            <w:shd w:val="clear" w:color="auto" w:fill="auto"/>
            <w:vAlign w:val="center"/>
          </w:tcPr>
          <w:p w14:paraId="7AFF5EC0" w14:textId="77777777" w:rsidR="00C7334E" w:rsidRPr="000C6821" w:rsidRDefault="00C7334E" w:rsidP="00C7334E">
            <w:pPr>
              <w:adjustRightInd w:val="0"/>
              <w:snapToGrid w:val="0"/>
              <w:jc w:val="center"/>
              <w:rPr>
                <w:rFonts w:ascii="Arial" w:hAnsi="Arial" w:cs="Arial"/>
                <w:sz w:val="14"/>
                <w:szCs w:val="14"/>
              </w:rPr>
            </w:pPr>
          </w:p>
        </w:tc>
        <w:tc>
          <w:tcPr>
            <w:tcW w:w="1152" w:type="pct"/>
            <w:tcBorders>
              <w:top w:val="nil"/>
              <w:left w:val="nil"/>
              <w:bottom w:val="nil"/>
              <w:right w:val="nil"/>
            </w:tcBorders>
            <w:shd w:val="clear" w:color="auto" w:fill="auto"/>
            <w:vAlign w:val="center"/>
          </w:tcPr>
          <w:p w14:paraId="31E2E6DC" w14:textId="77777777" w:rsidR="00C7334E" w:rsidRPr="000C6821" w:rsidRDefault="00C7334E" w:rsidP="00C7334E">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14:paraId="68BF55B8" w14:textId="77777777" w:rsidR="00C7334E" w:rsidRPr="000C6821" w:rsidRDefault="00C7334E" w:rsidP="00C7334E">
            <w:pPr>
              <w:adjustRightInd w:val="0"/>
              <w:snapToGrid w:val="0"/>
              <w:rPr>
                <w:rFonts w:ascii="Arial" w:hAnsi="Arial" w:cs="Arial"/>
                <w:sz w:val="14"/>
                <w:szCs w:val="14"/>
              </w:rPr>
            </w:pPr>
          </w:p>
        </w:tc>
      </w:tr>
      <w:tr w:rsidR="00C7334E" w:rsidRPr="000C6821" w14:paraId="055F30A9"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C7334E" w:rsidRPr="000C6821" w:rsidRDefault="00C7334E" w:rsidP="00C7334E">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3C81773D" w14:textId="77777777" w:rsidR="00C7334E" w:rsidRPr="000C6821" w:rsidRDefault="00C7334E" w:rsidP="00C7334E">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DC83673" w14:textId="77777777" w:rsidR="00C7334E" w:rsidRPr="000C6821" w:rsidRDefault="00C7334E" w:rsidP="00C7334E">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0EAE5409" w:rsidR="00C7334E" w:rsidRPr="000C6821" w:rsidRDefault="00DD40D4" w:rsidP="00C7334E">
            <w:pPr>
              <w:adjustRightInd w:val="0"/>
              <w:snapToGrid w:val="0"/>
              <w:jc w:val="center"/>
              <w:rPr>
                <w:rFonts w:ascii="Arial" w:hAnsi="Arial" w:cs="Arial"/>
              </w:rPr>
            </w:pPr>
            <w:r>
              <w:rPr>
                <w:rFonts w:ascii="Arial" w:hAnsi="Arial" w:cs="Arial"/>
              </w:rPr>
              <w:t>19</w:t>
            </w:r>
          </w:p>
        </w:tc>
        <w:tc>
          <w:tcPr>
            <w:tcW w:w="77" w:type="pct"/>
            <w:tcBorders>
              <w:top w:val="nil"/>
              <w:left w:val="single" w:sz="4" w:space="0" w:color="auto"/>
              <w:bottom w:val="nil"/>
              <w:right w:val="single" w:sz="4" w:space="0" w:color="auto"/>
            </w:tcBorders>
            <w:shd w:val="clear" w:color="auto" w:fill="auto"/>
            <w:vAlign w:val="center"/>
          </w:tcPr>
          <w:p w14:paraId="1BC43D98" w14:textId="58F2B35B" w:rsidR="00C7334E" w:rsidRPr="000C6821" w:rsidRDefault="00C7334E" w:rsidP="00C7334E">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1EB1DA12" w:rsidR="00C7334E" w:rsidRPr="000C6821" w:rsidRDefault="00C7334E" w:rsidP="00C7334E">
            <w:pPr>
              <w:adjustRightInd w:val="0"/>
              <w:snapToGrid w:val="0"/>
              <w:rPr>
                <w:rFonts w:ascii="Arial" w:hAnsi="Arial" w:cs="Arial"/>
              </w:rPr>
            </w:pPr>
            <w:r>
              <w:rPr>
                <w:rFonts w:ascii="Arial" w:hAnsi="Arial" w:cs="Arial"/>
              </w:rPr>
              <w:t xml:space="preserve"> 08</w:t>
            </w:r>
          </w:p>
        </w:tc>
        <w:tc>
          <w:tcPr>
            <w:tcW w:w="76" w:type="pct"/>
            <w:tcBorders>
              <w:top w:val="nil"/>
              <w:left w:val="single" w:sz="4" w:space="0" w:color="auto"/>
              <w:bottom w:val="nil"/>
              <w:right w:val="single" w:sz="4" w:space="0" w:color="auto"/>
            </w:tcBorders>
            <w:shd w:val="clear" w:color="auto" w:fill="auto"/>
            <w:vAlign w:val="center"/>
          </w:tcPr>
          <w:p w14:paraId="6E5D3D26" w14:textId="77777777" w:rsidR="00C7334E" w:rsidRPr="000C6821" w:rsidRDefault="00C7334E" w:rsidP="00C7334E">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787AEBB8" w:rsidR="00C7334E" w:rsidRPr="000C6821" w:rsidRDefault="00C7334E" w:rsidP="00C7334E">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36EF13FF" w14:textId="77777777" w:rsidR="00C7334E" w:rsidRPr="000C6821" w:rsidRDefault="00C7334E" w:rsidP="00C7334E">
            <w:pPr>
              <w:adjustRightInd w:val="0"/>
              <w:snapToGrid w:val="0"/>
              <w:jc w:val="center"/>
              <w:rPr>
                <w:rFonts w:ascii="Arial" w:hAnsi="Arial" w:cs="Arial"/>
              </w:rPr>
            </w:pPr>
          </w:p>
        </w:tc>
        <w:tc>
          <w:tcPr>
            <w:tcW w:w="72" w:type="pct"/>
            <w:tcBorders>
              <w:top w:val="nil"/>
              <w:left w:val="single" w:sz="12" w:space="0" w:color="auto"/>
              <w:bottom w:val="nil"/>
              <w:right w:val="nil"/>
            </w:tcBorders>
          </w:tcPr>
          <w:p w14:paraId="0CDEE306" w14:textId="77777777" w:rsidR="00C7334E" w:rsidRPr="000C6821" w:rsidRDefault="00C7334E" w:rsidP="00C7334E">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5DB8184C" w14:textId="77777777" w:rsidR="00C7334E" w:rsidRPr="000C6821" w:rsidRDefault="00C7334E" w:rsidP="00C7334E">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7A890182" w14:textId="77777777" w:rsidR="00C7334E" w:rsidRPr="000C6821" w:rsidRDefault="00C7334E" w:rsidP="00C7334E">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750BD9A0" w14:textId="77777777" w:rsidR="00C7334E" w:rsidRPr="000C6821" w:rsidRDefault="00C7334E" w:rsidP="00C7334E">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2A8C3A3" w14:textId="77777777" w:rsidR="00C7334E" w:rsidRPr="000C6821" w:rsidRDefault="00C7334E" w:rsidP="00C7334E">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7F662F6F" w14:textId="77777777" w:rsidR="00C7334E" w:rsidRPr="000C6821" w:rsidRDefault="00C7334E" w:rsidP="00C7334E">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0E36B2C2" w14:textId="77777777" w:rsidR="00C7334E" w:rsidRPr="000C6821" w:rsidRDefault="00C7334E" w:rsidP="00C7334E">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37472A6" w14:textId="77777777" w:rsidR="00C7334E" w:rsidRPr="000C6821" w:rsidRDefault="00C7334E" w:rsidP="00C7334E">
            <w:pPr>
              <w:adjustRightInd w:val="0"/>
              <w:snapToGrid w:val="0"/>
              <w:rPr>
                <w:rFonts w:ascii="Arial" w:hAnsi="Arial" w:cs="Arial"/>
              </w:rPr>
            </w:pPr>
          </w:p>
        </w:tc>
      </w:tr>
      <w:tr w:rsidR="00C7334E" w:rsidRPr="000C6821" w14:paraId="4A97ADCB"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C7334E" w:rsidRPr="000C6821" w:rsidRDefault="00C7334E" w:rsidP="00C7334E">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BC152AA" w14:textId="77777777" w:rsidR="00C7334E" w:rsidRPr="000C6821" w:rsidRDefault="00C7334E" w:rsidP="00C7334E">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728D2A2F" w14:textId="77777777" w:rsidR="00C7334E" w:rsidRPr="000C6821" w:rsidRDefault="00C7334E" w:rsidP="00C7334E">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2C98329B" w14:textId="77777777" w:rsidR="00C7334E" w:rsidRPr="000C6821" w:rsidRDefault="00C7334E" w:rsidP="00C7334E">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65DA1C94" w14:textId="77777777" w:rsidR="00C7334E" w:rsidRPr="000C6821" w:rsidRDefault="00C7334E" w:rsidP="00C7334E">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B874369" w14:textId="77777777" w:rsidR="00C7334E" w:rsidRPr="000C6821" w:rsidRDefault="00C7334E" w:rsidP="00C7334E">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0F3217B2" w14:textId="77777777" w:rsidR="00C7334E" w:rsidRPr="000C6821" w:rsidRDefault="00C7334E" w:rsidP="00C7334E">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0FC3C795" w14:textId="77777777" w:rsidR="00C7334E" w:rsidRPr="000C6821" w:rsidRDefault="00C7334E" w:rsidP="00C7334E">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4CC5048" w14:textId="77777777" w:rsidR="00C7334E" w:rsidRPr="000C6821" w:rsidRDefault="00C7334E" w:rsidP="00C7334E">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0D30B9FE" w14:textId="77777777" w:rsidR="00C7334E" w:rsidRPr="000C6821" w:rsidRDefault="00C7334E" w:rsidP="00C7334E">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215C04F7" w14:textId="77777777" w:rsidR="00C7334E" w:rsidRPr="000C6821" w:rsidRDefault="00C7334E" w:rsidP="00C7334E">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2373A57" w14:textId="77777777" w:rsidR="00C7334E" w:rsidRPr="000C6821" w:rsidRDefault="00C7334E" w:rsidP="00C7334E">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7BC607CC" w14:textId="77777777" w:rsidR="00C7334E" w:rsidRPr="000C6821" w:rsidRDefault="00C7334E" w:rsidP="00C7334E">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77262866" w14:textId="77777777" w:rsidR="00C7334E" w:rsidRPr="000C6821" w:rsidRDefault="00C7334E" w:rsidP="00C7334E">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0DE8C4AC" w14:textId="77777777" w:rsidR="00C7334E" w:rsidRPr="000C6821" w:rsidRDefault="00C7334E" w:rsidP="00C7334E">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5CDB873" w14:textId="77777777" w:rsidR="00C7334E" w:rsidRPr="000C6821" w:rsidRDefault="00C7334E" w:rsidP="00C7334E">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3029F5EF" w14:textId="77777777" w:rsidR="00C7334E" w:rsidRPr="000C6821" w:rsidRDefault="00C7334E" w:rsidP="00C7334E">
            <w:pPr>
              <w:adjustRightInd w:val="0"/>
              <w:snapToGrid w:val="0"/>
              <w:jc w:val="center"/>
              <w:rPr>
                <w:rFonts w:ascii="Arial" w:hAnsi="Arial" w:cs="Arial"/>
                <w:sz w:val="4"/>
                <w:szCs w:val="4"/>
              </w:rPr>
            </w:pPr>
          </w:p>
        </w:tc>
        <w:tc>
          <w:tcPr>
            <w:tcW w:w="74" w:type="pct"/>
            <w:vMerge w:val="restart"/>
            <w:tcBorders>
              <w:top w:val="nil"/>
              <w:left w:val="nil"/>
              <w:bottom w:val="nil"/>
            </w:tcBorders>
            <w:shd w:val="clear" w:color="auto" w:fill="auto"/>
            <w:vAlign w:val="center"/>
          </w:tcPr>
          <w:p w14:paraId="54CCA9B7" w14:textId="77777777" w:rsidR="00C7334E" w:rsidRPr="000C6821" w:rsidRDefault="00C7334E" w:rsidP="00C7334E">
            <w:pPr>
              <w:adjustRightInd w:val="0"/>
              <w:snapToGrid w:val="0"/>
              <w:rPr>
                <w:rFonts w:ascii="Arial" w:hAnsi="Arial" w:cs="Arial"/>
                <w:sz w:val="4"/>
                <w:szCs w:val="4"/>
              </w:rPr>
            </w:pPr>
          </w:p>
        </w:tc>
      </w:tr>
      <w:tr w:rsidR="00C7334E" w:rsidRPr="000C6821" w14:paraId="414C9DA1"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C7334E" w:rsidRPr="000C6821" w:rsidRDefault="00C7334E" w:rsidP="00C7334E">
            <w:pPr>
              <w:adjustRightInd w:val="0"/>
              <w:snapToGrid w:val="0"/>
              <w:jc w:val="center"/>
              <w:rPr>
                <w:rFonts w:ascii="Arial" w:hAnsi="Arial" w:cs="Arial"/>
                <w:sz w:val="14"/>
                <w:szCs w:val="14"/>
              </w:rPr>
            </w:pPr>
            <w:r>
              <w:rPr>
                <w:rFonts w:ascii="Arial" w:hAnsi="Arial" w:cs="Arial"/>
                <w:sz w:val="14"/>
                <w:szCs w:val="14"/>
              </w:rPr>
              <w:t>11</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C7334E" w:rsidRPr="000C6821" w:rsidRDefault="00C7334E" w:rsidP="00C7334E">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267FAE5" w14:textId="77777777" w:rsidR="00C7334E" w:rsidRPr="000C6821" w:rsidRDefault="00C7334E" w:rsidP="00C7334E">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2A10EDD2" w14:textId="77777777" w:rsidR="00C7334E" w:rsidRPr="000C6821" w:rsidRDefault="00C7334E" w:rsidP="00C7334E">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68067D4" w14:textId="77777777" w:rsidR="00C7334E" w:rsidRPr="000C6821" w:rsidRDefault="00C7334E" w:rsidP="00C7334E">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71C2859" w14:textId="77777777" w:rsidR="00C7334E" w:rsidRPr="000C6821" w:rsidRDefault="00C7334E" w:rsidP="00C7334E">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E44D398" w14:textId="77777777" w:rsidR="00C7334E" w:rsidRPr="000C6821" w:rsidRDefault="00C7334E" w:rsidP="00C7334E">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1765252" w14:textId="77777777" w:rsidR="00C7334E" w:rsidRPr="000C6821" w:rsidRDefault="00C7334E" w:rsidP="00C7334E">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3410767" w14:textId="77777777" w:rsidR="00C7334E" w:rsidRPr="000C6821" w:rsidRDefault="00C7334E" w:rsidP="00C7334E">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50C5DEBF" w14:textId="77777777" w:rsidR="00C7334E" w:rsidRPr="000C6821" w:rsidRDefault="00C7334E" w:rsidP="00C7334E">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51FF278B" w14:textId="77777777" w:rsidR="00C7334E" w:rsidRPr="000C6821" w:rsidRDefault="00C7334E" w:rsidP="00C7334E">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449CD763" w14:textId="77777777" w:rsidR="00C7334E" w:rsidRPr="000C6821" w:rsidRDefault="00C7334E" w:rsidP="00C7334E">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4FFFCD47" w14:textId="77777777" w:rsidR="00C7334E" w:rsidRPr="000C6821" w:rsidRDefault="00C7334E" w:rsidP="00C7334E">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2372EE3E" w14:textId="77777777" w:rsidR="00C7334E" w:rsidRPr="000C6821" w:rsidRDefault="00C7334E" w:rsidP="00C7334E">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0B2A8503" w14:textId="77777777" w:rsidR="00C7334E" w:rsidRPr="000C6821" w:rsidRDefault="00C7334E" w:rsidP="00C7334E">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793D7850" w14:textId="77777777" w:rsidR="00C7334E" w:rsidRPr="000C6821" w:rsidRDefault="00C7334E" w:rsidP="00C7334E">
            <w:pPr>
              <w:adjustRightInd w:val="0"/>
              <w:snapToGrid w:val="0"/>
              <w:jc w:val="center"/>
              <w:rPr>
                <w:i/>
                <w:sz w:val="14"/>
                <w:szCs w:val="14"/>
              </w:rPr>
            </w:pPr>
          </w:p>
        </w:tc>
        <w:tc>
          <w:tcPr>
            <w:tcW w:w="74" w:type="pct"/>
            <w:vMerge/>
            <w:tcBorders>
              <w:top w:val="nil"/>
              <w:left w:val="nil"/>
            </w:tcBorders>
            <w:shd w:val="clear" w:color="auto" w:fill="auto"/>
            <w:vAlign w:val="center"/>
          </w:tcPr>
          <w:p w14:paraId="463D860E" w14:textId="77777777" w:rsidR="00C7334E" w:rsidRPr="000C6821" w:rsidRDefault="00C7334E" w:rsidP="00C7334E">
            <w:pPr>
              <w:adjustRightInd w:val="0"/>
              <w:snapToGrid w:val="0"/>
              <w:rPr>
                <w:rFonts w:ascii="Arial" w:hAnsi="Arial" w:cs="Arial"/>
              </w:rPr>
            </w:pPr>
          </w:p>
        </w:tc>
      </w:tr>
      <w:tr w:rsidR="00C7334E" w:rsidRPr="000C6821" w14:paraId="720A3781" w14:textId="77777777" w:rsidTr="009F7243">
        <w:trPr>
          <w:trHeight w:val="137"/>
        </w:trPr>
        <w:tc>
          <w:tcPr>
            <w:tcW w:w="221"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C7334E" w:rsidRPr="000C6821" w:rsidRDefault="00C7334E" w:rsidP="00C7334E">
            <w:pPr>
              <w:adjustRightInd w:val="0"/>
              <w:snapToGrid w:val="0"/>
              <w:jc w:val="center"/>
              <w:rPr>
                <w:rFonts w:ascii="Arial" w:hAnsi="Arial" w:cs="Arial"/>
                <w:sz w:val="14"/>
                <w:szCs w:val="14"/>
              </w:rPr>
            </w:pPr>
          </w:p>
        </w:tc>
        <w:tc>
          <w:tcPr>
            <w:tcW w:w="1755" w:type="pct"/>
            <w:vMerge/>
            <w:tcBorders>
              <w:left w:val="single" w:sz="12" w:space="0" w:color="auto"/>
              <w:right w:val="single" w:sz="12" w:space="0" w:color="auto"/>
            </w:tcBorders>
            <w:shd w:val="clear" w:color="auto" w:fill="auto"/>
            <w:vAlign w:val="bottom"/>
          </w:tcPr>
          <w:p w14:paraId="6B86ACC4" w14:textId="77777777" w:rsidR="00C7334E" w:rsidRPr="000C6821" w:rsidRDefault="00C7334E" w:rsidP="00C7334E">
            <w:pPr>
              <w:adjustRightInd w:val="0"/>
              <w:snapToGrid w:val="0"/>
              <w:ind w:left="113" w:right="113"/>
              <w:jc w:val="both"/>
              <w:rPr>
                <w:rFonts w:ascii="Arial" w:hAnsi="Arial" w:cs="Arial"/>
                <w:b/>
              </w:rPr>
            </w:pPr>
          </w:p>
        </w:tc>
        <w:tc>
          <w:tcPr>
            <w:tcW w:w="153" w:type="pct"/>
            <w:gridSpan w:val="2"/>
            <w:vMerge w:val="restart"/>
            <w:tcBorders>
              <w:top w:val="nil"/>
              <w:left w:val="single" w:sz="12" w:space="0" w:color="auto"/>
              <w:right w:val="single" w:sz="4" w:space="0" w:color="auto"/>
            </w:tcBorders>
            <w:shd w:val="clear" w:color="auto" w:fill="auto"/>
            <w:vAlign w:val="center"/>
          </w:tcPr>
          <w:p w14:paraId="289EBF4F" w14:textId="77777777" w:rsidR="00C7334E" w:rsidRPr="000C6821" w:rsidRDefault="00C7334E" w:rsidP="00C7334E">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1A9A0B32" w:rsidR="00C7334E" w:rsidRPr="000C6821" w:rsidRDefault="00DD40D4" w:rsidP="0042334C">
            <w:pPr>
              <w:adjustRightInd w:val="0"/>
              <w:snapToGrid w:val="0"/>
              <w:jc w:val="center"/>
              <w:rPr>
                <w:rFonts w:ascii="Arial" w:hAnsi="Arial" w:cs="Arial"/>
              </w:rPr>
            </w:pPr>
            <w:r>
              <w:rPr>
                <w:rFonts w:ascii="Arial" w:hAnsi="Arial" w:cs="Arial"/>
              </w:rPr>
              <w:t>21</w:t>
            </w:r>
          </w:p>
        </w:tc>
        <w:tc>
          <w:tcPr>
            <w:tcW w:w="77" w:type="pct"/>
            <w:vMerge w:val="restart"/>
            <w:tcBorders>
              <w:top w:val="nil"/>
              <w:left w:val="single" w:sz="4" w:space="0" w:color="auto"/>
              <w:right w:val="single" w:sz="4" w:space="0" w:color="auto"/>
            </w:tcBorders>
            <w:shd w:val="clear" w:color="auto" w:fill="auto"/>
            <w:vAlign w:val="center"/>
          </w:tcPr>
          <w:p w14:paraId="33FD7C88" w14:textId="77777777" w:rsidR="00C7334E" w:rsidRPr="000C6821" w:rsidRDefault="00C7334E" w:rsidP="00C7334E">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563ECF30" w:rsidR="00C7334E" w:rsidRPr="000C6821" w:rsidRDefault="0042334C" w:rsidP="00C7334E">
            <w:pPr>
              <w:adjustRightInd w:val="0"/>
              <w:snapToGrid w:val="0"/>
              <w:jc w:val="center"/>
              <w:rPr>
                <w:rFonts w:ascii="Arial" w:hAnsi="Arial" w:cs="Arial"/>
              </w:rPr>
            </w:pPr>
            <w:r>
              <w:rPr>
                <w:rFonts w:ascii="Arial" w:hAnsi="Arial" w:cs="Arial"/>
              </w:rPr>
              <w:t>08</w:t>
            </w:r>
          </w:p>
        </w:tc>
        <w:tc>
          <w:tcPr>
            <w:tcW w:w="76" w:type="pct"/>
            <w:vMerge w:val="restart"/>
            <w:tcBorders>
              <w:top w:val="nil"/>
              <w:left w:val="single" w:sz="4" w:space="0" w:color="auto"/>
              <w:right w:val="single" w:sz="4" w:space="0" w:color="auto"/>
            </w:tcBorders>
            <w:shd w:val="clear" w:color="auto" w:fill="auto"/>
            <w:vAlign w:val="center"/>
          </w:tcPr>
          <w:p w14:paraId="5FB68AF8" w14:textId="77777777" w:rsidR="00C7334E" w:rsidRPr="000C6821" w:rsidRDefault="00C7334E" w:rsidP="00C7334E">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53867ED7" w:rsidR="00C7334E" w:rsidRPr="000C6821" w:rsidRDefault="00C7334E" w:rsidP="00C7334E">
            <w:pPr>
              <w:adjustRightInd w:val="0"/>
              <w:snapToGrid w:val="0"/>
              <w:jc w:val="center"/>
              <w:rPr>
                <w:rFonts w:ascii="Arial" w:hAnsi="Arial" w:cs="Arial"/>
              </w:rPr>
            </w:pPr>
            <w:r>
              <w:rPr>
                <w:rFonts w:ascii="Arial" w:hAnsi="Arial" w:cs="Arial"/>
              </w:rPr>
              <w:t>2025</w:t>
            </w:r>
          </w:p>
        </w:tc>
        <w:tc>
          <w:tcPr>
            <w:tcW w:w="91" w:type="pct"/>
            <w:vMerge w:val="restart"/>
            <w:tcBorders>
              <w:top w:val="nil"/>
              <w:left w:val="single" w:sz="4" w:space="0" w:color="auto"/>
              <w:right w:val="single" w:sz="12" w:space="0" w:color="auto"/>
            </w:tcBorders>
            <w:shd w:val="clear" w:color="auto" w:fill="auto"/>
            <w:vAlign w:val="center"/>
          </w:tcPr>
          <w:p w14:paraId="4DD61BE3" w14:textId="77777777" w:rsidR="00C7334E" w:rsidRPr="000C6821" w:rsidRDefault="00C7334E" w:rsidP="00C7334E">
            <w:pPr>
              <w:adjustRightInd w:val="0"/>
              <w:snapToGrid w:val="0"/>
              <w:jc w:val="center"/>
              <w:rPr>
                <w:rFonts w:ascii="Arial" w:hAnsi="Arial" w:cs="Arial"/>
              </w:rPr>
            </w:pPr>
          </w:p>
        </w:tc>
        <w:tc>
          <w:tcPr>
            <w:tcW w:w="72" w:type="pct"/>
            <w:vMerge w:val="restart"/>
            <w:tcBorders>
              <w:top w:val="nil"/>
              <w:left w:val="single" w:sz="12" w:space="0" w:color="auto"/>
              <w:right w:val="nil"/>
            </w:tcBorders>
          </w:tcPr>
          <w:p w14:paraId="29F8A583" w14:textId="77777777" w:rsidR="00C7334E" w:rsidRPr="000C6821" w:rsidRDefault="00C7334E" w:rsidP="00C7334E">
            <w:pPr>
              <w:adjustRightInd w:val="0"/>
              <w:snapToGrid w:val="0"/>
              <w:jc w:val="center"/>
              <w:rPr>
                <w:rFonts w:ascii="Arial" w:hAnsi="Arial" w:cs="Arial"/>
              </w:rPr>
            </w:pPr>
          </w:p>
        </w:tc>
        <w:tc>
          <w:tcPr>
            <w:tcW w:w="185" w:type="pct"/>
            <w:vMerge w:val="restart"/>
            <w:tcBorders>
              <w:top w:val="nil"/>
              <w:left w:val="nil"/>
              <w:right w:val="nil"/>
            </w:tcBorders>
            <w:shd w:val="clear" w:color="auto" w:fill="auto"/>
            <w:vAlign w:val="center"/>
          </w:tcPr>
          <w:p w14:paraId="42F26875" w14:textId="77777777" w:rsidR="00C7334E" w:rsidRPr="000C6821" w:rsidRDefault="00C7334E" w:rsidP="00C7334E">
            <w:pPr>
              <w:adjustRightInd w:val="0"/>
              <w:snapToGrid w:val="0"/>
              <w:jc w:val="center"/>
              <w:rPr>
                <w:rFonts w:ascii="Arial" w:hAnsi="Arial" w:cs="Arial"/>
              </w:rPr>
            </w:pPr>
          </w:p>
        </w:tc>
        <w:tc>
          <w:tcPr>
            <w:tcW w:w="72" w:type="pct"/>
            <w:vMerge w:val="restart"/>
            <w:tcBorders>
              <w:top w:val="nil"/>
              <w:left w:val="nil"/>
              <w:right w:val="nil"/>
            </w:tcBorders>
            <w:shd w:val="clear" w:color="auto" w:fill="auto"/>
            <w:vAlign w:val="center"/>
          </w:tcPr>
          <w:p w14:paraId="689E307C" w14:textId="77777777" w:rsidR="00C7334E" w:rsidRPr="000C6821" w:rsidRDefault="00C7334E" w:rsidP="00C7334E">
            <w:pPr>
              <w:adjustRightInd w:val="0"/>
              <w:snapToGrid w:val="0"/>
              <w:jc w:val="center"/>
              <w:rPr>
                <w:rFonts w:ascii="Arial" w:hAnsi="Arial" w:cs="Arial"/>
              </w:rPr>
            </w:pPr>
          </w:p>
        </w:tc>
        <w:tc>
          <w:tcPr>
            <w:tcW w:w="163" w:type="pct"/>
            <w:vMerge w:val="restart"/>
            <w:tcBorders>
              <w:top w:val="nil"/>
              <w:left w:val="nil"/>
              <w:right w:val="nil"/>
            </w:tcBorders>
            <w:shd w:val="clear" w:color="auto" w:fill="auto"/>
            <w:vAlign w:val="center"/>
          </w:tcPr>
          <w:p w14:paraId="17B6F90A" w14:textId="77777777" w:rsidR="00C7334E" w:rsidRPr="000C6821" w:rsidRDefault="00C7334E" w:rsidP="00C7334E">
            <w:pPr>
              <w:adjustRightInd w:val="0"/>
              <w:snapToGrid w:val="0"/>
              <w:jc w:val="center"/>
              <w:rPr>
                <w:rFonts w:ascii="Arial" w:hAnsi="Arial" w:cs="Arial"/>
              </w:rPr>
            </w:pPr>
          </w:p>
        </w:tc>
        <w:tc>
          <w:tcPr>
            <w:tcW w:w="74" w:type="pct"/>
            <w:vMerge w:val="restart"/>
            <w:tcBorders>
              <w:top w:val="nil"/>
              <w:left w:val="nil"/>
              <w:right w:val="single" w:sz="12" w:space="0" w:color="auto"/>
            </w:tcBorders>
            <w:shd w:val="clear" w:color="auto" w:fill="auto"/>
            <w:vAlign w:val="center"/>
          </w:tcPr>
          <w:p w14:paraId="617CAF00" w14:textId="77777777" w:rsidR="00C7334E" w:rsidRPr="000C6821" w:rsidRDefault="00C7334E" w:rsidP="00C7334E">
            <w:pPr>
              <w:adjustRightInd w:val="0"/>
              <w:snapToGrid w:val="0"/>
              <w:jc w:val="center"/>
              <w:rPr>
                <w:rFonts w:ascii="Arial" w:hAnsi="Arial" w:cs="Arial"/>
              </w:rPr>
            </w:pPr>
          </w:p>
        </w:tc>
        <w:tc>
          <w:tcPr>
            <w:tcW w:w="72" w:type="pct"/>
            <w:vMerge w:val="restart"/>
            <w:tcBorders>
              <w:top w:val="nil"/>
              <w:left w:val="single" w:sz="12" w:space="0" w:color="auto"/>
              <w:bottom w:val="nil"/>
              <w:right w:val="nil"/>
            </w:tcBorders>
            <w:shd w:val="clear" w:color="auto" w:fill="auto"/>
            <w:vAlign w:val="center"/>
          </w:tcPr>
          <w:p w14:paraId="07527FF3" w14:textId="77777777" w:rsidR="00C7334E" w:rsidRPr="000C6821" w:rsidRDefault="00C7334E" w:rsidP="00C7334E">
            <w:pPr>
              <w:adjustRightInd w:val="0"/>
              <w:snapToGrid w:val="0"/>
              <w:jc w:val="center"/>
              <w:rPr>
                <w:rFonts w:ascii="Arial" w:hAnsi="Arial" w:cs="Arial"/>
              </w:rPr>
            </w:pPr>
          </w:p>
        </w:tc>
        <w:tc>
          <w:tcPr>
            <w:tcW w:w="1152" w:type="pct"/>
            <w:vMerge w:val="restart"/>
            <w:tcBorders>
              <w:top w:val="nil"/>
              <w:left w:val="nil"/>
              <w:right w:val="nil"/>
            </w:tcBorders>
            <w:shd w:val="clear" w:color="auto" w:fill="auto"/>
            <w:vAlign w:val="center"/>
          </w:tcPr>
          <w:p w14:paraId="030344CE" w14:textId="77777777" w:rsidR="00C7334E" w:rsidRPr="000C6821" w:rsidRDefault="00C7334E" w:rsidP="00C7334E">
            <w:pPr>
              <w:adjustRightInd w:val="0"/>
              <w:snapToGrid w:val="0"/>
              <w:jc w:val="center"/>
              <w:rPr>
                <w:rFonts w:ascii="Arial" w:hAnsi="Arial" w:cs="Arial"/>
              </w:rPr>
            </w:pPr>
          </w:p>
        </w:tc>
        <w:tc>
          <w:tcPr>
            <w:tcW w:w="74" w:type="pct"/>
            <w:vMerge/>
            <w:tcBorders>
              <w:left w:val="nil"/>
            </w:tcBorders>
            <w:shd w:val="clear" w:color="auto" w:fill="auto"/>
            <w:vAlign w:val="center"/>
          </w:tcPr>
          <w:p w14:paraId="2F7336CE" w14:textId="77777777" w:rsidR="00C7334E" w:rsidRPr="000C6821" w:rsidRDefault="00C7334E" w:rsidP="00C7334E">
            <w:pPr>
              <w:adjustRightInd w:val="0"/>
              <w:snapToGrid w:val="0"/>
              <w:rPr>
                <w:rFonts w:ascii="Arial" w:hAnsi="Arial" w:cs="Arial"/>
              </w:rPr>
            </w:pPr>
          </w:p>
        </w:tc>
      </w:tr>
      <w:tr w:rsidR="00C7334E" w:rsidRPr="000C6821" w14:paraId="52E45D3E" w14:textId="77777777" w:rsidTr="009F7243">
        <w:trPr>
          <w:trHeight w:val="42"/>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C7334E" w:rsidRPr="000C6821" w:rsidRDefault="00C7334E" w:rsidP="00C7334E">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F09B98F" w14:textId="77777777" w:rsidR="00C7334E" w:rsidRPr="000C6821" w:rsidRDefault="00C7334E" w:rsidP="00C7334E">
            <w:pPr>
              <w:adjustRightInd w:val="0"/>
              <w:snapToGrid w:val="0"/>
              <w:ind w:left="113" w:right="113"/>
              <w:jc w:val="both"/>
              <w:rPr>
                <w:rFonts w:ascii="Arial" w:hAnsi="Arial" w:cs="Arial"/>
                <w:b/>
              </w:rPr>
            </w:pPr>
          </w:p>
        </w:tc>
        <w:tc>
          <w:tcPr>
            <w:tcW w:w="153" w:type="pct"/>
            <w:gridSpan w:val="2"/>
            <w:vMerge/>
            <w:tcBorders>
              <w:left w:val="single" w:sz="12" w:space="0" w:color="auto"/>
              <w:bottom w:val="nil"/>
              <w:right w:val="nil"/>
            </w:tcBorders>
            <w:shd w:val="clear" w:color="auto" w:fill="auto"/>
            <w:vAlign w:val="center"/>
          </w:tcPr>
          <w:p w14:paraId="13209CEF" w14:textId="77777777" w:rsidR="00C7334E" w:rsidRPr="000C6821" w:rsidRDefault="00C7334E" w:rsidP="00C7334E">
            <w:pPr>
              <w:adjustRightInd w:val="0"/>
              <w:snapToGrid w:val="0"/>
              <w:jc w:val="center"/>
              <w:rPr>
                <w:rFonts w:ascii="Arial" w:hAnsi="Arial" w:cs="Arial"/>
              </w:rPr>
            </w:pPr>
          </w:p>
        </w:tc>
        <w:tc>
          <w:tcPr>
            <w:tcW w:w="227" w:type="pct"/>
            <w:gridSpan w:val="3"/>
            <w:tcBorders>
              <w:top w:val="single" w:sz="4" w:space="0" w:color="auto"/>
              <w:left w:val="nil"/>
              <w:bottom w:val="nil"/>
              <w:right w:val="nil"/>
            </w:tcBorders>
            <w:shd w:val="clear" w:color="auto" w:fill="auto"/>
            <w:vAlign w:val="center"/>
          </w:tcPr>
          <w:p w14:paraId="65314B92" w14:textId="77777777" w:rsidR="00C7334E" w:rsidRPr="000C6821" w:rsidRDefault="00C7334E" w:rsidP="00C7334E">
            <w:pPr>
              <w:adjustRightInd w:val="0"/>
              <w:snapToGrid w:val="0"/>
              <w:jc w:val="center"/>
              <w:rPr>
                <w:rFonts w:ascii="Arial" w:hAnsi="Arial" w:cs="Arial"/>
                <w:sz w:val="2"/>
                <w:szCs w:val="2"/>
              </w:rPr>
            </w:pPr>
          </w:p>
        </w:tc>
        <w:tc>
          <w:tcPr>
            <w:tcW w:w="77" w:type="pct"/>
            <w:vMerge/>
            <w:tcBorders>
              <w:left w:val="nil"/>
              <w:bottom w:val="nil"/>
              <w:right w:val="nil"/>
            </w:tcBorders>
            <w:shd w:val="clear" w:color="auto" w:fill="auto"/>
            <w:vAlign w:val="center"/>
          </w:tcPr>
          <w:p w14:paraId="2F2D1C92" w14:textId="77777777" w:rsidR="00C7334E" w:rsidRPr="000C6821" w:rsidRDefault="00C7334E" w:rsidP="00C7334E">
            <w:pPr>
              <w:adjustRightInd w:val="0"/>
              <w:snapToGrid w:val="0"/>
              <w:jc w:val="center"/>
              <w:rPr>
                <w:rFonts w:ascii="Arial" w:hAnsi="Arial" w:cs="Arial"/>
                <w:sz w:val="2"/>
                <w:szCs w:val="2"/>
              </w:rPr>
            </w:pPr>
          </w:p>
        </w:tc>
        <w:tc>
          <w:tcPr>
            <w:tcW w:w="230" w:type="pct"/>
            <w:tcBorders>
              <w:top w:val="single" w:sz="4" w:space="0" w:color="auto"/>
              <w:left w:val="nil"/>
              <w:bottom w:val="nil"/>
              <w:right w:val="nil"/>
            </w:tcBorders>
            <w:shd w:val="clear" w:color="auto" w:fill="auto"/>
            <w:vAlign w:val="center"/>
          </w:tcPr>
          <w:p w14:paraId="70ADE288" w14:textId="77777777" w:rsidR="00C7334E" w:rsidRPr="000C6821" w:rsidRDefault="00C7334E" w:rsidP="00C7334E">
            <w:pPr>
              <w:adjustRightInd w:val="0"/>
              <w:snapToGrid w:val="0"/>
              <w:jc w:val="center"/>
              <w:rPr>
                <w:rFonts w:ascii="Arial" w:hAnsi="Arial" w:cs="Arial"/>
                <w:sz w:val="2"/>
                <w:szCs w:val="2"/>
              </w:rPr>
            </w:pPr>
          </w:p>
        </w:tc>
        <w:tc>
          <w:tcPr>
            <w:tcW w:w="76" w:type="pct"/>
            <w:vMerge/>
            <w:tcBorders>
              <w:left w:val="nil"/>
              <w:bottom w:val="nil"/>
              <w:right w:val="nil"/>
            </w:tcBorders>
            <w:shd w:val="clear" w:color="auto" w:fill="auto"/>
            <w:vAlign w:val="center"/>
          </w:tcPr>
          <w:p w14:paraId="59D85EE9" w14:textId="77777777" w:rsidR="00C7334E" w:rsidRPr="000C6821" w:rsidRDefault="00C7334E" w:rsidP="00C7334E">
            <w:pPr>
              <w:adjustRightInd w:val="0"/>
              <w:snapToGrid w:val="0"/>
              <w:jc w:val="center"/>
              <w:rPr>
                <w:rFonts w:ascii="Arial" w:hAnsi="Arial" w:cs="Arial"/>
                <w:sz w:val="2"/>
                <w:szCs w:val="2"/>
              </w:rPr>
            </w:pPr>
          </w:p>
        </w:tc>
        <w:tc>
          <w:tcPr>
            <w:tcW w:w="306" w:type="pct"/>
            <w:tcBorders>
              <w:top w:val="single" w:sz="4" w:space="0" w:color="auto"/>
              <w:left w:val="nil"/>
              <w:bottom w:val="nil"/>
              <w:right w:val="nil"/>
            </w:tcBorders>
            <w:shd w:val="clear" w:color="auto" w:fill="auto"/>
            <w:vAlign w:val="center"/>
          </w:tcPr>
          <w:p w14:paraId="5CBDF2E0" w14:textId="77777777" w:rsidR="00C7334E" w:rsidRPr="000C6821" w:rsidRDefault="00C7334E" w:rsidP="00C7334E">
            <w:pPr>
              <w:adjustRightInd w:val="0"/>
              <w:snapToGrid w:val="0"/>
              <w:jc w:val="center"/>
              <w:rPr>
                <w:rFonts w:ascii="Arial" w:hAnsi="Arial" w:cs="Arial"/>
                <w:sz w:val="2"/>
                <w:szCs w:val="2"/>
              </w:rPr>
            </w:pPr>
          </w:p>
        </w:tc>
        <w:tc>
          <w:tcPr>
            <w:tcW w:w="91" w:type="pct"/>
            <w:vMerge/>
            <w:tcBorders>
              <w:left w:val="nil"/>
              <w:bottom w:val="nil"/>
              <w:right w:val="single" w:sz="12" w:space="0" w:color="auto"/>
            </w:tcBorders>
            <w:shd w:val="clear" w:color="auto" w:fill="auto"/>
            <w:vAlign w:val="center"/>
          </w:tcPr>
          <w:p w14:paraId="7E1B5A3B" w14:textId="77777777" w:rsidR="00C7334E" w:rsidRPr="000C6821" w:rsidRDefault="00C7334E" w:rsidP="00C7334E">
            <w:pPr>
              <w:adjustRightInd w:val="0"/>
              <w:snapToGrid w:val="0"/>
              <w:jc w:val="center"/>
              <w:rPr>
                <w:rFonts w:ascii="Arial" w:hAnsi="Arial" w:cs="Arial"/>
              </w:rPr>
            </w:pPr>
          </w:p>
        </w:tc>
        <w:tc>
          <w:tcPr>
            <w:tcW w:w="72" w:type="pct"/>
            <w:vMerge/>
            <w:tcBorders>
              <w:left w:val="single" w:sz="12" w:space="0" w:color="auto"/>
              <w:bottom w:val="nil"/>
              <w:right w:val="nil"/>
            </w:tcBorders>
          </w:tcPr>
          <w:p w14:paraId="7A6187FC" w14:textId="77777777" w:rsidR="00C7334E" w:rsidRPr="000C6821" w:rsidRDefault="00C7334E" w:rsidP="00C7334E">
            <w:pPr>
              <w:adjustRightInd w:val="0"/>
              <w:snapToGrid w:val="0"/>
              <w:jc w:val="center"/>
              <w:rPr>
                <w:rFonts w:ascii="Arial" w:hAnsi="Arial" w:cs="Arial"/>
              </w:rPr>
            </w:pPr>
          </w:p>
        </w:tc>
        <w:tc>
          <w:tcPr>
            <w:tcW w:w="185" w:type="pct"/>
            <w:vMerge/>
            <w:tcBorders>
              <w:left w:val="nil"/>
              <w:bottom w:val="nil"/>
              <w:right w:val="nil"/>
            </w:tcBorders>
            <w:shd w:val="clear" w:color="auto" w:fill="auto"/>
            <w:vAlign w:val="center"/>
          </w:tcPr>
          <w:p w14:paraId="0AAAC6CF" w14:textId="77777777" w:rsidR="00C7334E" w:rsidRPr="000C6821" w:rsidRDefault="00C7334E" w:rsidP="00C7334E">
            <w:pPr>
              <w:adjustRightInd w:val="0"/>
              <w:snapToGrid w:val="0"/>
              <w:jc w:val="center"/>
              <w:rPr>
                <w:rFonts w:ascii="Arial" w:hAnsi="Arial" w:cs="Arial"/>
              </w:rPr>
            </w:pPr>
          </w:p>
        </w:tc>
        <w:tc>
          <w:tcPr>
            <w:tcW w:w="72" w:type="pct"/>
            <w:vMerge/>
            <w:tcBorders>
              <w:left w:val="nil"/>
              <w:bottom w:val="nil"/>
              <w:right w:val="nil"/>
            </w:tcBorders>
            <w:shd w:val="clear" w:color="auto" w:fill="auto"/>
            <w:vAlign w:val="center"/>
          </w:tcPr>
          <w:p w14:paraId="5499BB34" w14:textId="77777777" w:rsidR="00C7334E" w:rsidRPr="000C6821" w:rsidRDefault="00C7334E" w:rsidP="00C7334E">
            <w:pPr>
              <w:adjustRightInd w:val="0"/>
              <w:snapToGrid w:val="0"/>
              <w:jc w:val="center"/>
              <w:rPr>
                <w:rFonts w:ascii="Arial" w:hAnsi="Arial" w:cs="Arial"/>
              </w:rPr>
            </w:pPr>
          </w:p>
        </w:tc>
        <w:tc>
          <w:tcPr>
            <w:tcW w:w="163" w:type="pct"/>
            <w:vMerge/>
            <w:tcBorders>
              <w:left w:val="nil"/>
              <w:bottom w:val="nil"/>
              <w:right w:val="nil"/>
            </w:tcBorders>
            <w:shd w:val="clear" w:color="auto" w:fill="auto"/>
            <w:vAlign w:val="center"/>
          </w:tcPr>
          <w:p w14:paraId="28AFA916" w14:textId="77777777" w:rsidR="00C7334E" w:rsidRPr="000C6821" w:rsidRDefault="00C7334E" w:rsidP="00C7334E">
            <w:pPr>
              <w:adjustRightInd w:val="0"/>
              <w:snapToGrid w:val="0"/>
              <w:jc w:val="center"/>
              <w:rPr>
                <w:rFonts w:ascii="Arial" w:hAnsi="Arial" w:cs="Arial"/>
              </w:rPr>
            </w:pPr>
          </w:p>
        </w:tc>
        <w:tc>
          <w:tcPr>
            <w:tcW w:w="74" w:type="pct"/>
            <w:vMerge/>
            <w:tcBorders>
              <w:left w:val="nil"/>
              <w:bottom w:val="nil"/>
              <w:right w:val="single" w:sz="12" w:space="0" w:color="auto"/>
            </w:tcBorders>
            <w:shd w:val="clear" w:color="auto" w:fill="auto"/>
            <w:vAlign w:val="center"/>
          </w:tcPr>
          <w:p w14:paraId="75F679BF" w14:textId="77777777" w:rsidR="00C7334E" w:rsidRPr="000C6821" w:rsidRDefault="00C7334E" w:rsidP="00C7334E">
            <w:pPr>
              <w:adjustRightInd w:val="0"/>
              <w:snapToGrid w:val="0"/>
              <w:jc w:val="center"/>
              <w:rPr>
                <w:rFonts w:ascii="Arial" w:hAnsi="Arial" w:cs="Arial"/>
              </w:rPr>
            </w:pPr>
          </w:p>
        </w:tc>
        <w:tc>
          <w:tcPr>
            <w:tcW w:w="72" w:type="pct"/>
            <w:vMerge/>
            <w:tcBorders>
              <w:top w:val="nil"/>
              <w:left w:val="single" w:sz="12" w:space="0" w:color="auto"/>
              <w:bottom w:val="nil"/>
              <w:right w:val="nil"/>
            </w:tcBorders>
            <w:shd w:val="clear" w:color="auto" w:fill="auto"/>
            <w:vAlign w:val="center"/>
          </w:tcPr>
          <w:p w14:paraId="0BA97C8A" w14:textId="77777777" w:rsidR="00C7334E" w:rsidRPr="000C6821" w:rsidRDefault="00C7334E" w:rsidP="00C7334E">
            <w:pPr>
              <w:adjustRightInd w:val="0"/>
              <w:snapToGrid w:val="0"/>
              <w:jc w:val="center"/>
              <w:rPr>
                <w:rFonts w:ascii="Arial" w:hAnsi="Arial" w:cs="Arial"/>
              </w:rPr>
            </w:pPr>
          </w:p>
        </w:tc>
        <w:tc>
          <w:tcPr>
            <w:tcW w:w="1152" w:type="pct"/>
            <w:vMerge/>
            <w:tcBorders>
              <w:left w:val="nil"/>
              <w:bottom w:val="nil"/>
              <w:right w:val="nil"/>
            </w:tcBorders>
            <w:shd w:val="clear" w:color="auto" w:fill="auto"/>
            <w:vAlign w:val="center"/>
          </w:tcPr>
          <w:p w14:paraId="001B8032" w14:textId="77777777" w:rsidR="00C7334E" w:rsidRPr="000C6821" w:rsidRDefault="00C7334E" w:rsidP="00C7334E">
            <w:pPr>
              <w:adjustRightInd w:val="0"/>
              <w:snapToGrid w:val="0"/>
              <w:jc w:val="center"/>
              <w:rPr>
                <w:rFonts w:ascii="Arial" w:hAnsi="Arial" w:cs="Arial"/>
              </w:rPr>
            </w:pPr>
          </w:p>
        </w:tc>
        <w:tc>
          <w:tcPr>
            <w:tcW w:w="74" w:type="pct"/>
            <w:vMerge/>
            <w:tcBorders>
              <w:left w:val="nil"/>
            </w:tcBorders>
            <w:shd w:val="clear" w:color="auto" w:fill="auto"/>
            <w:vAlign w:val="center"/>
          </w:tcPr>
          <w:p w14:paraId="3A11AB46" w14:textId="77777777" w:rsidR="00C7334E" w:rsidRPr="000C6821" w:rsidRDefault="00C7334E" w:rsidP="00C7334E">
            <w:pPr>
              <w:adjustRightInd w:val="0"/>
              <w:snapToGrid w:val="0"/>
              <w:rPr>
                <w:rFonts w:ascii="Arial" w:hAnsi="Arial" w:cs="Arial"/>
              </w:rPr>
            </w:pPr>
          </w:p>
        </w:tc>
      </w:tr>
      <w:tr w:rsidR="00C7334E" w:rsidRPr="000C6821" w14:paraId="6C56049D"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C7334E" w:rsidRPr="000C6821" w:rsidRDefault="00C7334E" w:rsidP="00C7334E">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4F4B19BD" w14:textId="77777777" w:rsidR="00C7334E" w:rsidRPr="000C6821" w:rsidRDefault="00C7334E" w:rsidP="00C7334E">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0F273A3C" w14:textId="77777777" w:rsidR="00C7334E" w:rsidRPr="000C6821" w:rsidRDefault="00C7334E" w:rsidP="00C7334E">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EF1C9B7" w14:textId="77777777" w:rsidR="00C7334E" w:rsidRPr="000C6821" w:rsidRDefault="00C7334E" w:rsidP="00C7334E">
            <w:pPr>
              <w:adjustRightInd w:val="0"/>
              <w:snapToGrid w:val="0"/>
              <w:jc w:val="center"/>
              <w:rPr>
                <w:rFonts w:ascii="Arial" w:hAnsi="Arial" w:cs="Arial"/>
                <w:sz w:val="4"/>
                <w:szCs w:val="4"/>
              </w:rPr>
            </w:pPr>
          </w:p>
        </w:tc>
        <w:tc>
          <w:tcPr>
            <w:tcW w:w="103" w:type="pct"/>
            <w:tcBorders>
              <w:top w:val="nil"/>
              <w:left w:val="nil"/>
              <w:bottom w:val="nil"/>
              <w:right w:val="nil"/>
            </w:tcBorders>
            <w:shd w:val="clear" w:color="auto" w:fill="auto"/>
            <w:vAlign w:val="center"/>
          </w:tcPr>
          <w:p w14:paraId="4CD45AFB" w14:textId="77777777" w:rsidR="00C7334E" w:rsidRPr="000C6821" w:rsidRDefault="00C7334E" w:rsidP="00C7334E">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09B31F6F" w14:textId="77777777" w:rsidR="00C7334E" w:rsidRPr="000C6821" w:rsidRDefault="00C7334E" w:rsidP="00C7334E">
            <w:pPr>
              <w:adjustRightInd w:val="0"/>
              <w:snapToGrid w:val="0"/>
              <w:jc w:val="center"/>
              <w:rPr>
                <w:rFonts w:ascii="Arial" w:hAnsi="Arial" w:cs="Arial"/>
                <w:sz w:val="4"/>
                <w:szCs w:val="4"/>
              </w:rPr>
            </w:pPr>
          </w:p>
        </w:tc>
        <w:tc>
          <w:tcPr>
            <w:tcW w:w="230" w:type="pct"/>
            <w:tcBorders>
              <w:top w:val="nil"/>
              <w:left w:val="nil"/>
              <w:bottom w:val="nil"/>
              <w:right w:val="nil"/>
            </w:tcBorders>
            <w:shd w:val="clear" w:color="auto" w:fill="auto"/>
            <w:vAlign w:val="center"/>
          </w:tcPr>
          <w:p w14:paraId="37C9AD68" w14:textId="77777777" w:rsidR="00C7334E" w:rsidRPr="000C6821" w:rsidRDefault="00C7334E" w:rsidP="00C7334E">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F0E3E94" w14:textId="77777777" w:rsidR="00C7334E" w:rsidRPr="000C6821" w:rsidRDefault="00C7334E" w:rsidP="00C7334E">
            <w:pPr>
              <w:adjustRightInd w:val="0"/>
              <w:snapToGrid w:val="0"/>
              <w:jc w:val="center"/>
              <w:rPr>
                <w:rFonts w:ascii="Arial" w:hAnsi="Arial" w:cs="Arial"/>
                <w:sz w:val="4"/>
                <w:szCs w:val="4"/>
              </w:rPr>
            </w:pPr>
          </w:p>
        </w:tc>
        <w:tc>
          <w:tcPr>
            <w:tcW w:w="306" w:type="pct"/>
            <w:tcBorders>
              <w:top w:val="nil"/>
              <w:left w:val="nil"/>
              <w:bottom w:val="nil"/>
              <w:right w:val="nil"/>
            </w:tcBorders>
            <w:shd w:val="clear" w:color="auto" w:fill="auto"/>
            <w:vAlign w:val="center"/>
          </w:tcPr>
          <w:p w14:paraId="70839EC3" w14:textId="77777777" w:rsidR="00C7334E" w:rsidRPr="000C6821" w:rsidRDefault="00C7334E" w:rsidP="00C7334E">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046E875E" w14:textId="77777777" w:rsidR="00C7334E" w:rsidRPr="000C6821" w:rsidRDefault="00C7334E" w:rsidP="00C7334E">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1F4BE39D" w14:textId="77777777" w:rsidR="00C7334E" w:rsidRPr="000C6821" w:rsidRDefault="00C7334E" w:rsidP="00C7334E">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3D67B5EF" w14:textId="77777777" w:rsidR="00C7334E" w:rsidRPr="000C6821" w:rsidRDefault="00C7334E" w:rsidP="00C7334E">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EBB58A2" w14:textId="77777777" w:rsidR="00C7334E" w:rsidRPr="000C6821" w:rsidRDefault="00C7334E" w:rsidP="00C7334E">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04440B48" w14:textId="77777777" w:rsidR="00C7334E" w:rsidRPr="000C6821" w:rsidRDefault="00C7334E" w:rsidP="00C7334E">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4171871F" w14:textId="77777777" w:rsidR="00C7334E" w:rsidRPr="000C6821" w:rsidRDefault="00C7334E" w:rsidP="00C7334E">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B59926B" w14:textId="77777777" w:rsidR="00C7334E" w:rsidRPr="000C6821" w:rsidRDefault="00C7334E" w:rsidP="00C7334E">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7652EAC2" w14:textId="77777777" w:rsidR="00C7334E" w:rsidRPr="000C6821" w:rsidRDefault="00C7334E" w:rsidP="00C7334E">
            <w:pPr>
              <w:adjustRightInd w:val="0"/>
              <w:snapToGrid w:val="0"/>
              <w:jc w:val="center"/>
              <w:rPr>
                <w:rFonts w:ascii="Arial" w:hAnsi="Arial" w:cs="Arial"/>
                <w:sz w:val="4"/>
                <w:szCs w:val="4"/>
              </w:rPr>
            </w:pPr>
          </w:p>
        </w:tc>
        <w:tc>
          <w:tcPr>
            <w:tcW w:w="74" w:type="pct"/>
            <w:vMerge/>
            <w:tcBorders>
              <w:left w:val="nil"/>
              <w:bottom w:val="nil"/>
            </w:tcBorders>
            <w:shd w:val="clear" w:color="auto" w:fill="auto"/>
            <w:vAlign w:val="center"/>
          </w:tcPr>
          <w:p w14:paraId="66051726" w14:textId="77777777" w:rsidR="00C7334E" w:rsidRPr="000C6821" w:rsidRDefault="00C7334E" w:rsidP="00C7334E">
            <w:pPr>
              <w:adjustRightInd w:val="0"/>
              <w:snapToGrid w:val="0"/>
              <w:rPr>
                <w:rFonts w:ascii="Arial" w:hAnsi="Arial" w:cs="Arial"/>
                <w:sz w:val="4"/>
                <w:szCs w:val="4"/>
              </w:rPr>
            </w:pPr>
          </w:p>
        </w:tc>
      </w:tr>
      <w:tr w:rsidR="00C7334E" w:rsidRPr="000C6821" w14:paraId="2BFACD51"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C7334E" w:rsidRPr="000C6821" w:rsidRDefault="00C7334E" w:rsidP="00C7334E">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C7334E" w:rsidRPr="000C6821" w:rsidRDefault="00C7334E" w:rsidP="00C7334E">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0D4DB5AD" w14:textId="77777777" w:rsidR="00C7334E" w:rsidRPr="000C6821" w:rsidRDefault="00C7334E" w:rsidP="00C7334E">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793F55EE" w14:textId="77777777" w:rsidR="00C7334E" w:rsidRPr="000C6821" w:rsidRDefault="00C7334E" w:rsidP="00C7334E">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0DD0927C" w14:textId="77777777" w:rsidR="00C7334E" w:rsidRPr="000C6821" w:rsidRDefault="00C7334E" w:rsidP="00C7334E">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15905ED0" w14:textId="77777777" w:rsidR="00C7334E" w:rsidRPr="000C6821" w:rsidRDefault="00C7334E" w:rsidP="00C7334E">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E921B24" w14:textId="77777777" w:rsidR="00C7334E" w:rsidRPr="000C6821" w:rsidRDefault="00C7334E" w:rsidP="00C7334E">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26281C28" w14:textId="77777777" w:rsidR="00C7334E" w:rsidRPr="000C6821" w:rsidRDefault="00C7334E" w:rsidP="00C7334E">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BCCE978" w14:textId="77777777" w:rsidR="00C7334E" w:rsidRPr="000C6821" w:rsidRDefault="00C7334E" w:rsidP="00C7334E">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F25909D" w14:textId="77777777" w:rsidR="00C7334E" w:rsidRPr="000C6821" w:rsidRDefault="00C7334E" w:rsidP="00C7334E">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4F299FCA" w14:textId="77777777" w:rsidR="00C7334E" w:rsidRPr="000C6821" w:rsidRDefault="00C7334E" w:rsidP="00C7334E">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0AE3F089" w14:textId="77777777" w:rsidR="00C7334E" w:rsidRPr="000C6821" w:rsidRDefault="00C7334E" w:rsidP="00C7334E">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658F7DAD" w14:textId="77777777" w:rsidR="00C7334E" w:rsidRPr="000C6821" w:rsidRDefault="00C7334E" w:rsidP="00C7334E">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4CD541BE" w14:textId="77777777" w:rsidR="00C7334E" w:rsidRPr="000C6821" w:rsidRDefault="00C7334E" w:rsidP="00C7334E">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C480571" w14:textId="77777777" w:rsidR="00C7334E" w:rsidRPr="000C6821" w:rsidRDefault="00C7334E" w:rsidP="00C7334E">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62059DB6" w14:textId="77777777" w:rsidR="00C7334E" w:rsidRPr="000C6821" w:rsidRDefault="00C7334E" w:rsidP="00C7334E">
            <w:pPr>
              <w:adjustRightInd w:val="0"/>
              <w:snapToGrid w:val="0"/>
              <w:jc w:val="center"/>
              <w:rPr>
                <w:i/>
                <w:sz w:val="14"/>
                <w:szCs w:val="14"/>
              </w:rPr>
            </w:pPr>
          </w:p>
        </w:tc>
        <w:tc>
          <w:tcPr>
            <w:tcW w:w="74" w:type="pct"/>
            <w:vMerge w:val="restart"/>
            <w:tcBorders>
              <w:top w:val="nil"/>
              <w:left w:val="nil"/>
              <w:bottom w:val="single" w:sz="12" w:space="0" w:color="auto"/>
            </w:tcBorders>
            <w:shd w:val="clear" w:color="auto" w:fill="auto"/>
            <w:vAlign w:val="center"/>
          </w:tcPr>
          <w:p w14:paraId="0C802AE8" w14:textId="77777777" w:rsidR="00C7334E" w:rsidRPr="000C6821" w:rsidRDefault="00C7334E" w:rsidP="00C7334E">
            <w:pPr>
              <w:adjustRightInd w:val="0"/>
              <w:snapToGrid w:val="0"/>
              <w:rPr>
                <w:rFonts w:ascii="Arial" w:hAnsi="Arial" w:cs="Arial"/>
              </w:rPr>
            </w:pPr>
          </w:p>
        </w:tc>
      </w:tr>
      <w:tr w:rsidR="00C7334E" w:rsidRPr="000C6821" w14:paraId="00D8490D"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C7334E" w:rsidRPr="000C6821" w:rsidRDefault="00C7334E" w:rsidP="00C7334E">
            <w:pPr>
              <w:adjustRightInd w:val="0"/>
              <w:snapToGrid w:val="0"/>
              <w:jc w:val="center"/>
              <w:rPr>
                <w:rFonts w:ascii="Arial" w:hAnsi="Arial" w:cs="Arial"/>
              </w:rPr>
            </w:pPr>
          </w:p>
        </w:tc>
        <w:tc>
          <w:tcPr>
            <w:tcW w:w="1755" w:type="pct"/>
            <w:vMerge/>
            <w:tcBorders>
              <w:left w:val="single" w:sz="12" w:space="0" w:color="auto"/>
              <w:bottom w:val="nil"/>
              <w:right w:val="single" w:sz="12" w:space="0" w:color="auto"/>
            </w:tcBorders>
            <w:shd w:val="clear" w:color="auto" w:fill="auto"/>
            <w:vAlign w:val="bottom"/>
          </w:tcPr>
          <w:p w14:paraId="485C95A8" w14:textId="77777777" w:rsidR="00C7334E" w:rsidRPr="000C6821" w:rsidRDefault="00C7334E" w:rsidP="00C7334E">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22E63150" w14:textId="77777777" w:rsidR="00C7334E" w:rsidRPr="000C6821" w:rsidRDefault="00C7334E" w:rsidP="00C7334E">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32E160BA" w:rsidR="00C7334E" w:rsidRPr="000C6821" w:rsidRDefault="00DD40D4" w:rsidP="00DD40D4">
            <w:pPr>
              <w:adjustRightInd w:val="0"/>
              <w:snapToGrid w:val="0"/>
              <w:rPr>
                <w:rFonts w:ascii="Arial" w:hAnsi="Arial" w:cs="Arial"/>
              </w:rPr>
            </w:pPr>
            <w:r>
              <w:rPr>
                <w:rFonts w:ascii="Arial" w:hAnsi="Arial" w:cs="Arial"/>
              </w:rPr>
              <w:t>28</w:t>
            </w:r>
          </w:p>
        </w:tc>
        <w:tc>
          <w:tcPr>
            <w:tcW w:w="77" w:type="pct"/>
            <w:tcBorders>
              <w:top w:val="nil"/>
              <w:left w:val="single" w:sz="4" w:space="0" w:color="auto"/>
              <w:bottom w:val="nil"/>
              <w:right w:val="single" w:sz="4" w:space="0" w:color="auto"/>
            </w:tcBorders>
            <w:shd w:val="clear" w:color="auto" w:fill="auto"/>
            <w:vAlign w:val="center"/>
          </w:tcPr>
          <w:p w14:paraId="09029C31" w14:textId="77777777" w:rsidR="00C7334E" w:rsidRPr="000C6821" w:rsidRDefault="00C7334E" w:rsidP="00C7334E">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77AB8B6C" w:rsidR="00C7334E" w:rsidRPr="000C6821" w:rsidRDefault="0042334C" w:rsidP="00DD40D4">
            <w:pPr>
              <w:adjustRightInd w:val="0"/>
              <w:snapToGrid w:val="0"/>
              <w:jc w:val="center"/>
              <w:rPr>
                <w:rFonts w:ascii="Arial" w:hAnsi="Arial" w:cs="Arial"/>
              </w:rPr>
            </w:pPr>
            <w:r>
              <w:rPr>
                <w:rFonts w:ascii="Arial" w:hAnsi="Arial" w:cs="Arial"/>
              </w:rPr>
              <w:t>0</w:t>
            </w:r>
            <w:r w:rsidR="00DD40D4">
              <w:rPr>
                <w:rFonts w:ascii="Arial" w:hAnsi="Arial" w:cs="Arial"/>
              </w:rPr>
              <w:t>8</w:t>
            </w:r>
          </w:p>
        </w:tc>
        <w:tc>
          <w:tcPr>
            <w:tcW w:w="76" w:type="pct"/>
            <w:tcBorders>
              <w:top w:val="nil"/>
              <w:left w:val="single" w:sz="4" w:space="0" w:color="auto"/>
              <w:bottom w:val="nil"/>
              <w:right w:val="single" w:sz="4" w:space="0" w:color="auto"/>
            </w:tcBorders>
            <w:shd w:val="clear" w:color="auto" w:fill="auto"/>
            <w:vAlign w:val="center"/>
          </w:tcPr>
          <w:p w14:paraId="4ED2751F" w14:textId="77777777" w:rsidR="00C7334E" w:rsidRPr="000C6821" w:rsidRDefault="00C7334E" w:rsidP="00C7334E">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1965E0D2" w:rsidR="00C7334E" w:rsidRPr="000C6821" w:rsidRDefault="0042334C" w:rsidP="00C7334E">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171000B1" w14:textId="77777777" w:rsidR="00C7334E" w:rsidRPr="000C6821" w:rsidRDefault="00C7334E" w:rsidP="00C7334E">
            <w:pPr>
              <w:adjustRightInd w:val="0"/>
              <w:snapToGrid w:val="0"/>
              <w:jc w:val="center"/>
              <w:rPr>
                <w:rFonts w:ascii="Arial" w:hAnsi="Arial" w:cs="Arial"/>
              </w:rPr>
            </w:pPr>
          </w:p>
        </w:tc>
        <w:tc>
          <w:tcPr>
            <w:tcW w:w="72" w:type="pct"/>
            <w:tcBorders>
              <w:top w:val="nil"/>
              <w:left w:val="single" w:sz="12" w:space="0" w:color="auto"/>
              <w:bottom w:val="nil"/>
              <w:right w:val="nil"/>
            </w:tcBorders>
          </w:tcPr>
          <w:p w14:paraId="5BF73761" w14:textId="77777777" w:rsidR="00C7334E" w:rsidRPr="000C6821" w:rsidRDefault="00C7334E" w:rsidP="00C7334E">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36145D1B" w14:textId="77777777" w:rsidR="00C7334E" w:rsidRPr="000C6821" w:rsidRDefault="00C7334E" w:rsidP="00C7334E">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4644989E" w14:textId="77777777" w:rsidR="00C7334E" w:rsidRPr="000C6821" w:rsidRDefault="00C7334E" w:rsidP="00C7334E">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509FCDFF" w14:textId="77777777" w:rsidR="00C7334E" w:rsidRPr="000C6821" w:rsidRDefault="00C7334E" w:rsidP="00C7334E">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1DAE9F5B" w14:textId="77777777" w:rsidR="00C7334E" w:rsidRPr="000C6821" w:rsidRDefault="00C7334E" w:rsidP="00C7334E">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4F24393A" w14:textId="77777777" w:rsidR="00C7334E" w:rsidRPr="000C6821" w:rsidRDefault="00C7334E" w:rsidP="00C7334E">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3BB457BD" w14:textId="77777777" w:rsidR="00C7334E" w:rsidRPr="000C6821" w:rsidRDefault="00C7334E" w:rsidP="00C7334E">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1096B632" w14:textId="77777777" w:rsidR="00C7334E" w:rsidRPr="000C6821" w:rsidRDefault="00C7334E" w:rsidP="00C7334E">
            <w:pPr>
              <w:adjustRightInd w:val="0"/>
              <w:snapToGrid w:val="0"/>
              <w:rPr>
                <w:rFonts w:ascii="Arial" w:hAnsi="Arial" w:cs="Arial"/>
              </w:rPr>
            </w:pPr>
          </w:p>
        </w:tc>
      </w:tr>
      <w:tr w:rsidR="00C7334E" w:rsidRPr="000C6821" w14:paraId="54AA9FEF"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C7334E" w:rsidRPr="000C6821" w:rsidRDefault="00C7334E" w:rsidP="00C7334E">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99EC243" w14:textId="77777777" w:rsidR="00C7334E" w:rsidRPr="000C6821" w:rsidRDefault="00C7334E" w:rsidP="00C7334E">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0A8F6376" w14:textId="77777777" w:rsidR="00C7334E" w:rsidRPr="000C6821" w:rsidRDefault="00C7334E" w:rsidP="00C7334E">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39E7554C" w14:textId="77777777" w:rsidR="00C7334E" w:rsidRPr="000C6821" w:rsidRDefault="00C7334E" w:rsidP="00C7334E">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AC01D9F" w14:textId="77777777" w:rsidR="00C7334E" w:rsidRPr="000C6821" w:rsidRDefault="00C7334E" w:rsidP="00C7334E">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373D54DF" w14:textId="77777777" w:rsidR="00C7334E" w:rsidRPr="000C6821" w:rsidRDefault="00C7334E" w:rsidP="00C7334E">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46EDCF72" w14:textId="77777777" w:rsidR="00C7334E" w:rsidRPr="000C6821" w:rsidRDefault="00C7334E" w:rsidP="00C7334E">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2C3C197D" w14:textId="77777777" w:rsidR="00C7334E" w:rsidRPr="000C6821" w:rsidRDefault="00C7334E" w:rsidP="00C7334E">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18AA986B" w14:textId="77777777" w:rsidR="00C7334E" w:rsidRPr="000C6821" w:rsidRDefault="00C7334E" w:rsidP="00C7334E">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3A609B3" w14:textId="77777777" w:rsidR="00C7334E" w:rsidRPr="000C6821" w:rsidRDefault="00C7334E" w:rsidP="00C7334E">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3CF0725" w14:textId="77777777" w:rsidR="00C7334E" w:rsidRPr="000C6821" w:rsidRDefault="00C7334E" w:rsidP="00C7334E">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851FE97" w14:textId="77777777" w:rsidR="00C7334E" w:rsidRPr="000C6821" w:rsidRDefault="00C7334E" w:rsidP="00C7334E">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2CA0D347" w14:textId="77777777" w:rsidR="00C7334E" w:rsidRPr="000C6821" w:rsidRDefault="00C7334E" w:rsidP="00C7334E">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30D61E44" w14:textId="77777777" w:rsidR="00C7334E" w:rsidRPr="000C6821" w:rsidRDefault="00C7334E" w:rsidP="00C7334E">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2153D785" w14:textId="77777777" w:rsidR="00C7334E" w:rsidRPr="000C6821" w:rsidRDefault="00C7334E" w:rsidP="00C7334E">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87FC15D" w14:textId="77777777" w:rsidR="00C7334E" w:rsidRPr="000C6821" w:rsidRDefault="00C7334E" w:rsidP="00C7334E">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4829E187" w14:textId="77777777" w:rsidR="00C7334E" w:rsidRPr="000C6821" w:rsidRDefault="00C7334E" w:rsidP="00C7334E">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09BDE298" w14:textId="77777777" w:rsidR="00C7334E" w:rsidRPr="000C6821" w:rsidRDefault="00C7334E" w:rsidP="00C7334E">
            <w:pPr>
              <w:adjustRightInd w:val="0"/>
              <w:snapToGrid w:val="0"/>
              <w:rPr>
                <w:rFonts w:ascii="Arial" w:hAnsi="Arial" w:cs="Arial"/>
                <w:sz w:val="4"/>
                <w:szCs w:val="4"/>
              </w:rPr>
            </w:pPr>
          </w:p>
        </w:tc>
      </w:tr>
      <w:tr w:rsidR="00C7334E" w:rsidRPr="000C6821" w14:paraId="08614632"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C7334E" w:rsidRPr="000C6821" w:rsidRDefault="00C7334E" w:rsidP="00C7334E">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C7334E" w:rsidRPr="000C6821" w:rsidRDefault="00C7334E" w:rsidP="00C7334E">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71A317F" w14:textId="77777777" w:rsidR="00C7334E" w:rsidRPr="000C6821" w:rsidRDefault="00C7334E" w:rsidP="00C7334E">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62E9835E" w14:textId="77777777" w:rsidR="00C7334E" w:rsidRPr="000C6821" w:rsidRDefault="00C7334E" w:rsidP="00C7334E">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36189C3" w14:textId="77777777" w:rsidR="00C7334E" w:rsidRPr="000C6821" w:rsidRDefault="00C7334E" w:rsidP="00C7334E">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3FEEC4CC" w14:textId="77777777" w:rsidR="00C7334E" w:rsidRPr="000C6821" w:rsidRDefault="00C7334E" w:rsidP="00C7334E">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600A079" w14:textId="77777777" w:rsidR="00C7334E" w:rsidRPr="000C6821" w:rsidRDefault="00C7334E" w:rsidP="00C7334E">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21191E0C" w14:textId="77777777" w:rsidR="00C7334E" w:rsidRPr="000C6821" w:rsidRDefault="00C7334E" w:rsidP="00C7334E">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5BA26EE6" w14:textId="77777777" w:rsidR="00C7334E" w:rsidRPr="000C6821" w:rsidRDefault="00C7334E" w:rsidP="00C7334E">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018564C5" w14:textId="77777777" w:rsidR="00C7334E" w:rsidRPr="000C6821" w:rsidRDefault="00C7334E" w:rsidP="00C7334E">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75778CAA" w14:textId="77777777" w:rsidR="00C7334E" w:rsidRPr="000C6821" w:rsidRDefault="00C7334E" w:rsidP="00C7334E">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065C5152" w14:textId="77777777" w:rsidR="00C7334E" w:rsidRPr="000C6821" w:rsidRDefault="00C7334E" w:rsidP="00C7334E">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1EA863AC" w14:textId="77777777" w:rsidR="00C7334E" w:rsidRPr="000C6821" w:rsidRDefault="00C7334E" w:rsidP="00C7334E">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3D048FC2" w14:textId="77777777" w:rsidR="00C7334E" w:rsidRPr="000C6821" w:rsidRDefault="00C7334E" w:rsidP="00C7334E">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730BC9E2" w14:textId="77777777" w:rsidR="00C7334E" w:rsidRPr="000C6821" w:rsidRDefault="00C7334E" w:rsidP="00C7334E">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264CDD16" w14:textId="77777777" w:rsidR="00C7334E" w:rsidRPr="000C6821" w:rsidRDefault="00C7334E" w:rsidP="00C7334E">
            <w:pPr>
              <w:adjustRightInd w:val="0"/>
              <w:snapToGrid w:val="0"/>
              <w:jc w:val="center"/>
              <w:rPr>
                <w:i/>
                <w:sz w:val="14"/>
                <w:szCs w:val="14"/>
              </w:rPr>
            </w:pPr>
          </w:p>
        </w:tc>
        <w:tc>
          <w:tcPr>
            <w:tcW w:w="74" w:type="pct"/>
            <w:vMerge/>
            <w:tcBorders>
              <w:top w:val="single" w:sz="4" w:space="0" w:color="auto"/>
              <w:left w:val="nil"/>
              <w:bottom w:val="single" w:sz="12" w:space="0" w:color="auto"/>
            </w:tcBorders>
            <w:shd w:val="clear" w:color="auto" w:fill="auto"/>
            <w:vAlign w:val="center"/>
          </w:tcPr>
          <w:p w14:paraId="6DCA63BD" w14:textId="77777777" w:rsidR="00C7334E" w:rsidRPr="000C6821" w:rsidRDefault="00C7334E" w:rsidP="00C7334E">
            <w:pPr>
              <w:adjustRightInd w:val="0"/>
              <w:snapToGrid w:val="0"/>
              <w:rPr>
                <w:rFonts w:ascii="Arial" w:hAnsi="Arial" w:cs="Arial"/>
              </w:rPr>
            </w:pPr>
          </w:p>
        </w:tc>
      </w:tr>
      <w:tr w:rsidR="00C7334E" w:rsidRPr="000C6821" w14:paraId="4CBDACBF" w14:textId="77777777" w:rsidTr="009F7243">
        <w:trPr>
          <w:trHeight w:val="150"/>
        </w:trPr>
        <w:tc>
          <w:tcPr>
            <w:tcW w:w="221"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C7334E" w:rsidRPr="000C6821" w:rsidRDefault="00C7334E" w:rsidP="00C7334E">
            <w:pPr>
              <w:adjustRightInd w:val="0"/>
              <w:snapToGrid w:val="0"/>
              <w:jc w:val="right"/>
              <w:rPr>
                <w:rFonts w:ascii="Arial" w:hAnsi="Arial" w:cs="Arial"/>
              </w:rPr>
            </w:pPr>
          </w:p>
        </w:tc>
        <w:tc>
          <w:tcPr>
            <w:tcW w:w="1755" w:type="pct"/>
            <w:vMerge/>
            <w:tcBorders>
              <w:left w:val="single" w:sz="12" w:space="0" w:color="auto"/>
              <w:bottom w:val="nil"/>
              <w:right w:val="single" w:sz="12" w:space="0" w:color="auto"/>
            </w:tcBorders>
            <w:shd w:val="clear" w:color="auto" w:fill="auto"/>
            <w:vAlign w:val="bottom"/>
          </w:tcPr>
          <w:p w14:paraId="0F2E2F7F" w14:textId="77777777" w:rsidR="00C7334E" w:rsidRPr="000C6821" w:rsidRDefault="00C7334E" w:rsidP="00C7334E">
            <w:pPr>
              <w:adjustRightInd w:val="0"/>
              <w:snapToGrid w:val="0"/>
              <w:jc w:val="right"/>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9E0CEC2" w14:textId="77777777" w:rsidR="00C7334E" w:rsidRPr="000C6821" w:rsidRDefault="00C7334E" w:rsidP="00C7334E">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24AD826E" w:rsidR="00C7334E" w:rsidRPr="000C6821" w:rsidRDefault="00DD40D4" w:rsidP="00DD40D4">
            <w:pPr>
              <w:adjustRightInd w:val="0"/>
              <w:snapToGrid w:val="0"/>
              <w:jc w:val="center"/>
              <w:rPr>
                <w:rFonts w:ascii="Arial" w:hAnsi="Arial" w:cs="Arial"/>
              </w:rPr>
            </w:pPr>
            <w:r>
              <w:rPr>
                <w:rFonts w:ascii="Arial" w:hAnsi="Arial" w:cs="Arial"/>
              </w:rPr>
              <w:t>01</w:t>
            </w:r>
          </w:p>
        </w:tc>
        <w:tc>
          <w:tcPr>
            <w:tcW w:w="77" w:type="pct"/>
            <w:tcBorders>
              <w:top w:val="nil"/>
              <w:left w:val="single" w:sz="4" w:space="0" w:color="auto"/>
              <w:bottom w:val="nil"/>
              <w:right w:val="single" w:sz="4" w:space="0" w:color="auto"/>
            </w:tcBorders>
            <w:shd w:val="clear" w:color="auto" w:fill="auto"/>
            <w:vAlign w:val="center"/>
          </w:tcPr>
          <w:p w14:paraId="149082ED" w14:textId="77777777" w:rsidR="00C7334E" w:rsidRPr="000C6821" w:rsidRDefault="00C7334E" w:rsidP="00C7334E">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5BE881A5" w:rsidR="00C7334E" w:rsidRPr="000C6821" w:rsidRDefault="002B0124" w:rsidP="00C7334E">
            <w:pPr>
              <w:adjustRightInd w:val="0"/>
              <w:snapToGrid w:val="0"/>
              <w:jc w:val="center"/>
              <w:rPr>
                <w:rFonts w:ascii="Arial" w:hAnsi="Arial" w:cs="Arial"/>
              </w:rPr>
            </w:pPr>
            <w:r>
              <w:rPr>
                <w:rFonts w:ascii="Arial" w:hAnsi="Arial" w:cs="Arial"/>
              </w:rPr>
              <w:t>09</w:t>
            </w:r>
          </w:p>
        </w:tc>
        <w:tc>
          <w:tcPr>
            <w:tcW w:w="76" w:type="pct"/>
            <w:tcBorders>
              <w:top w:val="nil"/>
              <w:left w:val="single" w:sz="4" w:space="0" w:color="auto"/>
              <w:bottom w:val="nil"/>
              <w:right w:val="single" w:sz="4" w:space="0" w:color="auto"/>
            </w:tcBorders>
            <w:shd w:val="clear" w:color="auto" w:fill="auto"/>
            <w:vAlign w:val="center"/>
          </w:tcPr>
          <w:p w14:paraId="7B5FD69C" w14:textId="77777777" w:rsidR="00C7334E" w:rsidRPr="000C6821" w:rsidRDefault="00C7334E" w:rsidP="00C7334E">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01C271AF" w:rsidR="00C7334E" w:rsidRPr="000C6821" w:rsidRDefault="002B0124" w:rsidP="00C7334E">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246145E3" w14:textId="77777777" w:rsidR="00C7334E" w:rsidRPr="000C6821" w:rsidRDefault="00C7334E" w:rsidP="00C7334E">
            <w:pPr>
              <w:adjustRightInd w:val="0"/>
              <w:snapToGrid w:val="0"/>
              <w:jc w:val="center"/>
              <w:rPr>
                <w:rFonts w:ascii="Arial" w:hAnsi="Arial" w:cs="Arial"/>
              </w:rPr>
            </w:pPr>
          </w:p>
        </w:tc>
        <w:tc>
          <w:tcPr>
            <w:tcW w:w="72" w:type="pct"/>
            <w:tcBorders>
              <w:top w:val="nil"/>
              <w:left w:val="single" w:sz="12" w:space="0" w:color="auto"/>
              <w:bottom w:val="nil"/>
              <w:right w:val="nil"/>
            </w:tcBorders>
          </w:tcPr>
          <w:p w14:paraId="42C2ED22" w14:textId="77777777" w:rsidR="00C7334E" w:rsidRPr="000C6821" w:rsidRDefault="00C7334E" w:rsidP="00C7334E">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4B0FF8C2" w14:textId="77777777" w:rsidR="00C7334E" w:rsidRPr="000C6821" w:rsidRDefault="00C7334E" w:rsidP="00C7334E">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3EC7084A" w14:textId="77777777" w:rsidR="00C7334E" w:rsidRPr="000C6821" w:rsidRDefault="00C7334E" w:rsidP="00C7334E">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7495C23E" w14:textId="77777777" w:rsidR="00C7334E" w:rsidRPr="000C6821" w:rsidRDefault="00C7334E" w:rsidP="00C7334E">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3049A9AE" w14:textId="77777777" w:rsidR="00C7334E" w:rsidRPr="000C6821" w:rsidRDefault="00C7334E" w:rsidP="00C7334E">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14FF3415" w14:textId="77777777" w:rsidR="00C7334E" w:rsidRPr="000C6821" w:rsidRDefault="00C7334E" w:rsidP="00C7334E">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1D7DC221" w14:textId="77777777" w:rsidR="00C7334E" w:rsidRPr="000C6821" w:rsidRDefault="00C7334E" w:rsidP="00C7334E">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7C8D1DD0" w14:textId="77777777" w:rsidR="00C7334E" w:rsidRPr="000C6821" w:rsidRDefault="00C7334E" w:rsidP="00C7334E">
            <w:pPr>
              <w:adjustRightInd w:val="0"/>
              <w:snapToGrid w:val="0"/>
              <w:rPr>
                <w:rFonts w:ascii="Arial" w:hAnsi="Arial" w:cs="Arial"/>
              </w:rPr>
            </w:pPr>
          </w:p>
        </w:tc>
      </w:tr>
      <w:tr w:rsidR="00C7334E" w:rsidRPr="000C6821" w14:paraId="26CAD44F" w14:textId="77777777" w:rsidTr="009F7243">
        <w:trPr>
          <w:trHeight w:val="35"/>
        </w:trPr>
        <w:tc>
          <w:tcPr>
            <w:tcW w:w="221"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C7334E" w:rsidRPr="000C6821" w:rsidRDefault="00C7334E" w:rsidP="00C7334E">
            <w:pPr>
              <w:adjustRightInd w:val="0"/>
              <w:snapToGrid w:val="0"/>
              <w:jc w:val="right"/>
              <w:rPr>
                <w:rFonts w:ascii="Arial" w:hAnsi="Arial" w:cs="Arial"/>
                <w:sz w:val="4"/>
                <w:szCs w:val="4"/>
              </w:rPr>
            </w:pPr>
          </w:p>
        </w:tc>
        <w:tc>
          <w:tcPr>
            <w:tcW w:w="1887" w:type="pct"/>
            <w:gridSpan w:val="2"/>
            <w:tcBorders>
              <w:top w:val="nil"/>
              <w:left w:val="single" w:sz="12" w:space="0" w:color="auto"/>
              <w:bottom w:val="single" w:sz="12" w:space="0" w:color="auto"/>
              <w:right w:val="nil"/>
            </w:tcBorders>
            <w:shd w:val="clear" w:color="auto" w:fill="auto"/>
            <w:vAlign w:val="bottom"/>
          </w:tcPr>
          <w:p w14:paraId="4009EC77" w14:textId="77777777" w:rsidR="00C7334E" w:rsidRPr="000C6821" w:rsidRDefault="00C7334E" w:rsidP="00C7334E">
            <w:pPr>
              <w:adjustRightInd w:val="0"/>
              <w:snapToGrid w:val="0"/>
              <w:jc w:val="right"/>
              <w:rPr>
                <w:rFonts w:ascii="Arial" w:hAnsi="Arial" w:cs="Arial"/>
                <w:sz w:val="4"/>
                <w:szCs w:val="4"/>
              </w:rPr>
            </w:pPr>
          </w:p>
        </w:tc>
        <w:tc>
          <w:tcPr>
            <w:tcW w:w="73" w:type="pct"/>
            <w:gridSpan w:val="2"/>
            <w:tcBorders>
              <w:top w:val="nil"/>
              <w:left w:val="nil"/>
              <w:bottom w:val="single" w:sz="12" w:space="0" w:color="auto"/>
              <w:right w:val="single" w:sz="12" w:space="0" w:color="auto"/>
            </w:tcBorders>
            <w:shd w:val="clear" w:color="auto" w:fill="auto"/>
            <w:vAlign w:val="bottom"/>
          </w:tcPr>
          <w:p w14:paraId="57C15DBB" w14:textId="77777777" w:rsidR="00C7334E" w:rsidRPr="000C6821" w:rsidRDefault="00C7334E" w:rsidP="00C7334E">
            <w:pPr>
              <w:adjustRightInd w:val="0"/>
              <w:snapToGrid w:val="0"/>
              <w:jc w:val="right"/>
              <w:rPr>
                <w:rFonts w:ascii="Arial" w:hAnsi="Arial" w:cs="Arial"/>
                <w:b/>
                <w:sz w:val="4"/>
                <w:szCs w:val="4"/>
              </w:rPr>
            </w:pPr>
          </w:p>
        </w:tc>
        <w:tc>
          <w:tcPr>
            <w:tcW w:w="72" w:type="pct"/>
            <w:tcBorders>
              <w:top w:val="nil"/>
              <w:left w:val="single" w:sz="12" w:space="0" w:color="auto"/>
              <w:bottom w:val="single" w:sz="12" w:space="0" w:color="auto"/>
              <w:right w:val="nil"/>
            </w:tcBorders>
            <w:shd w:val="clear" w:color="auto" w:fill="auto"/>
            <w:vAlign w:val="center"/>
          </w:tcPr>
          <w:p w14:paraId="3035BA3B" w14:textId="77777777" w:rsidR="00C7334E" w:rsidRPr="000C6821" w:rsidRDefault="00C7334E" w:rsidP="00C7334E">
            <w:pPr>
              <w:adjustRightInd w:val="0"/>
              <w:snapToGrid w:val="0"/>
              <w:jc w:val="center"/>
              <w:rPr>
                <w:rFonts w:ascii="Arial" w:hAnsi="Arial" w:cs="Arial"/>
                <w:sz w:val="4"/>
                <w:szCs w:val="4"/>
              </w:rPr>
            </w:pPr>
          </w:p>
        </w:tc>
        <w:tc>
          <w:tcPr>
            <w:tcW w:w="103" w:type="pct"/>
            <w:tcBorders>
              <w:top w:val="single" w:sz="4" w:space="0" w:color="auto"/>
              <w:left w:val="nil"/>
              <w:bottom w:val="single" w:sz="12" w:space="0" w:color="auto"/>
              <w:right w:val="nil"/>
            </w:tcBorders>
            <w:shd w:val="clear" w:color="auto" w:fill="auto"/>
            <w:vAlign w:val="center"/>
          </w:tcPr>
          <w:p w14:paraId="18364779" w14:textId="77777777" w:rsidR="00C7334E" w:rsidRPr="000C6821" w:rsidRDefault="00C7334E" w:rsidP="00C7334E">
            <w:pPr>
              <w:adjustRightInd w:val="0"/>
              <w:snapToGrid w:val="0"/>
              <w:jc w:val="center"/>
              <w:rPr>
                <w:rFonts w:ascii="Arial" w:hAnsi="Arial" w:cs="Arial"/>
                <w:sz w:val="4"/>
                <w:szCs w:val="4"/>
              </w:rPr>
            </w:pPr>
          </w:p>
        </w:tc>
        <w:tc>
          <w:tcPr>
            <w:tcW w:w="77" w:type="pct"/>
            <w:tcBorders>
              <w:top w:val="nil"/>
              <w:left w:val="nil"/>
              <w:bottom w:val="single" w:sz="12" w:space="0" w:color="auto"/>
              <w:right w:val="nil"/>
            </w:tcBorders>
            <w:shd w:val="clear" w:color="auto" w:fill="auto"/>
            <w:vAlign w:val="center"/>
          </w:tcPr>
          <w:p w14:paraId="75609EDB" w14:textId="77777777" w:rsidR="00C7334E" w:rsidRPr="000C6821" w:rsidRDefault="00C7334E" w:rsidP="00C7334E">
            <w:pPr>
              <w:adjustRightInd w:val="0"/>
              <w:snapToGrid w:val="0"/>
              <w:jc w:val="center"/>
              <w:rPr>
                <w:rFonts w:ascii="Arial" w:hAnsi="Arial" w:cs="Arial"/>
                <w:sz w:val="4"/>
                <w:szCs w:val="4"/>
              </w:rPr>
            </w:pPr>
          </w:p>
        </w:tc>
        <w:tc>
          <w:tcPr>
            <w:tcW w:w="230" w:type="pct"/>
            <w:tcBorders>
              <w:top w:val="single" w:sz="4" w:space="0" w:color="auto"/>
              <w:left w:val="nil"/>
              <w:bottom w:val="single" w:sz="12" w:space="0" w:color="auto"/>
              <w:right w:val="nil"/>
            </w:tcBorders>
            <w:shd w:val="clear" w:color="auto" w:fill="auto"/>
            <w:vAlign w:val="center"/>
          </w:tcPr>
          <w:p w14:paraId="16BB36B7" w14:textId="77777777" w:rsidR="00C7334E" w:rsidRPr="000C6821" w:rsidRDefault="00C7334E" w:rsidP="00C7334E">
            <w:pPr>
              <w:adjustRightInd w:val="0"/>
              <w:snapToGrid w:val="0"/>
              <w:jc w:val="center"/>
              <w:rPr>
                <w:rFonts w:ascii="Arial" w:hAnsi="Arial" w:cs="Arial"/>
                <w:sz w:val="4"/>
                <w:szCs w:val="4"/>
              </w:rPr>
            </w:pPr>
          </w:p>
        </w:tc>
        <w:tc>
          <w:tcPr>
            <w:tcW w:w="76" w:type="pct"/>
            <w:tcBorders>
              <w:top w:val="nil"/>
              <w:left w:val="nil"/>
              <w:bottom w:val="single" w:sz="12" w:space="0" w:color="auto"/>
              <w:right w:val="nil"/>
            </w:tcBorders>
            <w:shd w:val="clear" w:color="auto" w:fill="auto"/>
            <w:vAlign w:val="center"/>
          </w:tcPr>
          <w:p w14:paraId="272EC766" w14:textId="77777777" w:rsidR="00C7334E" w:rsidRPr="000C6821" w:rsidRDefault="00C7334E" w:rsidP="00C7334E">
            <w:pPr>
              <w:adjustRightInd w:val="0"/>
              <w:snapToGrid w:val="0"/>
              <w:jc w:val="center"/>
              <w:rPr>
                <w:rFonts w:ascii="Arial" w:hAnsi="Arial" w:cs="Arial"/>
                <w:sz w:val="4"/>
                <w:szCs w:val="4"/>
              </w:rPr>
            </w:pPr>
          </w:p>
        </w:tc>
        <w:tc>
          <w:tcPr>
            <w:tcW w:w="306" w:type="pct"/>
            <w:tcBorders>
              <w:top w:val="single" w:sz="4" w:space="0" w:color="auto"/>
              <w:left w:val="nil"/>
              <w:bottom w:val="single" w:sz="12" w:space="0" w:color="auto"/>
              <w:right w:val="nil"/>
            </w:tcBorders>
            <w:shd w:val="clear" w:color="auto" w:fill="auto"/>
            <w:vAlign w:val="center"/>
          </w:tcPr>
          <w:p w14:paraId="48A46161" w14:textId="77777777" w:rsidR="00C7334E" w:rsidRPr="000C6821" w:rsidRDefault="00C7334E" w:rsidP="00C7334E">
            <w:pPr>
              <w:adjustRightInd w:val="0"/>
              <w:snapToGrid w:val="0"/>
              <w:jc w:val="center"/>
              <w:rPr>
                <w:rFonts w:ascii="Arial" w:hAnsi="Arial" w:cs="Arial"/>
                <w:sz w:val="4"/>
                <w:szCs w:val="4"/>
              </w:rPr>
            </w:pPr>
          </w:p>
        </w:tc>
        <w:tc>
          <w:tcPr>
            <w:tcW w:w="91" w:type="pct"/>
            <w:tcBorders>
              <w:top w:val="nil"/>
              <w:left w:val="nil"/>
              <w:bottom w:val="single" w:sz="12" w:space="0" w:color="auto"/>
              <w:right w:val="single" w:sz="12" w:space="0" w:color="auto"/>
            </w:tcBorders>
            <w:shd w:val="clear" w:color="auto" w:fill="auto"/>
            <w:vAlign w:val="center"/>
          </w:tcPr>
          <w:p w14:paraId="6538B175" w14:textId="77777777" w:rsidR="00C7334E" w:rsidRPr="000C6821" w:rsidRDefault="00C7334E" w:rsidP="00C7334E">
            <w:pPr>
              <w:adjustRightInd w:val="0"/>
              <w:snapToGrid w:val="0"/>
              <w:jc w:val="center"/>
              <w:rPr>
                <w:rFonts w:ascii="Arial" w:hAnsi="Arial" w:cs="Arial"/>
                <w:sz w:val="4"/>
                <w:szCs w:val="4"/>
              </w:rPr>
            </w:pPr>
          </w:p>
        </w:tc>
        <w:tc>
          <w:tcPr>
            <w:tcW w:w="72" w:type="pct"/>
            <w:tcBorders>
              <w:top w:val="nil"/>
              <w:left w:val="single" w:sz="12" w:space="0" w:color="auto"/>
              <w:bottom w:val="single" w:sz="12" w:space="0" w:color="auto"/>
              <w:right w:val="nil"/>
            </w:tcBorders>
          </w:tcPr>
          <w:p w14:paraId="4AFCD2EF" w14:textId="77777777" w:rsidR="00C7334E" w:rsidRPr="000C6821" w:rsidRDefault="00C7334E" w:rsidP="00C7334E">
            <w:pPr>
              <w:adjustRightInd w:val="0"/>
              <w:snapToGrid w:val="0"/>
              <w:jc w:val="center"/>
              <w:rPr>
                <w:rFonts w:ascii="Arial" w:hAnsi="Arial" w:cs="Arial"/>
                <w:sz w:val="4"/>
                <w:szCs w:val="4"/>
              </w:rPr>
            </w:pPr>
          </w:p>
        </w:tc>
        <w:tc>
          <w:tcPr>
            <w:tcW w:w="185" w:type="pct"/>
            <w:tcBorders>
              <w:top w:val="nil"/>
              <w:left w:val="nil"/>
              <w:bottom w:val="single" w:sz="12" w:space="0" w:color="auto"/>
              <w:right w:val="nil"/>
            </w:tcBorders>
            <w:shd w:val="clear" w:color="auto" w:fill="auto"/>
            <w:vAlign w:val="center"/>
          </w:tcPr>
          <w:p w14:paraId="6034F736" w14:textId="77777777" w:rsidR="00C7334E" w:rsidRPr="000C6821" w:rsidRDefault="00C7334E" w:rsidP="00C7334E">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14:paraId="6AFCAB08" w14:textId="77777777" w:rsidR="00C7334E" w:rsidRPr="000C6821" w:rsidRDefault="00C7334E" w:rsidP="00C7334E">
            <w:pPr>
              <w:adjustRightInd w:val="0"/>
              <w:snapToGrid w:val="0"/>
              <w:jc w:val="center"/>
              <w:rPr>
                <w:rFonts w:ascii="Arial" w:hAnsi="Arial" w:cs="Arial"/>
                <w:sz w:val="4"/>
                <w:szCs w:val="4"/>
              </w:rPr>
            </w:pPr>
          </w:p>
        </w:tc>
        <w:tc>
          <w:tcPr>
            <w:tcW w:w="163" w:type="pct"/>
            <w:tcBorders>
              <w:top w:val="nil"/>
              <w:left w:val="nil"/>
              <w:bottom w:val="single" w:sz="12" w:space="0" w:color="auto"/>
              <w:right w:val="nil"/>
            </w:tcBorders>
            <w:shd w:val="clear" w:color="auto" w:fill="auto"/>
            <w:vAlign w:val="center"/>
          </w:tcPr>
          <w:p w14:paraId="7A3A38A1" w14:textId="77777777" w:rsidR="00C7334E" w:rsidRPr="000C6821" w:rsidRDefault="00C7334E" w:rsidP="00C7334E">
            <w:pPr>
              <w:adjustRightInd w:val="0"/>
              <w:snapToGrid w:val="0"/>
              <w:jc w:val="center"/>
              <w:rPr>
                <w:rFonts w:ascii="Arial" w:hAnsi="Arial" w:cs="Arial"/>
                <w:sz w:val="4"/>
                <w:szCs w:val="4"/>
              </w:rPr>
            </w:pPr>
          </w:p>
        </w:tc>
        <w:tc>
          <w:tcPr>
            <w:tcW w:w="74" w:type="pct"/>
            <w:tcBorders>
              <w:top w:val="nil"/>
              <w:left w:val="nil"/>
              <w:bottom w:val="single" w:sz="12" w:space="0" w:color="auto"/>
              <w:right w:val="single" w:sz="12" w:space="0" w:color="auto"/>
            </w:tcBorders>
            <w:shd w:val="clear" w:color="auto" w:fill="auto"/>
            <w:vAlign w:val="center"/>
          </w:tcPr>
          <w:p w14:paraId="269B79E4" w14:textId="77777777" w:rsidR="00C7334E" w:rsidRPr="000C6821" w:rsidRDefault="00C7334E" w:rsidP="00C7334E">
            <w:pPr>
              <w:adjustRightInd w:val="0"/>
              <w:snapToGrid w:val="0"/>
              <w:jc w:val="center"/>
              <w:rPr>
                <w:rFonts w:ascii="Arial" w:hAnsi="Arial" w:cs="Arial"/>
                <w:sz w:val="4"/>
                <w:szCs w:val="4"/>
              </w:rPr>
            </w:pPr>
          </w:p>
        </w:tc>
        <w:tc>
          <w:tcPr>
            <w:tcW w:w="72" w:type="pct"/>
            <w:tcBorders>
              <w:top w:val="nil"/>
              <w:left w:val="single" w:sz="12" w:space="0" w:color="auto"/>
              <w:bottom w:val="single" w:sz="12" w:space="0" w:color="auto"/>
              <w:right w:val="nil"/>
            </w:tcBorders>
            <w:shd w:val="clear" w:color="auto" w:fill="auto"/>
            <w:vAlign w:val="center"/>
          </w:tcPr>
          <w:p w14:paraId="359FEDFB" w14:textId="77777777" w:rsidR="00C7334E" w:rsidRPr="000C6821" w:rsidRDefault="00C7334E" w:rsidP="00C7334E">
            <w:pPr>
              <w:adjustRightInd w:val="0"/>
              <w:snapToGrid w:val="0"/>
              <w:jc w:val="center"/>
              <w:rPr>
                <w:rFonts w:ascii="Arial" w:hAnsi="Arial" w:cs="Arial"/>
                <w:sz w:val="4"/>
                <w:szCs w:val="4"/>
              </w:rPr>
            </w:pPr>
          </w:p>
        </w:tc>
        <w:tc>
          <w:tcPr>
            <w:tcW w:w="1152" w:type="pct"/>
            <w:tcBorders>
              <w:top w:val="nil"/>
              <w:left w:val="nil"/>
              <w:bottom w:val="single" w:sz="12" w:space="0" w:color="auto"/>
              <w:right w:val="nil"/>
            </w:tcBorders>
            <w:shd w:val="clear" w:color="auto" w:fill="auto"/>
            <w:vAlign w:val="center"/>
          </w:tcPr>
          <w:p w14:paraId="53797AF8" w14:textId="77777777" w:rsidR="00C7334E" w:rsidRPr="000C6821" w:rsidRDefault="00C7334E" w:rsidP="00C7334E">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766F4C30" w14:textId="77777777" w:rsidR="00C7334E" w:rsidRPr="000C6821" w:rsidRDefault="00C7334E" w:rsidP="00C7334E">
            <w:pPr>
              <w:adjustRightInd w:val="0"/>
              <w:snapToGrid w:val="0"/>
              <w:rPr>
                <w:rFonts w:ascii="Arial" w:hAnsi="Arial" w:cs="Arial"/>
                <w:sz w:val="4"/>
                <w:szCs w:val="4"/>
              </w:rPr>
            </w:pPr>
          </w:p>
        </w:tc>
      </w:tr>
    </w:tbl>
    <w:p w14:paraId="562392B5" w14:textId="46282BBC" w:rsidR="003976B3" w:rsidRPr="00776D1B" w:rsidRDefault="003976B3" w:rsidP="00B27122">
      <w:pPr>
        <w:rPr>
          <w:rFonts w:cs="Arial"/>
          <w:i/>
          <w:sz w:val="10"/>
          <w:szCs w:val="18"/>
        </w:rPr>
      </w:pPr>
      <w:r w:rsidRPr="00776D1B">
        <w:rPr>
          <w:rFonts w:cs="Arial"/>
          <w:i/>
          <w:sz w:val="10"/>
          <w:szCs w:val="18"/>
          <w:lang w:val="es-BO"/>
        </w:rPr>
        <w:t>(*) Los plazos del proceso de contratación se computarán a partir del día siguiente hábil de la publicación en el SICOES.</w:t>
      </w:r>
    </w:p>
    <w:p w14:paraId="55A62E40" w14:textId="72CAFF8F" w:rsidR="009F7243" w:rsidRDefault="00B27122" w:rsidP="00F41EF0">
      <w:pPr>
        <w:rPr>
          <w:rFonts w:cs="Arial"/>
          <w:i/>
          <w:sz w:val="14"/>
          <w:szCs w:val="18"/>
        </w:rPr>
      </w:pPr>
      <w:r w:rsidRPr="00776D1B">
        <w:rPr>
          <w:rFonts w:cs="Arial"/>
          <w:i/>
          <w:sz w:val="10"/>
          <w:szCs w:val="18"/>
        </w:rPr>
        <w:t>(*</w:t>
      </w:r>
      <w:r w:rsidR="003976B3" w:rsidRPr="00776D1B">
        <w:rPr>
          <w:rFonts w:cs="Arial"/>
          <w:i/>
          <w:sz w:val="10"/>
          <w:szCs w:val="18"/>
        </w:rPr>
        <w:t>*</w:t>
      </w:r>
      <w:r w:rsidRPr="00776D1B">
        <w:rPr>
          <w:rFonts w:cs="Arial"/>
          <w:i/>
          <w:sz w:val="10"/>
          <w:szCs w:val="18"/>
        </w:rPr>
        <w:t xml:space="preserve">) La determinación del plazo para la apertura de propuestas deberá considerar los </w:t>
      </w:r>
      <w:r w:rsidR="00FA4B34" w:rsidRPr="00776D1B">
        <w:rPr>
          <w:rFonts w:cs="Arial"/>
          <w:i/>
          <w:sz w:val="10"/>
          <w:szCs w:val="18"/>
        </w:rPr>
        <w:t>diez (</w:t>
      </w:r>
      <w:r w:rsidRPr="00776D1B">
        <w:rPr>
          <w:rFonts w:cs="Arial"/>
          <w:i/>
          <w:sz w:val="10"/>
          <w:szCs w:val="18"/>
        </w:rPr>
        <w:t>10</w:t>
      </w:r>
      <w:r w:rsidR="00FA4B34" w:rsidRPr="00776D1B">
        <w:rPr>
          <w:rFonts w:cs="Arial"/>
          <w:i/>
          <w:sz w:val="10"/>
          <w:szCs w:val="18"/>
        </w:rPr>
        <w:t>)</w:t>
      </w:r>
      <w:r w:rsidRPr="00776D1B">
        <w:rPr>
          <w:rFonts w:cs="Arial"/>
          <w:i/>
          <w:sz w:val="10"/>
          <w:szCs w:val="18"/>
        </w:rPr>
        <w:t xml:space="preserve"> minutos que corresponden al periodo de gracia aleatorio. En el marco del Artículo 27 del Reglamento de Contrataciones con Apoyo de Medios Electrónicos</w:t>
      </w:r>
      <w:r w:rsidRPr="001D75EE">
        <w:rPr>
          <w:rFonts w:cs="Arial"/>
          <w:i/>
          <w:sz w:val="14"/>
          <w:szCs w:val="18"/>
        </w:rPr>
        <w:t>.</w:t>
      </w:r>
      <w:bookmarkStart w:id="163" w:name="_Hlk76392171"/>
    </w:p>
    <w:p w14:paraId="70BB0370" w14:textId="77777777" w:rsidR="00AD38ED" w:rsidRDefault="00AD38ED" w:rsidP="00F41EF0">
      <w:pPr>
        <w:rPr>
          <w:rFonts w:cs="Arial"/>
          <w:i/>
          <w:sz w:val="14"/>
          <w:szCs w:val="18"/>
        </w:rPr>
      </w:pPr>
    </w:p>
    <w:p w14:paraId="3717527D" w14:textId="77777777" w:rsidR="00F52464" w:rsidRDefault="00F52464" w:rsidP="00F41EF0">
      <w:pPr>
        <w:rPr>
          <w:rFonts w:cs="Arial"/>
          <w:i/>
          <w:sz w:val="14"/>
          <w:szCs w:val="18"/>
        </w:rPr>
      </w:pPr>
    </w:p>
    <w:p w14:paraId="14C445DA" w14:textId="77777777" w:rsidR="00F52464" w:rsidRDefault="00F52464" w:rsidP="00F41EF0">
      <w:pPr>
        <w:rPr>
          <w:rFonts w:cs="Arial"/>
          <w:i/>
          <w:sz w:val="14"/>
          <w:szCs w:val="18"/>
        </w:rPr>
      </w:pPr>
    </w:p>
    <w:p w14:paraId="48B877C3" w14:textId="77777777" w:rsidR="00F52464" w:rsidRDefault="00F52464" w:rsidP="00F41EF0">
      <w:pPr>
        <w:rPr>
          <w:rFonts w:cs="Arial"/>
          <w:i/>
          <w:sz w:val="14"/>
          <w:szCs w:val="18"/>
        </w:rPr>
      </w:pPr>
    </w:p>
    <w:p w14:paraId="67D75D30" w14:textId="77777777" w:rsidR="00F52464" w:rsidRDefault="00F52464" w:rsidP="00F41EF0">
      <w:pPr>
        <w:rPr>
          <w:rFonts w:cs="Arial"/>
          <w:i/>
          <w:sz w:val="14"/>
          <w:szCs w:val="18"/>
        </w:rPr>
      </w:pPr>
    </w:p>
    <w:p w14:paraId="6CD7F66F" w14:textId="77777777" w:rsidR="00AD38ED" w:rsidRPr="00AD38ED" w:rsidRDefault="00AD38ED" w:rsidP="00F41EF0">
      <w:pPr>
        <w:rPr>
          <w:rFonts w:cs="Arial"/>
          <w:i/>
          <w:sz w:val="14"/>
          <w:szCs w:val="18"/>
        </w:rPr>
      </w:pPr>
    </w:p>
    <w:p w14:paraId="3A8420D6" w14:textId="49D6973C" w:rsidR="00A72FB0" w:rsidRPr="00A40276" w:rsidRDefault="00783EFD" w:rsidP="008E3B24">
      <w:pPr>
        <w:pStyle w:val="Puesto"/>
        <w:numPr>
          <w:ilvl w:val="0"/>
          <w:numId w:val="17"/>
        </w:numPr>
        <w:spacing w:before="0" w:after="0"/>
        <w:jc w:val="both"/>
        <w:rPr>
          <w:rFonts w:ascii="Verdana" w:hAnsi="Verdana"/>
          <w:sz w:val="18"/>
        </w:rPr>
      </w:pPr>
      <w:bookmarkStart w:id="164" w:name="_Toc94724714"/>
      <w:bookmarkEnd w:id="163"/>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4"/>
    </w:p>
    <w:p w14:paraId="79EC93E5" w14:textId="77777777" w:rsidR="00A72FB0" w:rsidRPr="00A40276" w:rsidRDefault="00A72FB0" w:rsidP="00F32849">
      <w:pPr>
        <w:ind w:left="709"/>
        <w:jc w:val="both"/>
        <w:rPr>
          <w:rFonts w:cs="Arial"/>
          <w:b/>
          <w:sz w:val="18"/>
          <w:szCs w:val="18"/>
          <w:lang w:val="es-BO"/>
        </w:rPr>
      </w:pPr>
    </w:p>
    <w:p w14:paraId="6C8A7241" w14:textId="1DE8D053" w:rsidR="00BC420D" w:rsidRDefault="006A1F58" w:rsidP="00BC420D">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0F81AE88" w14:textId="77777777" w:rsidR="006D7CE9" w:rsidRDefault="006D7CE9" w:rsidP="00BC420D">
      <w:pPr>
        <w:ind w:left="709"/>
        <w:jc w:val="both"/>
        <w:rPr>
          <w:sz w:val="18"/>
          <w:szCs w:val="18"/>
        </w:rP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07"/>
        <w:gridCol w:w="3021"/>
      </w:tblGrid>
      <w:tr w:rsidR="009D09E2" w:rsidRPr="00BC420D" w14:paraId="4CFBC9E3" w14:textId="1818A723" w:rsidTr="00D836DD">
        <w:trPr>
          <w:trHeight w:val="303"/>
          <w:jc w:val="center"/>
        </w:trPr>
        <w:tc>
          <w:tcPr>
            <w:tcW w:w="5807" w:type="dxa"/>
            <w:vMerge w:val="restart"/>
            <w:tcBorders>
              <w:right w:val="single" w:sz="4" w:space="0" w:color="000000"/>
            </w:tcBorders>
            <w:shd w:val="clear" w:color="auto" w:fill="D9D9D9" w:themeFill="background1" w:themeFillShade="D9"/>
            <w:vAlign w:val="center"/>
          </w:tcPr>
          <w:p w14:paraId="164E1802" w14:textId="77777777" w:rsidR="009D09E2" w:rsidRPr="00BC420D" w:rsidRDefault="009D09E2" w:rsidP="00BC420D">
            <w:pPr>
              <w:jc w:val="center"/>
              <w:rPr>
                <w:rFonts w:ascii="Arial" w:hAnsi="Arial" w:cs="Arial"/>
                <w:sz w:val="20"/>
                <w:szCs w:val="20"/>
              </w:rPr>
            </w:pPr>
            <w:r w:rsidRPr="00BC420D">
              <w:rPr>
                <w:rFonts w:ascii="Arial" w:hAnsi="Arial" w:cs="Arial"/>
                <w:b/>
                <w:sz w:val="20"/>
                <w:szCs w:val="20"/>
              </w:rPr>
              <w:t>REQUISITOS PARA EL SERVICIO Y CONDICIONES COMPLEMENTARIAS</w:t>
            </w:r>
          </w:p>
        </w:tc>
        <w:tc>
          <w:tcPr>
            <w:tcW w:w="3021" w:type="dxa"/>
            <w:tcBorders>
              <w:right w:val="single" w:sz="4" w:space="0" w:color="000000"/>
            </w:tcBorders>
            <w:shd w:val="clear" w:color="auto" w:fill="D9D9D9" w:themeFill="background1" w:themeFillShade="D9"/>
          </w:tcPr>
          <w:p w14:paraId="04D0A1EA" w14:textId="73001426" w:rsidR="009D09E2" w:rsidRPr="00BC420D" w:rsidRDefault="009D09E2" w:rsidP="00BC420D">
            <w:pPr>
              <w:jc w:val="center"/>
              <w:rPr>
                <w:rFonts w:ascii="Arial" w:hAnsi="Arial" w:cs="Arial"/>
                <w:b/>
                <w:sz w:val="20"/>
                <w:szCs w:val="20"/>
              </w:rPr>
            </w:pPr>
            <w:r>
              <w:rPr>
                <w:rFonts w:ascii="Arial" w:hAnsi="Arial" w:cs="Arial"/>
                <w:b/>
                <w:sz w:val="20"/>
                <w:szCs w:val="20"/>
              </w:rPr>
              <w:t>PARA SER LLENADO POR EL PROPONENTE</w:t>
            </w:r>
          </w:p>
        </w:tc>
      </w:tr>
      <w:tr w:rsidR="009D09E2" w:rsidRPr="00BC420D" w14:paraId="3A2C2FE6" w14:textId="52E04A53" w:rsidTr="00D836DD">
        <w:trPr>
          <w:trHeight w:val="230"/>
          <w:jc w:val="center"/>
        </w:trPr>
        <w:tc>
          <w:tcPr>
            <w:tcW w:w="5807" w:type="dxa"/>
            <w:vMerge/>
            <w:tcBorders>
              <w:right w:val="single" w:sz="4" w:space="0" w:color="000000"/>
            </w:tcBorders>
            <w:shd w:val="clear" w:color="auto" w:fill="D9D9D9" w:themeFill="background1" w:themeFillShade="D9"/>
            <w:vAlign w:val="center"/>
          </w:tcPr>
          <w:p w14:paraId="727CD60A" w14:textId="77777777" w:rsidR="009D09E2" w:rsidRPr="00BC420D" w:rsidRDefault="009D09E2" w:rsidP="00BC420D">
            <w:pPr>
              <w:jc w:val="center"/>
              <w:rPr>
                <w:rFonts w:ascii="Arial" w:hAnsi="Arial" w:cs="Arial"/>
                <w:b/>
                <w:sz w:val="20"/>
                <w:szCs w:val="20"/>
              </w:rPr>
            </w:pPr>
          </w:p>
        </w:tc>
        <w:tc>
          <w:tcPr>
            <w:tcW w:w="3021" w:type="dxa"/>
            <w:tcBorders>
              <w:right w:val="single" w:sz="4" w:space="0" w:color="000000"/>
            </w:tcBorders>
            <w:shd w:val="clear" w:color="auto" w:fill="D9D9D9" w:themeFill="background1" w:themeFillShade="D9"/>
          </w:tcPr>
          <w:p w14:paraId="01903476" w14:textId="37E9220C" w:rsidR="009D09E2" w:rsidRPr="00BC420D" w:rsidRDefault="009D09E2" w:rsidP="00BC420D">
            <w:pPr>
              <w:jc w:val="center"/>
              <w:rPr>
                <w:rFonts w:ascii="Arial" w:hAnsi="Arial" w:cs="Arial"/>
                <w:b/>
                <w:sz w:val="20"/>
                <w:szCs w:val="20"/>
              </w:rPr>
            </w:pPr>
            <w:r>
              <w:rPr>
                <w:rFonts w:ascii="Arial" w:hAnsi="Arial" w:cs="Arial"/>
                <w:b/>
                <w:sz w:val="20"/>
                <w:szCs w:val="20"/>
              </w:rPr>
              <w:t>CARACTERISTICA DE LA PROPUESTA (Manifestar aceptación  y/o especificar y/o adjuntar, lo requerido según el instructivo especifico de cada requisito)</w:t>
            </w:r>
          </w:p>
        </w:tc>
      </w:tr>
      <w:tr w:rsidR="009D09E2" w:rsidRPr="00BC420D" w14:paraId="5DBC081A" w14:textId="14395256" w:rsidTr="00D836DD">
        <w:trPr>
          <w:trHeight w:val="404"/>
          <w:jc w:val="center"/>
        </w:trPr>
        <w:tc>
          <w:tcPr>
            <w:tcW w:w="5807" w:type="dxa"/>
            <w:tcBorders>
              <w:right w:val="single" w:sz="4" w:space="0" w:color="000000"/>
            </w:tcBorders>
            <w:shd w:val="clear" w:color="auto" w:fill="808080"/>
            <w:vAlign w:val="center"/>
          </w:tcPr>
          <w:p w14:paraId="4C36648B" w14:textId="77777777" w:rsidR="009D09E2" w:rsidRPr="00BC420D" w:rsidRDefault="009D09E2" w:rsidP="00BC420D">
            <w:pPr>
              <w:numPr>
                <w:ilvl w:val="0"/>
                <w:numId w:val="39"/>
              </w:numPr>
              <w:pBdr>
                <w:top w:val="nil"/>
                <w:left w:val="nil"/>
                <w:bottom w:val="nil"/>
                <w:right w:val="nil"/>
                <w:between w:val="nil"/>
              </w:pBdr>
              <w:ind w:left="318" w:hanging="284"/>
              <w:rPr>
                <w:rFonts w:ascii="Arial" w:hAnsi="Arial" w:cs="Arial"/>
                <w:b/>
                <w:color w:val="FFFFFF"/>
                <w:sz w:val="20"/>
                <w:szCs w:val="20"/>
              </w:rPr>
            </w:pPr>
            <w:r w:rsidRPr="00BC420D">
              <w:rPr>
                <w:rFonts w:ascii="Arial" w:hAnsi="Arial" w:cs="Arial"/>
                <w:b/>
                <w:color w:val="FFFFFF"/>
                <w:sz w:val="20"/>
                <w:szCs w:val="20"/>
              </w:rPr>
              <w:t>OBJETO Y CAUSA</w:t>
            </w:r>
          </w:p>
        </w:tc>
        <w:tc>
          <w:tcPr>
            <w:tcW w:w="3021" w:type="dxa"/>
            <w:tcBorders>
              <w:right w:val="single" w:sz="4" w:space="0" w:color="000000"/>
            </w:tcBorders>
            <w:shd w:val="clear" w:color="auto" w:fill="808080"/>
          </w:tcPr>
          <w:p w14:paraId="76185AF2" w14:textId="77777777" w:rsidR="009D09E2" w:rsidRPr="00BC420D" w:rsidRDefault="009D09E2" w:rsidP="009D09E2">
            <w:pPr>
              <w:pBdr>
                <w:top w:val="nil"/>
                <w:left w:val="nil"/>
                <w:bottom w:val="nil"/>
                <w:right w:val="nil"/>
                <w:between w:val="nil"/>
              </w:pBdr>
              <w:ind w:left="318"/>
              <w:rPr>
                <w:rFonts w:ascii="Arial" w:hAnsi="Arial" w:cs="Arial"/>
                <w:b/>
                <w:color w:val="FFFFFF"/>
                <w:sz w:val="20"/>
                <w:szCs w:val="20"/>
              </w:rPr>
            </w:pPr>
          </w:p>
        </w:tc>
      </w:tr>
      <w:tr w:rsidR="009D09E2" w:rsidRPr="00BC420D" w14:paraId="4FE39852" w14:textId="1F65F9FA" w:rsidTr="00D836DD">
        <w:trPr>
          <w:trHeight w:val="906"/>
          <w:jc w:val="center"/>
        </w:trPr>
        <w:tc>
          <w:tcPr>
            <w:tcW w:w="5807" w:type="dxa"/>
            <w:tcBorders>
              <w:right w:val="single" w:sz="4" w:space="0" w:color="000000"/>
            </w:tcBorders>
            <w:shd w:val="clear" w:color="auto" w:fill="FFFFFF"/>
            <w:vAlign w:val="center"/>
          </w:tcPr>
          <w:p w14:paraId="118FC4F6" w14:textId="77777777" w:rsidR="009D09E2" w:rsidRPr="00BC420D" w:rsidRDefault="009D09E2" w:rsidP="00BC420D">
            <w:pPr>
              <w:ind w:right="34"/>
              <w:jc w:val="both"/>
              <w:rPr>
                <w:rFonts w:ascii="Arial" w:hAnsi="Arial" w:cs="Arial"/>
                <w:sz w:val="10"/>
                <w:szCs w:val="10"/>
              </w:rPr>
            </w:pPr>
          </w:p>
          <w:p w14:paraId="5383B9FA" w14:textId="77777777" w:rsidR="009D09E2" w:rsidRPr="00BC420D" w:rsidRDefault="009D09E2" w:rsidP="00BC420D">
            <w:pPr>
              <w:ind w:right="34"/>
              <w:jc w:val="both"/>
              <w:rPr>
                <w:rFonts w:ascii="Arial" w:hAnsi="Arial" w:cs="Arial"/>
                <w:sz w:val="20"/>
                <w:szCs w:val="22"/>
              </w:rPr>
            </w:pPr>
            <w:r w:rsidRPr="00BC420D">
              <w:rPr>
                <w:rFonts w:ascii="Arial" w:hAnsi="Arial" w:cs="Arial"/>
                <w:sz w:val="20"/>
                <w:szCs w:val="22"/>
              </w:rPr>
              <w:t>Se requiere la contratación del “Servicio de Mantenimiento del Sistema de Gestión de la Calidad del BCB” en el marco de la norma ISO 9001:2015, a objeto de contar con apoyo técnico para la obtención del mantenimiento del Sistema de Gestión de la Calidad (SGC) en la gestión 2025.</w:t>
            </w:r>
          </w:p>
          <w:p w14:paraId="7F8296E4" w14:textId="77777777" w:rsidR="009D09E2" w:rsidRPr="00BC420D" w:rsidRDefault="009D09E2" w:rsidP="00BC420D">
            <w:pPr>
              <w:ind w:right="34"/>
              <w:jc w:val="both"/>
              <w:rPr>
                <w:rFonts w:ascii="Arial" w:hAnsi="Arial" w:cs="Arial"/>
                <w:sz w:val="10"/>
                <w:szCs w:val="10"/>
              </w:rPr>
            </w:pPr>
          </w:p>
        </w:tc>
        <w:tc>
          <w:tcPr>
            <w:tcW w:w="3021" w:type="dxa"/>
            <w:tcBorders>
              <w:right w:val="single" w:sz="4" w:space="0" w:color="000000"/>
            </w:tcBorders>
            <w:shd w:val="clear" w:color="auto" w:fill="FFFFFF"/>
          </w:tcPr>
          <w:p w14:paraId="2633B806" w14:textId="77777777" w:rsidR="009D09E2" w:rsidRPr="00BC420D" w:rsidRDefault="009D09E2" w:rsidP="00BC420D">
            <w:pPr>
              <w:ind w:right="34"/>
              <w:jc w:val="both"/>
              <w:rPr>
                <w:rFonts w:ascii="Arial" w:hAnsi="Arial" w:cs="Arial"/>
                <w:sz w:val="10"/>
                <w:szCs w:val="10"/>
              </w:rPr>
            </w:pPr>
          </w:p>
        </w:tc>
      </w:tr>
      <w:tr w:rsidR="009D09E2" w:rsidRPr="00BC420D" w14:paraId="5900EE89" w14:textId="29278D9B" w:rsidTr="00D836DD">
        <w:trPr>
          <w:trHeight w:val="403"/>
          <w:jc w:val="center"/>
        </w:trPr>
        <w:tc>
          <w:tcPr>
            <w:tcW w:w="5807" w:type="dxa"/>
            <w:tcBorders>
              <w:bottom w:val="single" w:sz="4" w:space="0" w:color="000000"/>
              <w:right w:val="single" w:sz="4" w:space="0" w:color="000000"/>
            </w:tcBorders>
            <w:shd w:val="clear" w:color="auto" w:fill="808080"/>
            <w:vAlign w:val="center"/>
          </w:tcPr>
          <w:p w14:paraId="6957666A" w14:textId="77777777" w:rsidR="009D09E2" w:rsidRPr="00BC420D" w:rsidRDefault="009D09E2" w:rsidP="00BC420D">
            <w:pPr>
              <w:numPr>
                <w:ilvl w:val="0"/>
                <w:numId w:val="39"/>
              </w:numPr>
              <w:pBdr>
                <w:top w:val="nil"/>
                <w:left w:val="nil"/>
                <w:bottom w:val="nil"/>
                <w:right w:val="nil"/>
                <w:between w:val="nil"/>
              </w:pBdr>
              <w:ind w:left="318" w:hanging="284"/>
              <w:rPr>
                <w:rFonts w:ascii="Arial" w:hAnsi="Arial" w:cs="Arial"/>
                <w:b/>
                <w:color w:val="FFFFFF"/>
                <w:sz w:val="20"/>
                <w:szCs w:val="20"/>
              </w:rPr>
            </w:pPr>
            <w:r w:rsidRPr="00BC420D">
              <w:rPr>
                <w:rFonts w:ascii="Arial" w:hAnsi="Arial" w:cs="Arial"/>
                <w:b/>
                <w:color w:val="FFFFFF"/>
                <w:sz w:val="20"/>
                <w:szCs w:val="20"/>
              </w:rPr>
              <w:t>ALCANCE DEL SERVICIO</w:t>
            </w:r>
          </w:p>
        </w:tc>
        <w:tc>
          <w:tcPr>
            <w:tcW w:w="3021" w:type="dxa"/>
            <w:tcBorders>
              <w:bottom w:val="single" w:sz="4" w:space="0" w:color="000000"/>
              <w:right w:val="single" w:sz="4" w:space="0" w:color="000000"/>
            </w:tcBorders>
            <w:shd w:val="clear" w:color="auto" w:fill="808080"/>
          </w:tcPr>
          <w:p w14:paraId="6D703B76" w14:textId="77777777" w:rsidR="009D09E2" w:rsidRPr="00BC420D" w:rsidRDefault="009D09E2" w:rsidP="009D09E2">
            <w:pPr>
              <w:pBdr>
                <w:top w:val="nil"/>
                <w:left w:val="nil"/>
                <w:bottom w:val="nil"/>
                <w:right w:val="nil"/>
                <w:between w:val="nil"/>
              </w:pBdr>
              <w:ind w:left="318"/>
              <w:rPr>
                <w:rFonts w:ascii="Arial" w:hAnsi="Arial" w:cs="Arial"/>
                <w:b/>
                <w:color w:val="FFFFFF"/>
                <w:sz w:val="20"/>
                <w:szCs w:val="20"/>
              </w:rPr>
            </w:pPr>
          </w:p>
        </w:tc>
      </w:tr>
      <w:tr w:rsidR="009D09E2" w:rsidRPr="00BC420D" w14:paraId="1A55BA73" w14:textId="05A61B00" w:rsidTr="00D836DD">
        <w:trPr>
          <w:trHeight w:val="403"/>
          <w:jc w:val="center"/>
        </w:trPr>
        <w:tc>
          <w:tcPr>
            <w:tcW w:w="5807" w:type="dxa"/>
            <w:tcBorders>
              <w:bottom w:val="single" w:sz="4" w:space="0" w:color="000000"/>
              <w:right w:val="single" w:sz="4" w:space="0" w:color="000000"/>
            </w:tcBorders>
            <w:shd w:val="clear" w:color="auto" w:fill="auto"/>
            <w:vAlign w:val="center"/>
          </w:tcPr>
          <w:p w14:paraId="13CBEB8B" w14:textId="77777777" w:rsidR="009D09E2" w:rsidRPr="00BC420D" w:rsidRDefault="009D09E2" w:rsidP="00BC420D">
            <w:pPr>
              <w:ind w:right="34"/>
              <w:jc w:val="both"/>
              <w:rPr>
                <w:rFonts w:ascii="Arial" w:hAnsi="Arial" w:cs="Arial"/>
                <w:sz w:val="10"/>
                <w:szCs w:val="10"/>
                <w:highlight w:val="lightGray"/>
              </w:rPr>
            </w:pPr>
          </w:p>
          <w:p w14:paraId="1117EAF2" w14:textId="77777777" w:rsidR="009D09E2" w:rsidRPr="00BC420D" w:rsidRDefault="009D09E2" w:rsidP="00F52464">
            <w:pPr>
              <w:ind w:right="34"/>
              <w:jc w:val="both"/>
              <w:rPr>
                <w:rFonts w:ascii="Arial" w:hAnsi="Arial" w:cs="Arial"/>
                <w:sz w:val="20"/>
                <w:szCs w:val="20"/>
              </w:rPr>
            </w:pPr>
            <w:r w:rsidRPr="00BC420D">
              <w:rPr>
                <w:rFonts w:ascii="Arial" w:hAnsi="Arial" w:cs="Arial"/>
                <w:sz w:val="20"/>
                <w:szCs w:val="20"/>
              </w:rPr>
              <w:t>El Proveedor deberá cumplir con las siguientes actividades para la ejecución del Servicio:</w:t>
            </w:r>
          </w:p>
          <w:p w14:paraId="5D9D0946" w14:textId="77777777" w:rsidR="009D09E2" w:rsidRPr="00BC420D" w:rsidRDefault="009D09E2" w:rsidP="00F52464">
            <w:pPr>
              <w:pStyle w:val="Prrafodelista"/>
              <w:numPr>
                <w:ilvl w:val="0"/>
                <w:numId w:val="43"/>
              </w:numPr>
              <w:ind w:left="714" w:right="176" w:hanging="357"/>
              <w:jc w:val="both"/>
              <w:rPr>
                <w:rFonts w:ascii="Arial" w:hAnsi="Arial" w:cs="Arial"/>
              </w:rPr>
            </w:pPr>
            <w:r w:rsidRPr="00BC420D">
              <w:rPr>
                <w:rFonts w:ascii="Arial" w:hAnsi="Arial" w:cs="Arial"/>
              </w:rPr>
              <w:t>Realizar seguimiento al estado del SGC (gestión 2024).</w:t>
            </w:r>
          </w:p>
          <w:p w14:paraId="6C79A795" w14:textId="77777777" w:rsidR="009D09E2" w:rsidRPr="00BC420D" w:rsidRDefault="009D09E2" w:rsidP="00F52464">
            <w:pPr>
              <w:pStyle w:val="Prrafodelista"/>
              <w:numPr>
                <w:ilvl w:val="0"/>
                <w:numId w:val="43"/>
              </w:numPr>
              <w:ind w:left="714" w:right="176" w:hanging="357"/>
              <w:jc w:val="both"/>
              <w:rPr>
                <w:rFonts w:ascii="Arial" w:hAnsi="Arial" w:cs="Arial"/>
              </w:rPr>
            </w:pPr>
            <w:r w:rsidRPr="00BC420D">
              <w:rPr>
                <w:rFonts w:ascii="Arial" w:hAnsi="Arial" w:cs="Arial"/>
              </w:rPr>
              <w:t>Realizar las actividades de preparación del SGC para las auditorías interna y externa de la gestión 2025.</w:t>
            </w:r>
          </w:p>
          <w:p w14:paraId="121EE137" w14:textId="77777777" w:rsidR="009D09E2" w:rsidRPr="00BC420D" w:rsidRDefault="009D09E2" w:rsidP="00F52464">
            <w:pPr>
              <w:pStyle w:val="Prrafodelista"/>
              <w:numPr>
                <w:ilvl w:val="0"/>
                <w:numId w:val="43"/>
              </w:numPr>
              <w:ind w:left="714" w:right="176" w:hanging="357"/>
              <w:jc w:val="both"/>
              <w:rPr>
                <w:rFonts w:ascii="Arial" w:hAnsi="Arial" w:cs="Arial"/>
              </w:rPr>
            </w:pPr>
            <w:r w:rsidRPr="00BC420D">
              <w:rPr>
                <w:rFonts w:ascii="Arial" w:hAnsi="Arial" w:cs="Arial"/>
              </w:rPr>
              <w:t>Planificar y acompañar la ejecución de las auditorías interna y externa (seguimiento I) para el mantenimiento del SGC en la gestión 2025.</w:t>
            </w:r>
          </w:p>
          <w:p w14:paraId="45B2A59D" w14:textId="77777777" w:rsidR="009D09E2" w:rsidRPr="00BC420D" w:rsidRDefault="009D09E2" w:rsidP="00F52464">
            <w:pPr>
              <w:pStyle w:val="Prrafodelista"/>
              <w:numPr>
                <w:ilvl w:val="0"/>
                <w:numId w:val="43"/>
              </w:numPr>
              <w:pBdr>
                <w:top w:val="nil"/>
                <w:left w:val="nil"/>
                <w:bottom w:val="nil"/>
                <w:right w:val="nil"/>
                <w:between w:val="nil"/>
              </w:pBdr>
              <w:ind w:left="714" w:right="176" w:hanging="357"/>
              <w:jc w:val="both"/>
              <w:rPr>
                <w:rFonts w:ascii="Arial" w:hAnsi="Arial" w:cs="Arial"/>
              </w:rPr>
            </w:pPr>
            <w:r w:rsidRPr="00BC420D">
              <w:rPr>
                <w:rFonts w:ascii="Arial" w:hAnsi="Arial" w:cs="Arial"/>
              </w:rPr>
              <w:t xml:space="preserve">Apoyar en el proceso de tratamiento de hallazgos emergentes de la auditoría interna y externa del SGC de la gestión 2025, según corresponda. </w:t>
            </w:r>
          </w:p>
          <w:p w14:paraId="71885F6F" w14:textId="77777777" w:rsidR="009D09E2" w:rsidRPr="00BC420D" w:rsidRDefault="009D09E2" w:rsidP="00F52464">
            <w:pPr>
              <w:pStyle w:val="Prrafodelista"/>
              <w:numPr>
                <w:ilvl w:val="0"/>
                <w:numId w:val="43"/>
              </w:numPr>
              <w:ind w:left="714" w:right="176" w:hanging="357"/>
              <w:jc w:val="both"/>
              <w:rPr>
                <w:rFonts w:ascii="Arial" w:hAnsi="Arial" w:cs="Arial"/>
              </w:rPr>
            </w:pPr>
            <w:r w:rsidRPr="00BC420D">
              <w:rPr>
                <w:rFonts w:ascii="Arial" w:hAnsi="Arial" w:cs="Arial"/>
              </w:rPr>
              <w:t>Apoyar en la elaboración del Programa Operativo Anual y Presupuesto Anual, del SGC, para la gestión 2026.</w:t>
            </w:r>
          </w:p>
          <w:p w14:paraId="17C218A4" w14:textId="77777777" w:rsidR="009D09E2" w:rsidRPr="00BC420D" w:rsidRDefault="009D09E2" w:rsidP="00F52464">
            <w:pPr>
              <w:pStyle w:val="Prrafodelista"/>
              <w:numPr>
                <w:ilvl w:val="0"/>
                <w:numId w:val="43"/>
              </w:numPr>
              <w:ind w:left="714" w:right="176" w:hanging="357"/>
              <w:jc w:val="both"/>
              <w:rPr>
                <w:rFonts w:ascii="Arial" w:hAnsi="Arial" w:cs="Arial"/>
              </w:rPr>
            </w:pPr>
            <w:r w:rsidRPr="00BC420D">
              <w:rPr>
                <w:rFonts w:ascii="Arial" w:hAnsi="Arial" w:cs="Arial"/>
              </w:rPr>
              <w:t>Realizar seguimiento a los hallazgos de las auditorías internas y externas del SGC de la gestión 2025.</w:t>
            </w:r>
          </w:p>
          <w:p w14:paraId="0C38140A" w14:textId="77777777" w:rsidR="009D09E2" w:rsidRPr="00BC420D" w:rsidRDefault="009D09E2" w:rsidP="00F52464">
            <w:pPr>
              <w:pBdr>
                <w:top w:val="nil"/>
                <w:left w:val="nil"/>
                <w:bottom w:val="nil"/>
                <w:right w:val="nil"/>
                <w:between w:val="nil"/>
              </w:pBdr>
              <w:jc w:val="both"/>
              <w:rPr>
                <w:rFonts w:ascii="Arial" w:hAnsi="Arial" w:cs="Arial"/>
                <w:color w:val="000000"/>
                <w:sz w:val="20"/>
                <w:szCs w:val="22"/>
              </w:rPr>
            </w:pPr>
            <w:r w:rsidRPr="00BC420D">
              <w:rPr>
                <w:rFonts w:ascii="Arial" w:hAnsi="Arial" w:cs="Arial"/>
                <w:color w:val="000000"/>
                <w:sz w:val="20"/>
                <w:szCs w:val="22"/>
              </w:rPr>
              <w:t>El BCB a través de las áreas involucradas proporcionará la información necesaria para el cumplimiento del servicio.</w:t>
            </w:r>
          </w:p>
          <w:p w14:paraId="5E65698C" w14:textId="77777777" w:rsidR="009D09E2" w:rsidRPr="00BC420D" w:rsidRDefault="009D09E2" w:rsidP="00F52464">
            <w:pPr>
              <w:pBdr>
                <w:top w:val="nil"/>
                <w:left w:val="nil"/>
                <w:bottom w:val="nil"/>
                <w:right w:val="nil"/>
                <w:between w:val="nil"/>
              </w:pBdr>
              <w:jc w:val="both"/>
              <w:rPr>
                <w:rFonts w:ascii="Arial" w:hAnsi="Arial" w:cs="Arial"/>
                <w:color w:val="000000"/>
                <w:sz w:val="10"/>
                <w:szCs w:val="12"/>
              </w:rPr>
            </w:pPr>
          </w:p>
          <w:p w14:paraId="738EF640" w14:textId="77777777" w:rsidR="009D09E2" w:rsidRPr="00BC420D" w:rsidRDefault="009D09E2" w:rsidP="00F52464">
            <w:pPr>
              <w:pBdr>
                <w:top w:val="nil"/>
                <w:left w:val="nil"/>
                <w:bottom w:val="nil"/>
                <w:right w:val="nil"/>
                <w:between w:val="nil"/>
              </w:pBdr>
              <w:jc w:val="both"/>
              <w:rPr>
                <w:rFonts w:ascii="Arial" w:hAnsi="Arial" w:cs="Arial"/>
                <w:color w:val="000000"/>
                <w:sz w:val="20"/>
                <w:szCs w:val="22"/>
              </w:rPr>
            </w:pPr>
            <w:r w:rsidRPr="00BC420D">
              <w:rPr>
                <w:rFonts w:ascii="Arial" w:hAnsi="Arial" w:cs="Arial"/>
                <w:color w:val="000000" w:themeColor="text1"/>
                <w:sz w:val="20"/>
                <w:szCs w:val="22"/>
              </w:rPr>
              <w:t>El personal del BCB participará activamente en el mantenimiento del SGC en todas las actividades necesarias en el marco del alcance de este.</w:t>
            </w:r>
          </w:p>
          <w:p w14:paraId="4E89DFA6" w14:textId="77777777" w:rsidR="009D09E2" w:rsidRPr="00BC420D" w:rsidRDefault="009D09E2" w:rsidP="00BC420D">
            <w:pPr>
              <w:pBdr>
                <w:top w:val="nil"/>
                <w:left w:val="nil"/>
                <w:bottom w:val="nil"/>
                <w:right w:val="nil"/>
                <w:between w:val="nil"/>
              </w:pBdr>
              <w:jc w:val="both"/>
              <w:rPr>
                <w:rFonts w:ascii="Arial" w:hAnsi="Arial" w:cs="Arial"/>
                <w:color w:val="000000"/>
                <w:sz w:val="10"/>
                <w:szCs w:val="10"/>
                <w:highlight w:val="lightGray"/>
              </w:rPr>
            </w:pPr>
          </w:p>
        </w:tc>
        <w:tc>
          <w:tcPr>
            <w:tcW w:w="3021" w:type="dxa"/>
            <w:tcBorders>
              <w:bottom w:val="single" w:sz="4" w:space="0" w:color="000000"/>
              <w:right w:val="single" w:sz="4" w:space="0" w:color="000000"/>
            </w:tcBorders>
          </w:tcPr>
          <w:p w14:paraId="50668FAA" w14:textId="77777777" w:rsidR="009D09E2" w:rsidRPr="00BC420D" w:rsidRDefault="009D09E2" w:rsidP="00BC420D">
            <w:pPr>
              <w:ind w:right="34"/>
              <w:jc w:val="both"/>
              <w:rPr>
                <w:rFonts w:ascii="Arial" w:hAnsi="Arial" w:cs="Arial"/>
                <w:sz w:val="10"/>
                <w:szCs w:val="10"/>
                <w:highlight w:val="lightGray"/>
              </w:rPr>
            </w:pPr>
          </w:p>
        </w:tc>
      </w:tr>
      <w:tr w:rsidR="009D09E2" w:rsidRPr="00BC420D" w14:paraId="257E7BDD" w14:textId="09A23D3C" w:rsidTr="00D836DD">
        <w:trPr>
          <w:trHeight w:val="188"/>
          <w:jc w:val="center"/>
        </w:trPr>
        <w:tc>
          <w:tcPr>
            <w:tcW w:w="5807" w:type="dxa"/>
            <w:tcBorders>
              <w:right w:val="single" w:sz="4" w:space="0" w:color="000000"/>
            </w:tcBorders>
            <w:shd w:val="clear" w:color="auto" w:fill="808080"/>
            <w:vAlign w:val="center"/>
          </w:tcPr>
          <w:p w14:paraId="65DE8AC4" w14:textId="77777777" w:rsidR="009D09E2" w:rsidRPr="00BC420D" w:rsidRDefault="009D09E2" w:rsidP="00BC420D">
            <w:pPr>
              <w:numPr>
                <w:ilvl w:val="0"/>
                <w:numId w:val="39"/>
              </w:numPr>
              <w:pBdr>
                <w:top w:val="nil"/>
                <w:left w:val="nil"/>
                <w:bottom w:val="nil"/>
                <w:right w:val="nil"/>
                <w:between w:val="nil"/>
              </w:pBdr>
              <w:ind w:left="318" w:hanging="284"/>
              <w:rPr>
                <w:rFonts w:ascii="Arial" w:hAnsi="Arial" w:cs="Arial"/>
                <w:b/>
                <w:color w:val="FFFFFF"/>
                <w:sz w:val="20"/>
                <w:szCs w:val="20"/>
              </w:rPr>
            </w:pPr>
            <w:r w:rsidRPr="00BC420D">
              <w:rPr>
                <w:rFonts w:ascii="Arial" w:hAnsi="Arial" w:cs="Arial"/>
                <w:b/>
                <w:color w:val="FFFFFF"/>
                <w:sz w:val="20"/>
                <w:szCs w:val="20"/>
              </w:rPr>
              <w:t>REQUISITOS DEL SERVICIO</w:t>
            </w:r>
          </w:p>
        </w:tc>
        <w:tc>
          <w:tcPr>
            <w:tcW w:w="3021" w:type="dxa"/>
            <w:tcBorders>
              <w:right w:val="single" w:sz="4" w:space="0" w:color="000000"/>
            </w:tcBorders>
            <w:shd w:val="clear" w:color="auto" w:fill="808080"/>
          </w:tcPr>
          <w:p w14:paraId="3013DD6C" w14:textId="77777777" w:rsidR="009D09E2" w:rsidRPr="00BC420D" w:rsidRDefault="009D09E2" w:rsidP="009D09E2">
            <w:pPr>
              <w:pBdr>
                <w:top w:val="nil"/>
                <w:left w:val="nil"/>
                <w:bottom w:val="nil"/>
                <w:right w:val="nil"/>
                <w:between w:val="nil"/>
              </w:pBdr>
              <w:ind w:left="318"/>
              <w:rPr>
                <w:rFonts w:ascii="Arial" w:hAnsi="Arial" w:cs="Arial"/>
                <w:b/>
                <w:color w:val="FFFFFF"/>
                <w:sz w:val="20"/>
                <w:szCs w:val="20"/>
              </w:rPr>
            </w:pPr>
          </w:p>
        </w:tc>
      </w:tr>
      <w:tr w:rsidR="009D09E2" w:rsidRPr="00BC420D" w14:paraId="2D7AD88F" w14:textId="05223BAC" w:rsidTr="00D836DD">
        <w:trPr>
          <w:trHeight w:val="403"/>
          <w:jc w:val="center"/>
        </w:trPr>
        <w:tc>
          <w:tcPr>
            <w:tcW w:w="5807" w:type="dxa"/>
            <w:tcBorders>
              <w:bottom w:val="single" w:sz="4" w:space="0" w:color="000000"/>
              <w:right w:val="single" w:sz="4" w:space="0" w:color="000000"/>
            </w:tcBorders>
            <w:shd w:val="clear" w:color="auto" w:fill="auto"/>
            <w:vAlign w:val="center"/>
          </w:tcPr>
          <w:p w14:paraId="00628E07" w14:textId="77777777" w:rsidR="009D09E2" w:rsidRPr="00BC420D" w:rsidRDefault="009D09E2" w:rsidP="00BC420D">
            <w:pPr>
              <w:pBdr>
                <w:top w:val="nil"/>
                <w:left w:val="nil"/>
                <w:bottom w:val="nil"/>
                <w:right w:val="nil"/>
                <w:between w:val="nil"/>
              </w:pBdr>
              <w:ind w:right="34"/>
              <w:jc w:val="both"/>
              <w:rPr>
                <w:rFonts w:ascii="Arial" w:hAnsi="Arial" w:cs="Arial"/>
                <w:sz w:val="10"/>
                <w:szCs w:val="10"/>
              </w:rPr>
            </w:pPr>
          </w:p>
          <w:p w14:paraId="7B67D3A0" w14:textId="3855538E" w:rsidR="009D09E2" w:rsidRPr="00BC420D" w:rsidRDefault="009D09E2" w:rsidP="00BC420D">
            <w:pPr>
              <w:pBdr>
                <w:top w:val="nil"/>
                <w:left w:val="nil"/>
                <w:bottom w:val="nil"/>
                <w:right w:val="nil"/>
                <w:between w:val="nil"/>
              </w:pBdr>
              <w:ind w:right="34"/>
              <w:jc w:val="both"/>
              <w:rPr>
                <w:rFonts w:ascii="Arial" w:hAnsi="Arial" w:cs="Arial"/>
                <w:color w:val="000000"/>
                <w:sz w:val="20"/>
                <w:szCs w:val="20"/>
              </w:rPr>
            </w:pPr>
            <w:r w:rsidRPr="00BC420D">
              <w:rPr>
                <w:rFonts w:ascii="Arial" w:hAnsi="Arial" w:cs="Arial"/>
                <w:color w:val="000000"/>
                <w:sz w:val="20"/>
                <w:szCs w:val="20"/>
              </w:rPr>
              <w:t>El Proveedor deberá ejecutar las siguientes actividades:</w:t>
            </w:r>
          </w:p>
          <w:tbl>
            <w:tblPr>
              <w:tblStyle w:val="Tablaconcuadrcula"/>
              <w:tblW w:w="4974" w:type="pct"/>
              <w:jc w:val="center"/>
              <w:tblLayout w:type="fixed"/>
              <w:tblLook w:val="04A0" w:firstRow="1" w:lastRow="0" w:firstColumn="1" w:lastColumn="0" w:noHBand="0" w:noVBand="1"/>
            </w:tblPr>
            <w:tblGrid>
              <w:gridCol w:w="236"/>
              <w:gridCol w:w="2467"/>
              <w:gridCol w:w="76"/>
              <w:gridCol w:w="2773"/>
            </w:tblGrid>
            <w:tr w:rsidR="009D09E2" w:rsidRPr="00F52464" w14:paraId="083A7774" w14:textId="77777777" w:rsidTr="00F52464">
              <w:trPr>
                <w:trHeight w:val="226"/>
                <w:jc w:val="center"/>
              </w:trPr>
              <w:tc>
                <w:tcPr>
                  <w:tcW w:w="213" w:type="pct"/>
                  <w:tcBorders>
                    <w:bottom w:val="single" w:sz="4" w:space="0" w:color="auto"/>
                  </w:tcBorders>
                  <w:shd w:val="clear" w:color="auto" w:fill="4F81BD" w:themeFill="accent1"/>
                </w:tcPr>
                <w:p w14:paraId="592E99AF" w14:textId="77777777" w:rsidR="009D09E2" w:rsidRPr="00F52464" w:rsidRDefault="009D09E2" w:rsidP="00BC420D">
                  <w:pPr>
                    <w:jc w:val="center"/>
                    <w:rPr>
                      <w:rFonts w:ascii="Arial" w:hAnsi="Arial" w:cs="Arial"/>
                      <w:b/>
                      <w:bCs/>
                    </w:rPr>
                  </w:pPr>
                  <w:r w:rsidRPr="00F52464">
                    <w:rPr>
                      <w:rFonts w:ascii="Arial" w:hAnsi="Arial" w:cs="Arial"/>
                      <w:b/>
                      <w:bCs/>
                    </w:rPr>
                    <w:t>N°</w:t>
                  </w:r>
                </w:p>
              </w:tc>
              <w:tc>
                <w:tcPr>
                  <w:tcW w:w="2222" w:type="pct"/>
                  <w:tcBorders>
                    <w:bottom w:val="single" w:sz="4" w:space="0" w:color="auto"/>
                  </w:tcBorders>
                  <w:shd w:val="clear" w:color="auto" w:fill="4F81BD" w:themeFill="accent1"/>
                </w:tcPr>
                <w:p w14:paraId="6BCAB274" w14:textId="77777777" w:rsidR="009D09E2" w:rsidRPr="00F52464" w:rsidRDefault="009D09E2" w:rsidP="00BC420D">
                  <w:pPr>
                    <w:jc w:val="center"/>
                    <w:rPr>
                      <w:rFonts w:ascii="Arial" w:hAnsi="Arial" w:cs="Arial"/>
                      <w:b/>
                      <w:bCs/>
                    </w:rPr>
                  </w:pPr>
                  <w:r w:rsidRPr="00F52464">
                    <w:rPr>
                      <w:rFonts w:ascii="Arial" w:hAnsi="Arial" w:cs="Arial"/>
                      <w:b/>
                      <w:bCs/>
                    </w:rPr>
                    <w:t>ACTIVIDAD</w:t>
                  </w:r>
                </w:p>
              </w:tc>
              <w:tc>
                <w:tcPr>
                  <w:tcW w:w="2565" w:type="pct"/>
                  <w:gridSpan w:val="2"/>
                  <w:tcBorders>
                    <w:bottom w:val="single" w:sz="4" w:space="0" w:color="auto"/>
                  </w:tcBorders>
                  <w:shd w:val="clear" w:color="auto" w:fill="4F81BD" w:themeFill="accent1"/>
                </w:tcPr>
                <w:p w14:paraId="5A2CEAD9" w14:textId="77777777" w:rsidR="009D09E2" w:rsidRPr="00F52464" w:rsidRDefault="009D09E2" w:rsidP="00BC420D">
                  <w:pPr>
                    <w:jc w:val="center"/>
                    <w:rPr>
                      <w:rFonts w:ascii="Arial" w:hAnsi="Arial" w:cs="Arial"/>
                      <w:b/>
                      <w:bCs/>
                    </w:rPr>
                  </w:pPr>
                  <w:r w:rsidRPr="00F52464">
                    <w:rPr>
                      <w:rFonts w:ascii="Arial" w:hAnsi="Arial" w:cs="Arial"/>
                      <w:b/>
                      <w:bCs/>
                    </w:rPr>
                    <w:t>RESULTADOS</w:t>
                  </w:r>
                </w:p>
              </w:tc>
            </w:tr>
            <w:tr w:rsidR="00F52464" w:rsidRPr="00F52464" w14:paraId="3FFF0B97" w14:textId="77777777" w:rsidTr="00F52464">
              <w:trPr>
                <w:trHeight w:val="2744"/>
                <w:jc w:val="center"/>
              </w:trPr>
              <w:tc>
                <w:tcPr>
                  <w:tcW w:w="213" w:type="pct"/>
                  <w:vMerge w:val="restart"/>
                  <w:shd w:val="clear" w:color="auto" w:fill="auto"/>
                  <w:vAlign w:val="center"/>
                </w:tcPr>
                <w:p w14:paraId="2E221499" w14:textId="77777777" w:rsidR="00F52464" w:rsidRPr="00F52464" w:rsidRDefault="00F52464" w:rsidP="00BC420D">
                  <w:pPr>
                    <w:jc w:val="center"/>
                    <w:rPr>
                      <w:rFonts w:ascii="Arial" w:hAnsi="Arial" w:cs="Arial"/>
                      <w:bCs/>
                    </w:rPr>
                  </w:pPr>
                  <w:r w:rsidRPr="00F52464">
                    <w:rPr>
                      <w:rFonts w:ascii="Arial" w:hAnsi="Arial" w:cs="Arial"/>
                      <w:bCs/>
                    </w:rPr>
                    <w:lastRenderedPageBreak/>
                    <w:t>1</w:t>
                  </w:r>
                </w:p>
                <w:p w14:paraId="460550D7" w14:textId="76E623A3" w:rsidR="00F52464" w:rsidRPr="00F52464" w:rsidRDefault="00F52464" w:rsidP="00F52464">
                  <w:pPr>
                    <w:jc w:val="center"/>
                    <w:rPr>
                      <w:rFonts w:ascii="Arial" w:hAnsi="Arial" w:cs="Arial"/>
                      <w:bCs/>
                    </w:rPr>
                  </w:pPr>
                </w:p>
              </w:tc>
              <w:tc>
                <w:tcPr>
                  <w:tcW w:w="2222" w:type="pct"/>
                  <w:shd w:val="clear" w:color="auto" w:fill="auto"/>
                </w:tcPr>
                <w:p w14:paraId="54FB2EAE" w14:textId="77777777" w:rsidR="00F52464" w:rsidRPr="00F52464" w:rsidRDefault="00F52464" w:rsidP="00BC420D">
                  <w:pPr>
                    <w:jc w:val="both"/>
                    <w:rPr>
                      <w:rFonts w:ascii="Arial" w:hAnsi="Arial" w:cs="Arial"/>
                    </w:rPr>
                  </w:pPr>
                  <w:r w:rsidRPr="00F52464">
                    <w:rPr>
                      <w:rFonts w:ascii="Arial" w:hAnsi="Arial" w:cs="Arial"/>
                    </w:rPr>
                    <w:t>Realizar el seguimiento al estado del SGC (Gestión 2024):</w:t>
                  </w:r>
                </w:p>
                <w:p w14:paraId="433ABC9A" w14:textId="77777777" w:rsidR="00F52464" w:rsidRPr="00F52464" w:rsidRDefault="00F52464" w:rsidP="002E706D">
                  <w:pPr>
                    <w:pStyle w:val="Prrafodelista"/>
                    <w:numPr>
                      <w:ilvl w:val="0"/>
                      <w:numId w:val="44"/>
                    </w:numPr>
                    <w:ind w:left="369" w:hanging="196"/>
                    <w:contextualSpacing/>
                    <w:jc w:val="both"/>
                    <w:rPr>
                      <w:rFonts w:ascii="Arial" w:hAnsi="Arial" w:cs="Arial"/>
                      <w:sz w:val="16"/>
                      <w:szCs w:val="16"/>
                    </w:rPr>
                  </w:pPr>
                  <w:r w:rsidRPr="00F52464">
                    <w:rPr>
                      <w:rFonts w:ascii="Arial" w:hAnsi="Arial" w:cs="Arial"/>
                      <w:sz w:val="16"/>
                      <w:szCs w:val="16"/>
                    </w:rPr>
                    <w:t>Ejecución de los planes de acción para los hallazgos de las auditorias.</w:t>
                  </w:r>
                </w:p>
                <w:p w14:paraId="3F622F4B" w14:textId="77777777" w:rsidR="00F52464" w:rsidRPr="00F52464" w:rsidRDefault="00F52464" w:rsidP="002E706D">
                  <w:pPr>
                    <w:pStyle w:val="Prrafodelista"/>
                    <w:numPr>
                      <w:ilvl w:val="0"/>
                      <w:numId w:val="44"/>
                    </w:numPr>
                    <w:ind w:left="369" w:hanging="196"/>
                    <w:contextualSpacing/>
                    <w:jc w:val="both"/>
                    <w:rPr>
                      <w:rFonts w:ascii="Arial" w:hAnsi="Arial" w:cs="Arial"/>
                      <w:sz w:val="16"/>
                      <w:szCs w:val="16"/>
                    </w:rPr>
                  </w:pPr>
                  <w:r w:rsidRPr="00F52464">
                    <w:rPr>
                      <w:rFonts w:ascii="Arial" w:hAnsi="Arial" w:cs="Arial"/>
                      <w:sz w:val="16"/>
                      <w:szCs w:val="16"/>
                    </w:rPr>
                    <w:t>Ejecución de actividades para abordar oportunidades.</w:t>
                  </w:r>
                </w:p>
                <w:p w14:paraId="34BD37CC" w14:textId="77777777" w:rsidR="00F52464" w:rsidRPr="00F52464" w:rsidRDefault="00F52464" w:rsidP="002E706D">
                  <w:pPr>
                    <w:pStyle w:val="Prrafodelista"/>
                    <w:numPr>
                      <w:ilvl w:val="0"/>
                      <w:numId w:val="44"/>
                    </w:numPr>
                    <w:ind w:left="369" w:hanging="196"/>
                    <w:contextualSpacing/>
                    <w:jc w:val="both"/>
                    <w:rPr>
                      <w:rFonts w:ascii="Arial" w:hAnsi="Arial" w:cs="Arial"/>
                      <w:sz w:val="16"/>
                      <w:szCs w:val="16"/>
                    </w:rPr>
                  </w:pPr>
                  <w:r w:rsidRPr="00F52464">
                    <w:rPr>
                      <w:rFonts w:ascii="Arial" w:hAnsi="Arial" w:cs="Arial"/>
                      <w:sz w:val="16"/>
                      <w:szCs w:val="16"/>
                    </w:rPr>
                    <w:t>Ejecución de acciones o decisiones resultantes de las revisiones por la dirección.</w:t>
                  </w:r>
                </w:p>
                <w:p w14:paraId="5A1267FF" w14:textId="77777777" w:rsidR="00F52464" w:rsidRPr="00F52464" w:rsidRDefault="00F52464" w:rsidP="002E706D">
                  <w:pPr>
                    <w:pStyle w:val="Prrafodelista"/>
                    <w:numPr>
                      <w:ilvl w:val="0"/>
                      <w:numId w:val="44"/>
                    </w:numPr>
                    <w:ind w:left="369" w:hanging="196"/>
                    <w:contextualSpacing/>
                    <w:jc w:val="both"/>
                    <w:rPr>
                      <w:rFonts w:ascii="Arial" w:hAnsi="Arial" w:cs="Arial"/>
                      <w:sz w:val="16"/>
                      <w:szCs w:val="16"/>
                    </w:rPr>
                  </w:pPr>
                  <w:r w:rsidRPr="00F52464">
                    <w:rPr>
                      <w:rFonts w:ascii="Arial" w:hAnsi="Arial" w:cs="Arial"/>
                      <w:sz w:val="16"/>
                      <w:szCs w:val="16"/>
                    </w:rPr>
                    <w:t>Información de indicadores de procesos.</w:t>
                  </w:r>
                </w:p>
                <w:p w14:paraId="0F2C8824" w14:textId="77777777" w:rsidR="00F52464" w:rsidRPr="00F52464" w:rsidRDefault="00F52464" w:rsidP="002E706D">
                  <w:pPr>
                    <w:pStyle w:val="Prrafodelista"/>
                    <w:numPr>
                      <w:ilvl w:val="0"/>
                      <w:numId w:val="44"/>
                    </w:numPr>
                    <w:ind w:left="369" w:hanging="196"/>
                    <w:contextualSpacing/>
                    <w:jc w:val="both"/>
                    <w:rPr>
                      <w:rFonts w:ascii="Arial" w:hAnsi="Arial" w:cs="Arial"/>
                      <w:sz w:val="16"/>
                      <w:szCs w:val="16"/>
                    </w:rPr>
                  </w:pPr>
                  <w:r w:rsidRPr="00F52464">
                    <w:rPr>
                      <w:rFonts w:ascii="Arial" w:hAnsi="Arial" w:cs="Arial"/>
                      <w:sz w:val="16"/>
                      <w:szCs w:val="16"/>
                    </w:rPr>
                    <w:t>Información de seguimiento a conformidad de productos o servicios.</w:t>
                  </w:r>
                </w:p>
                <w:p w14:paraId="3A6F9323" w14:textId="77777777" w:rsidR="00F52464" w:rsidRPr="00F52464" w:rsidRDefault="00F52464" w:rsidP="002E706D">
                  <w:pPr>
                    <w:pStyle w:val="Prrafodelista"/>
                    <w:numPr>
                      <w:ilvl w:val="0"/>
                      <w:numId w:val="44"/>
                    </w:numPr>
                    <w:ind w:left="369" w:hanging="196"/>
                    <w:contextualSpacing/>
                    <w:jc w:val="both"/>
                    <w:rPr>
                      <w:rFonts w:ascii="Arial" w:hAnsi="Arial" w:cs="Arial"/>
                      <w:sz w:val="16"/>
                      <w:szCs w:val="16"/>
                    </w:rPr>
                  </w:pPr>
                  <w:r w:rsidRPr="00F52464">
                    <w:rPr>
                      <w:rFonts w:ascii="Arial" w:hAnsi="Arial" w:cs="Arial"/>
                      <w:sz w:val="16"/>
                      <w:szCs w:val="16"/>
                    </w:rPr>
                    <w:t>Resultados de la medición de la satisfacción del cliente.</w:t>
                  </w:r>
                </w:p>
              </w:tc>
              <w:tc>
                <w:tcPr>
                  <w:tcW w:w="2565" w:type="pct"/>
                  <w:gridSpan w:val="2"/>
                  <w:shd w:val="clear" w:color="auto" w:fill="auto"/>
                </w:tcPr>
                <w:p w14:paraId="656C792F" w14:textId="77777777" w:rsidR="00F52464" w:rsidRPr="00F52464" w:rsidRDefault="00F52464" w:rsidP="00BC420D">
                  <w:pPr>
                    <w:jc w:val="both"/>
                    <w:rPr>
                      <w:rFonts w:ascii="Arial" w:hAnsi="Arial" w:cs="Arial"/>
                    </w:rPr>
                  </w:pPr>
                  <w:r w:rsidRPr="00F52464">
                    <w:rPr>
                      <w:rFonts w:ascii="Arial" w:hAnsi="Arial" w:cs="Arial"/>
                    </w:rPr>
                    <w:t>Primer Informe de Actividades que incluya:</w:t>
                  </w:r>
                </w:p>
                <w:p w14:paraId="0D71E741" w14:textId="77777777" w:rsidR="00F52464" w:rsidRPr="00F52464" w:rsidRDefault="00F52464" w:rsidP="002E706D">
                  <w:pPr>
                    <w:pStyle w:val="Prrafodelista"/>
                    <w:numPr>
                      <w:ilvl w:val="0"/>
                      <w:numId w:val="44"/>
                    </w:numPr>
                    <w:ind w:left="244" w:hanging="142"/>
                    <w:contextualSpacing/>
                    <w:jc w:val="both"/>
                    <w:rPr>
                      <w:rFonts w:ascii="Arial" w:hAnsi="Arial" w:cs="Arial"/>
                      <w:sz w:val="16"/>
                      <w:szCs w:val="16"/>
                    </w:rPr>
                  </w:pPr>
                  <w:r w:rsidRPr="00F52464">
                    <w:rPr>
                      <w:rFonts w:ascii="Arial" w:hAnsi="Arial" w:cs="Arial"/>
                      <w:sz w:val="16"/>
                      <w:szCs w:val="16"/>
                    </w:rPr>
                    <w:t>Seguimiento al estado hallazgos de las auditorias.</w:t>
                  </w:r>
                </w:p>
                <w:p w14:paraId="65C160A8" w14:textId="77777777" w:rsidR="00F52464" w:rsidRPr="00F52464" w:rsidRDefault="00F52464" w:rsidP="002E706D">
                  <w:pPr>
                    <w:pStyle w:val="Prrafodelista"/>
                    <w:numPr>
                      <w:ilvl w:val="0"/>
                      <w:numId w:val="44"/>
                    </w:numPr>
                    <w:ind w:left="244" w:hanging="142"/>
                    <w:contextualSpacing/>
                    <w:jc w:val="both"/>
                    <w:rPr>
                      <w:rFonts w:ascii="Arial" w:hAnsi="Arial" w:cs="Arial"/>
                      <w:sz w:val="16"/>
                      <w:szCs w:val="16"/>
                    </w:rPr>
                  </w:pPr>
                  <w:r w:rsidRPr="00F52464">
                    <w:rPr>
                      <w:rFonts w:ascii="Arial" w:hAnsi="Arial" w:cs="Arial"/>
                      <w:sz w:val="16"/>
                      <w:szCs w:val="16"/>
                    </w:rPr>
                    <w:t>Seguimiento al estado oportunidades.</w:t>
                  </w:r>
                </w:p>
                <w:p w14:paraId="46A60823" w14:textId="77777777" w:rsidR="00F52464" w:rsidRPr="00F52464" w:rsidRDefault="00F52464" w:rsidP="002E706D">
                  <w:pPr>
                    <w:pStyle w:val="Prrafodelista"/>
                    <w:numPr>
                      <w:ilvl w:val="0"/>
                      <w:numId w:val="44"/>
                    </w:numPr>
                    <w:ind w:left="244" w:hanging="142"/>
                    <w:contextualSpacing/>
                    <w:jc w:val="both"/>
                    <w:rPr>
                      <w:rFonts w:ascii="Arial" w:hAnsi="Arial" w:cs="Arial"/>
                      <w:sz w:val="16"/>
                      <w:szCs w:val="16"/>
                    </w:rPr>
                  </w:pPr>
                  <w:r w:rsidRPr="00F52464">
                    <w:rPr>
                      <w:rFonts w:ascii="Arial" w:hAnsi="Arial" w:cs="Arial"/>
                      <w:sz w:val="16"/>
                      <w:szCs w:val="16"/>
                    </w:rPr>
                    <w:t>Seguimiento al estado de revisiones por la dirección.</w:t>
                  </w:r>
                </w:p>
                <w:p w14:paraId="6A931143" w14:textId="77777777" w:rsidR="00F52464" w:rsidRPr="00F52464" w:rsidRDefault="00F52464" w:rsidP="002E706D">
                  <w:pPr>
                    <w:pStyle w:val="Prrafodelista"/>
                    <w:numPr>
                      <w:ilvl w:val="0"/>
                      <w:numId w:val="44"/>
                    </w:numPr>
                    <w:ind w:left="244" w:hanging="142"/>
                    <w:contextualSpacing/>
                    <w:jc w:val="both"/>
                    <w:rPr>
                      <w:rFonts w:ascii="Arial" w:hAnsi="Arial" w:cs="Arial"/>
                      <w:sz w:val="16"/>
                      <w:szCs w:val="16"/>
                    </w:rPr>
                  </w:pPr>
                  <w:r w:rsidRPr="00F52464">
                    <w:rPr>
                      <w:rFonts w:ascii="Arial" w:hAnsi="Arial" w:cs="Arial"/>
                      <w:sz w:val="16"/>
                      <w:szCs w:val="16"/>
                    </w:rPr>
                    <w:t>Seguimiento al estado de indicadores de procesos.</w:t>
                  </w:r>
                </w:p>
                <w:p w14:paraId="270A1C6C" w14:textId="77777777" w:rsidR="00F52464" w:rsidRPr="00F52464" w:rsidRDefault="00F52464" w:rsidP="002E706D">
                  <w:pPr>
                    <w:pStyle w:val="Prrafodelista"/>
                    <w:numPr>
                      <w:ilvl w:val="0"/>
                      <w:numId w:val="44"/>
                    </w:numPr>
                    <w:ind w:left="244" w:hanging="142"/>
                    <w:contextualSpacing/>
                    <w:jc w:val="both"/>
                    <w:rPr>
                      <w:rFonts w:ascii="Arial" w:hAnsi="Arial" w:cs="Arial"/>
                      <w:sz w:val="16"/>
                      <w:szCs w:val="16"/>
                    </w:rPr>
                  </w:pPr>
                  <w:r w:rsidRPr="00F52464">
                    <w:rPr>
                      <w:rFonts w:ascii="Arial" w:hAnsi="Arial" w:cs="Arial"/>
                      <w:sz w:val="16"/>
                      <w:szCs w:val="16"/>
                    </w:rPr>
                    <w:t>Seguimiento al estado de la conformidad de productos o servicios.</w:t>
                  </w:r>
                </w:p>
                <w:p w14:paraId="49F10FFC" w14:textId="77777777" w:rsidR="00F52464" w:rsidRPr="00F52464" w:rsidRDefault="00F52464" w:rsidP="002E706D">
                  <w:pPr>
                    <w:pStyle w:val="Prrafodelista"/>
                    <w:numPr>
                      <w:ilvl w:val="0"/>
                      <w:numId w:val="44"/>
                    </w:numPr>
                    <w:ind w:left="244" w:hanging="142"/>
                    <w:contextualSpacing/>
                    <w:jc w:val="both"/>
                    <w:rPr>
                      <w:rFonts w:ascii="Arial" w:hAnsi="Arial" w:cs="Arial"/>
                      <w:sz w:val="16"/>
                      <w:szCs w:val="16"/>
                    </w:rPr>
                  </w:pPr>
                  <w:r w:rsidRPr="00F52464">
                    <w:rPr>
                      <w:rFonts w:ascii="Arial" w:hAnsi="Arial" w:cs="Arial"/>
                      <w:sz w:val="16"/>
                      <w:szCs w:val="16"/>
                    </w:rPr>
                    <w:t>Seguimiento al estado de resultados de la medición de la satisfacción del cliente.</w:t>
                  </w:r>
                </w:p>
              </w:tc>
            </w:tr>
            <w:tr w:rsidR="00F52464" w:rsidRPr="00F52464" w14:paraId="0D5B7ED4" w14:textId="77777777" w:rsidTr="00F52464">
              <w:trPr>
                <w:trHeight w:val="226"/>
                <w:jc w:val="center"/>
              </w:trPr>
              <w:tc>
                <w:tcPr>
                  <w:tcW w:w="213" w:type="pct"/>
                  <w:vMerge/>
                  <w:shd w:val="clear" w:color="auto" w:fill="auto"/>
                  <w:vAlign w:val="center"/>
                </w:tcPr>
                <w:p w14:paraId="7165E817" w14:textId="080E7819" w:rsidR="00F52464" w:rsidRPr="00F52464" w:rsidRDefault="00F52464" w:rsidP="00F52464">
                  <w:pPr>
                    <w:jc w:val="center"/>
                    <w:rPr>
                      <w:rFonts w:ascii="Arial" w:hAnsi="Arial" w:cs="Arial"/>
                      <w:bCs/>
                    </w:rPr>
                  </w:pPr>
                </w:p>
              </w:tc>
              <w:tc>
                <w:tcPr>
                  <w:tcW w:w="2290" w:type="pct"/>
                  <w:gridSpan w:val="2"/>
                  <w:shd w:val="clear" w:color="auto" w:fill="auto"/>
                  <w:vAlign w:val="center"/>
                </w:tcPr>
                <w:p w14:paraId="6D85B6F5" w14:textId="77777777" w:rsidR="00F52464" w:rsidRPr="00F52464" w:rsidRDefault="00F52464" w:rsidP="00F52464">
                  <w:pPr>
                    <w:jc w:val="both"/>
                    <w:rPr>
                      <w:rFonts w:ascii="Arial" w:eastAsia="Arial" w:hAnsi="Arial" w:cs="Arial"/>
                    </w:rPr>
                  </w:pPr>
                  <w:r w:rsidRPr="00F52464">
                    <w:rPr>
                      <w:rFonts w:ascii="Arial" w:hAnsi="Arial" w:cs="Arial"/>
                    </w:rPr>
                    <w:t>Realizar las actividades de preparación para la auditoría interna del SGC, en la gestión 2025:</w:t>
                  </w:r>
                </w:p>
                <w:p w14:paraId="3DC8D7E7" w14:textId="77777777" w:rsidR="00F52464" w:rsidRPr="00F52464" w:rsidRDefault="00F52464" w:rsidP="00F52464">
                  <w:pPr>
                    <w:pStyle w:val="Prrafodelista"/>
                    <w:numPr>
                      <w:ilvl w:val="0"/>
                      <w:numId w:val="44"/>
                    </w:numPr>
                    <w:ind w:left="198" w:hanging="142"/>
                    <w:contextualSpacing/>
                    <w:jc w:val="both"/>
                    <w:rPr>
                      <w:rFonts w:ascii="Arial" w:hAnsi="Arial" w:cs="Arial"/>
                      <w:sz w:val="16"/>
                      <w:szCs w:val="16"/>
                    </w:rPr>
                  </w:pPr>
                  <w:r w:rsidRPr="00F52464">
                    <w:rPr>
                      <w:rFonts w:ascii="Arial" w:hAnsi="Arial" w:cs="Arial"/>
                      <w:sz w:val="16"/>
                      <w:szCs w:val="16"/>
                    </w:rPr>
                    <w:t>Brindar soporte para la creación, modificación y/o actualización de la documentación del SGC.</w:t>
                  </w:r>
                </w:p>
              </w:tc>
              <w:tc>
                <w:tcPr>
                  <w:tcW w:w="2496" w:type="pct"/>
                  <w:shd w:val="clear" w:color="auto" w:fill="auto"/>
                </w:tcPr>
                <w:p w14:paraId="5D0F9F58" w14:textId="77777777" w:rsidR="00F52464" w:rsidRPr="00F52464" w:rsidRDefault="00F52464" w:rsidP="00F52464">
                  <w:pPr>
                    <w:jc w:val="both"/>
                    <w:rPr>
                      <w:rFonts w:ascii="Arial" w:hAnsi="Arial" w:cs="Arial"/>
                    </w:rPr>
                  </w:pPr>
                  <w:r w:rsidRPr="00F52464">
                    <w:rPr>
                      <w:rFonts w:ascii="Arial" w:hAnsi="Arial" w:cs="Arial"/>
                    </w:rPr>
                    <w:t>Primer Informe de Actividades que incluya:</w:t>
                  </w:r>
                </w:p>
                <w:p w14:paraId="3B60D86C" w14:textId="77777777" w:rsidR="00F52464" w:rsidRPr="00F52464" w:rsidRDefault="00F52464" w:rsidP="00F52464">
                  <w:pPr>
                    <w:pStyle w:val="Prrafodelista"/>
                    <w:numPr>
                      <w:ilvl w:val="0"/>
                      <w:numId w:val="44"/>
                    </w:numPr>
                    <w:ind w:left="198" w:hanging="142"/>
                    <w:contextualSpacing/>
                    <w:jc w:val="both"/>
                    <w:rPr>
                      <w:sz w:val="16"/>
                      <w:szCs w:val="16"/>
                    </w:rPr>
                  </w:pPr>
                  <w:r w:rsidRPr="00F52464">
                    <w:rPr>
                      <w:rFonts w:ascii="Arial" w:hAnsi="Arial" w:cs="Arial"/>
                      <w:sz w:val="16"/>
                      <w:szCs w:val="16"/>
                    </w:rPr>
                    <w:t>Documentación del SGC creada, modificada y/o actualizada.</w:t>
                  </w:r>
                </w:p>
              </w:tc>
            </w:tr>
            <w:tr w:rsidR="00F52464" w:rsidRPr="00F52464" w14:paraId="705F840F" w14:textId="77777777" w:rsidTr="00F52464">
              <w:trPr>
                <w:trHeight w:val="226"/>
                <w:jc w:val="center"/>
              </w:trPr>
              <w:tc>
                <w:tcPr>
                  <w:tcW w:w="213" w:type="pct"/>
                  <w:vMerge/>
                  <w:tcBorders>
                    <w:bottom w:val="single" w:sz="18" w:space="0" w:color="auto"/>
                  </w:tcBorders>
                  <w:shd w:val="clear" w:color="auto" w:fill="auto"/>
                  <w:vAlign w:val="center"/>
                </w:tcPr>
                <w:p w14:paraId="0A1D4B75" w14:textId="77777777" w:rsidR="00F52464" w:rsidRPr="00F52464" w:rsidRDefault="00F52464" w:rsidP="00F52464">
                  <w:pPr>
                    <w:jc w:val="center"/>
                    <w:rPr>
                      <w:bCs/>
                    </w:rPr>
                  </w:pPr>
                </w:p>
              </w:tc>
              <w:tc>
                <w:tcPr>
                  <w:tcW w:w="2290" w:type="pct"/>
                  <w:gridSpan w:val="2"/>
                  <w:tcBorders>
                    <w:bottom w:val="single" w:sz="18" w:space="0" w:color="auto"/>
                  </w:tcBorders>
                  <w:shd w:val="clear" w:color="auto" w:fill="auto"/>
                  <w:vAlign w:val="center"/>
                </w:tcPr>
                <w:p w14:paraId="20E48313" w14:textId="77777777" w:rsidR="00F52464" w:rsidRPr="00F52464" w:rsidRDefault="00F52464" w:rsidP="00F52464">
                  <w:pPr>
                    <w:jc w:val="both"/>
                    <w:rPr>
                      <w:rFonts w:ascii="Arial" w:hAnsi="Arial" w:cs="Arial"/>
                    </w:rPr>
                  </w:pPr>
                  <w:r w:rsidRPr="00F52464">
                    <w:rPr>
                      <w:rFonts w:ascii="Arial" w:hAnsi="Arial" w:cs="Arial"/>
                    </w:rPr>
                    <w:t>Apoyar en la elaboración del Programa Operativo Anual y Presupuesto Anual del SGC, para la gestión 2026:</w:t>
                  </w:r>
                </w:p>
                <w:p w14:paraId="798532E3" w14:textId="77777777" w:rsidR="00F52464" w:rsidRPr="00F52464" w:rsidRDefault="00F52464" w:rsidP="00F52464">
                  <w:pPr>
                    <w:pStyle w:val="Prrafodelista"/>
                    <w:numPr>
                      <w:ilvl w:val="0"/>
                      <w:numId w:val="44"/>
                    </w:numPr>
                    <w:ind w:left="369" w:hanging="196"/>
                    <w:contextualSpacing/>
                    <w:jc w:val="both"/>
                    <w:rPr>
                      <w:rFonts w:ascii="Arial" w:hAnsi="Arial" w:cs="Arial"/>
                      <w:sz w:val="16"/>
                      <w:szCs w:val="16"/>
                    </w:rPr>
                  </w:pPr>
                  <w:r w:rsidRPr="00F52464">
                    <w:rPr>
                      <w:rFonts w:ascii="Arial" w:hAnsi="Arial" w:cs="Arial"/>
                      <w:sz w:val="16"/>
                      <w:szCs w:val="16"/>
                    </w:rPr>
                    <w:t>Brindar soporte en la elaboración del POA 2026 para el SGC.</w:t>
                  </w:r>
                </w:p>
                <w:p w14:paraId="05FE1725" w14:textId="77777777" w:rsidR="00F52464" w:rsidRPr="00F52464" w:rsidRDefault="00F52464" w:rsidP="00F52464">
                  <w:pPr>
                    <w:pStyle w:val="Prrafodelista"/>
                    <w:numPr>
                      <w:ilvl w:val="0"/>
                      <w:numId w:val="44"/>
                    </w:numPr>
                    <w:ind w:left="369" w:hanging="196"/>
                    <w:contextualSpacing/>
                    <w:jc w:val="both"/>
                    <w:rPr>
                      <w:rFonts w:ascii="Arial" w:hAnsi="Arial" w:cs="Arial"/>
                      <w:sz w:val="16"/>
                      <w:szCs w:val="16"/>
                    </w:rPr>
                  </w:pPr>
                  <w:r w:rsidRPr="00F52464">
                    <w:rPr>
                      <w:rFonts w:ascii="Arial" w:hAnsi="Arial" w:cs="Arial"/>
                      <w:sz w:val="16"/>
                      <w:szCs w:val="16"/>
                    </w:rPr>
                    <w:t>Brindar soporte para la elaboración del Presupuesto Anual 2026 para el SGC.</w:t>
                  </w:r>
                </w:p>
              </w:tc>
              <w:tc>
                <w:tcPr>
                  <w:tcW w:w="2496" w:type="pct"/>
                  <w:tcBorders>
                    <w:bottom w:val="single" w:sz="18" w:space="0" w:color="auto"/>
                  </w:tcBorders>
                  <w:shd w:val="clear" w:color="auto" w:fill="auto"/>
                </w:tcPr>
                <w:p w14:paraId="7FCA9079" w14:textId="77777777" w:rsidR="00F52464" w:rsidRPr="00F52464" w:rsidRDefault="00F52464" w:rsidP="00F52464">
                  <w:pPr>
                    <w:jc w:val="both"/>
                    <w:rPr>
                      <w:rFonts w:ascii="Arial" w:hAnsi="Arial" w:cs="Arial"/>
                    </w:rPr>
                  </w:pPr>
                  <w:r w:rsidRPr="00F52464">
                    <w:rPr>
                      <w:rFonts w:ascii="Arial" w:hAnsi="Arial" w:cs="Arial"/>
                    </w:rPr>
                    <w:t>Primer Informe de Actividades que incluya:</w:t>
                  </w:r>
                </w:p>
                <w:p w14:paraId="19156E57" w14:textId="77777777" w:rsidR="00F52464" w:rsidRPr="00F52464" w:rsidRDefault="00F52464" w:rsidP="00F52464">
                  <w:pPr>
                    <w:pStyle w:val="Prrafodelista"/>
                    <w:numPr>
                      <w:ilvl w:val="0"/>
                      <w:numId w:val="44"/>
                    </w:numPr>
                    <w:ind w:left="198" w:hanging="142"/>
                    <w:contextualSpacing/>
                    <w:jc w:val="both"/>
                    <w:rPr>
                      <w:rFonts w:ascii="Arial" w:hAnsi="Arial" w:cs="Arial"/>
                      <w:sz w:val="16"/>
                      <w:szCs w:val="16"/>
                    </w:rPr>
                  </w:pPr>
                  <w:r w:rsidRPr="00F52464">
                    <w:rPr>
                      <w:rFonts w:ascii="Arial" w:hAnsi="Arial" w:cs="Arial"/>
                      <w:sz w:val="16"/>
                      <w:szCs w:val="16"/>
                    </w:rPr>
                    <w:t>Propuesta de POA para el SGC correspondiente a la gestión 2026).</w:t>
                  </w:r>
                </w:p>
                <w:p w14:paraId="6636C729" w14:textId="77777777" w:rsidR="00F52464" w:rsidRPr="00F52464" w:rsidRDefault="00F52464" w:rsidP="00F52464">
                  <w:pPr>
                    <w:pStyle w:val="Prrafodelista"/>
                    <w:numPr>
                      <w:ilvl w:val="0"/>
                      <w:numId w:val="44"/>
                    </w:numPr>
                    <w:ind w:left="198" w:hanging="142"/>
                    <w:contextualSpacing/>
                    <w:jc w:val="both"/>
                    <w:rPr>
                      <w:rFonts w:ascii="Arial" w:hAnsi="Arial" w:cs="Arial"/>
                      <w:sz w:val="16"/>
                      <w:szCs w:val="16"/>
                    </w:rPr>
                  </w:pPr>
                  <w:r w:rsidRPr="00F52464">
                    <w:rPr>
                      <w:rFonts w:ascii="Arial" w:hAnsi="Arial" w:cs="Arial"/>
                      <w:sz w:val="16"/>
                      <w:szCs w:val="16"/>
                    </w:rPr>
                    <w:t>Propuesta de Presupuesto Anual para el SGC correspondiente a la gestión 2026.</w:t>
                  </w:r>
                </w:p>
                <w:p w14:paraId="5E835BA4" w14:textId="77777777" w:rsidR="00F52464" w:rsidRPr="00F52464" w:rsidRDefault="00F52464" w:rsidP="00F52464">
                  <w:pPr>
                    <w:jc w:val="both"/>
                  </w:pPr>
                </w:p>
              </w:tc>
            </w:tr>
            <w:tr w:rsidR="00F52464" w:rsidRPr="00F52464" w14:paraId="2C18C574" w14:textId="77777777" w:rsidTr="00F52464">
              <w:trPr>
                <w:trHeight w:val="226"/>
                <w:jc w:val="center"/>
              </w:trPr>
              <w:tc>
                <w:tcPr>
                  <w:tcW w:w="213" w:type="pct"/>
                  <w:vMerge w:val="restart"/>
                  <w:tcBorders>
                    <w:top w:val="single" w:sz="18" w:space="0" w:color="auto"/>
                  </w:tcBorders>
                  <w:shd w:val="clear" w:color="auto" w:fill="auto"/>
                  <w:vAlign w:val="center"/>
                </w:tcPr>
                <w:p w14:paraId="1B5A195B" w14:textId="77777777" w:rsidR="00F52464" w:rsidRPr="00F52464" w:rsidRDefault="00F52464" w:rsidP="00F52464">
                  <w:pPr>
                    <w:jc w:val="center"/>
                    <w:rPr>
                      <w:rFonts w:ascii="Arial" w:hAnsi="Arial" w:cs="Arial"/>
                      <w:bCs/>
                    </w:rPr>
                  </w:pPr>
                  <w:r w:rsidRPr="00F52464">
                    <w:rPr>
                      <w:rFonts w:ascii="Arial" w:hAnsi="Arial" w:cs="Arial"/>
                      <w:bCs/>
                    </w:rPr>
                    <w:t>2</w:t>
                  </w:r>
                </w:p>
              </w:tc>
              <w:tc>
                <w:tcPr>
                  <w:tcW w:w="2290" w:type="pct"/>
                  <w:gridSpan w:val="2"/>
                  <w:tcBorders>
                    <w:top w:val="single" w:sz="18" w:space="0" w:color="auto"/>
                  </w:tcBorders>
                  <w:shd w:val="clear" w:color="auto" w:fill="auto"/>
                  <w:vAlign w:val="center"/>
                </w:tcPr>
                <w:p w14:paraId="6A8B6CBB" w14:textId="77777777" w:rsidR="00F52464" w:rsidRPr="00F52464" w:rsidRDefault="00F52464" w:rsidP="00F52464">
                  <w:pPr>
                    <w:jc w:val="both"/>
                    <w:rPr>
                      <w:rFonts w:ascii="Arial" w:hAnsi="Arial" w:cs="Arial"/>
                    </w:rPr>
                  </w:pPr>
                  <w:r w:rsidRPr="00F52464">
                    <w:rPr>
                      <w:rFonts w:ascii="Arial" w:hAnsi="Arial" w:cs="Arial"/>
                    </w:rPr>
                    <w:t>Planificar y acompañar la ejecución de la auditoría interna del SGC, en la gestión 2025:</w:t>
                  </w:r>
                </w:p>
                <w:p w14:paraId="01D73660" w14:textId="77777777" w:rsidR="00F52464" w:rsidRPr="00F52464" w:rsidRDefault="00F52464" w:rsidP="00F52464">
                  <w:pPr>
                    <w:pStyle w:val="Prrafodelista"/>
                    <w:numPr>
                      <w:ilvl w:val="0"/>
                      <w:numId w:val="44"/>
                    </w:numPr>
                    <w:ind w:left="198" w:hanging="142"/>
                    <w:contextualSpacing/>
                    <w:jc w:val="both"/>
                    <w:rPr>
                      <w:rFonts w:ascii="Arial" w:hAnsi="Arial" w:cs="Arial"/>
                      <w:sz w:val="16"/>
                      <w:szCs w:val="16"/>
                    </w:rPr>
                  </w:pPr>
                  <w:r w:rsidRPr="00F52464">
                    <w:rPr>
                      <w:rFonts w:ascii="Arial" w:hAnsi="Arial" w:cs="Arial"/>
                      <w:sz w:val="16"/>
                      <w:szCs w:val="16"/>
                    </w:rPr>
                    <w:t>Coordinar la planificación y ejecución de la auditoría interna del SGC.</w:t>
                  </w:r>
                </w:p>
              </w:tc>
              <w:tc>
                <w:tcPr>
                  <w:tcW w:w="2496" w:type="pct"/>
                  <w:tcBorders>
                    <w:top w:val="single" w:sz="18" w:space="0" w:color="auto"/>
                  </w:tcBorders>
                  <w:shd w:val="clear" w:color="auto" w:fill="auto"/>
                </w:tcPr>
                <w:p w14:paraId="384DBEB1" w14:textId="77777777" w:rsidR="00F52464" w:rsidRPr="00F52464" w:rsidRDefault="00F52464" w:rsidP="00F52464">
                  <w:pPr>
                    <w:jc w:val="both"/>
                    <w:rPr>
                      <w:rFonts w:ascii="Arial" w:hAnsi="Arial" w:cs="Arial"/>
                    </w:rPr>
                  </w:pPr>
                  <w:r w:rsidRPr="00F52464">
                    <w:rPr>
                      <w:rFonts w:ascii="Arial" w:hAnsi="Arial" w:cs="Arial"/>
                    </w:rPr>
                    <w:t>Segundo Informe de Actividades que incluya:</w:t>
                  </w:r>
                </w:p>
                <w:p w14:paraId="19996086" w14:textId="77777777" w:rsidR="00F52464" w:rsidRPr="00F52464" w:rsidRDefault="00F52464" w:rsidP="00F52464">
                  <w:pPr>
                    <w:pStyle w:val="Prrafodelista"/>
                    <w:numPr>
                      <w:ilvl w:val="0"/>
                      <w:numId w:val="44"/>
                    </w:numPr>
                    <w:ind w:left="198" w:hanging="142"/>
                    <w:contextualSpacing/>
                    <w:jc w:val="both"/>
                    <w:rPr>
                      <w:rFonts w:ascii="Arial" w:hAnsi="Arial" w:cs="Arial"/>
                      <w:sz w:val="16"/>
                      <w:szCs w:val="16"/>
                    </w:rPr>
                  </w:pPr>
                  <w:r w:rsidRPr="00F52464">
                    <w:rPr>
                      <w:rFonts w:ascii="Arial" w:hAnsi="Arial" w:cs="Arial"/>
                      <w:sz w:val="16"/>
                      <w:szCs w:val="16"/>
                    </w:rPr>
                    <w:t>Registros de la ejecución de la auditoría interna del SGC.</w:t>
                  </w:r>
                </w:p>
              </w:tc>
            </w:tr>
            <w:tr w:rsidR="00F52464" w:rsidRPr="00F52464" w14:paraId="3C5B3049" w14:textId="77777777" w:rsidTr="00F52464">
              <w:trPr>
                <w:trHeight w:val="226"/>
                <w:jc w:val="center"/>
              </w:trPr>
              <w:tc>
                <w:tcPr>
                  <w:tcW w:w="213" w:type="pct"/>
                  <w:vMerge/>
                  <w:shd w:val="clear" w:color="auto" w:fill="auto"/>
                  <w:vAlign w:val="center"/>
                </w:tcPr>
                <w:p w14:paraId="4D5BC5A3" w14:textId="77777777" w:rsidR="00F52464" w:rsidRPr="00F52464" w:rsidRDefault="00F52464" w:rsidP="00F52464">
                  <w:pPr>
                    <w:jc w:val="center"/>
                    <w:rPr>
                      <w:rFonts w:ascii="Arial" w:hAnsi="Arial" w:cs="Arial"/>
                      <w:bCs/>
                    </w:rPr>
                  </w:pPr>
                </w:p>
              </w:tc>
              <w:tc>
                <w:tcPr>
                  <w:tcW w:w="2290" w:type="pct"/>
                  <w:gridSpan w:val="2"/>
                  <w:shd w:val="clear" w:color="auto" w:fill="auto"/>
                  <w:vAlign w:val="center"/>
                </w:tcPr>
                <w:p w14:paraId="54B9D787" w14:textId="77777777" w:rsidR="00F52464" w:rsidRPr="00F52464" w:rsidRDefault="00F52464" w:rsidP="00F52464">
                  <w:pPr>
                    <w:jc w:val="both"/>
                    <w:rPr>
                      <w:rFonts w:ascii="Arial" w:hAnsi="Arial" w:cs="Arial"/>
                    </w:rPr>
                  </w:pPr>
                  <w:r w:rsidRPr="00F52464">
                    <w:rPr>
                      <w:rFonts w:ascii="Arial" w:hAnsi="Arial" w:cs="Arial"/>
                    </w:rPr>
                    <w:t xml:space="preserve">Apoyar en el proceso de tratamiento de hallazgos emergentes de la auditoría interna del SGC, según corresponda: </w:t>
                  </w:r>
                </w:p>
                <w:p w14:paraId="788E43A9" w14:textId="77777777" w:rsidR="00F52464" w:rsidRPr="00F52464" w:rsidRDefault="00F52464" w:rsidP="00F52464">
                  <w:pPr>
                    <w:pStyle w:val="Prrafodelista"/>
                    <w:numPr>
                      <w:ilvl w:val="0"/>
                      <w:numId w:val="44"/>
                    </w:numPr>
                    <w:ind w:left="198" w:hanging="142"/>
                    <w:contextualSpacing/>
                    <w:jc w:val="both"/>
                    <w:rPr>
                      <w:rFonts w:ascii="Arial" w:hAnsi="Arial" w:cs="Arial"/>
                      <w:sz w:val="16"/>
                      <w:szCs w:val="16"/>
                    </w:rPr>
                  </w:pPr>
                  <w:r w:rsidRPr="00F52464">
                    <w:rPr>
                      <w:rFonts w:ascii="Arial" w:hAnsi="Arial" w:cs="Arial"/>
                      <w:sz w:val="16"/>
                      <w:szCs w:val="16"/>
                    </w:rPr>
                    <w:t>Brindar soporte para el tratamiento de hallazgos de la auditoría interna del SGC.</w:t>
                  </w:r>
                </w:p>
              </w:tc>
              <w:tc>
                <w:tcPr>
                  <w:tcW w:w="2496" w:type="pct"/>
                  <w:shd w:val="clear" w:color="auto" w:fill="auto"/>
                </w:tcPr>
                <w:p w14:paraId="04C6A0A3" w14:textId="77777777" w:rsidR="00F52464" w:rsidRPr="00F52464" w:rsidRDefault="00F52464" w:rsidP="00F52464">
                  <w:pPr>
                    <w:jc w:val="both"/>
                    <w:rPr>
                      <w:rFonts w:ascii="Arial" w:hAnsi="Arial" w:cs="Arial"/>
                    </w:rPr>
                  </w:pPr>
                  <w:r w:rsidRPr="00F52464">
                    <w:rPr>
                      <w:rFonts w:ascii="Arial" w:hAnsi="Arial" w:cs="Arial"/>
                    </w:rPr>
                    <w:t>Segundo Informe de Actividades que incluya:</w:t>
                  </w:r>
                </w:p>
                <w:p w14:paraId="530D329A" w14:textId="77777777" w:rsidR="00F52464" w:rsidRPr="00F52464" w:rsidRDefault="00F52464" w:rsidP="00F52464">
                  <w:pPr>
                    <w:jc w:val="both"/>
                    <w:rPr>
                      <w:rFonts w:ascii="Arial" w:hAnsi="Arial" w:cs="Arial"/>
                    </w:rPr>
                  </w:pPr>
                  <w:r w:rsidRPr="00F52464">
                    <w:rPr>
                      <w:rFonts w:ascii="Arial" w:hAnsi="Arial" w:cs="Arial"/>
                    </w:rPr>
                    <w:t>Registros de tratamiento de hallazgos de la auditoría interna del SGC, según corresponda.</w:t>
                  </w:r>
                </w:p>
              </w:tc>
            </w:tr>
            <w:tr w:rsidR="00F52464" w:rsidRPr="00F52464" w14:paraId="118B078C" w14:textId="77777777" w:rsidTr="00F52464">
              <w:trPr>
                <w:trHeight w:val="226"/>
                <w:jc w:val="center"/>
              </w:trPr>
              <w:tc>
                <w:tcPr>
                  <w:tcW w:w="213" w:type="pct"/>
                  <w:vMerge/>
                  <w:tcBorders>
                    <w:bottom w:val="single" w:sz="18" w:space="0" w:color="auto"/>
                  </w:tcBorders>
                  <w:shd w:val="clear" w:color="auto" w:fill="auto"/>
                  <w:vAlign w:val="center"/>
                </w:tcPr>
                <w:p w14:paraId="11584168" w14:textId="77777777" w:rsidR="00F52464" w:rsidRPr="00F52464" w:rsidRDefault="00F52464" w:rsidP="00F52464">
                  <w:pPr>
                    <w:jc w:val="center"/>
                    <w:rPr>
                      <w:rFonts w:ascii="Arial" w:hAnsi="Arial" w:cs="Arial"/>
                      <w:bCs/>
                    </w:rPr>
                  </w:pPr>
                </w:p>
              </w:tc>
              <w:tc>
                <w:tcPr>
                  <w:tcW w:w="2290" w:type="pct"/>
                  <w:gridSpan w:val="2"/>
                  <w:tcBorders>
                    <w:bottom w:val="single" w:sz="18" w:space="0" w:color="auto"/>
                  </w:tcBorders>
                  <w:shd w:val="clear" w:color="auto" w:fill="auto"/>
                  <w:vAlign w:val="center"/>
                </w:tcPr>
                <w:p w14:paraId="01D1E0F1" w14:textId="77777777" w:rsidR="00F52464" w:rsidRPr="00F52464" w:rsidRDefault="00F52464" w:rsidP="00F52464">
                  <w:pPr>
                    <w:jc w:val="both"/>
                    <w:rPr>
                      <w:rFonts w:ascii="Arial" w:hAnsi="Arial" w:cs="Arial"/>
                    </w:rPr>
                  </w:pPr>
                  <w:r w:rsidRPr="00F52464">
                    <w:rPr>
                      <w:rFonts w:ascii="Arial" w:hAnsi="Arial" w:cs="Arial"/>
                    </w:rPr>
                    <w:t>Realizar las actividades de preparación para la auditoría externa de mantenimiento del SGC (seguimiento I), en la gestión 2025:</w:t>
                  </w:r>
                </w:p>
                <w:p w14:paraId="6BAF2CD4" w14:textId="77777777" w:rsidR="00F52464" w:rsidRPr="00F52464" w:rsidRDefault="00F52464" w:rsidP="00F52464">
                  <w:pPr>
                    <w:pStyle w:val="Prrafodelista"/>
                    <w:numPr>
                      <w:ilvl w:val="0"/>
                      <w:numId w:val="44"/>
                    </w:numPr>
                    <w:ind w:left="198" w:hanging="142"/>
                    <w:contextualSpacing/>
                    <w:jc w:val="both"/>
                    <w:rPr>
                      <w:rFonts w:ascii="Arial" w:hAnsi="Arial" w:cs="Arial"/>
                      <w:sz w:val="16"/>
                      <w:szCs w:val="16"/>
                    </w:rPr>
                  </w:pPr>
                  <w:r w:rsidRPr="00F52464">
                    <w:rPr>
                      <w:rFonts w:ascii="Arial" w:hAnsi="Arial" w:cs="Arial"/>
                      <w:sz w:val="16"/>
                      <w:szCs w:val="16"/>
                    </w:rPr>
                    <w:t>Brindar soporte para la creación, modificación y/o actualización de la documentación del SGC.</w:t>
                  </w:r>
                </w:p>
                <w:p w14:paraId="3A57B276" w14:textId="77777777" w:rsidR="00F52464" w:rsidRPr="00F52464" w:rsidRDefault="00F52464" w:rsidP="00F52464">
                  <w:pPr>
                    <w:pStyle w:val="Prrafodelista"/>
                    <w:numPr>
                      <w:ilvl w:val="0"/>
                      <w:numId w:val="44"/>
                    </w:numPr>
                    <w:ind w:left="198" w:hanging="142"/>
                    <w:contextualSpacing/>
                    <w:jc w:val="both"/>
                    <w:rPr>
                      <w:rFonts w:ascii="Arial" w:hAnsi="Arial" w:cs="Arial"/>
                      <w:sz w:val="16"/>
                      <w:szCs w:val="16"/>
                    </w:rPr>
                  </w:pPr>
                  <w:r w:rsidRPr="00F52464">
                    <w:rPr>
                      <w:rFonts w:ascii="Arial" w:hAnsi="Arial" w:cs="Arial"/>
                      <w:sz w:val="16"/>
                      <w:szCs w:val="16"/>
                    </w:rPr>
                    <w:t>Apoyar en el proceso de planificación y ejecución de la Revisión por la Dirección.</w:t>
                  </w:r>
                </w:p>
                <w:p w14:paraId="51662392" w14:textId="77777777" w:rsidR="00F52464" w:rsidRPr="00F52464" w:rsidRDefault="00F52464" w:rsidP="00F52464">
                  <w:pPr>
                    <w:pStyle w:val="Prrafodelista"/>
                    <w:numPr>
                      <w:ilvl w:val="0"/>
                      <w:numId w:val="44"/>
                    </w:numPr>
                    <w:ind w:left="198" w:hanging="142"/>
                    <w:contextualSpacing/>
                    <w:jc w:val="both"/>
                    <w:rPr>
                      <w:rFonts w:ascii="Arial" w:hAnsi="Arial" w:cs="Arial"/>
                      <w:sz w:val="16"/>
                      <w:szCs w:val="16"/>
                    </w:rPr>
                  </w:pPr>
                  <w:r w:rsidRPr="00F52464">
                    <w:rPr>
                      <w:rFonts w:ascii="Arial" w:hAnsi="Arial" w:cs="Arial"/>
                      <w:sz w:val="16"/>
                      <w:szCs w:val="16"/>
                    </w:rPr>
                    <w:t>Apoyar en el seguimiento al tratamiento de hallazgos de la auditoría interna del SGC.</w:t>
                  </w:r>
                </w:p>
              </w:tc>
              <w:tc>
                <w:tcPr>
                  <w:tcW w:w="2496" w:type="pct"/>
                  <w:tcBorders>
                    <w:bottom w:val="single" w:sz="18" w:space="0" w:color="auto"/>
                  </w:tcBorders>
                  <w:shd w:val="clear" w:color="auto" w:fill="auto"/>
                </w:tcPr>
                <w:p w14:paraId="566F758C" w14:textId="77777777" w:rsidR="00F52464" w:rsidRPr="00F52464" w:rsidRDefault="00F52464" w:rsidP="00F52464">
                  <w:pPr>
                    <w:jc w:val="both"/>
                    <w:rPr>
                      <w:rFonts w:ascii="Arial" w:hAnsi="Arial" w:cs="Arial"/>
                    </w:rPr>
                  </w:pPr>
                  <w:r w:rsidRPr="00F52464">
                    <w:rPr>
                      <w:rFonts w:ascii="Arial" w:hAnsi="Arial" w:cs="Arial"/>
                    </w:rPr>
                    <w:t>Segundo Informe de Actividades que incluya:</w:t>
                  </w:r>
                </w:p>
                <w:p w14:paraId="0CFD7014" w14:textId="77777777" w:rsidR="00F52464" w:rsidRPr="00F52464" w:rsidRDefault="00F52464" w:rsidP="00F52464">
                  <w:pPr>
                    <w:pStyle w:val="Prrafodelista"/>
                    <w:numPr>
                      <w:ilvl w:val="0"/>
                      <w:numId w:val="44"/>
                    </w:numPr>
                    <w:ind w:left="198" w:hanging="142"/>
                    <w:contextualSpacing/>
                    <w:jc w:val="both"/>
                    <w:rPr>
                      <w:rFonts w:ascii="Arial" w:hAnsi="Arial" w:cs="Arial"/>
                      <w:sz w:val="16"/>
                      <w:szCs w:val="16"/>
                    </w:rPr>
                  </w:pPr>
                  <w:r w:rsidRPr="00F52464">
                    <w:rPr>
                      <w:rFonts w:ascii="Arial" w:hAnsi="Arial" w:cs="Arial"/>
                      <w:sz w:val="16"/>
                      <w:szCs w:val="16"/>
                    </w:rPr>
                    <w:t>Documentación del SGC creada, modificada y/o actualizada.</w:t>
                  </w:r>
                </w:p>
                <w:p w14:paraId="71C1582C" w14:textId="77777777" w:rsidR="00F52464" w:rsidRPr="00F52464" w:rsidRDefault="00F52464" w:rsidP="00F52464">
                  <w:pPr>
                    <w:pStyle w:val="Prrafodelista"/>
                    <w:numPr>
                      <w:ilvl w:val="0"/>
                      <w:numId w:val="44"/>
                    </w:numPr>
                    <w:ind w:left="198" w:hanging="142"/>
                    <w:contextualSpacing/>
                    <w:jc w:val="both"/>
                    <w:rPr>
                      <w:rFonts w:ascii="Arial" w:hAnsi="Arial" w:cs="Arial"/>
                      <w:sz w:val="16"/>
                      <w:szCs w:val="16"/>
                    </w:rPr>
                  </w:pPr>
                  <w:r w:rsidRPr="00F52464">
                    <w:rPr>
                      <w:rFonts w:ascii="Arial" w:hAnsi="Arial" w:cs="Arial"/>
                      <w:sz w:val="16"/>
                      <w:szCs w:val="16"/>
                    </w:rPr>
                    <w:t>Acta de Revisión por la Dirección.</w:t>
                  </w:r>
                </w:p>
                <w:p w14:paraId="216096EF" w14:textId="77777777" w:rsidR="00F52464" w:rsidRPr="00F52464" w:rsidRDefault="00F52464" w:rsidP="00F52464">
                  <w:pPr>
                    <w:pStyle w:val="Prrafodelista"/>
                    <w:numPr>
                      <w:ilvl w:val="0"/>
                      <w:numId w:val="44"/>
                    </w:numPr>
                    <w:ind w:left="198" w:hanging="142"/>
                    <w:contextualSpacing/>
                    <w:jc w:val="both"/>
                    <w:rPr>
                      <w:rFonts w:ascii="Arial" w:hAnsi="Arial" w:cs="Arial"/>
                      <w:sz w:val="16"/>
                      <w:szCs w:val="16"/>
                    </w:rPr>
                  </w:pPr>
                  <w:r w:rsidRPr="00F52464">
                    <w:rPr>
                      <w:rFonts w:ascii="Arial" w:hAnsi="Arial" w:cs="Arial"/>
                      <w:sz w:val="16"/>
                      <w:szCs w:val="16"/>
                    </w:rPr>
                    <w:t>Registros de seguimiento al tratamiento de hallazgos de la auditoría interna del SGC.</w:t>
                  </w:r>
                </w:p>
              </w:tc>
            </w:tr>
            <w:tr w:rsidR="00F52464" w:rsidRPr="00F52464" w14:paraId="09F25C95" w14:textId="77777777" w:rsidTr="00F52464">
              <w:trPr>
                <w:trHeight w:val="226"/>
                <w:jc w:val="center"/>
              </w:trPr>
              <w:tc>
                <w:tcPr>
                  <w:tcW w:w="213" w:type="pct"/>
                  <w:vMerge w:val="restart"/>
                  <w:tcBorders>
                    <w:top w:val="single" w:sz="18" w:space="0" w:color="auto"/>
                  </w:tcBorders>
                  <w:shd w:val="clear" w:color="auto" w:fill="auto"/>
                  <w:vAlign w:val="center"/>
                </w:tcPr>
                <w:p w14:paraId="1DAD4C98" w14:textId="77777777" w:rsidR="00F52464" w:rsidRPr="00F52464" w:rsidRDefault="00F52464" w:rsidP="00F52464">
                  <w:pPr>
                    <w:jc w:val="center"/>
                    <w:rPr>
                      <w:rFonts w:ascii="Arial" w:hAnsi="Arial" w:cs="Arial"/>
                      <w:bCs/>
                    </w:rPr>
                  </w:pPr>
                  <w:r w:rsidRPr="00F52464">
                    <w:rPr>
                      <w:rFonts w:ascii="Arial" w:hAnsi="Arial" w:cs="Arial"/>
                      <w:bCs/>
                    </w:rPr>
                    <w:t>3</w:t>
                  </w:r>
                </w:p>
              </w:tc>
              <w:tc>
                <w:tcPr>
                  <w:tcW w:w="2290" w:type="pct"/>
                  <w:gridSpan w:val="2"/>
                  <w:tcBorders>
                    <w:top w:val="single" w:sz="18" w:space="0" w:color="auto"/>
                  </w:tcBorders>
                  <w:shd w:val="clear" w:color="auto" w:fill="auto"/>
                  <w:vAlign w:val="center"/>
                </w:tcPr>
                <w:p w14:paraId="1C6028AE" w14:textId="77777777" w:rsidR="00F52464" w:rsidRPr="00F52464" w:rsidRDefault="00F52464" w:rsidP="00F52464">
                  <w:pPr>
                    <w:jc w:val="both"/>
                    <w:rPr>
                      <w:rFonts w:ascii="Arial" w:hAnsi="Arial" w:cs="Arial"/>
                    </w:rPr>
                  </w:pPr>
                  <w:r w:rsidRPr="00F52464">
                    <w:rPr>
                      <w:rFonts w:ascii="Arial" w:hAnsi="Arial" w:cs="Arial"/>
                    </w:rPr>
                    <w:t xml:space="preserve">Planificar y acompañar la ejecución de la auditoría externa </w:t>
                  </w:r>
                  <w:r w:rsidRPr="00F52464">
                    <w:rPr>
                      <w:rFonts w:ascii="Arial" w:hAnsi="Arial" w:cs="Arial"/>
                    </w:rPr>
                    <w:lastRenderedPageBreak/>
                    <w:t>para el mantenimiento del SGC (seguimiento I): </w:t>
                  </w:r>
                </w:p>
                <w:p w14:paraId="30055D4D" w14:textId="77777777" w:rsidR="00F52464" w:rsidRPr="00F52464" w:rsidRDefault="00F52464" w:rsidP="00F52464">
                  <w:pPr>
                    <w:pStyle w:val="Prrafodelista"/>
                    <w:numPr>
                      <w:ilvl w:val="0"/>
                      <w:numId w:val="44"/>
                    </w:numPr>
                    <w:ind w:left="198" w:hanging="142"/>
                    <w:contextualSpacing/>
                    <w:jc w:val="both"/>
                    <w:rPr>
                      <w:rFonts w:ascii="Arial" w:hAnsi="Arial" w:cs="Arial"/>
                      <w:sz w:val="16"/>
                      <w:szCs w:val="16"/>
                    </w:rPr>
                  </w:pPr>
                  <w:r w:rsidRPr="00F52464">
                    <w:rPr>
                      <w:rFonts w:ascii="Arial" w:hAnsi="Arial" w:cs="Arial"/>
                      <w:sz w:val="16"/>
                      <w:szCs w:val="16"/>
                    </w:rPr>
                    <w:t>Coordinar la planificación y ejecución de la auditoría externa de mantenimiento del SGC (seguimiento I).</w:t>
                  </w:r>
                </w:p>
              </w:tc>
              <w:tc>
                <w:tcPr>
                  <w:tcW w:w="2496" w:type="pct"/>
                  <w:tcBorders>
                    <w:top w:val="single" w:sz="18" w:space="0" w:color="auto"/>
                  </w:tcBorders>
                  <w:shd w:val="clear" w:color="auto" w:fill="auto"/>
                </w:tcPr>
                <w:p w14:paraId="58D90E64" w14:textId="77777777" w:rsidR="00F52464" w:rsidRPr="00F52464" w:rsidRDefault="00F52464" w:rsidP="00F52464">
                  <w:pPr>
                    <w:jc w:val="both"/>
                    <w:rPr>
                      <w:rFonts w:ascii="Arial" w:hAnsi="Arial" w:cs="Arial"/>
                    </w:rPr>
                  </w:pPr>
                  <w:r w:rsidRPr="00F52464">
                    <w:rPr>
                      <w:rFonts w:ascii="Arial" w:hAnsi="Arial" w:cs="Arial"/>
                    </w:rPr>
                    <w:lastRenderedPageBreak/>
                    <w:t>Tercer Informe de Actividades que incluya:</w:t>
                  </w:r>
                </w:p>
                <w:p w14:paraId="1A09EDBE" w14:textId="77777777" w:rsidR="00F52464" w:rsidRPr="00F52464" w:rsidRDefault="00F52464" w:rsidP="00F52464">
                  <w:pPr>
                    <w:pStyle w:val="Prrafodelista"/>
                    <w:numPr>
                      <w:ilvl w:val="0"/>
                      <w:numId w:val="44"/>
                    </w:numPr>
                    <w:ind w:left="198" w:hanging="142"/>
                    <w:contextualSpacing/>
                    <w:jc w:val="both"/>
                    <w:rPr>
                      <w:rFonts w:ascii="Arial" w:hAnsi="Arial" w:cs="Arial"/>
                      <w:sz w:val="16"/>
                      <w:szCs w:val="16"/>
                    </w:rPr>
                  </w:pPr>
                  <w:r w:rsidRPr="00F52464">
                    <w:rPr>
                      <w:rFonts w:ascii="Arial" w:hAnsi="Arial" w:cs="Arial"/>
                      <w:sz w:val="16"/>
                      <w:szCs w:val="16"/>
                    </w:rPr>
                    <w:lastRenderedPageBreak/>
                    <w:t>Registros de la ejecución de la auditoría externa de mantenimiento del SGC (seguimiento I).</w:t>
                  </w:r>
                </w:p>
              </w:tc>
            </w:tr>
            <w:tr w:rsidR="00F52464" w:rsidRPr="00F52464" w14:paraId="2D6B0152" w14:textId="77777777" w:rsidTr="00F52464">
              <w:trPr>
                <w:trHeight w:val="226"/>
                <w:jc w:val="center"/>
              </w:trPr>
              <w:tc>
                <w:tcPr>
                  <w:tcW w:w="213" w:type="pct"/>
                  <w:vMerge/>
                  <w:shd w:val="clear" w:color="auto" w:fill="auto"/>
                  <w:vAlign w:val="center"/>
                </w:tcPr>
                <w:p w14:paraId="31D66957" w14:textId="77777777" w:rsidR="00F52464" w:rsidRPr="00F52464" w:rsidRDefault="00F52464" w:rsidP="00F52464">
                  <w:pPr>
                    <w:jc w:val="center"/>
                    <w:rPr>
                      <w:bCs/>
                    </w:rPr>
                  </w:pPr>
                </w:p>
              </w:tc>
              <w:tc>
                <w:tcPr>
                  <w:tcW w:w="2290" w:type="pct"/>
                  <w:gridSpan w:val="2"/>
                  <w:shd w:val="clear" w:color="auto" w:fill="auto"/>
                  <w:vAlign w:val="center"/>
                </w:tcPr>
                <w:p w14:paraId="099404B4" w14:textId="77777777" w:rsidR="00F52464" w:rsidRPr="00F52464" w:rsidRDefault="00F52464" w:rsidP="00F52464">
                  <w:pPr>
                    <w:jc w:val="both"/>
                    <w:rPr>
                      <w:rFonts w:ascii="Arial" w:hAnsi="Arial" w:cs="Arial"/>
                    </w:rPr>
                  </w:pPr>
                  <w:r w:rsidRPr="00F52464">
                    <w:rPr>
                      <w:rFonts w:ascii="Arial" w:hAnsi="Arial" w:cs="Arial"/>
                    </w:rPr>
                    <w:t xml:space="preserve">Apoyar en el proceso de tratamiento de hallazgos emergentes de la auditoría externa del SGC, según corresponda: </w:t>
                  </w:r>
                </w:p>
                <w:p w14:paraId="0E85158E" w14:textId="77777777" w:rsidR="00F52464" w:rsidRPr="00F52464" w:rsidRDefault="00F52464" w:rsidP="00F52464">
                  <w:pPr>
                    <w:pStyle w:val="Prrafodelista"/>
                    <w:numPr>
                      <w:ilvl w:val="0"/>
                      <w:numId w:val="44"/>
                    </w:numPr>
                    <w:ind w:left="198" w:hanging="142"/>
                    <w:contextualSpacing/>
                    <w:jc w:val="both"/>
                    <w:rPr>
                      <w:rFonts w:ascii="Arial" w:hAnsi="Arial" w:cs="Arial"/>
                      <w:sz w:val="16"/>
                      <w:szCs w:val="16"/>
                    </w:rPr>
                  </w:pPr>
                  <w:r w:rsidRPr="00F52464">
                    <w:rPr>
                      <w:rFonts w:ascii="Arial" w:hAnsi="Arial" w:cs="Arial"/>
                      <w:sz w:val="16"/>
                      <w:szCs w:val="16"/>
                    </w:rPr>
                    <w:t>Brindar soporte para el tratamiento de hallazgos de la auditoría externa del SGC (seguimiento I).</w:t>
                  </w:r>
                </w:p>
              </w:tc>
              <w:tc>
                <w:tcPr>
                  <w:tcW w:w="2496" w:type="pct"/>
                  <w:shd w:val="clear" w:color="auto" w:fill="auto"/>
                </w:tcPr>
                <w:p w14:paraId="2298A9DA" w14:textId="77777777" w:rsidR="00F52464" w:rsidRPr="00F52464" w:rsidRDefault="00F52464" w:rsidP="00F52464">
                  <w:pPr>
                    <w:jc w:val="both"/>
                    <w:rPr>
                      <w:rFonts w:ascii="Arial" w:hAnsi="Arial" w:cs="Arial"/>
                    </w:rPr>
                  </w:pPr>
                  <w:r w:rsidRPr="00F52464">
                    <w:rPr>
                      <w:rFonts w:ascii="Arial" w:hAnsi="Arial" w:cs="Arial"/>
                    </w:rPr>
                    <w:t>Tercer Informe de Actividades que incluya:</w:t>
                  </w:r>
                </w:p>
                <w:p w14:paraId="55B8CBB0" w14:textId="77777777" w:rsidR="00F52464" w:rsidRPr="00F52464" w:rsidRDefault="00F52464" w:rsidP="00F52464">
                  <w:pPr>
                    <w:pStyle w:val="Prrafodelista"/>
                    <w:numPr>
                      <w:ilvl w:val="0"/>
                      <w:numId w:val="44"/>
                    </w:numPr>
                    <w:ind w:left="198" w:hanging="142"/>
                    <w:contextualSpacing/>
                    <w:jc w:val="both"/>
                    <w:rPr>
                      <w:rFonts w:ascii="Arial" w:hAnsi="Arial" w:cs="Arial"/>
                      <w:sz w:val="16"/>
                      <w:szCs w:val="16"/>
                    </w:rPr>
                  </w:pPr>
                  <w:r w:rsidRPr="00F52464">
                    <w:rPr>
                      <w:rFonts w:ascii="Arial" w:hAnsi="Arial" w:cs="Arial"/>
                      <w:sz w:val="16"/>
                      <w:szCs w:val="16"/>
                    </w:rPr>
                    <w:t>Registros de tratamiento de hallazgos de la auditoría externa de mantenimiento del SGC (seguimiento I), según corresponda.</w:t>
                  </w:r>
                </w:p>
              </w:tc>
            </w:tr>
            <w:tr w:rsidR="00F52464" w:rsidRPr="00F52464" w14:paraId="782CB96F" w14:textId="77777777" w:rsidTr="00F52464">
              <w:trPr>
                <w:trHeight w:val="226"/>
                <w:jc w:val="center"/>
              </w:trPr>
              <w:tc>
                <w:tcPr>
                  <w:tcW w:w="213" w:type="pct"/>
                  <w:vMerge/>
                  <w:shd w:val="clear" w:color="auto" w:fill="auto"/>
                  <w:vAlign w:val="center"/>
                </w:tcPr>
                <w:p w14:paraId="7D1E6D38" w14:textId="77777777" w:rsidR="00F52464" w:rsidRPr="00F52464" w:rsidRDefault="00F52464" w:rsidP="00F52464">
                  <w:pPr>
                    <w:jc w:val="center"/>
                    <w:rPr>
                      <w:bCs/>
                    </w:rPr>
                  </w:pPr>
                </w:p>
              </w:tc>
              <w:tc>
                <w:tcPr>
                  <w:tcW w:w="2290" w:type="pct"/>
                  <w:gridSpan w:val="2"/>
                  <w:shd w:val="clear" w:color="auto" w:fill="auto"/>
                  <w:vAlign w:val="center"/>
                </w:tcPr>
                <w:p w14:paraId="1350F3A9" w14:textId="77777777" w:rsidR="00F52464" w:rsidRPr="00F52464" w:rsidRDefault="00F52464" w:rsidP="00F52464">
                  <w:pPr>
                    <w:jc w:val="both"/>
                    <w:rPr>
                      <w:rFonts w:ascii="Arial" w:hAnsi="Arial" w:cs="Arial"/>
                    </w:rPr>
                  </w:pPr>
                  <w:r w:rsidRPr="00F52464">
                    <w:rPr>
                      <w:rFonts w:ascii="Arial" w:hAnsi="Arial" w:cs="Arial"/>
                    </w:rPr>
                    <w:t>Realizar seguimiento a los hallazgos de las auditorías interna y externa del SGC ejecutadas en la gestión 2025:</w:t>
                  </w:r>
                </w:p>
                <w:p w14:paraId="23A046AE" w14:textId="77777777" w:rsidR="00F52464" w:rsidRPr="00F52464" w:rsidRDefault="00F52464" w:rsidP="00F52464">
                  <w:pPr>
                    <w:pStyle w:val="Prrafodelista"/>
                    <w:numPr>
                      <w:ilvl w:val="0"/>
                      <w:numId w:val="44"/>
                    </w:numPr>
                    <w:ind w:left="198" w:hanging="142"/>
                    <w:contextualSpacing/>
                    <w:jc w:val="both"/>
                    <w:rPr>
                      <w:rFonts w:ascii="Arial" w:hAnsi="Arial" w:cs="Arial"/>
                      <w:sz w:val="16"/>
                      <w:szCs w:val="16"/>
                    </w:rPr>
                  </w:pPr>
                  <w:r w:rsidRPr="00F52464">
                    <w:rPr>
                      <w:rFonts w:ascii="Arial" w:hAnsi="Arial" w:cs="Arial"/>
                      <w:sz w:val="16"/>
                      <w:szCs w:val="16"/>
                    </w:rPr>
                    <w:t>Planes de acción para los hallazgos de las auditorias.</w:t>
                  </w:r>
                </w:p>
                <w:p w14:paraId="56C44219" w14:textId="77777777" w:rsidR="00F52464" w:rsidRPr="00F52464" w:rsidRDefault="00F52464" w:rsidP="00F52464">
                  <w:pPr>
                    <w:pStyle w:val="Prrafodelista"/>
                    <w:numPr>
                      <w:ilvl w:val="0"/>
                      <w:numId w:val="44"/>
                    </w:numPr>
                    <w:ind w:left="198" w:hanging="142"/>
                    <w:contextualSpacing/>
                    <w:jc w:val="both"/>
                    <w:rPr>
                      <w:rFonts w:ascii="Arial" w:hAnsi="Arial" w:cs="Arial"/>
                      <w:sz w:val="16"/>
                      <w:szCs w:val="16"/>
                    </w:rPr>
                  </w:pPr>
                  <w:r w:rsidRPr="00F52464">
                    <w:rPr>
                      <w:rFonts w:ascii="Arial" w:hAnsi="Arial" w:cs="Arial"/>
                      <w:sz w:val="16"/>
                      <w:szCs w:val="16"/>
                    </w:rPr>
                    <w:t>Acciones o decisiones resultantes de las revisiones por la dirección.</w:t>
                  </w:r>
                </w:p>
              </w:tc>
              <w:tc>
                <w:tcPr>
                  <w:tcW w:w="2496" w:type="pct"/>
                  <w:shd w:val="clear" w:color="auto" w:fill="auto"/>
                </w:tcPr>
                <w:p w14:paraId="42289E76" w14:textId="77777777" w:rsidR="00F52464" w:rsidRPr="00F52464" w:rsidRDefault="00F52464" w:rsidP="00F52464">
                  <w:pPr>
                    <w:jc w:val="both"/>
                    <w:rPr>
                      <w:rFonts w:ascii="Arial" w:hAnsi="Arial" w:cs="Arial"/>
                    </w:rPr>
                  </w:pPr>
                  <w:r w:rsidRPr="00F52464">
                    <w:rPr>
                      <w:rFonts w:ascii="Arial" w:hAnsi="Arial" w:cs="Arial"/>
                    </w:rPr>
                    <w:t>Tercer Informe de Actividades que incluya:</w:t>
                  </w:r>
                </w:p>
                <w:p w14:paraId="2B53E57E" w14:textId="77777777" w:rsidR="00F52464" w:rsidRPr="00F52464" w:rsidRDefault="00F52464" w:rsidP="00F52464">
                  <w:pPr>
                    <w:pStyle w:val="Prrafodelista"/>
                    <w:numPr>
                      <w:ilvl w:val="0"/>
                      <w:numId w:val="44"/>
                    </w:numPr>
                    <w:ind w:left="198" w:hanging="142"/>
                    <w:contextualSpacing/>
                    <w:jc w:val="both"/>
                    <w:rPr>
                      <w:rFonts w:ascii="Arial" w:hAnsi="Arial" w:cs="Arial"/>
                      <w:sz w:val="16"/>
                      <w:szCs w:val="16"/>
                    </w:rPr>
                  </w:pPr>
                  <w:r w:rsidRPr="00F52464">
                    <w:rPr>
                      <w:rFonts w:ascii="Arial" w:hAnsi="Arial" w:cs="Arial"/>
                      <w:sz w:val="16"/>
                      <w:szCs w:val="16"/>
                    </w:rPr>
                    <w:t>Seguimiento al estado hallazgos de las auditorias.</w:t>
                  </w:r>
                </w:p>
                <w:p w14:paraId="4C97D755" w14:textId="77777777" w:rsidR="00F52464" w:rsidRPr="00F52464" w:rsidRDefault="00F52464" w:rsidP="00F52464">
                  <w:pPr>
                    <w:pStyle w:val="Prrafodelista"/>
                    <w:numPr>
                      <w:ilvl w:val="0"/>
                      <w:numId w:val="44"/>
                    </w:numPr>
                    <w:ind w:left="198" w:hanging="142"/>
                    <w:contextualSpacing/>
                    <w:jc w:val="both"/>
                    <w:rPr>
                      <w:rFonts w:ascii="Arial" w:hAnsi="Arial" w:cs="Arial"/>
                      <w:sz w:val="16"/>
                      <w:szCs w:val="16"/>
                    </w:rPr>
                  </w:pPr>
                  <w:r w:rsidRPr="00F52464">
                    <w:rPr>
                      <w:rFonts w:ascii="Arial" w:hAnsi="Arial" w:cs="Arial"/>
                      <w:sz w:val="16"/>
                      <w:szCs w:val="16"/>
                    </w:rPr>
                    <w:t>Seguimiento al estado de revisiones por la dirección.</w:t>
                  </w:r>
                </w:p>
              </w:tc>
            </w:tr>
          </w:tbl>
          <w:p w14:paraId="366C7FEA" w14:textId="77777777" w:rsidR="009D09E2" w:rsidRPr="00BC420D" w:rsidRDefault="009D09E2" w:rsidP="00BC420D">
            <w:pPr>
              <w:pBdr>
                <w:top w:val="nil"/>
                <w:left w:val="nil"/>
                <w:bottom w:val="nil"/>
                <w:right w:val="nil"/>
                <w:between w:val="nil"/>
              </w:pBdr>
              <w:ind w:right="34"/>
              <w:jc w:val="both"/>
              <w:rPr>
                <w:rFonts w:ascii="Arial" w:hAnsi="Arial" w:cs="Arial"/>
                <w:sz w:val="10"/>
                <w:szCs w:val="10"/>
              </w:rPr>
            </w:pPr>
          </w:p>
          <w:p w14:paraId="7B740899" w14:textId="77777777" w:rsidR="00F52464" w:rsidRPr="00BC420D" w:rsidRDefault="00F52464" w:rsidP="00BC420D">
            <w:pPr>
              <w:pBdr>
                <w:top w:val="nil"/>
                <w:left w:val="nil"/>
                <w:bottom w:val="nil"/>
                <w:right w:val="nil"/>
                <w:between w:val="nil"/>
              </w:pBdr>
              <w:ind w:right="34"/>
              <w:jc w:val="both"/>
              <w:rPr>
                <w:rFonts w:ascii="Arial" w:hAnsi="Arial" w:cs="Arial"/>
                <w:sz w:val="10"/>
                <w:szCs w:val="10"/>
              </w:rPr>
            </w:pPr>
          </w:p>
        </w:tc>
        <w:tc>
          <w:tcPr>
            <w:tcW w:w="3021" w:type="dxa"/>
            <w:tcBorders>
              <w:bottom w:val="single" w:sz="4" w:space="0" w:color="000000"/>
              <w:right w:val="single" w:sz="4" w:space="0" w:color="000000"/>
            </w:tcBorders>
          </w:tcPr>
          <w:p w14:paraId="0D57FB3F" w14:textId="77777777" w:rsidR="009D09E2" w:rsidRPr="00BC420D" w:rsidRDefault="009D09E2" w:rsidP="00BC420D">
            <w:pPr>
              <w:pBdr>
                <w:top w:val="nil"/>
                <w:left w:val="nil"/>
                <w:bottom w:val="nil"/>
                <w:right w:val="nil"/>
                <w:between w:val="nil"/>
              </w:pBdr>
              <w:ind w:right="34"/>
              <w:jc w:val="both"/>
              <w:rPr>
                <w:rFonts w:ascii="Arial" w:hAnsi="Arial" w:cs="Arial"/>
                <w:sz w:val="10"/>
                <w:szCs w:val="10"/>
              </w:rPr>
            </w:pPr>
          </w:p>
        </w:tc>
      </w:tr>
      <w:tr w:rsidR="009D09E2" w14:paraId="196B7CAF" w14:textId="48B0C573" w:rsidTr="00D836DD">
        <w:trPr>
          <w:trHeight w:val="50"/>
          <w:jc w:val="center"/>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7FA5AD0A" w14:textId="77777777" w:rsidR="009D09E2" w:rsidRPr="00776D1B" w:rsidRDefault="009D09E2" w:rsidP="002E706D">
            <w:pPr>
              <w:pStyle w:val="Prrafodelista"/>
              <w:numPr>
                <w:ilvl w:val="0"/>
                <w:numId w:val="42"/>
              </w:numPr>
              <w:pBdr>
                <w:top w:val="nil"/>
                <w:left w:val="nil"/>
                <w:bottom w:val="nil"/>
                <w:right w:val="nil"/>
                <w:between w:val="nil"/>
              </w:pBdr>
              <w:ind w:right="176"/>
              <w:contextualSpacing/>
              <w:jc w:val="both"/>
              <w:rPr>
                <w:rFonts w:ascii="Arial" w:hAnsi="Arial" w:cs="Arial"/>
              </w:rPr>
            </w:pPr>
            <w:r w:rsidRPr="00776D1B">
              <w:rPr>
                <w:rFonts w:ascii="Arial" w:hAnsi="Arial" w:cs="Arial"/>
                <w:color w:val="000000"/>
              </w:rPr>
              <w:lastRenderedPageBreak/>
              <w:t>El proveedor debe emitir Informes de Actividades de manera mensual con los resultados de acuerdo al Cronograma de Actividades a ser elaborado y comunicado por el Fiscal del Servicio al inicio de la prestación del servicio mediante correo electrónico.</w:t>
            </w:r>
          </w:p>
          <w:p w14:paraId="11EC53A1" w14:textId="77777777" w:rsidR="009D09E2" w:rsidRPr="00776D1B" w:rsidRDefault="009D09E2" w:rsidP="002E706D">
            <w:pPr>
              <w:pStyle w:val="Prrafodelista"/>
              <w:numPr>
                <w:ilvl w:val="0"/>
                <w:numId w:val="42"/>
              </w:numPr>
              <w:pBdr>
                <w:top w:val="nil"/>
                <w:left w:val="nil"/>
                <w:bottom w:val="nil"/>
                <w:right w:val="nil"/>
                <w:between w:val="nil"/>
              </w:pBdr>
              <w:ind w:right="176"/>
              <w:contextualSpacing/>
              <w:jc w:val="both"/>
              <w:rPr>
                <w:rFonts w:ascii="Arial" w:hAnsi="Arial" w:cs="Arial"/>
              </w:rPr>
            </w:pPr>
            <w:r w:rsidRPr="00776D1B">
              <w:rPr>
                <w:rFonts w:ascii="Arial" w:hAnsi="Arial" w:cs="Arial"/>
              </w:rPr>
              <w:t xml:space="preserve">A solicitud justificada del proveedor, el Cronograma de Actividades podrá ser modificado mediante aprobación del Fiscal del Servicio o en su caso a solicitud del Fiscal del Servicio en coordinación con el proveedor; en ambos casos la solicitud y la aprobación deberán ser realizadas mediante nota.  </w:t>
            </w:r>
          </w:p>
          <w:p w14:paraId="32511471" w14:textId="77777777" w:rsidR="009D09E2" w:rsidRPr="00776D1B" w:rsidRDefault="009D09E2" w:rsidP="002E706D">
            <w:pPr>
              <w:pStyle w:val="Prrafodelista"/>
              <w:numPr>
                <w:ilvl w:val="0"/>
                <w:numId w:val="42"/>
              </w:numPr>
              <w:pBdr>
                <w:top w:val="nil"/>
                <w:left w:val="nil"/>
                <w:bottom w:val="nil"/>
                <w:right w:val="nil"/>
                <w:between w:val="nil"/>
              </w:pBdr>
              <w:ind w:right="176"/>
              <w:contextualSpacing/>
              <w:jc w:val="both"/>
              <w:rPr>
                <w:rFonts w:ascii="Arial" w:hAnsi="Arial" w:cs="Arial"/>
              </w:rPr>
            </w:pPr>
            <w:r w:rsidRPr="00776D1B">
              <w:rPr>
                <w:rFonts w:ascii="Arial" w:hAnsi="Arial" w:cs="Arial"/>
              </w:rPr>
              <w:t>El BCB a través de las áreas involucradas proporcionará la información necesaria para el cumplimiento del servicio en el alcance definido.</w:t>
            </w:r>
          </w:p>
          <w:p w14:paraId="6B89FB6E" w14:textId="77777777" w:rsidR="009D09E2" w:rsidRPr="00776D1B" w:rsidRDefault="009D09E2" w:rsidP="002E706D">
            <w:pPr>
              <w:pStyle w:val="Prrafodelista"/>
              <w:numPr>
                <w:ilvl w:val="0"/>
                <w:numId w:val="42"/>
              </w:numPr>
              <w:pBdr>
                <w:top w:val="nil"/>
                <w:left w:val="nil"/>
                <w:bottom w:val="nil"/>
                <w:right w:val="nil"/>
                <w:between w:val="nil"/>
              </w:pBdr>
              <w:ind w:right="176"/>
              <w:contextualSpacing/>
              <w:jc w:val="both"/>
              <w:rPr>
                <w:rFonts w:ascii="Arial" w:hAnsi="Arial" w:cs="Arial"/>
              </w:rPr>
            </w:pPr>
            <w:r w:rsidRPr="00776D1B">
              <w:rPr>
                <w:rFonts w:ascii="Arial" w:hAnsi="Arial" w:cs="Arial"/>
              </w:rPr>
              <w:t>El personal del BCB participará activamente en el proceso de mantenimiento y ampliación del alcance del SGC.</w:t>
            </w:r>
          </w:p>
          <w:p w14:paraId="64C29F70" w14:textId="021AF9C8" w:rsidR="009D09E2" w:rsidRPr="007D3B4C" w:rsidRDefault="009D09E2" w:rsidP="00D836DD">
            <w:pPr>
              <w:pBdr>
                <w:top w:val="nil"/>
                <w:left w:val="nil"/>
                <w:bottom w:val="nil"/>
                <w:right w:val="nil"/>
                <w:between w:val="nil"/>
              </w:pBdr>
              <w:ind w:right="176"/>
              <w:jc w:val="both"/>
              <w:rPr>
                <w:b/>
                <w:color w:val="000000"/>
                <w:sz w:val="12"/>
                <w:szCs w:val="12"/>
              </w:rPr>
            </w:pPr>
            <w:r w:rsidRPr="00776D1B">
              <w:rPr>
                <w:rFonts w:ascii="Arial" w:hAnsi="Arial" w:cs="Arial"/>
                <w:sz w:val="20"/>
                <w:szCs w:val="20"/>
              </w:rPr>
              <w:t>El servicio podrá ser desarrollado de manera presencial en oficinas del BCB o de manera virtual cuando así sea oportuno, de acuerdo a coordinación con el Fiscal del Servicio.</w:t>
            </w:r>
          </w:p>
        </w:tc>
        <w:tc>
          <w:tcPr>
            <w:tcW w:w="3021" w:type="dxa"/>
            <w:tcBorders>
              <w:top w:val="single" w:sz="4" w:space="0" w:color="auto"/>
              <w:left w:val="single" w:sz="4" w:space="0" w:color="auto"/>
              <w:bottom w:val="single" w:sz="4" w:space="0" w:color="auto"/>
              <w:right w:val="single" w:sz="4" w:space="0" w:color="auto"/>
            </w:tcBorders>
          </w:tcPr>
          <w:p w14:paraId="4093B72D" w14:textId="77777777" w:rsidR="009D09E2" w:rsidRPr="00D22D40" w:rsidRDefault="009D09E2" w:rsidP="009D09E2">
            <w:pPr>
              <w:pStyle w:val="Prrafodelista"/>
              <w:pBdr>
                <w:top w:val="nil"/>
                <w:left w:val="nil"/>
                <w:bottom w:val="nil"/>
                <w:right w:val="nil"/>
                <w:between w:val="nil"/>
              </w:pBdr>
              <w:spacing w:line="288" w:lineRule="auto"/>
              <w:ind w:right="178"/>
              <w:contextualSpacing/>
              <w:jc w:val="both"/>
              <w:rPr>
                <w:rFonts w:ascii="Arial" w:hAnsi="Arial" w:cs="Arial"/>
                <w:color w:val="000000"/>
              </w:rPr>
            </w:pPr>
          </w:p>
        </w:tc>
      </w:tr>
      <w:tr w:rsidR="009D09E2" w14:paraId="12D2BF17" w14:textId="7DE7107C" w:rsidTr="00D836DD">
        <w:trPr>
          <w:trHeight w:val="227"/>
          <w:jc w:val="center"/>
        </w:trPr>
        <w:tc>
          <w:tcPr>
            <w:tcW w:w="5807" w:type="dxa"/>
            <w:tcBorders>
              <w:top w:val="single" w:sz="4" w:space="0" w:color="auto"/>
              <w:right w:val="single" w:sz="4" w:space="0" w:color="000000"/>
            </w:tcBorders>
            <w:shd w:val="clear" w:color="auto" w:fill="808080"/>
            <w:vAlign w:val="center"/>
          </w:tcPr>
          <w:p w14:paraId="4B9AF5C1" w14:textId="77777777" w:rsidR="009D09E2" w:rsidRDefault="009D09E2" w:rsidP="00BC420D">
            <w:pPr>
              <w:numPr>
                <w:ilvl w:val="0"/>
                <w:numId w:val="39"/>
              </w:numPr>
              <w:pBdr>
                <w:top w:val="nil"/>
                <w:left w:val="nil"/>
                <w:bottom w:val="nil"/>
                <w:right w:val="nil"/>
                <w:between w:val="nil"/>
              </w:pBdr>
              <w:spacing w:line="288" w:lineRule="auto"/>
              <w:ind w:left="318" w:hanging="284"/>
              <w:rPr>
                <w:b/>
                <w:color w:val="FFFFFF"/>
                <w:sz w:val="20"/>
                <w:szCs w:val="20"/>
              </w:rPr>
            </w:pPr>
            <w:r w:rsidRPr="00706149">
              <w:rPr>
                <w:b/>
                <w:color w:val="FFFFFF" w:themeColor="background1"/>
                <w:sz w:val="20"/>
                <w:szCs w:val="20"/>
              </w:rPr>
              <w:t>FORMACIÓN Y EXPERIENCIA</w:t>
            </w:r>
          </w:p>
        </w:tc>
        <w:tc>
          <w:tcPr>
            <w:tcW w:w="3021" w:type="dxa"/>
            <w:tcBorders>
              <w:top w:val="single" w:sz="4" w:space="0" w:color="auto"/>
              <w:right w:val="single" w:sz="4" w:space="0" w:color="000000"/>
            </w:tcBorders>
            <w:shd w:val="clear" w:color="auto" w:fill="808080"/>
          </w:tcPr>
          <w:p w14:paraId="24706EC4" w14:textId="77777777" w:rsidR="009D09E2" w:rsidRPr="00706149" w:rsidRDefault="009D09E2" w:rsidP="00776D1B">
            <w:pPr>
              <w:pBdr>
                <w:top w:val="nil"/>
                <w:left w:val="nil"/>
                <w:bottom w:val="nil"/>
                <w:right w:val="nil"/>
                <w:between w:val="nil"/>
              </w:pBdr>
              <w:spacing w:line="288" w:lineRule="auto"/>
              <w:ind w:left="318"/>
              <w:rPr>
                <w:b/>
                <w:color w:val="FFFFFF" w:themeColor="background1"/>
                <w:sz w:val="20"/>
                <w:szCs w:val="20"/>
              </w:rPr>
            </w:pPr>
          </w:p>
        </w:tc>
      </w:tr>
      <w:tr w:rsidR="009D09E2" w:rsidRPr="00706149" w14:paraId="4EF8B2EE" w14:textId="085629A7" w:rsidTr="00D836DD">
        <w:trPr>
          <w:trHeight w:val="557"/>
          <w:jc w:val="center"/>
        </w:trPr>
        <w:tc>
          <w:tcPr>
            <w:tcW w:w="5807" w:type="dxa"/>
            <w:tcBorders>
              <w:right w:val="single" w:sz="4" w:space="0" w:color="000000"/>
            </w:tcBorders>
            <w:shd w:val="clear" w:color="auto" w:fill="auto"/>
            <w:vAlign w:val="center"/>
          </w:tcPr>
          <w:p w14:paraId="7088D913" w14:textId="4B7B2F2C" w:rsidR="009D09E2" w:rsidRPr="007A576A" w:rsidRDefault="009D09E2" w:rsidP="007A576A">
            <w:pPr>
              <w:ind w:left="24" w:hanging="24"/>
              <w:jc w:val="both"/>
              <w:rPr>
                <w:rFonts w:ascii="Arial" w:hAnsi="Arial" w:cs="Arial"/>
                <w:b/>
                <w:sz w:val="10"/>
                <w:szCs w:val="10"/>
              </w:rPr>
            </w:pPr>
            <w:r w:rsidRPr="007A576A">
              <w:rPr>
                <w:rFonts w:ascii="Arial" w:hAnsi="Arial" w:cs="Arial"/>
                <w:bCs/>
                <w:sz w:val="20"/>
                <w:szCs w:val="18"/>
              </w:rPr>
              <w:t>El Proveedor deberá contar con el siguiente perfil:</w:t>
            </w:r>
          </w:p>
          <w:p w14:paraId="4CFC9228" w14:textId="77777777" w:rsidR="009D09E2" w:rsidRPr="007A576A" w:rsidRDefault="009D09E2" w:rsidP="007A576A">
            <w:pPr>
              <w:numPr>
                <w:ilvl w:val="0"/>
                <w:numId w:val="35"/>
              </w:numPr>
              <w:pBdr>
                <w:top w:val="nil"/>
                <w:left w:val="nil"/>
                <w:bottom w:val="nil"/>
                <w:right w:val="nil"/>
                <w:between w:val="nil"/>
              </w:pBdr>
              <w:ind w:left="318" w:hanging="284"/>
              <w:jc w:val="both"/>
              <w:rPr>
                <w:rFonts w:ascii="Arial" w:hAnsi="Arial" w:cs="Arial"/>
                <w:b/>
                <w:sz w:val="20"/>
                <w:szCs w:val="20"/>
              </w:rPr>
            </w:pPr>
            <w:r w:rsidRPr="007A576A">
              <w:rPr>
                <w:rFonts w:ascii="Arial" w:hAnsi="Arial" w:cs="Arial"/>
                <w:b/>
                <w:sz w:val="20"/>
                <w:szCs w:val="20"/>
              </w:rPr>
              <w:t xml:space="preserve">FORMACIÓN   </w:t>
            </w:r>
          </w:p>
          <w:p w14:paraId="107FE3DF" w14:textId="77777777" w:rsidR="009D09E2" w:rsidRPr="007A576A" w:rsidRDefault="009D09E2" w:rsidP="002E706D">
            <w:pPr>
              <w:pStyle w:val="Prrafodelista"/>
              <w:numPr>
                <w:ilvl w:val="0"/>
                <w:numId w:val="42"/>
              </w:numPr>
              <w:pBdr>
                <w:top w:val="nil"/>
                <w:left w:val="nil"/>
                <w:bottom w:val="nil"/>
                <w:right w:val="nil"/>
                <w:between w:val="nil"/>
              </w:pBdr>
              <w:ind w:right="178"/>
              <w:contextualSpacing/>
              <w:jc w:val="both"/>
              <w:rPr>
                <w:rFonts w:ascii="Arial" w:hAnsi="Arial" w:cs="Arial"/>
              </w:rPr>
            </w:pPr>
            <w:r w:rsidRPr="007A576A">
              <w:rPr>
                <w:rFonts w:ascii="Arial" w:hAnsi="Arial" w:cs="Arial"/>
              </w:rPr>
              <w:t>Título en Provisión Nacional en Ingeniería Industrial o ramas afines.</w:t>
            </w:r>
          </w:p>
          <w:p w14:paraId="1555A59A" w14:textId="77777777" w:rsidR="009D09E2" w:rsidRPr="007A576A" w:rsidRDefault="009D09E2" w:rsidP="002E706D">
            <w:pPr>
              <w:pStyle w:val="Prrafodelista"/>
              <w:numPr>
                <w:ilvl w:val="0"/>
                <w:numId w:val="42"/>
              </w:numPr>
              <w:pBdr>
                <w:top w:val="nil"/>
                <w:left w:val="nil"/>
                <w:bottom w:val="nil"/>
                <w:right w:val="nil"/>
                <w:between w:val="nil"/>
              </w:pBdr>
              <w:ind w:right="178"/>
              <w:contextualSpacing/>
              <w:jc w:val="both"/>
              <w:rPr>
                <w:rFonts w:ascii="Arial" w:hAnsi="Arial" w:cs="Arial"/>
              </w:rPr>
            </w:pPr>
            <w:r w:rsidRPr="007A576A">
              <w:rPr>
                <w:rFonts w:ascii="Arial" w:hAnsi="Arial" w:cs="Arial"/>
              </w:rPr>
              <w:t>Diploma de Especialista en Sistemas de Gestión de Calidad ISO/9001:2015 o equivalente o Certificado de Actualización en Sistemas de Gestión de Calidad.</w:t>
            </w:r>
          </w:p>
          <w:p w14:paraId="11BEB248" w14:textId="77777777" w:rsidR="009D09E2" w:rsidRPr="007A576A" w:rsidRDefault="009D09E2" w:rsidP="002E706D">
            <w:pPr>
              <w:pStyle w:val="Prrafodelista"/>
              <w:numPr>
                <w:ilvl w:val="0"/>
                <w:numId w:val="42"/>
              </w:numPr>
              <w:pBdr>
                <w:top w:val="nil"/>
                <w:left w:val="nil"/>
                <w:bottom w:val="nil"/>
                <w:right w:val="nil"/>
                <w:between w:val="nil"/>
              </w:pBdr>
              <w:ind w:right="178"/>
              <w:contextualSpacing/>
              <w:jc w:val="both"/>
              <w:rPr>
                <w:rFonts w:ascii="Arial" w:hAnsi="Arial" w:cs="Arial"/>
              </w:rPr>
            </w:pPr>
            <w:r w:rsidRPr="007A576A">
              <w:rPr>
                <w:rFonts w:ascii="Arial" w:hAnsi="Arial" w:cs="Arial"/>
              </w:rPr>
              <w:t>Certificado de Auditor líder (IRCA) ISO/9001:2015 (deseable).</w:t>
            </w:r>
          </w:p>
          <w:p w14:paraId="5BCA2382" w14:textId="77777777" w:rsidR="009D09E2" w:rsidRPr="007A576A" w:rsidRDefault="009D09E2" w:rsidP="002E706D">
            <w:pPr>
              <w:pStyle w:val="Prrafodelista"/>
              <w:numPr>
                <w:ilvl w:val="0"/>
                <w:numId w:val="42"/>
              </w:numPr>
              <w:pBdr>
                <w:top w:val="nil"/>
                <w:left w:val="nil"/>
                <w:bottom w:val="nil"/>
                <w:right w:val="nil"/>
                <w:between w:val="nil"/>
              </w:pBdr>
              <w:ind w:right="178"/>
              <w:contextualSpacing/>
              <w:jc w:val="both"/>
              <w:rPr>
                <w:rFonts w:ascii="Arial" w:hAnsi="Arial" w:cs="Arial"/>
              </w:rPr>
            </w:pPr>
            <w:r w:rsidRPr="007A576A">
              <w:rPr>
                <w:rFonts w:ascii="Arial" w:hAnsi="Arial" w:cs="Arial"/>
              </w:rPr>
              <w:t>Certificado de Auditor interno ISO 9001:2015.</w:t>
            </w:r>
          </w:p>
          <w:p w14:paraId="74C12AA2" w14:textId="77777777" w:rsidR="009D09E2" w:rsidRPr="007A576A" w:rsidRDefault="009D09E2" w:rsidP="002E706D">
            <w:pPr>
              <w:pStyle w:val="Prrafodelista"/>
              <w:numPr>
                <w:ilvl w:val="0"/>
                <w:numId w:val="42"/>
              </w:numPr>
              <w:pBdr>
                <w:top w:val="nil"/>
                <w:left w:val="nil"/>
                <w:bottom w:val="nil"/>
                <w:right w:val="nil"/>
                <w:between w:val="nil"/>
              </w:pBdr>
              <w:ind w:right="178"/>
              <w:contextualSpacing/>
              <w:jc w:val="both"/>
              <w:rPr>
                <w:rFonts w:ascii="Arial" w:hAnsi="Arial" w:cs="Arial"/>
              </w:rPr>
            </w:pPr>
            <w:r w:rsidRPr="007A576A">
              <w:rPr>
                <w:rFonts w:ascii="Arial" w:hAnsi="Arial" w:cs="Arial"/>
              </w:rPr>
              <w:t xml:space="preserve">Diploma o Certificado en Gestión de Calidad, Riesgo y Auditorias. </w:t>
            </w:r>
          </w:p>
          <w:p w14:paraId="318D8515" w14:textId="77777777" w:rsidR="009D09E2" w:rsidRPr="007A576A" w:rsidRDefault="009D09E2" w:rsidP="00BC420D">
            <w:pPr>
              <w:numPr>
                <w:ilvl w:val="0"/>
                <w:numId w:val="35"/>
              </w:numPr>
              <w:pBdr>
                <w:top w:val="nil"/>
                <w:left w:val="nil"/>
                <w:bottom w:val="nil"/>
                <w:right w:val="nil"/>
                <w:between w:val="nil"/>
              </w:pBdr>
              <w:spacing w:before="120" w:after="120" w:line="288" w:lineRule="auto"/>
              <w:ind w:left="318" w:hanging="284"/>
              <w:jc w:val="both"/>
              <w:rPr>
                <w:rFonts w:ascii="Arial" w:hAnsi="Arial" w:cs="Arial"/>
                <w:b/>
                <w:sz w:val="20"/>
                <w:szCs w:val="20"/>
              </w:rPr>
            </w:pPr>
            <w:r w:rsidRPr="007A576A">
              <w:rPr>
                <w:rFonts w:ascii="Arial" w:hAnsi="Arial" w:cs="Arial"/>
                <w:b/>
                <w:sz w:val="20"/>
                <w:szCs w:val="20"/>
              </w:rPr>
              <w:t>EXPERIENCIA GENERAL</w:t>
            </w:r>
          </w:p>
          <w:p w14:paraId="1D3756C4" w14:textId="77777777" w:rsidR="009D09E2" w:rsidRPr="007A576A" w:rsidRDefault="009D09E2" w:rsidP="002E706D">
            <w:pPr>
              <w:pStyle w:val="Prrafodelista"/>
              <w:numPr>
                <w:ilvl w:val="0"/>
                <w:numId w:val="42"/>
              </w:numPr>
              <w:pBdr>
                <w:top w:val="nil"/>
                <w:left w:val="nil"/>
                <w:bottom w:val="nil"/>
                <w:right w:val="nil"/>
                <w:between w:val="nil"/>
              </w:pBdr>
              <w:spacing w:line="288" w:lineRule="auto"/>
              <w:ind w:right="178"/>
              <w:contextualSpacing/>
              <w:jc w:val="both"/>
              <w:rPr>
                <w:rFonts w:ascii="Arial" w:hAnsi="Arial" w:cs="Arial"/>
              </w:rPr>
            </w:pPr>
            <w:r w:rsidRPr="007A576A">
              <w:rPr>
                <w:rFonts w:ascii="Arial" w:hAnsi="Arial" w:cs="Arial"/>
              </w:rPr>
              <w:lastRenderedPageBreak/>
              <w:t>Al menos cinco (5) años de experiencia general a partir de la emisión del Título en Provisión Nacional.</w:t>
            </w:r>
          </w:p>
          <w:p w14:paraId="6F085266" w14:textId="77777777" w:rsidR="009D09E2" w:rsidRPr="007A576A" w:rsidRDefault="009D09E2" w:rsidP="00BC420D">
            <w:pPr>
              <w:numPr>
                <w:ilvl w:val="0"/>
                <w:numId w:val="35"/>
              </w:numPr>
              <w:pBdr>
                <w:top w:val="nil"/>
                <w:left w:val="nil"/>
                <w:bottom w:val="nil"/>
                <w:right w:val="nil"/>
                <w:between w:val="nil"/>
              </w:pBdr>
              <w:spacing w:before="120" w:after="120" w:line="288" w:lineRule="auto"/>
              <w:ind w:left="318" w:hanging="284"/>
              <w:jc w:val="both"/>
              <w:rPr>
                <w:rFonts w:ascii="Arial" w:hAnsi="Arial" w:cs="Arial"/>
                <w:b/>
                <w:sz w:val="20"/>
                <w:szCs w:val="20"/>
              </w:rPr>
            </w:pPr>
            <w:r w:rsidRPr="007A576A">
              <w:rPr>
                <w:rFonts w:ascii="Arial" w:hAnsi="Arial" w:cs="Arial"/>
                <w:b/>
                <w:sz w:val="20"/>
                <w:szCs w:val="20"/>
              </w:rPr>
              <w:t>EXPERIENCIA ESPECÍFICA</w:t>
            </w:r>
          </w:p>
          <w:p w14:paraId="2D4E11E9" w14:textId="77777777" w:rsidR="009D09E2" w:rsidRPr="007A576A" w:rsidRDefault="009D09E2" w:rsidP="002E706D">
            <w:pPr>
              <w:pStyle w:val="Prrafodelista"/>
              <w:numPr>
                <w:ilvl w:val="0"/>
                <w:numId w:val="42"/>
              </w:numPr>
              <w:pBdr>
                <w:top w:val="nil"/>
                <w:left w:val="nil"/>
                <w:bottom w:val="nil"/>
                <w:right w:val="nil"/>
                <w:between w:val="nil"/>
              </w:pBdr>
              <w:ind w:left="714" w:right="176" w:hanging="357"/>
              <w:contextualSpacing/>
              <w:jc w:val="both"/>
              <w:rPr>
                <w:rFonts w:ascii="Arial" w:hAnsi="Arial" w:cs="Arial"/>
              </w:rPr>
            </w:pPr>
            <w:r w:rsidRPr="007A576A">
              <w:rPr>
                <w:rFonts w:ascii="Arial" w:hAnsi="Arial" w:cs="Arial"/>
              </w:rPr>
              <w:t xml:space="preserve">Experiencia especifica en el soporte y/o diseño y/o estructuración y/o implementación y/o migración y/o evaluación, en sistemas de gestión de la calidad ISO 9001:2015 en al menos 6 entidades públicas o privadas. </w:t>
            </w:r>
          </w:p>
          <w:p w14:paraId="2711DF0E" w14:textId="77777777" w:rsidR="009D09E2" w:rsidRPr="007A576A" w:rsidRDefault="009D09E2" w:rsidP="002E706D">
            <w:pPr>
              <w:pStyle w:val="Prrafodelista"/>
              <w:numPr>
                <w:ilvl w:val="0"/>
                <w:numId w:val="42"/>
              </w:numPr>
              <w:pBdr>
                <w:top w:val="nil"/>
                <w:left w:val="nil"/>
                <w:bottom w:val="nil"/>
                <w:right w:val="nil"/>
                <w:between w:val="nil"/>
              </w:pBdr>
              <w:ind w:left="714" w:right="176" w:hanging="357"/>
              <w:contextualSpacing/>
              <w:jc w:val="both"/>
              <w:rPr>
                <w:rFonts w:ascii="Arial" w:hAnsi="Arial" w:cs="Arial"/>
              </w:rPr>
            </w:pPr>
            <w:r w:rsidRPr="007A576A">
              <w:rPr>
                <w:rFonts w:ascii="Arial" w:hAnsi="Arial" w:cs="Arial"/>
              </w:rPr>
              <w:t>Experiencia especifica en el diseño y/o implementación y/o migración y/o mantenimiento y/o mejora, de SGC en al menos 3 entidades públicas relacionadas al sector económico financiero.</w:t>
            </w:r>
          </w:p>
          <w:p w14:paraId="73A6D388" w14:textId="77777777" w:rsidR="009D09E2" w:rsidRPr="007A576A" w:rsidRDefault="009D09E2" w:rsidP="002E706D">
            <w:pPr>
              <w:pStyle w:val="Prrafodelista"/>
              <w:numPr>
                <w:ilvl w:val="0"/>
                <w:numId w:val="42"/>
              </w:numPr>
              <w:pBdr>
                <w:top w:val="nil"/>
                <w:left w:val="nil"/>
                <w:bottom w:val="nil"/>
                <w:right w:val="nil"/>
                <w:between w:val="nil"/>
              </w:pBdr>
              <w:ind w:left="714" w:right="176" w:hanging="357"/>
              <w:contextualSpacing/>
              <w:jc w:val="both"/>
              <w:rPr>
                <w:rFonts w:ascii="Arial" w:hAnsi="Arial" w:cs="Arial"/>
              </w:rPr>
            </w:pPr>
            <w:r w:rsidRPr="007A576A">
              <w:rPr>
                <w:rFonts w:ascii="Arial" w:hAnsi="Arial" w:cs="Arial"/>
              </w:rPr>
              <w:t>Experiencia en servicios de capacitación relacionados a sistemas de gestión de la calidad ISO 9001:2015 de al menos 5 años.</w:t>
            </w:r>
          </w:p>
          <w:p w14:paraId="620DF221" w14:textId="77777777" w:rsidR="009D09E2" w:rsidRPr="007A576A" w:rsidRDefault="009D09E2" w:rsidP="002E706D">
            <w:pPr>
              <w:pStyle w:val="Prrafodelista"/>
              <w:numPr>
                <w:ilvl w:val="0"/>
                <w:numId w:val="42"/>
              </w:numPr>
              <w:pBdr>
                <w:top w:val="nil"/>
                <w:left w:val="nil"/>
                <w:bottom w:val="nil"/>
                <w:right w:val="nil"/>
                <w:between w:val="nil"/>
              </w:pBdr>
              <w:ind w:left="714" w:right="176" w:hanging="357"/>
              <w:contextualSpacing/>
              <w:jc w:val="both"/>
              <w:rPr>
                <w:rFonts w:ascii="Arial" w:hAnsi="Arial" w:cs="Arial"/>
              </w:rPr>
            </w:pPr>
            <w:r w:rsidRPr="007A576A">
              <w:rPr>
                <w:rFonts w:ascii="Arial" w:hAnsi="Arial" w:cs="Arial"/>
              </w:rPr>
              <w:t>Experiencia especifica en servicios de capacitación relacionados a sistemas de gestión de la calidad ISO 9001:2015 en al menos 2 entidades públicas.</w:t>
            </w:r>
          </w:p>
          <w:p w14:paraId="4C0EC137" w14:textId="77777777" w:rsidR="009D09E2" w:rsidRPr="007A576A" w:rsidRDefault="009D09E2" w:rsidP="002E706D">
            <w:pPr>
              <w:pStyle w:val="Prrafodelista"/>
              <w:numPr>
                <w:ilvl w:val="0"/>
                <w:numId w:val="42"/>
              </w:numPr>
              <w:pBdr>
                <w:top w:val="nil"/>
                <w:left w:val="nil"/>
                <w:bottom w:val="nil"/>
                <w:right w:val="nil"/>
                <w:between w:val="nil"/>
              </w:pBdr>
              <w:ind w:left="714" w:right="176" w:hanging="357"/>
              <w:contextualSpacing/>
              <w:jc w:val="both"/>
              <w:rPr>
                <w:rFonts w:ascii="Arial" w:hAnsi="Arial" w:cs="Arial"/>
              </w:rPr>
            </w:pPr>
            <w:r w:rsidRPr="007A576A">
              <w:rPr>
                <w:rFonts w:ascii="Arial" w:hAnsi="Arial" w:cs="Arial"/>
              </w:rPr>
              <w:t xml:space="preserve">Experiencia especifica en la auditoria (interna o de certificación) de sistemas de gestión de la calidad ISO 9001:2015 en al menos 4 entidades públicas o privadas. </w:t>
            </w:r>
          </w:p>
          <w:p w14:paraId="6D174407" w14:textId="77777777" w:rsidR="009D09E2" w:rsidRPr="007A576A" w:rsidRDefault="009D09E2" w:rsidP="002E706D">
            <w:pPr>
              <w:pStyle w:val="Prrafodelista"/>
              <w:numPr>
                <w:ilvl w:val="0"/>
                <w:numId w:val="42"/>
              </w:numPr>
              <w:pBdr>
                <w:top w:val="nil"/>
                <w:left w:val="nil"/>
                <w:bottom w:val="nil"/>
                <w:right w:val="nil"/>
                <w:between w:val="nil"/>
              </w:pBdr>
              <w:ind w:left="714" w:right="176" w:hanging="357"/>
              <w:contextualSpacing/>
              <w:jc w:val="both"/>
              <w:rPr>
                <w:rFonts w:ascii="Arial" w:hAnsi="Arial" w:cs="Arial"/>
              </w:rPr>
            </w:pPr>
            <w:r w:rsidRPr="007A576A">
              <w:rPr>
                <w:rFonts w:ascii="Arial" w:hAnsi="Arial" w:cs="Arial"/>
              </w:rPr>
              <w:t>Experiencia específica de al menos 1 servicio de implementación y certificación del Sistema de Gestión de la Calidad ISO/9001:2015 en Banca Central.</w:t>
            </w:r>
          </w:p>
          <w:p w14:paraId="3099B3B6" w14:textId="77777777" w:rsidR="009D09E2" w:rsidRPr="007A576A" w:rsidRDefault="009D09E2" w:rsidP="00776D1B">
            <w:pPr>
              <w:jc w:val="both"/>
              <w:rPr>
                <w:rFonts w:ascii="Arial" w:hAnsi="Arial" w:cs="Arial"/>
                <w:sz w:val="10"/>
                <w:szCs w:val="10"/>
              </w:rPr>
            </w:pPr>
          </w:p>
          <w:p w14:paraId="139007A4" w14:textId="77777777" w:rsidR="009D09E2" w:rsidRPr="007A576A" w:rsidRDefault="009D09E2" w:rsidP="00776D1B">
            <w:pPr>
              <w:jc w:val="both"/>
              <w:rPr>
                <w:rFonts w:ascii="Arial" w:hAnsi="Arial" w:cs="Arial"/>
                <w:bCs/>
                <w:color w:val="000000" w:themeColor="text1"/>
                <w:sz w:val="20"/>
                <w:szCs w:val="18"/>
              </w:rPr>
            </w:pPr>
            <w:r w:rsidRPr="007A576A">
              <w:rPr>
                <w:rFonts w:ascii="Arial" w:hAnsi="Arial" w:cs="Arial"/>
                <w:bCs/>
                <w:sz w:val="20"/>
                <w:szCs w:val="18"/>
              </w:rPr>
              <w:t>La formación y experiencia requeridas serán acreditadas mediante la presentación de la documentación adjunta a la propuesta como ser Certificados de trabajo, Certificados de Cumplimiento de Contrato, Informes de Conformidad Final u otros documentos similares que acrediten el cumplimiento del contrato o prestación del servicio a conformidad, además de documentos correspondientes que acrediten la formación.</w:t>
            </w:r>
          </w:p>
          <w:p w14:paraId="1781CCBD" w14:textId="77777777" w:rsidR="009D09E2" w:rsidRPr="00D22D40" w:rsidRDefault="009D09E2" w:rsidP="00776D1B">
            <w:pPr>
              <w:spacing w:before="40" w:after="40" w:line="256" w:lineRule="auto"/>
              <w:ind w:right="-50"/>
              <w:jc w:val="both"/>
              <w:rPr>
                <w:rFonts w:ascii="Arial" w:hAnsi="Arial" w:cs="Arial"/>
                <w:color w:val="000000" w:themeColor="text1"/>
                <w:sz w:val="20"/>
                <w:szCs w:val="18"/>
              </w:rPr>
            </w:pPr>
            <w:r w:rsidRPr="00D22D40">
              <w:rPr>
                <w:rFonts w:ascii="Arial" w:hAnsi="Arial" w:cs="Arial"/>
                <w:color w:val="000000" w:themeColor="text1"/>
                <w:sz w:val="20"/>
                <w:szCs w:val="18"/>
              </w:rPr>
              <w:t>El proponente adjudicado para la formalización de la contratación debe presentar la documentación en original o fotocopia legalizada de los documentos presentados.</w:t>
            </w:r>
          </w:p>
          <w:p w14:paraId="69981DF0" w14:textId="77777777" w:rsidR="009D09E2" w:rsidRPr="00D22D40" w:rsidRDefault="009D09E2" w:rsidP="00776D1B">
            <w:pPr>
              <w:jc w:val="both"/>
              <w:rPr>
                <w:rFonts w:ascii="Arial" w:hAnsi="Arial" w:cs="Arial"/>
                <w:bCs/>
                <w:color w:val="000000" w:themeColor="text1"/>
                <w:sz w:val="12"/>
                <w:szCs w:val="10"/>
              </w:rPr>
            </w:pPr>
            <w:r w:rsidRPr="00D22D40">
              <w:rPr>
                <w:rFonts w:ascii="Arial" w:hAnsi="Arial" w:cs="Arial"/>
                <w:color w:val="000000" w:themeColor="text1"/>
                <w:sz w:val="20"/>
                <w:szCs w:val="18"/>
              </w:rPr>
              <w:t>Asimismo, aquellos documentos que no señalen con claridad la experiencia requerida (ilegibles, incompletos, etc.), no serán tomados en cuenta en la evaluación.</w:t>
            </w:r>
          </w:p>
          <w:p w14:paraId="1731077B" w14:textId="664D68AE" w:rsidR="009D09E2" w:rsidRPr="00FF16A6" w:rsidRDefault="009D09E2" w:rsidP="00776D1B">
            <w:pPr>
              <w:jc w:val="both"/>
              <w:rPr>
                <w:bCs/>
                <w:sz w:val="20"/>
                <w:szCs w:val="18"/>
              </w:rPr>
            </w:pPr>
            <w:r w:rsidRPr="00D22D40">
              <w:rPr>
                <w:rFonts w:ascii="Arial" w:hAnsi="Arial" w:cs="Arial"/>
                <w:b/>
                <w:bCs/>
                <w:sz w:val="18"/>
                <w:szCs w:val="18"/>
              </w:rPr>
              <w:t>El BCB se reserva el derecho de verificar dicha documentación. Aquellos documentos que no señalen con claridad la experiencia requerida, no serán tomados en cuenta</w:t>
            </w:r>
            <w:r w:rsidRPr="00B76715">
              <w:rPr>
                <w:b/>
                <w:bCs/>
                <w:sz w:val="18"/>
                <w:szCs w:val="18"/>
              </w:rPr>
              <w:t>.</w:t>
            </w:r>
          </w:p>
        </w:tc>
        <w:tc>
          <w:tcPr>
            <w:tcW w:w="3021" w:type="dxa"/>
            <w:tcBorders>
              <w:right w:val="single" w:sz="4" w:space="0" w:color="000000"/>
            </w:tcBorders>
          </w:tcPr>
          <w:p w14:paraId="6C8893FA" w14:textId="77777777" w:rsidR="009D09E2" w:rsidRPr="00D40AC8" w:rsidRDefault="009D09E2" w:rsidP="00776D1B">
            <w:pPr>
              <w:pBdr>
                <w:top w:val="nil"/>
                <w:left w:val="nil"/>
                <w:bottom w:val="nil"/>
                <w:right w:val="nil"/>
                <w:between w:val="nil"/>
              </w:pBdr>
              <w:spacing w:line="288" w:lineRule="auto"/>
              <w:ind w:left="319"/>
              <w:jc w:val="both"/>
              <w:rPr>
                <w:b/>
                <w:sz w:val="10"/>
                <w:szCs w:val="10"/>
              </w:rPr>
            </w:pPr>
          </w:p>
        </w:tc>
      </w:tr>
      <w:tr w:rsidR="009D09E2" w:rsidRPr="00706149" w14:paraId="18B0A0A6" w14:textId="4EA1D362" w:rsidTr="00D836DD">
        <w:trPr>
          <w:trHeight w:val="206"/>
          <w:jc w:val="center"/>
        </w:trPr>
        <w:tc>
          <w:tcPr>
            <w:tcW w:w="5807" w:type="dxa"/>
            <w:tcBorders>
              <w:top w:val="single" w:sz="4" w:space="0" w:color="000000"/>
              <w:right w:val="single" w:sz="4" w:space="0" w:color="000000"/>
            </w:tcBorders>
            <w:shd w:val="clear" w:color="auto" w:fill="7F7F7F" w:themeFill="text1" w:themeFillTint="80"/>
            <w:vAlign w:val="center"/>
          </w:tcPr>
          <w:p w14:paraId="35F5259C" w14:textId="77777777" w:rsidR="009D09E2" w:rsidRPr="00706149" w:rsidRDefault="009D09E2" w:rsidP="00BC420D">
            <w:pPr>
              <w:numPr>
                <w:ilvl w:val="0"/>
                <w:numId w:val="39"/>
              </w:numPr>
              <w:pBdr>
                <w:top w:val="nil"/>
                <w:left w:val="nil"/>
                <w:bottom w:val="nil"/>
                <w:right w:val="nil"/>
                <w:between w:val="nil"/>
              </w:pBdr>
              <w:spacing w:line="288" w:lineRule="auto"/>
              <w:ind w:left="318" w:hanging="284"/>
              <w:rPr>
                <w:b/>
                <w:color w:val="FFFFFF" w:themeColor="background1"/>
                <w:sz w:val="20"/>
                <w:szCs w:val="20"/>
              </w:rPr>
            </w:pPr>
            <w:r>
              <w:rPr>
                <w:b/>
                <w:color w:val="FFFFFF" w:themeColor="background1"/>
                <w:sz w:val="20"/>
                <w:szCs w:val="20"/>
              </w:rPr>
              <w:t>CONDICIONES DEL SERVICIO</w:t>
            </w:r>
          </w:p>
        </w:tc>
        <w:tc>
          <w:tcPr>
            <w:tcW w:w="3021" w:type="dxa"/>
            <w:tcBorders>
              <w:top w:val="single" w:sz="4" w:space="0" w:color="000000"/>
              <w:right w:val="single" w:sz="4" w:space="0" w:color="000000"/>
            </w:tcBorders>
            <w:shd w:val="clear" w:color="auto" w:fill="7F7F7F" w:themeFill="text1" w:themeFillTint="80"/>
          </w:tcPr>
          <w:p w14:paraId="3137304B" w14:textId="77777777" w:rsidR="009D09E2" w:rsidRDefault="009D09E2" w:rsidP="00776D1B">
            <w:pPr>
              <w:pBdr>
                <w:top w:val="nil"/>
                <w:left w:val="nil"/>
                <w:bottom w:val="nil"/>
                <w:right w:val="nil"/>
                <w:between w:val="nil"/>
              </w:pBdr>
              <w:spacing w:line="288" w:lineRule="auto"/>
              <w:ind w:left="318"/>
              <w:rPr>
                <w:b/>
                <w:color w:val="FFFFFF" w:themeColor="background1"/>
                <w:sz w:val="20"/>
                <w:szCs w:val="20"/>
              </w:rPr>
            </w:pPr>
          </w:p>
        </w:tc>
      </w:tr>
      <w:tr w:rsidR="009D09E2" w14:paraId="3705F396" w14:textId="2D4470FC" w:rsidTr="00D836DD">
        <w:trPr>
          <w:trHeight w:val="206"/>
          <w:jc w:val="center"/>
        </w:trPr>
        <w:tc>
          <w:tcPr>
            <w:tcW w:w="5807" w:type="dxa"/>
            <w:tcBorders>
              <w:top w:val="single" w:sz="4" w:space="0" w:color="000000"/>
              <w:right w:val="single" w:sz="4" w:space="0" w:color="000000"/>
            </w:tcBorders>
            <w:shd w:val="clear" w:color="auto" w:fill="EBF1DD"/>
            <w:vAlign w:val="center"/>
          </w:tcPr>
          <w:p w14:paraId="4B0FC503" w14:textId="77777777" w:rsidR="009D09E2" w:rsidRDefault="009D09E2" w:rsidP="00BC420D">
            <w:pPr>
              <w:numPr>
                <w:ilvl w:val="0"/>
                <w:numId w:val="40"/>
              </w:numPr>
              <w:pBdr>
                <w:top w:val="nil"/>
                <w:left w:val="nil"/>
                <w:bottom w:val="nil"/>
                <w:right w:val="nil"/>
                <w:between w:val="nil"/>
              </w:pBdr>
              <w:spacing w:line="288" w:lineRule="auto"/>
              <w:ind w:left="318" w:hanging="284"/>
              <w:rPr>
                <w:b/>
                <w:color w:val="000000"/>
                <w:sz w:val="20"/>
                <w:szCs w:val="20"/>
              </w:rPr>
            </w:pPr>
            <w:r>
              <w:rPr>
                <w:b/>
                <w:color w:val="000000"/>
                <w:sz w:val="20"/>
                <w:szCs w:val="20"/>
              </w:rPr>
              <w:t>DEBERES Y RESPONSABILIDADES DEL PROVEEDOR</w:t>
            </w:r>
          </w:p>
        </w:tc>
        <w:tc>
          <w:tcPr>
            <w:tcW w:w="3021" w:type="dxa"/>
            <w:tcBorders>
              <w:top w:val="single" w:sz="4" w:space="0" w:color="000000"/>
              <w:right w:val="single" w:sz="4" w:space="0" w:color="000000"/>
            </w:tcBorders>
            <w:shd w:val="clear" w:color="auto" w:fill="EBF1DD"/>
          </w:tcPr>
          <w:p w14:paraId="35AF2ED1" w14:textId="77777777" w:rsidR="009D09E2" w:rsidRDefault="009D09E2" w:rsidP="00776D1B">
            <w:pPr>
              <w:pBdr>
                <w:top w:val="nil"/>
                <w:left w:val="nil"/>
                <w:bottom w:val="nil"/>
                <w:right w:val="nil"/>
                <w:between w:val="nil"/>
              </w:pBdr>
              <w:spacing w:line="288" w:lineRule="auto"/>
              <w:ind w:left="318"/>
              <w:rPr>
                <w:b/>
                <w:color w:val="000000"/>
                <w:sz w:val="20"/>
                <w:szCs w:val="20"/>
              </w:rPr>
            </w:pPr>
          </w:p>
        </w:tc>
      </w:tr>
      <w:tr w:rsidR="009D09E2" w14:paraId="56F96E1A" w14:textId="1CA3D567" w:rsidTr="00D836DD">
        <w:trPr>
          <w:trHeight w:val="714"/>
          <w:jc w:val="center"/>
        </w:trPr>
        <w:tc>
          <w:tcPr>
            <w:tcW w:w="5807" w:type="dxa"/>
            <w:tcBorders>
              <w:right w:val="single" w:sz="4" w:space="0" w:color="000000"/>
            </w:tcBorders>
            <w:shd w:val="clear" w:color="auto" w:fill="auto"/>
            <w:vAlign w:val="center"/>
          </w:tcPr>
          <w:p w14:paraId="7A5E7FC1" w14:textId="77777777" w:rsidR="009D09E2" w:rsidRPr="00D836DD" w:rsidRDefault="009D09E2" w:rsidP="00776D1B">
            <w:pPr>
              <w:jc w:val="both"/>
              <w:rPr>
                <w:rFonts w:ascii="Arial" w:hAnsi="Arial" w:cs="Arial"/>
                <w:sz w:val="20"/>
                <w:szCs w:val="20"/>
              </w:rPr>
            </w:pPr>
            <w:r w:rsidRPr="00D836DD">
              <w:rPr>
                <w:rFonts w:ascii="Arial" w:hAnsi="Arial" w:cs="Arial"/>
                <w:sz w:val="20"/>
                <w:szCs w:val="20"/>
              </w:rPr>
              <w:t>El proveedor tendrá los siguientes deberes:</w:t>
            </w:r>
          </w:p>
          <w:p w14:paraId="16580D25" w14:textId="77777777" w:rsidR="009D09E2" w:rsidRPr="00D836DD" w:rsidRDefault="009D09E2" w:rsidP="00776D1B">
            <w:pPr>
              <w:jc w:val="both"/>
              <w:rPr>
                <w:rFonts w:ascii="Arial" w:hAnsi="Arial" w:cs="Arial"/>
                <w:sz w:val="10"/>
                <w:szCs w:val="10"/>
              </w:rPr>
            </w:pPr>
          </w:p>
          <w:p w14:paraId="4AFD0BFF" w14:textId="77777777" w:rsidR="009D09E2" w:rsidRPr="00D836DD" w:rsidRDefault="009D09E2" w:rsidP="00776D1B">
            <w:pPr>
              <w:numPr>
                <w:ilvl w:val="0"/>
                <w:numId w:val="37"/>
              </w:numPr>
              <w:pBdr>
                <w:top w:val="nil"/>
                <w:left w:val="nil"/>
                <w:bottom w:val="nil"/>
                <w:right w:val="nil"/>
                <w:between w:val="nil"/>
              </w:pBdr>
              <w:ind w:left="714" w:hanging="357"/>
              <w:jc w:val="both"/>
              <w:rPr>
                <w:rFonts w:ascii="Arial" w:hAnsi="Arial" w:cs="Arial"/>
                <w:color w:val="000000"/>
                <w:sz w:val="20"/>
                <w:szCs w:val="20"/>
              </w:rPr>
            </w:pPr>
            <w:r w:rsidRPr="00D836DD">
              <w:rPr>
                <w:rFonts w:ascii="Arial" w:hAnsi="Arial" w:cs="Arial"/>
                <w:color w:val="000000"/>
                <w:sz w:val="20"/>
                <w:szCs w:val="20"/>
              </w:rPr>
              <w:t>Desarrollar sus actividades con responsabilidad, eficiencia, eficacia, efectividad, economía, puntualidad, celeridad, transparencia y licitud.</w:t>
            </w:r>
          </w:p>
          <w:p w14:paraId="68C22162" w14:textId="77777777" w:rsidR="009D09E2" w:rsidRPr="00D836DD" w:rsidRDefault="009D09E2" w:rsidP="00776D1B">
            <w:pPr>
              <w:numPr>
                <w:ilvl w:val="0"/>
                <w:numId w:val="37"/>
              </w:numPr>
              <w:pBdr>
                <w:top w:val="nil"/>
                <w:left w:val="nil"/>
                <w:bottom w:val="nil"/>
                <w:right w:val="nil"/>
                <w:between w:val="nil"/>
              </w:pBdr>
              <w:ind w:left="714" w:hanging="357"/>
              <w:jc w:val="both"/>
              <w:rPr>
                <w:rFonts w:ascii="Arial" w:hAnsi="Arial" w:cs="Arial"/>
                <w:color w:val="000000"/>
                <w:sz w:val="20"/>
                <w:szCs w:val="20"/>
              </w:rPr>
            </w:pPr>
            <w:r w:rsidRPr="00D836DD">
              <w:rPr>
                <w:rFonts w:ascii="Arial" w:hAnsi="Arial" w:cs="Arial"/>
                <w:color w:val="000000"/>
                <w:sz w:val="20"/>
                <w:szCs w:val="20"/>
              </w:rPr>
              <w:t>Cumplir las instrucciones, requerimientos y/o recomendaciones emanadas por el Fiscal del Servicio.</w:t>
            </w:r>
          </w:p>
          <w:p w14:paraId="7A878E14" w14:textId="77777777" w:rsidR="009D09E2" w:rsidRPr="00D836DD" w:rsidRDefault="009D09E2" w:rsidP="00776D1B">
            <w:pPr>
              <w:numPr>
                <w:ilvl w:val="0"/>
                <w:numId w:val="37"/>
              </w:numPr>
              <w:pBdr>
                <w:top w:val="nil"/>
                <w:left w:val="nil"/>
                <w:bottom w:val="nil"/>
                <w:right w:val="nil"/>
                <w:between w:val="nil"/>
              </w:pBdr>
              <w:ind w:left="714" w:hanging="357"/>
              <w:jc w:val="both"/>
              <w:rPr>
                <w:rFonts w:ascii="Arial" w:hAnsi="Arial" w:cs="Arial"/>
                <w:color w:val="000000"/>
                <w:sz w:val="20"/>
                <w:szCs w:val="20"/>
              </w:rPr>
            </w:pPr>
            <w:r w:rsidRPr="00D836DD">
              <w:rPr>
                <w:rFonts w:ascii="Arial" w:hAnsi="Arial" w:cs="Arial"/>
                <w:color w:val="000000"/>
                <w:sz w:val="20"/>
                <w:szCs w:val="20"/>
              </w:rPr>
              <w:t>Proporcionar información oportuna y veraz del trabajo realizado a requerimiento del Fiscal del Servicio.</w:t>
            </w:r>
          </w:p>
          <w:p w14:paraId="3D62A188" w14:textId="77777777" w:rsidR="009D09E2" w:rsidRPr="00D836DD" w:rsidRDefault="009D09E2" w:rsidP="00776D1B">
            <w:pPr>
              <w:numPr>
                <w:ilvl w:val="0"/>
                <w:numId w:val="37"/>
              </w:numPr>
              <w:pBdr>
                <w:top w:val="nil"/>
                <w:left w:val="nil"/>
                <w:bottom w:val="nil"/>
                <w:right w:val="nil"/>
                <w:between w:val="nil"/>
              </w:pBdr>
              <w:ind w:left="714" w:hanging="357"/>
              <w:jc w:val="both"/>
              <w:rPr>
                <w:rFonts w:ascii="Arial" w:hAnsi="Arial" w:cs="Arial"/>
                <w:color w:val="000000"/>
                <w:sz w:val="20"/>
                <w:szCs w:val="20"/>
              </w:rPr>
            </w:pPr>
            <w:r w:rsidRPr="00D836DD">
              <w:rPr>
                <w:rFonts w:ascii="Arial" w:hAnsi="Arial" w:cs="Arial"/>
                <w:color w:val="000000"/>
                <w:sz w:val="20"/>
                <w:szCs w:val="20"/>
              </w:rPr>
              <w:lastRenderedPageBreak/>
              <w:t>Portar la credencial otorgada por el BCB, durante la prestación del servicio.</w:t>
            </w:r>
          </w:p>
          <w:p w14:paraId="0BDBB973" w14:textId="77777777" w:rsidR="009D09E2" w:rsidRPr="00D836DD" w:rsidRDefault="009D09E2" w:rsidP="00776D1B">
            <w:pPr>
              <w:numPr>
                <w:ilvl w:val="0"/>
                <w:numId w:val="37"/>
              </w:numPr>
              <w:pBdr>
                <w:top w:val="nil"/>
                <w:left w:val="nil"/>
                <w:bottom w:val="nil"/>
                <w:right w:val="nil"/>
                <w:between w:val="nil"/>
              </w:pBdr>
              <w:ind w:left="714" w:hanging="357"/>
              <w:jc w:val="both"/>
              <w:rPr>
                <w:rFonts w:ascii="Arial" w:hAnsi="Arial" w:cs="Arial"/>
                <w:color w:val="000000"/>
                <w:sz w:val="20"/>
                <w:szCs w:val="20"/>
              </w:rPr>
            </w:pPr>
            <w:r w:rsidRPr="00D836DD">
              <w:rPr>
                <w:rFonts w:ascii="Arial" w:hAnsi="Arial" w:cs="Arial"/>
                <w:color w:val="000000"/>
                <w:sz w:val="20"/>
                <w:szCs w:val="20"/>
              </w:rPr>
              <w:t>Cumplir con normas de seguridad e higiene.</w:t>
            </w:r>
          </w:p>
          <w:p w14:paraId="0766187E" w14:textId="77777777" w:rsidR="009D09E2" w:rsidRPr="00D836DD" w:rsidRDefault="009D09E2" w:rsidP="00776D1B">
            <w:pPr>
              <w:numPr>
                <w:ilvl w:val="0"/>
                <w:numId w:val="37"/>
              </w:numPr>
              <w:pBdr>
                <w:top w:val="nil"/>
                <w:left w:val="nil"/>
                <w:bottom w:val="nil"/>
                <w:right w:val="nil"/>
                <w:between w:val="nil"/>
              </w:pBdr>
              <w:ind w:left="714" w:hanging="357"/>
              <w:jc w:val="both"/>
              <w:rPr>
                <w:rFonts w:ascii="Arial" w:hAnsi="Arial" w:cs="Arial"/>
                <w:color w:val="000000"/>
                <w:sz w:val="20"/>
                <w:szCs w:val="20"/>
              </w:rPr>
            </w:pPr>
            <w:r w:rsidRPr="00D836DD">
              <w:rPr>
                <w:rFonts w:ascii="Arial" w:hAnsi="Arial" w:cs="Arial"/>
                <w:color w:val="000000"/>
                <w:sz w:val="20"/>
                <w:szCs w:val="20"/>
              </w:rPr>
              <w:t>Brindar un trato respetuoso y considerado a los servidores públicos del BCB.</w:t>
            </w:r>
          </w:p>
          <w:p w14:paraId="72C65796" w14:textId="77777777" w:rsidR="009D09E2" w:rsidRPr="00D836DD" w:rsidRDefault="009D09E2" w:rsidP="00776D1B">
            <w:pPr>
              <w:numPr>
                <w:ilvl w:val="0"/>
                <w:numId w:val="37"/>
              </w:numPr>
              <w:pBdr>
                <w:top w:val="nil"/>
                <w:left w:val="nil"/>
                <w:bottom w:val="nil"/>
                <w:right w:val="nil"/>
                <w:between w:val="nil"/>
              </w:pBdr>
              <w:ind w:left="714" w:hanging="357"/>
              <w:jc w:val="both"/>
              <w:rPr>
                <w:rFonts w:ascii="Arial" w:hAnsi="Arial" w:cs="Arial"/>
                <w:color w:val="000000"/>
                <w:sz w:val="20"/>
                <w:szCs w:val="20"/>
              </w:rPr>
            </w:pPr>
            <w:r w:rsidRPr="00D836DD">
              <w:rPr>
                <w:rFonts w:ascii="Arial" w:hAnsi="Arial" w:cs="Arial"/>
                <w:color w:val="000000"/>
                <w:sz w:val="20"/>
                <w:szCs w:val="20"/>
              </w:rPr>
              <w:t>Una vez culminada la prestación del servicio, el proveedor deberá devolver la credencial otorgada por el BCB al Departamento de Bienes y Servicios, mediante nota escrita en un plazo máximo de dos (2) días hábiles posteriores a la fecha de conclusión.</w:t>
            </w:r>
          </w:p>
          <w:p w14:paraId="3E1B1013" w14:textId="77777777" w:rsidR="009D09E2" w:rsidRPr="00D836DD" w:rsidRDefault="009D09E2" w:rsidP="00776D1B">
            <w:pPr>
              <w:pBdr>
                <w:top w:val="nil"/>
                <w:left w:val="nil"/>
                <w:bottom w:val="nil"/>
                <w:right w:val="nil"/>
                <w:between w:val="nil"/>
              </w:pBdr>
              <w:ind w:left="714"/>
              <w:jc w:val="both"/>
              <w:rPr>
                <w:rFonts w:ascii="Arial" w:hAnsi="Arial" w:cs="Arial"/>
                <w:color w:val="000000"/>
                <w:sz w:val="10"/>
                <w:szCs w:val="10"/>
              </w:rPr>
            </w:pPr>
          </w:p>
          <w:p w14:paraId="2F448909" w14:textId="77777777" w:rsidR="009D09E2" w:rsidRPr="00D836DD" w:rsidRDefault="009D09E2" w:rsidP="00776D1B">
            <w:pPr>
              <w:jc w:val="both"/>
              <w:rPr>
                <w:rFonts w:ascii="Arial" w:hAnsi="Arial" w:cs="Arial"/>
                <w:sz w:val="20"/>
                <w:szCs w:val="20"/>
              </w:rPr>
            </w:pPr>
            <w:r w:rsidRPr="00D836DD">
              <w:rPr>
                <w:rFonts w:ascii="Arial" w:hAnsi="Arial" w:cs="Arial"/>
                <w:sz w:val="20"/>
                <w:szCs w:val="20"/>
              </w:rPr>
              <w:t>El Proveedor tendrá las siguientes responsabilidades:</w:t>
            </w:r>
          </w:p>
          <w:p w14:paraId="7349F9D4" w14:textId="77777777" w:rsidR="009D09E2" w:rsidRPr="00D836DD" w:rsidRDefault="009D09E2" w:rsidP="00776D1B">
            <w:pPr>
              <w:jc w:val="both"/>
              <w:rPr>
                <w:rFonts w:ascii="Arial" w:hAnsi="Arial" w:cs="Arial"/>
                <w:sz w:val="10"/>
                <w:szCs w:val="10"/>
              </w:rPr>
            </w:pPr>
          </w:p>
          <w:p w14:paraId="780238DE" w14:textId="77777777" w:rsidR="009D09E2" w:rsidRPr="00D836DD" w:rsidRDefault="009D09E2" w:rsidP="00776D1B">
            <w:pPr>
              <w:numPr>
                <w:ilvl w:val="0"/>
                <w:numId w:val="38"/>
              </w:numPr>
              <w:pBdr>
                <w:top w:val="nil"/>
                <w:left w:val="nil"/>
                <w:bottom w:val="nil"/>
                <w:right w:val="nil"/>
                <w:between w:val="nil"/>
              </w:pBdr>
              <w:tabs>
                <w:tab w:val="left" w:pos="356"/>
              </w:tabs>
              <w:ind w:left="714" w:hanging="357"/>
              <w:jc w:val="both"/>
              <w:rPr>
                <w:rFonts w:ascii="Arial" w:hAnsi="Arial" w:cs="Arial"/>
                <w:color w:val="000000"/>
                <w:sz w:val="20"/>
                <w:szCs w:val="20"/>
              </w:rPr>
            </w:pPr>
            <w:r w:rsidRPr="00D836DD">
              <w:rPr>
                <w:rFonts w:ascii="Arial" w:hAnsi="Arial" w:cs="Arial"/>
                <w:color w:val="000000"/>
                <w:sz w:val="20"/>
                <w:szCs w:val="20"/>
              </w:rPr>
              <w:t>Suministrar opiniones y recomendaciones, respecto al servicio, en base a las mejores prácticas relacionadas a su experiencia.</w:t>
            </w:r>
          </w:p>
          <w:p w14:paraId="084C8A6C" w14:textId="77777777" w:rsidR="009D09E2" w:rsidRPr="00D836DD" w:rsidRDefault="009D09E2" w:rsidP="00776D1B">
            <w:pPr>
              <w:numPr>
                <w:ilvl w:val="0"/>
                <w:numId w:val="38"/>
              </w:numPr>
              <w:pBdr>
                <w:top w:val="nil"/>
                <w:left w:val="nil"/>
                <w:bottom w:val="nil"/>
                <w:right w:val="nil"/>
                <w:between w:val="nil"/>
              </w:pBdr>
              <w:tabs>
                <w:tab w:val="left" w:pos="356"/>
              </w:tabs>
              <w:ind w:left="714" w:hanging="357"/>
              <w:jc w:val="both"/>
              <w:rPr>
                <w:rFonts w:ascii="Arial" w:hAnsi="Arial" w:cs="Arial"/>
                <w:color w:val="000000"/>
                <w:sz w:val="20"/>
                <w:szCs w:val="20"/>
              </w:rPr>
            </w:pPr>
            <w:r w:rsidRPr="00D836DD">
              <w:rPr>
                <w:rFonts w:ascii="Arial" w:hAnsi="Arial" w:cs="Arial"/>
                <w:color w:val="000000"/>
                <w:sz w:val="20"/>
                <w:szCs w:val="20"/>
              </w:rPr>
              <w:t>Coordinar, apoyar y guiar las actividades del Fiscal (es) del Servicio, para la mejora del SGC y la certificación de los procesos seleccionados.</w:t>
            </w:r>
          </w:p>
          <w:p w14:paraId="7B6708C1" w14:textId="77777777" w:rsidR="009D09E2" w:rsidRPr="00D836DD" w:rsidRDefault="009D09E2" w:rsidP="00776D1B">
            <w:pPr>
              <w:numPr>
                <w:ilvl w:val="0"/>
                <w:numId w:val="38"/>
              </w:numPr>
              <w:pBdr>
                <w:top w:val="nil"/>
                <w:left w:val="nil"/>
                <w:bottom w:val="nil"/>
                <w:right w:val="nil"/>
                <w:between w:val="nil"/>
              </w:pBdr>
              <w:tabs>
                <w:tab w:val="left" w:pos="356"/>
              </w:tabs>
              <w:ind w:left="714" w:hanging="357"/>
              <w:jc w:val="both"/>
              <w:rPr>
                <w:rFonts w:ascii="Arial" w:hAnsi="Arial" w:cs="Arial"/>
                <w:color w:val="000000"/>
                <w:sz w:val="20"/>
                <w:szCs w:val="20"/>
              </w:rPr>
            </w:pPr>
            <w:r w:rsidRPr="00D836DD">
              <w:rPr>
                <w:rFonts w:ascii="Arial" w:hAnsi="Arial" w:cs="Arial"/>
                <w:color w:val="000000"/>
                <w:sz w:val="20"/>
                <w:szCs w:val="20"/>
              </w:rPr>
              <w:t>Proporcionar material, base y de apoyo, así como modelos de documentación para una ágil certificación del SGC.</w:t>
            </w:r>
          </w:p>
          <w:p w14:paraId="1CD5F3DF" w14:textId="466950DA" w:rsidR="009D09E2" w:rsidRPr="00D40AC8" w:rsidRDefault="009D09E2" w:rsidP="00D836DD">
            <w:pPr>
              <w:numPr>
                <w:ilvl w:val="0"/>
                <w:numId w:val="38"/>
              </w:numPr>
              <w:pBdr>
                <w:top w:val="nil"/>
                <w:left w:val="nil"/>
                <w:bottom w:val="nil"/>
                <w:right w:val="nil"/>
                <w:between w:val="nil"/>
              </w:pBdr>
              <w:tabs>
                <w:tab w:val="left" w:pos="356"/>
              </w:tabs>
              <w:ind w:left="714" w:hanging="357"/>
              <w:jc w:val="both"/>
              <w:rPr>
                <w:b/>
                <w:color w:val="000000"/>
                <w:sz w:val="10"/>
                <w:szCs w:val="10"/>
              </w:rPr>
            </w:pPr>
            <w:r w:rsidRPr="00D836DD">
              <w:rPr>
                <w:rFonts w:ascii="Arial" w:hAnsi="Arial" w:cs="Arial"/>
                <w:color w:val="000000"/>
                <w:sz w:val="20"/>
                <w:szCs w:val="20"/>
              </w:rPr>
              <w:t>Revisar y retroalimentar a la organización los aspectos a mejorar relativos a: organización, planificación, control de procesos, documentación, mejora continua y otros relativos al SGC.</w:t>
            </w:r>
          </w:p>
        </w:tc>
        <w:tc>
          <w:tcPr>
            <w:tcW w:w="3021" w:type="dxa"/>
            <w:tcBorders>
              <w:right w:val="single" w:sz="4" w:space="0" w:color="000000"/>
            </w:tcBorders>
          </w:tcPr>
          <w:p w14:paraId="543EA336" w14:textId="77777777" w:rsidR="009D09E2" w:rsidRDefault="009D09E2" w:rsidP="00776D1B">
            <w:pPr>
              <w:spacing w:line="288" w:lineRule="auto"/>
              <w:jc w:val="both"/>
              <w:rPr>
                <w:sz w:val="20"/>
                <w:szCs w:val="20"/>
              </w:rPr>
            </w:pPr>
          </w:p>
        </w:tc>
      </w:tr>
      <w:tr w:rsidR="009D09E2" w14:paraId="72771671" w14:textId="020843CF" w:rsidTr="00D836DD">
        <w:trPr>
          <w:trHeight w:val="206"/>
          <w:jc w:val="center"/>
        </w:trPr>
        <w:tc>
          <w:tcPr>
            <w:tcW w:w="5807" w:type="dxa"/>
            <w:tcBorders>
              <w:top w:val="single" w:sz="4" w:space="0" w:color="000000"/>
              <w:right w:val="single" w:sz="4" w:space="0" w:color="000000"/>
            </w:tcBorders>
            <w:shd w:val="clear" w:color="auto" w:fill="EBF1DD"/>
            <w:vAlign w:val="center"/>
          </w:tcPr>
          <w:p w14:paraId="3A01CF36" w14:textId="77777777" w:rsidR="009D09E2" w:rsidRDefault="009D09E2" w:rsidP="00BC420D">
            <w:pPr>
              <w:numPr>
                <w:ilvl w:val="0"/>
                <w:numId w:val="40"/>
              </w:numPr>
              <w:pBdr>
                <w:top w:val="nil"/>
                <w:left w:val="nil"/>
                <w:bottom w:val="nil"/>
                <w:right w:val="nil"/>
                <w:between w:val="nil"/>
              </w:pBdr>
              <w:spacing w:line="288" w:lineRule="auto"/>
              <w:ind w:left="318" w:hanging="284"/>
              <w:rPr>
                <w:b/>
                <w:color w:val="000000"/>
                <w:sz w:val="20"/>
                <w:szCs w:val="20"/>
              </w:rPr>
            </w:pPr>
            <w:r>
              <w:rPr>
                <w:b/>
                <w:color w:val="000000"/>
                <w:sz w:val="20"/>
                <w:szCs w:val="20"/>
              </w:rPr>
              <w:t xml:space="preserve">FISCAL (ES) DEL SERVICIO </w:t>
            </w:r>
          </w:p>
        </w:tc>
        <w:tc>
          <w:tcPr>
            <w:tcW w:w="3021" w:type="dxa"/>
            <w:tcBorders>
              <w:top w:val="single" w:sz="4" w:space="0" w:color="000000"/>
              <w:right w:val="single" w:sz="4" w:space="0" w:color="000000"/>
            </w:tcBorders>
            <w:shd w:val="clear" w:color="auto" w:fill="EBF1DD"/>
          </w:tcPr>
          <w:p w14:paraId="121E12FA" w14:textId="77777777" w:rsidR="009D09E2" w:rsidRDefault="009D09E2" w:rsidP="00776D1B">
            <w:pPr>
              <w:pBdr>
                <w:top w:val="nil"/>
                <w:left w:val="nil"/>
                <w:bottom w:val="nil"/>
                <w:right w:val="nil"/>
                <w:between w:val="nil"/>
              </w:pBdr>
              <w:spacing w:line="288" w:lineRule="auto"/>
              <w:ind w:left="34"/>
              <w:rPr>
                <w:b/>
                <w:color w:val="000000"/>
                <w:sz w:val="20"/>
                <w:szCs w:val="20"/>
              </w:rPr>
            </w:pPr>
          </w:p>
        </w:tc>
      </w:tr>
      <w:tr w:rsidR="009D09E2" w14:paraId="459066D6" w14:textId="26CAABD5" w:rsidTr="00D836DD">
        <w:trPr>
          <w:trHeight w:val="206"/>
          <w:jc w:val="center"/>
        </w:trPr>
        <w:tc>
          <w:tcPr>
            <w:tcW w:w="5807" w:type="dxa"/>
            <w:tcBorders>
              <w:top w:val="single" w:sz="4" w:space="0" w:color="000000"/>
              <w:right w:val="single" w:sz="4" w:space="0" w:color="000000"/>
            </w:tcBorders>
            <w:shd w:val="clear" w:color="auto" w:fill="auto"/>
            <w:vAlign w:val="center"/>
          </w:tcPr>
          <w:p w14:paraId="5DA4E65C" w14:textId="77777777" w:rsidR="009D09E2" w:rsidRPr="00D836DD" w:rsidRDefault="009D09E2" w:rsidP="00D836DD">
            <w:pPr>
              <w:pBdr>
                <w:top w:val="nil"/>
                <w:left w:val="nil"/>
                <w:bottom w:val="nil"/>
                <w:right w:val="nil"/>
                <w:between w:val="nil"/>
              </w:pBdr>
              <w:ind w:left="318"/>
              <w:rPr>
                <w:rFonts w:ascii="Arial" w:hAnsi="Arial" w:cs="Arial"/>
                <w:b/>
                <w:color w:val="000000"/>
                <w:sz w:val="10"/>
                <w:szCs w:val="10"/>
              </w:rPr>
            </w:pPr>
          </w:p>
          <w:p w14:paraId="1A263443" w14:textId="77777777" w:rsidR="009D09E2" w:rsidRPr="00D836DD" w:rsidRDefault="009D09E2" w:rsidP="00D836DD">
            <w:pPr>
              <w:ind w:left="69"/>
              <w:jc w:val="both"/>
              <w:rPr>
                <w:rFonts w:ascii="Arial" w:hAnsi="Arial" w:cs="Arial"/>
                <w:sz w:val="20"/>
                <w:szCs w:val="20"/>
              </w:rPr>
            </w:pPr>
            <w:r w:rsidRPr="00D836DD">
              <w:rPr>
                <w:rFonts w:ascii="Arial" w:hAnsi="Arial" w:cs="Arial"/>
                <w:sz w:val="20"/>
                <w:szCs w:val="20"/>
              </w:rPr>
              <w:t>El Responsable del Proceso de Contratación (RPA) designará uno o más Fiscales de Servicio, después de la firma de contrato y antes del inicio del servicio el(los) cual(es) realizará(n) el seguimiento y control del servicio, esta designación será comunicada al Proveedor mediante carta expresa u otro medio. El (los) Fiscal(es) de Servicio podrá(n) ser designado(s) como Responsable de Recepción o parte de la Comisión de Recepción.</w:t>
            </w:r>
          </w:p>
          <w:p w14:paraId="46AFA3D7" w14:textId="77777777" w:rsidR="009D09E2" w:rsidRPr="00D836DD" w:rsidRDefault="009D09E2" w:rsidP="00D836DD">
            <w:pPr>
              <w:ind w:left="69"/>
              <w:jc w:val="both"/>
              <w:rPr>
                <w:rFonts w:ascii="Arial" w:hAnsi="Arial" w:cs="Arial"/>
                <w:sz w:val="10"/>
                <w:szCs w:val="10"/>
              </w:rPr>
            </w:pPr>
          </w:p>
          <w:p w14:paraId="5B2D3D1B" w14:textId="77777777" w:rsidR="009D09E2" w:rsidRPr="00D836DD" w:rsidRDefault="009D09E2" w:rsidP="00D836DD">
            <w:pPr>
              <w:ind w:left="69"/>
              <w:jc w:val="both"/>
              <w:rPr>
                <w:rFonts w:ascii="Arial" w:hAnsi="Arial" w:cs="Arial"/>
                <w:sz w:val="20"/>
                <w:szCs w:val="20"/>
              </w:rPr>
            </w:pPr>
            <w:r w:rsidRPr="00D836DD">
              <w:rPr>
                <w:rFonts w:ascii="Arial" w:hAnsi="Arial" w:cs="Arial"/>
                <w:sz w:val="20"/>
                <w:szCs w:val="20"/>
              </w:rPr>
              <w:t>El (los) Fiscal(es) del Servicio tendrá(n) las siguientes funciones:</w:t>
            </w:r>
          </w:p>
          <w:p w14:paraId="718E1204" w14:textId="77777777" w:rsidR="009D09E2" w:rsidRPr="00D836DD" w:rsidRDefault="009D09E2" w:rsidP="00D836DD">
            <w:pPr>
              <w:ind w:left="69"/>
              <w:jc w:val="both"/>
              <w:rPr>
                <w:rFonts w:ascii="Arial" w:hAnsi="Arial" w:cs="Arial"/>
                <w:sz w:val="10"/>
                <w:szCs w:val="10"/>
              </w:rPr>
            </w:pPr>
          </w:p>
          <w:p w14:paraId="72562227" w14:textId="77777777" w:rsidR="009D09E2" w:rsidRPr="00D836DD" w:rsidRDefault="009D09E2" w:rsidP="00D836DD">
            <w:pPr>
              <w:numPr>
                <w:ilvl w:val="0"/>
                <w:numId w:val="36"/>
              </w:numPr>
              <w:pBdr>
                <w:top w:val="nil"/>
                <w:left w:val="nil"/>
                <w:bottom w:val="nil"/>
                <w:right w:val="nil"/>
                <w:between w:val="nil"/>
              </w:pBdr>
              <w:jc w:val="both"/>
              <w:rPr>
                <w:rFonts w:ascii="Arial" w:hAnsi="Arial" w:cs="Arial"/>
                <w:color w:val="000000"/>
                <w:sz w:val="20"/>
                <w:szCs w:val="20"/>
              </w:rPr>
            </w:pPr>
            <w:r w:rsidRPr="00D836DD">
              <w:rPr>
                <w:rFonts w:ascii="Arial" w:hAnsi="Arial" w:cs="Arial"/>
                <w:color w:val="000000"/>
                <w:sz w:val="20"/>
                <w:szCs w:val="20"/>
              </w:rPr>
              <w:t>Emitir la Orden de Proceder para la ejecución del servicio</w:t>
            </w:r>
          </w:p>
          <w:p w14:paraId="6D69385D" w14:textId="77777777" w:rsidR="009D09E2" w:rsidRPr="00D836DD" w:rsidRDefault="009D09E2" w:rsidP="00D836DD">
            <w:pPr>
              <w:numPr>
                <w:ilvl w:val="0"/>
                <w:numId w:val="36"/>
              </w:numPr>
              <w:pBdr>
                <w:top w:val="nil"/>
                <w:left w:val="nil"/>
                <w:bottom w:val="nil"/>
                <w:right w:val="nil"/>
                <w:between w:val="nil"/>
              </w:pBdr>
              <w:jc w:val="both"/>
              <w:rPr>
                <w:rFonts w:ascii="Arial" w:hAnsi="Arial" w:cs="Arial"/>
                <w:color w:val="000000"/>
                <w:sz w:val="20"/>
                <w:szCs w:val="20"/>
              </w:rPr>
            </w:pPr>
            <w:r w:rsidRPr="00D836DD">
              <w:rPr>
                <w:rFonts w:ascii="Arial" w:hAnsi="Arial" w:cs="Arial"/>
                <w:color w:val="000000"/>
                <w:sz w:val="20"/>
                <w:szCs w:val="20"/>
              </w:rPr>
              <w:t>Elaborar y comunicar al proveedor el Cronograma de Actividades para el inicio del servicio, aprobar y/o solicitar la modificación cuando corresponda.</w:t>
            </w:r>
          </w:p>
          <w:p w14:paraId="78A42DE9" w14:textId="77777777" w:rsidR="009D09E2" w:rsidRPr="00D836DD" w:rsidRDefault="009D09E2" w:rsidP="00D836DD">
            <w:pPr>
              <w:numPr>
                <w:ilvl w:val="0"/>
                <w:numId w:val="36"/>
              </w:numPr>
              <w:pBdr>
                <w:top w:val="nil"/>
                <w:left w:val="nil"/>
                <w:bottom w:val="nil"/>
                <w:right w:val="nil"/>
                <w:between w:val="nil"/>
              </w:pBdr>
              <w:jc w:val="both"/>
              <w:rPr>
                <w:rFonts w:ascii="Arial" w:hAnsi="Arial" w:cs="Arial"/>
                <w:color w:val="000000"/>
                <w:sz w:val="20"/>
                <w:szCs w:val="20"/>
              </w:rPr>
            </w:pPr>
            <w:r w:rsidRPr="00D836DD">
              <w:rPr>
                <w:rFonts w:ascii="Arial" w:hAnsi="Arial" w:cs="Arial"/>
                <w:color w:val="000000"/>
                <w:sz w:val="20"/>
                <w:szCs w:val="20"/>
              </w:rPr>
              <w:t>Verificar el cumplimiento de las Especificaciones Técnicas y del Contrato.</w:t>
            </w:r>
          </w:p>
          <w:p w14:paraId="4D8233A9" w14:textId="77777777" w:rsidR="009D09E2" w:rsidRPr="00D836DD" w:rsidRDefault="009D09E2" w:rsidP="00D836DD">
            <w:pPr>
              <w:numPr>
                <w:ilvl w:val="0"/>
                <w:numId w:val="36"/>
              </w:numPr>
              <w:pBdr>
                <w:top w:val="nil"/>
                <w:left w:val="nil"/>
                <w:bottom w:val="nil"/>
                <w:right w:val="nil"/>
                <w:between w:val="nil"/>
              </w:pBdr>
              <w:jc w:val="both"/>
              <w:rPr>
                <w:rFonts w:ascii="Arial" w:hAnsi="Arial" w:cs="Arial"/>
                <w:color w:val="000000"/>
                <w:sz w:val="20"/>
                <w:szCs w:val="20"/>
              </w:rPr>
            </w:pPr>
            <w:r w:rsidRPr="00D836DD">
              <w:rPr>
                <w:rFonts w:ascii="Arial" w:hAnsi="Arial" w:cs="Arial"/>
                <w:color w:val="000000"/>
                <w:sz w:val="20"/>
                <w:szCs w:val="20"/>
              </w:rPr>
              <w:t>Realizar la supervisión y seguimiento del servicio, en función a lo establecido en las Especificaciones Técnicas y Contrato.</w:t>
            </w:r>
          </w:p>
          <w:p w14:paraId="1704C984" w14:textId="77777777" w:rsidR="009D09E2" w:rsidRPr="00D836DD" w:rsidRDefault="009D09E2" w:rsidP="00D836DD">
            <w:pPr>
              <w:numPr>
                <w:ilvl w:val="0"/>
                <w:numId w:val="36"/>
              </w:numPr>
              <w:pBdr>
                <w:top w:val="nil"/>
                <w:left w:val="nil"/>
                <w:bottom w:val="nil"/>
                <w:right w:val="nil"/>
                <w:between w:val="nil"/>
              </w:pBdr>
              <w:jc w:val="both"/>
              <w:rPr>
                <w:rFonts w:ascii="Arial" w:hAnsi="Arial" w:cs="Arial"/>
                <w:color w:val="000000"/>
                <w:sz w:val="20"/>
                <w:szCs w:val="20"/>
              </w:rPr>
            </w:pPr>
            <w:r w:rsidRPr="00D836DD">
              <w:rPr>
                <w:rFonts w:ascii="Arial" w:hAnsi="Arial" w:cs="Arial"/>
                <w:color w:val="000000"/>
                <w:sz w:val="20"/>
                <w:szCs w:val="20"/>
              </w:rPr>
              <w:t>Coordinar permanentemente con el Proveedor.</w:t>
            </w:r>
          </w:p>
          <w:p w14:paraId="2DB38EBE" w14:textId="77777777" w:rsidR="009D09E2" w:rsidRPr="00D836DD" w:rsidRDefault="009D09E2" w:rsidP="00D836DD">
            <w:pPr>
              <w:numPr>
                <w:ilvl w:val="0"/>
                <w:numId w:val="36"/>
              </w:numPr>
              <w:pBdr>
                <w:top w:val="nil"/>
                <w:left w:val="nil"/>
                <w:bottom w:val="nil"/>
                <w:right w:val="nil"/>
                <w:between w:val="nil"/>
              </w:pBdr>
              <w:jc w:val="both"/>
              <w:rPr>
                <w:rFonts w:ascii="Arial" w:hAnsi="Arial" w:cs="Arial"/>
                <w:color w:val="000000"/>
                <w:sz w:val="20"/>
                <w:szCs w:val="20"/>
              </w:rPr>
            </w:pPr>
            <w:r w:rsidRPr="00D836DD">
              <w:rPr>
                <w:rFonts w:ascii="Arial" w:hAnsi="Arial" w:cs="Arial"/>
                <w:color w:val="000000"/>
                <w:sz w:val="20"/>
                <w:szCs w:val="20"/>
              </w:rPr>
              <w:t xml:space="preserve">Ser el medio autorizado de comunicación, notificación y aprobación sobre todos los asuntos relacionados con el Servicio. </w:t>
            </w:r>
          </w:p>
          <w:p w14:paraId="5C77D4EE" w14:textId="77777777" w:rsidR="009D09E2" w:rsidRPr="00D836DD" w:rsidRDefault="009D09E2" w:rsidP="00D836DD">
            <w:pPr>
              <w:numPr>
                <w:ilvl w:val="0"/>
                <w:numId w:val="36"/>
              </w:numPr>
              <w:pBdr>
                <w:top w:val="nil"/>
                <w:left w:val="nil"/>
                <w:bottom w:val="nil"/>
                <w:right w:val="nil"/>
                <w:between w:val="nil"/>
              </w:pBdr>
              <w:jc w:val="both"/>
              <w:rPr>
                <w:rFonts w:ascii="Arial" w:hAnsi="Arial" w:cs="Arial"/>
                <w:color w:val="000000"/>
                <w:sz w:val="20"/>
                <w:szCs w:val="20"/>
              </w:rPr>
            </w:pPr>
            <w:r w:rsidRPr="00D836DD">
              <w:rPr>
                <w:rFonts w:ascii="Arial" w:hAnsi="Arial" w:cs="Arial"/>
                <w:color w:val="000000"/>
                <w:sz w:val="20"/>
                <w:szCs w:val="20"/>
              </w:rPr>
              <w:t>Cuantificar las multas a ser descontadas de los pagos mensuales (si corresponde).</w:t>
            </w:r>
          </w:p>
          <w:p w14:paraId="7C309A5B" w14:textId="77777777" w:rsidR="009D09E2" w:rsidRPr="00D836DD" w:rsidRDefault="009D09E2" w:rsidP="00D836DD">
            <w:pPr>
              <w:numPr>
                <w:ilvl w:val="0"/>
                <w:numId w:val="36"/>
              </w:numPr>
              <w:pBdr>
                <w:top w:val="nil"/>
                <w:left w:val="nil"/>
                <w:bottom w:val="nil"/>
                <w:right w:val="nil"/>
                <w:between w:val="nil"/>
              </w:pBdr>
              <w:jc w:val="both"/>
              <w:rPr>
                <w:rFonts w:ascii="Arial" w:hAnsi="Arial" w:cs="Arial"/>
                <w:color w:val="000000"/>
                <w:sz w:val="20"/>
                <w:szCs w:val="20"/>
              </w:rPr>
            </w:pPr>
            <w:r w:rsidRPr="00D836DD">
              <w:rPr>
                <w:rFonts w:ascii="Arial" w:hAnsi="Arial" w:cs="Arial"/>
                <w:color w:val="000000"/>
                <w:sz w:val="20"/>
                <w:szCs w:val="20"/>
              </w:rPr>
              <w:t>Emitir los Informes de Conformidad Parcial del Servicio según corresponda.</w:t>
            </w:r>
          </w:p>
          <w:p w14:paraId="6F9E8479" w14:textId="77777777" w:rsidR="009D09E2" w:rsidRPr="00D836DD" w:rsidRDefault="009D09E2" w:rsidP="00D836DD">
            <w:pPr>
              <w:numPr>
                <w:ilvl w:val="0"/>
                <w:numId w:val="36"/>
              </w:numPr>
              <w:pBdr>
                <w:top w:val="nil"/>
                <w:left w:val="nil"/>
                <w:bottom w:val="nil"/>
                <w:right w:val="nil"/>
                <w:between w:val="nil"/>
              </w:pBdr>
              <w:jc w:val="both"/>
              <w:rPr>
                <w:rFonts w:ascii="Arial" w:hAnsi="Arial" w:cs="Arial"/>
                <w:color w:val="000000"/>
                <w:sz w:val="20"/>
                <w:szCs w:val="20"/>
              </w:rPr>
            </w:pPr>
            <w:r w:rsidRPr="00D836DD">
              <w:rPr>
                <w:rFonts w:ascii="Arial" w:hAnsi="Arial" w:cs="Arial"/>
                <w:color w:val="000000"/>
                <w:sz w:val="20"/>
                <w:szCs w:val="20"/>
              </w:rPr>
              <w:lastRenderedPageBreak/>
              <w:t>Elaborar las solicitudes de pago por concepto del Servicio.</w:t>
            </w:r>
          </w:p>
          <w:p w14:paraId="2F4D1A0F" w14:textId="77777777" w:rsidR="009D09E2" w:rsidRPr="00D836DD" w:rsidRDefault="009D09E2" w:rsidP="00D836DD">
            <w:pPr>
              <w:numPr>
                <w:ilvl w:val="0"/>
                <w:numId w:val="36"/>
              </w:numPr>
              <w:pBdr>
                <w:top w:val="nil"/>
                <w:left w:val="nil"/>
                <w:bottom w:val="nil"/>
                <w:right w:val="nil"/>
                <w:between w:val="nil"/>
              </w:pBdr>
              <w:jc w:val="both"/>
              <w:rPr>
                <w:rFonts w:ascii="Arial" w:hAnsi="Arial" w:cs="Arial"/>
                <w:color w:val="000000"/>
                <w:sz w:val="20"/>
                <w:szCs w:val="20"/>
              </w:rPr>
            </w:pPr>
            <w:r w:rsidRPr="00D836DD">
              <w:rPr>
                <w:rFonts w:ascii="Arial" w:hAnsi="Arial" w:cs="Arial"/>
                <w:color w:val="000000"/>
                <w:sz w:val="20"/>
                <w:szCs w:val="20"/>
              </w:rPr>
              <w:t>Aprobar la planilla de ejecución de servicios.</w:t>
            </w:r>
          </w:p>
          <w:p w14:paraId="3BED6DEB" w14:textId="77777777" w:rsidR="009D09E2" w:rsidRPr="00D836DD" w:rsidRDefault="009D09E2" w:rsidP="00D836DD">
            <w:pPr>
              <w:numPr>
                <w:ilvl w:val="0"/>
                <w:numId w:val="36"/>
              </w:numPr>
              <w:pBdr>
                <w:top w:val="nil"/>
                <w:left w:val="nil"/>
                <w:bottom w:val="nil"/>
                <w:right w:val="nil"/>
                <w:between w:val="nil"/>
              </w:pBdr>
              <w:jc w:val="both"/>
              <w:rPr>
                <w:rFonts w:ascii="Arial" w:hAnsi="Arial" w:cs="Arial"/>
                <w:color w:val="000000"/>
                <w:sz w:val="20"/>
                <w:szCs w:val="20"/>
              </w:rPr>
            </w:pPr>
            <w:r w:rsidRPr="00D836DD">
              <w:rPr>
                <w:rFonts w:ascii="Arial" w:hAnsi="Arial" w:cs="Arial"/>
                <w:color w:val="000000"/>
                <w:sz w:val="20"/>
                <w:szCs w:val="20"/>
              </w:rPr>
              <w:t>Aprobar y/o elaborar el certificado de liquidación final.</w:t>
            </w:r>
          </w:p>
          <w:p w14:paraId="1E9E9A41" w14:textId="77777777" w:rsidR="009D09E2" w:rsidRPr="00D836DD" w:rsidRDefault="009D09E2" w:rsidP="00D836DD">
            <w:pPr>
              <w:pBdr>
                <w:top w:val="nil"/>
                <w:left w:val="nil"/>
                <w:bottom w:val="nil"/>
                <w:right w:val="nil"/>
                <w:between w:val="nil"/>
              </w:pBdr>
              <w:ind w:left="318"/>
              <w:rPr>
                <w:rFonts w:ascii="Arial" w:hAnsi="Arial" w:cs="Arial"/>
                <w:b/>
                <w:color w:val="000000"/>
                <w:sz w:val="10"/>
                <w:szCs w:val="10"/>
              </w:rPr>
            </w:pPr>
          </w:p>
        </w:tc>
        <w:tc>
          <w:tcPr>
            <w:tcW w:w="3021" w:type="dxa"/>
            <w:tcBorders>
              <w:top w:val="single" w:sz="4" w:space="0" w:color="000000"/>
              <w:right w:val="single" w:sz="4" w:space="0" w:color="000000"/>
            </w:tcBorders>
          </w:tcPr>
          <w:p w14:paraId="482EDEE6" w14:textId="77777777" w:rsidR="009D09E2" w:rsidRPr="00D40AC8" w:rsidRDefault="009D09E2" w:rsidP="00776D1B">
            <w:pPr>
              <w:pBdr>
                <w:top w:val="nil"/>
                <w:left w:val="nil"/>
                <w:bottom w:val="nil"/>
                <w:right w:val="nil"/>
                <w:between w:val="nil"/>
              </w:pBdr>
              <w:spacing w:line="288" w:lineRule="auto"/>
              <w:ind w:left="318"/>
              <w:rPr>
                <w:b/>
                <w:color w:val="000000"/>
                <w:sz w:val="10"/>
                <w:szCs w:val="10"/>
              </w:rPr>
            </w:pPr>
          </w:p>
        </w:tc>
      </w:tr>
      <w:tr w:rsidR="009D09E2" w14:paraId="78440376" w14:textId="4929F333" w:rsidTr="00D836DD">
        <w:trPr>
          <w:trHeight w:val="206"/>
          <w:jc w:val="center"/>
        </w:trPr>
        <w:tc>
          <w:tcPr>
            <w:tcW w:w="5807" w:type="dxa"/>
            <w:tcBorders>
              <w:top w:val="single" w:sz="4" w:space="0" w:color="000000"/>
              <w:right w:val="single" w:sz="4" w:space="0" w:color="000000"/>
            </w:tcBorders>
            <w:shd w:val="clear" w:color="auto" w:fill="EBF1DD"/>
            <w:vAlign w:val="center"/>
          </w:tcPr>
          <w:p w14:paraId="4FC5F48F" w14:textId="77777777" w:rsidR="009D09E2" w:rsidRPr="00D836DD" w:rsidRDefault="009D09E2" w:rsidP="00D836DD">
            <w:pPr>
              <w:numPr>
                <w:ilvl w:val="0"/>
                <w:numId w:val="40"/>
              </w:numPr>
              <w:pBdr>
                <w:top w:val="nil"/>
                <w:left w:val="nil"/>
                <w:bottom w:val="nil"/>
                <w:right w:val="nil"/>
                <w:between w:val="nil"/>
              </w:pBdr>
              <w:ind w:left="318" w:hanging="284"/>
              <w:rPr>
                <w:rFonts w:ascii="Arial" w:hAnsi="Arial" w:cs="Arial"/>
                <w:b/>
                <w:color w:val="000000"/>
                <w:sz w:val="20"/>
                <w:szCs w:val="20"/>
              </w:rPr>
            </w:pPr>
            <w:r w:rsidRPr="00D836DD">
              <w:rPr>
                <w:rFonts w:ascii="Arial" w:hAnsi="Arial" w:cs="Arial"/>
                <w:b/>
                <w:color w:val="000000"/>
                <w:sz w:val="20"/>
                <w:szCs w:val="20"/>
              </w:rPr>
              <w:t xml:space="preserve">RESPONSABLE(S) DE RECEPCIÓN O COMISIÓN DE RECEPCIÓN </w:t>
            </w:r>
          </w:p>
        </w:tc>
        <w:tc>
          <w:tcPr>
            <w:tcW w:w="3021" w:type="dxa"/>
            <w:tcBorders>
              <w:top w:val="single" w:sz="4" w:space="0" w:color="000000"/>
              <w:right w:val="single" w:sz="4" w:space="0" w:color="000000"/>
            </w:tcBorders>
            <w:shd w:val="clear" w:color="auto" w:fill="EBF1DD"/>
          </w:tcPr>
          <w:p w14:paraId="6963B69A" w14:textId="77777777" w:rsidR="009D09E2" w:rsidRDefault="009D09E2" w:rsidP="004061FD">
            <w:pPr>
              <w:pBdr>
                <w:top w:val="nil"/>
                <w:left w:val="nil"/>
                <w:bottom w:val="nil"/>
                <w:right w:val="nil"/>
                <w:between w:val="nil"/>
              </w:pBdr>
              <w:spacing w:line="288" w:lineRule="auto"/>
              <w:ind w:left="318"/>
              <w:rPr>
                <w:b/>
                <w:color w:val="000000"/>
                <w:sz w:val="20"/>
                <w:szCs w:val="20"/>
              </w:rPr>
            </w:pPr>
          </w:p>
        </w:tc>
      </w:tr>
      <w:tr w:rsidR="009D09E2" w14:paraId="7CFCC0FE" w14:textId="3161324C" w:rsidTr="00D836DD">
        <w:trPr>
          <w:trHeight w:val="206"/>
          <w:jc w:val="center"/>
        </w:trPr>
        <w:tc>
          <w:tcPr>
            <w:tcW w:w="5807" w:type="dxa"/>
            <w:tcBorders>
              <w:top w:val="single" w:sz="4" w:space="0" w:color="000000"/>
              <w:right w:val="single" w:sz="4" w:space="0" w:color="000000"/>
            </w:tcBorders>
            <w:shd w:val="clear" w:color="auto" w:fill="auto"/>
            <w:vAlign w:val="center"/>
          </w:tcPr>
          <w:p w14:paraId="6445CD30" w14:textId="77777777" w:rsidR="009D09E2" w:rsidRPr="00D836DD" w:rsidRDefault="009D09E2" w:rsidP="00D836DD">
            <w:pPr>
              <w:pBdr>
                <w:top w:val="nil"/>
                <w:left w:val="nil"/>
                <w:bottom w:val="nil"/>
                <w:right w:val="nil"/>
                <w:between w:val="nil"/>
              </w:pBdr>
              <w:jc w:val="both"/>
              <w:rPr>
                <w:rFonts w:ascii="Arial" w:hAnsi="Arial" w:cs="Arial"/>
                <w:color w:val="000000"/>
                <w:sz w:val="10"/>
                <w:szCs w:val="10"/>
              </w:rPr>
            </w:pPr>
          </w:p>
          <w:p w14:paraId="64DD8613" w14:textId="77777777" w:rsidR="009D09E2" w:rsidRPr="00D836DD" w:rsidRDefault="009D09E2" w:rsidP="00D836DD">
            <w:pPr>
              <w:pBdr>
                <w:top w:val="nil"/>
                <w:left w:val="nil"/>
                <w:bottom w:val="nil"/>
                <w:right w:val="nil"/>
                <w:between w:val="nil"/>
              </w:pBdr>
              <w:jc w:val="both"/>
              <w:rPr>
                <w:rFonts w:ascii="Arial" w:hAnsi="Arial" w:cs="Arial"/>
                <w:color w:val="000000"/>
                <w:sz w:val="20"/>
                <w:szCs w:val="20"/>
              </w:rPr>
            </w:pPr>
            <w:r w:rsidRPr="00D836DD">
              <w:rPr>
                <w:rFonts w:ascii="Arial" w:hAnsi="Arial" w:cs="Arial"/>
                <w:color w:val="000000"/>
                <w:sz w:val="20"/>
                <w:szCs w:val="20"/>
              </w:rPr>
              <w:t>El Responsable de Recepción o Comisión de Recepción, una vez concluido el servicio, emitirá(n) el Informe Final de Conformidad, según corresponda en un plazo máximo de tres (3) días hábiles, a fin de realizar la liquidación del Contrato.</w:t>
            </w:r>
          </w:p>
          <w:p w14:paraId="216D665D" w14:textId="77777777" w:rsidR="009D09E2" w:rsidRPr="00D836DD" w:rsidRDefault="009D09E2" w:rsidP="00D836DD">
            <w:pPr>
              <w:rPr>
                <w:rFonts w:ascii="Arial" w:hAnsi="Arial" w:cs="Arial"/>
                <w:b/>
                <w:sz w:val="10"/>
                <w:szCs w:val="10"/>
              </w:rPr>
            </w:pPr>
          </w:p>
        </w:tc>
        <w:tc>
          <w:tcPr>
            <w:tcW w:w="3021" w:type="dxa"/>
            <w:tcBorders>
              <w:top w:val="single" w:sz="4" w:space="0" w:color="000000"/>
              <w:right w:val="single" w:sz="4" w:space="0" w:color="000000"/>
            </w:tcBorders>
          </w:tcPr>
          <w:p w14:paraId="78D36D37" w14:textId="77777777" w:rsidR="009D09E2" w:rsidRPr="00D40AC8" w:rsidRDefault="009D09E2" w:rsidP="00776D1B">
            <w:pPr>
              <w:pBdr>
                <w:top w:val="nil"/>
                <w:left w:val="nil"/>
                <w:bottom w:val="nil"/>
                <w:right w:val="nil"/>
                <w:between w:val="nil"/>
              </w:pBdr>
              <w:jc w:val="both"/>
              <w:rPr>
                <w:color w:val="000000"/>
                <w:sz w:val="10"/>
                <w:szCs w:val="10"/>
              </w:rPr>
            </w:pPr>
          </w:p>
        </w:tc>
      </w:tr>
      <w:tr w:rsidR="009D09E2" w14:paraId="0CDA0E86" w14:textId="6211CE7D" w:rsidTr="00D836DD">
        <w:trPr>
          <w:trHeight w:val="206"/>
          <w:jc w:val="center"/>
        </w:trPr>
        <w:tc>
          <w:tcPr>
            <w:tcW w:w="5807" w:type="dxa"/>
            <w:tcBorders>
              <w:top w:val="single" w:sz="4" w:space="0" w:color="000000"/>
              <w:right w:val="single" w:sz="4" w:space="0" w:color="000000"/>
            </w:tcBorders>
            <w:shd w:val="clear" w:color="auto" w:fill="EBF1DD"/>
            <w:vAlign w:val="center"/>
          </w:tcPr>
          <w:p w14:paraId="0784CDDB" w14:textId="77777777" w:rsidR="009D09E2" w:rsidRPr="00D836DD" w:rsidRDefault="009D09E2" w:rsidP="00D836DD">
            <w:pPr>
              <w:numPr>
                <w:ilvl w:val="0"/>
                <w:numId w:val="40"/>
              </w:numPr>
              <w:pBdr>
                <w:top w:val="nil"/>
                <w:left w:val="nil"/>
                <w:bottom w:val="nil"/>
                <w:right w:val="nil"/>
                <w:between w:val="nil"/>
              </w:pBdr>
              <w:ind w:left="318" w:hanging="284"/>
              <w:rPr>
                <w:rFonts w:ascii="Arial" w:hAnsi="Arial" w:cs="Arial"/>
                <w:b/>
                <w:color w:val="000000"/>
                <w:sz w:val="20"/>
                <w:szCs w:val="20"/>
              </w:rPr>
            </w:pPr>
            <w:r w:rsidRPr="00D836DD">
              <w:rPr>
                <w:rFonts w:ascii="Arial" w:hAnsi="Arial" w:cs="Arial"/>
                <w:b/>
                <w:color w:val="000000"/>
                <w:sz w:val="20"/>
                <w:szCs w:val="20"/>
              </w:rPr>
              <w:t>RESERVA DE DERECHOS</w:t>
            </w:r>
          </w:p>
        </w:tc>
        <w:tc>
          <w:tcPr>
            <w:tcW w:w="3021" w:type="dxa"/>
            <w:tcBorders>
              <w:top w:val="single" w:sz="4" w:space="0" w:color="000000"/>
              <w:right w:val="single" w:sz="4" w:space="0" w:color="000000"/>
            </w:tcBorders>
            <w:shd w:val="clear" w:color="auto" w:fill="EBF1DD"/>
          </w:tcPr>
          <w:p w14:paraId="602B86D2" w14:textId="77777777" w:rsidR="009D09E2" w:rsidRDefault="009D09E2" w:rsidP="004061FD">
            <w:pPr>
              <w:pBdr>
                <w:top w:val="nil"/>
                <w:left w:val="nil"/>
                <w:bottom w:val="nil"/>
                <w:right w:val="nil"/>
                <w:between w:val="nil"/>
              </w:pBdr>
              <w:spacing w:line="288" w:lineRule="auto"/>
              <w:ind w:left="318"/>
              <w:rPr>
                <w:b/>
                <w:color w:val="000000"/>
                <w:sz w:val="20"/>
                <w:szCs w:val="20"/>
              </w:rPr>
            </w:pPr>
          </w:p>
        </w:tc>
      </w:tr>
      <w:tr w:rsidR="009D09E2" w14:paraId="235B683A" w14:textId="00E01856" w:rsidTr="00D836DD">
        <w:trPr>
          <w:trHeight w:val="206"/>
          <w:jc w:val="center"/>
        </w:trPr>
        <w:tc>
          <w:tcPr>
            <w:tcW w:w="5807" w:type="dxa"/>
            <w:tcBorders>
              <w:top w:val="single" w:sz="4" w:space="0" w:color="000000"/>
              <w:right w:val="single" w:sz="4" w:space="0" w:color="000000"/>
            </w:tcBorders>
            <w:shd w:val="clear" w:color="auto" w:fill="auto"/>
            <w:vAlign w:val="center"/>
          </w:tcPr>
          <w:p w14:paraId="246BD47E" w14:textId="77777777" w:rsidR="009D09E2" w:rsidRPr="00D836DD" w:rsidRDefault="009D09E2" w:rsidP="00D836DD">
            <w:pPr>
              <w:pBdr>
                <w:top w:val="nil"/>
                <w:left w:val="nil"/>
                <w:bottom w:val="nil"/>
                <w:right w:val="nil"/>
                <w:between w:val="nil"/>
              </w:pBdr>
              <w:jc w:val="both"/>
              <w:rPr>
                <w:rFonts w:ascii="Arial" w:hAnsi="Arial" w:cs="Arial"/>
                <w:color w:val="000000"/>
                <w:sz w:val="10"/>
                <w:szCs w:val="10"/>
              </w:rPr>
            </w:pPr>
          </w:p>
          <w:p w14:paraId="07E62663" w14:textId="1CE98A3F" w:rsidR="009D09E2" w:rsidRPr="00D836DD" w:rsidRDefault="009D09E2" w:rsidP="00D836DD">
            <w:pPr>
              <w:pBdr>
                <w:top w:val="nil"/>
                <w:left w:val="nil"/>
                <w:bottom w:val="nil"/>
                <w:right w:val="nil"/>
                <w:between w:val="nil"/>
              </w:pBdr>
              <w:jc w:val="both"/>
              <w:rPr>
                <w:rFonts w:ascii="Arial" w:hAnsi="Arial" w:cs="Arial"/>
                <w:b/>
                <w:color w:val="000000"/>
                <w:sz w:val="10"/>
                <w:szCs w:val="10"/>
              </w:rPr>
            </w:pPr>
            <w:r w:rsidRPr="00D836DD">
              <w:rPr>
                <w:rFonts w:ascii="Arial" w:hAnsi="Arial" w:cs="Arial"/>
                <w:color w:val="000000"/>
                <w:sz w:val="20"/>
                <w:szCs w:val="20"/>
              </w:rPr>
              <w:t>El BCB es el único propietario de la información, productos y resultados del servicio realizado, por lo que su uso y publicación constituyen su derecho exclusivo.</w:t>
            </w:r>
          </w:p>
        </w:tc>
        <w:tc>
          <w:tcPr>
            <w:tcW w:w="3021" w:type="dxa"/>
            <w:tcBorders>
              <w:top w:val="single" w:sz="4" w:space="0" w:color="000000"/>
              <w:right w:val="single" w:sz="4" w:space="0" w:color="000000"/>
            </w:tcBorders>
          </w:tcPr>
          <w:p w14:paraId="301239E4" w14:textId="77777777" w:rsidR="009D09E2" w:rsidRPr="00D40AC8" w:rsidRDefault="009D09E2" w:rsidP="00776D1B">
            <w:pPr>
              <w:pBdr>
                <w:top w:val="nil"/>
                <w:left w:val="nil"/>
                <w:bottom w:val="nil"/>
                <w:right w:val="nil"/>
                <w:between w:val="nil"/>
              </w:pBdr>
              <w:jc w:val="both"/>
              <w:rPr>
                <w:color w:val="000000"/>
                <w:sz w:val="10"/>
                <w:szCs w:val="10"/>
              </w:rPr>
            </w:pPr>
          </w:p>
        </w:tc>
      </w:tr>
      <w:tr w:rsidR="009D09E2" w14:paraId="7806491A" w14:textId="46439E78" w:rsidTr="00D836DD">
        <w:trPr>
          <w:trHeight w:val="206"/>
          <w:jc w:val="center"/>
        </w:trPr>
        <w:tc>
          <w:tcPr>
            <w:tcW w:w="5807" w:type="dxa"/>
            <w:tcBorders>
              <w:top w:val="single" w:sz="4" w:space="0" w:color="000000"/>
              <w:right w:val="single" w:sz="4" w:space="0" w:color="000000"/>
            </w:tcBorders>
            <w:shd w:val="clear" w:color="auto" w:fill="EBF1DD"/>
            <w:vAlign w:val="center"/>
          </w:tcPr>
          <w:p w14:paraId="04BA3EC2" w14:textId="77777777" w:rsidR="009D09E2" w:rsidRPr="00D836DD" w:rsidRDefault="009D09E2" w:rsidP="00D836DD">
            <w:pPr>
              <w:numPr>
                <w:ilvl w:val="0"/>
                <w:numId w:val="40"/>
              </w:numPr>
              <w:pBdr>
                <w:top w:val="nil"/>
                <w:left w:val="nil"/>
                <w:bottom w:val="nil"/>
                <w:right w:val="nil"/>
                <w:between w:val="nil"/>
              </w:pBdr>
              <w:ind w:left="318" w:hanging="284"/>
              <w:rPr>
                <w:rFonts w:ascii="Arial" w:hAnsi="Arial" w:cs="Arial"/>
                <w:b/>
                <w:color w:val="000000"/>
                <w:sz w:val="20"/>
                <w:szCs w:val="20"/>
              </w:rPr>
            </w:pPr>
            <w:r w:rsidRPr="00D836DD">
              <w:rPr>
                <w:rFonts w:ascii="Arial" w:hAnsi="Arial" w:cs="Arial"/>
                <w:b/>
                <w:color w:val="000000"/>
                <w:sz w:val="20"/>
                <w:szCs w:val="20"/>
              </w:rPr>
              <w:t>CONFIDENCIALIDAD</w:t>
            </w:r>
          </w:p>
        </w:tc>
        <w:tc>
          <w:tcPr>
            <w:tcW w:w="3021" w:type="dxa"/>
            <w:tcBorders>
              <w:top w:val="single" w:sz="4" w:space="0" w:color="000000"/>
              <w:right w:val="single" w:sz="4" w:space="0" w:color="000000"/>
            </w:tcBorders>
            <w:shd w:val="clear" w:color="auto" w:fill="EBF1DD"/>
          </w:tcPr>
          <w:p w14:paraId="2B23413E" w14:textId="77777777" w:rsidR="009D09E2" w:rsidRDefault="009D09E2" w:rsidP="004061FD">
            <w:pPr>
              <w:pBdr>
                <w:top w:val="nil"/>
                <w:left w:val="nil"/>
                <w:bottom w:val="nil"/>
                <w:right w:val="nil"/>
                <w:between w:val="nil"/>
              </w:pBdr>
              <w:spacing w:line="288" w:lineRule="auto"/>
              <w:ind w:left="318"/>
              <w:rPr>
                <w:b/>
                <w:color w:val="000000"/>
                <w:sz w:val="20"/>
                <w:szCs w:val="20"/>
              </w:rPr>
            </w:pPr>
          </w:p>
        </w:tc>
      </w:tr>
      <w:tr w:rsidR="009D09E2" w14:paraId="0096ED30" w14:textId="028AA904" w:rsidTr="00D836DD">
        <w:trPr>
          <w:trHeight w:val="403"/>
          <w:jc w:val="center"/>
        </w:trPr>
        <w:tc>
          <w:tcPr>
            <w:tcW w:w="5807" w:type="dxa"/>
            <w:tcBorders>
              <w:top w:val="single" w:sz="4" w:space="0" w:color="000000"/>
              <w:right w:val="single" w:sz="4" w:space="0" w:color="000000"/>
            </w:tcBorders>
            <w:shd w:val="clear" w:color="auto" w:fill="auto"/>
            <w:vAlign w:val="center"/>
          </w:tcPr>
          <w:p w14:paraId="242F663B" w14:textId="77777777" w:rsidR="009D09E2" w:rsidRPr="00D836DD" w:rsidRDefault="009D09E2" w:rsidP="00D836DD">
            <w:pPr>
              <w:pBdr>
                <w:top w:val="nil"/>
                <w:left w:val="nil"/>
                <w:bottom w:val="nil"/>
                <w:right w:val="nil"/>
                <w:between w:val="nil"/>
              </w:pBdr>
              <w:jc w:val="both"/>
              <w:rPr>
                <w:rFonts w:ascii="Arial" w:hAnsi="Arial" w:cs="Arial"/>
                <w:color w:val="000000"/>
                <w:sz w:val="20"/>
                <w:szCs w:val="20"/>
              </w:rPr>
            </w:pPr>
          </w:p>
          <w:p w14:paraId="266B6FAA" w14:textId="5AC26CAD" w:rsidR="009D09E2" w:rsidRPr="00D836DD" w:rsidRDefault="009D09E2" w:rsidP="00D836DD">
            <w:pPr>
              <w:pBdr>
                <w:top w:val="nil"/>
                <w:left w:val="nil"/>
                <w:bottom w:val="nil"/>
                <w:right w:val="nil"/>
                <w:between w:val="nil"/>
              </w:pBdr>
              <w:jc w:val="both"/>
              <w:rPr>
                <w:rFonts w:ascii="Arial" w:hAnsi="Arial" w:cs="Arial"/>
                <w:color w:val="000000"/>
                <w:sz w:val="20"/>
                <w:szCs w:val="20"/>
              </w:rPr>
            </w:pPr>
            <w:r w:rsidRPr="00D836DD">
              <w:rPr>
                <w:rFonts w:ascii="Arial" w:hAnsi="Arial" w:cs="Arial"/>
                <w:color w:val="000000"/>
                <w:sz w:val="20"/>
                <w:szCs w:val="20"/>
              </w:rPr>
              <w:t>La documentación manejada y la emisión de la información procesada por el contratado debe ser mantenida en reserva y absoluta confidencialidad en cuanto a la atención de lo asignado y desarrollado, para cuyo efecto se suscribirá un acta de confidencialidad.</w:t>
            </w:r>
          </w:p>
          <w:p w14:paraId="6FA18773" w14:textId="6FD01604" w:rsidR="009D09E2" w:rsidRPr="00D836DD" w:rsidRDefault="009D09E2" w:rsidP="00D836DD">
            <w:pPr>
              <w:pBdr>
                <w:top w:val="nil"/>
                <w:left w:val="nil"/>
                <w:bottom w:val="nil"/>
                <w:right w:val="nil"/>
                <w:between w:val="nil"/>
              </w:pBdr>
              <w:jc w:val="both"/>
              <w:rPr>
                <w:rFonts w:ascii="Arial" w:hAnsi="Arial" w:cs="Arial"/>
                <w:color w:val="000000"/>
                <w:sz w:val="20"/>
                <w:szCs w:val="20"/>
              </w:rPr>
            </w:pPr>
            <w:r w:rsidRPr="00D836DD">
              <w:rPr>
                <w:rFonts w:ascii="Arial" w:hAnsi="Arial" w:cs="Arial"/>
                <w:color w:val="000000"/>
                <w:sz w:val="20"/>
                <w:szCs w:val="20"/>
              </w:rPr>
              <w:t>Adicionalmente el proveedor debe considerar los siguientes aspectos legales:</w:t>
            </w:r>
          </w:p>
          <w:p w14:paraId="22D62D35" w14:textId="77777777" w:rsidR="009D09E2" w:rsidRPr="00D836DD" w:rsidRDefault="009D09E2" w:rsidP="002E706D">
            <w:pPr>
              <w:pStyle w:val="Prrafodelista"/>
              <w:numPr>
                <w:ilvl w:val="0"/>
                <w:numId w:val="42"/>
              </w:numPr>
              <w:pBdr>
                <w:top w:val="nil"/>
                <w:left w:val="nil"/>
                <w:bottom w:val="nil"/>
                <w:right w:val="nil"/>
                <w:between w:val="nil"/>
              </w:pBdr>
              <w:ind w:right="178"/>
              <w:contextualSpacing/>
              <w:jc w:val="both"/>
              <w:rPr>
                <w:rFonts w:ascii="Arial" w:hAnsi="Arial" w:cs="Arial"/>
              </w:rPr>
            </w:pPr>
            <w:r w:rsidRPr="00D836DD">
              <w:rPr>
                <w:rFonts w:ascii="Arial" w:hAnsi="Arial" w:cs="Arial"/>
              </w:rPr>
              <w:t>No podrá reproducir ni comercializar total o parcialmente ninguno de los resultados producto del servicio prestado.</w:t>
            </w:r>
          </w:p>
          <w:p w14:paraId="1392C4DC" w14:textId="11BEAB68" w:rsidR="009D09E2" w:rsidRPr="00D836DD" w:rsidRDefault="009D09E2" w:rsidP="002E706D">
            <w:pPr>
              <w:pStyle w:val="Prrafodelista"/>
              <w:numPr>
                <w:ilvl w:val="0"/>
                <w:numId w:val="42"/>
              </w:numPr>
              <w:pBdr>
                <w:top w:val="nil"/>
                <w:left w:val="nil"/>
                <w:bottom w:val="nil"/>
                <w:right w:val="nil"/>
                <w:between w:val="nil"/>
              </w:pBdr>
              <w:ind w:right="178"/>
              <w:contextualSpacing/>
              <w:jc w:val="both"/>
              <w:rPr>
                <w:rFonts w:ascii="Arial" w:hAnsi="Arial" w:cs="Arial"/>
                <w:color w:val="000000"/>
              </w:rPr>
            </w:pPr>
            <w:r w:rsidRPr="00D836DD">
              <w:rPr>
                <w:rFonts w:ascii="Arial" w:hAnsi="Arial" w:cs="Arial"/>
              </w:rPr>
              <w:t>Queda prohibido de revelar o reproducir la información contenida en los archivos del BCB, así como toda la documentación que le sea asignada o transferida, misma que deberá ser revisada y mantenida en instalaciones del BCB.</w:t>
            </w:r>
          </w:p>
        </w:tc>
        <w:tc>
          <w:tcPr>
            <w:tcW w:w="3021" w:type="dxa"/>
            <w:tcBorders>
              <w:top w:val="single" w:sz="4" w:space="0" w:color="000000"/>
              <w:right w:val="single" w:sz="4" w:space="0" w:color="000000"/>
            </w:tcBorders>
          </w:tcPr>
          <w:p w14:paraId="1C82A87E" w14:textId="77777777" w:rsidR="009D09E2" w:rsidRPr="00D40AC8" w:rsidRDefault="009D09E2" w:rsidP="00776D1B">
            <w:pPr>
              <w:pBdr>
                <w:top w:val="nil"/>
                <w:left w:val="nil"/>
                <w:bottom w:val="nil"/>
                <w:right w:val="nil"/>
                <w:between w:val="nil"/>
              </w:pBdr>
              <w:jc w:val="both"/>
              <w:rPr>
                <w:color w:val="000000"/>
                <w:sz w:val="10"/>
                <w:szCs w:val="10"/>
              </w:rPr>
            </w:pPr>
          </w:p>
        </w:tc>
      </w:tr>
      <w:tr w:rsidR="009D09E2" w14:paraId="1CEE5DD8" w14:textId="5B86996E" w:rsidTr="00D836DD">
        <w:trPr>
          <w:trHeight w:val="394"/>
          <w:jc w:val="center"/>
        </w:trPr>
        <w:tc>
          <w:tcPr>
            <w:tcW w:w="5807" w:type="dxa"/>
            <w:tcBorders>
              <w:top w:val="single" w:sz="4" w:space="0" w:color="000000"/>
              <w:right w:val="single" w:sz="4" w:space="0" w:color="000000"/>
            </w:tcBorders>
            <w:shd w:val="clear" w:color="auto" w:fill="808080"/>
            <w:vAlign w:val="center"/>
          </w:tcPr>
          <w:p w14:paraId="391605EE" w14:textId="77777777" w:rsidR="009D09E2" w:rsidRPr="00D836DD" w:rsidRDefault="009D09E2" w:rsidP="00BC420D">
            <w:pPr>
              <w:numPr>
                <w:ilvl w:val="0"/>
                <w:numId w:val="39"/>
              </w:numPr>
              <w:pBdr>
                <w:top w:val="nil"/>
                <w:left w:val="nil"/>
                <w:bottom w:val="nil"/>
                <w:right w:val="nil"/>
                <w:between w:val="nil"/>
              </w:pBdr>
              <w:spacing w:line="288" w:lineRule="auto"/>
              <w:ind w:left="318" w:hanging="284"/>
              <w:rPr>
                <w:rFonts w:ascii="Arial" w:hAnsi="Arial" w:cs="Arial"/>
                <w:b/>
                <w:color w:val="FFFFFF"/>
                <w:sz w:val="20"/>
                <w:szCs w:val="20"/>
              </w:rPr>
            </w:pPr>
            <w:r w:rsidRPr="00D836DD">
              <w:rPr>
                <w:rFonts w:ascii="Arial" w:hAnsi="Arial" w:cs="Arial"/>
                <w:b/>
                <w:color w:val="FFFFFF"/>
                <w:sz w:val="20"/>
                <w:szCs w:val="20"/>
              </w:rPr>
              <w:t>CONDICIONES ADICIONALES DEL SERVICIO</w:t>
            </w:r>
          </w:p>
        </w:tc>
        <w:tc>
          <w:tcPr>
            <w:tcW w:w="3021" w:type="dxa"/>
            <w:tcBorders>
              <w:top w:val="single" w:sz="4" w:space="0" w:color="000000"/>
              <w:right w:val="single" w:sz="4" w:space="0" w:color="000000"/>
            </w:tcBorders>
            <w:shd w:val="clear" w:color="auto" w:fill="808080"/>
          </w:tcPr>
          <w:p w14:paraId="55B8EF85" w14:textId="77777777" w:rsidR="009D09E2" w:rsidRPr="006D7CE9" w:rsidRDefault="009D09E2" w:rsidP="004061FD">
            <w:pPr>
              <w:pBdr>
                <w:top w:val="nil"/>
                <w:left w:val="nil"/>
                <w:bottom w:val="nil"/>
                <w:right w:val="nil"/>
                <w:between w:val="nil"/>
              </w:pBdr>
              <w:spacing w:line="288" w:lineRule="auto"/>
              <w:ind w:left="318"/>
              <w:rPr>
                <w:rFonts w:ascii="Arial" w:hAnsi="Arial" w:cs="Arial"/>
                <w:b/>
                <w:color w:val="FFFFFF"/>
                <w:sz w:val="20"/>
                <w:szCs w:val="20"/>
              </w:rPr>
            </w:pPr>
          </w:p>
        </w:tc>
      </w:tr>
      <w:tr w:rsidR="009D09E2" w14:paraId="44755314" w14:textId="32C9A400" w:rsidTr="00D836DD">
        <w:trPr>
          <w:trHeight w:val="329"/>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BF1DD"/>
            <w:vAlign w:val="center"/>
          </w:tcPr>
          <w:p w14:paraId="7F92F95D" w14:textId="77777777" w:rsidR="009D09E2" w:rsidRPr="00D836DD" w:rsidRDefault="009D09E2" w:rsidP="00BC420D">
            <w:pPr>
              <w:numPr>
                <w:ilvl w:val="0"/>
                <w:numId w:val="41"/>
              </w:numPr>
              <w:pBdr>
                <w:top w:val="nil"/>
                <w:left w:val="nil"/>
                <w:bottom w:val="nil"/>
                <w:right w:val="nil"/>
                <w:between w:val="nil"/>
              </w:pBdr>
              <w:spacing w:line="288" w:lineRule="auto"/>
              <w:ind w:left="318" w:hanging="284"/>
              <w:rPr>
                <w:rFonts w:ascii="Arial" w:hAnsi="Arial" w:cs="Arial"/>
                <w:b/>
                <w:color w:val="000000"/>
                <w:sz w:val="20"/>
                <w:szCs w:val="20"/>
              </w:rPr>
            </w:pPr>
            <w:r w:rsidRPr="00D836DD">
              <w:rPr>
                <w:rFonts w:ascii="Arial" w:hAnsi="Arial" w:cs="Arial"/>
                <w:b/>
                <w:color w:val="000000"/>
                <w:sz w:val="20"/>
                <w:szCs w:val="20"/>
              </w:rPr>
              <w:t>PLAZO DE PRESTACION DEL SERVICIO</w:t>
            </w:r>
          </w:p>
        </w:tc>
        <w:tc>
          <w:tcPr>
            <w:tcW w:w="3021" w:type="dxa"/>
            <w:tcBorders>
              <w:top w:val="single" w:sz="4" w:space="0" w:color="000000"/>
              <w:left w:val="single" w:sz="4" w:space="0" w:color="000000"/>
              <w:bottom w:val="single" w:sz="4" w:space="0" w:color="000000"/>
              <w:right w:val="single" w:sz="4" w:space="0" w:color="000000"/>
            </w:tcBorders>
            <w:shd w:val="clear" w:color="auto" w:fill="EBF1DD"/>
          </w:tcPr>
          <w:p w14:paraId="7CA54FF0" w14:textId="77777777" w:rsidR="009D09E2" w:rsidRPr="006D7CE9" w:rsidRDefault="009D09E2" w:rsidP="004061FD">
            <w:pPr>
              <w:pBdr>
                <w:top w:val="nil"/>
                <w:left w:val="nil"/>
                <w:bottom w:val="nil"/>
                <w:right w:val="nil"/>
                <w:between w:val="nil"/>
              </w:pBdr>
              <w:spacing w:line="288" w:lineRule="auto"/>
              <w:ind w:left="318"/>
              <w:rPr>
                <w:rFonts w:ascii="Arial" w:hAnsi="Arial" w:cs="Arial"/>
                <w:b/>
                <w:color w:val="000000"/>
                <w:sz w:val="20"/>
                <w:szCs w:val="20"/>
              </w:rPr>
            </w:pPr>
          </w:p>
        </w:tc>
      </w:tr>
      <w:tr w:rsidR="009D09E2" w14:paraId="65C47B0F" w14:textId="6CF8B660" w:rsidTr="00D836DD">
        <w:trPr>
          <w:trHeight w:val="714"/>
          <w:jc w:val="center"/>
        </w:trPr>
        <w:tc>
          <w:tcPr>
            <w:tcW w:w="5807" w:type="dxa"/>
            <w:tcBorders>
              <w:right w:val="single" w:sz="4" w:space="0" w:color="000000"/>
            </w:tcBorders>
            <w:shd w:val="clear" w:color="auto" w:fill="auto"/>
            <w:vAlign w:val="center"/>
          </w:tcPr>
          <w:p w14:paraId="67A5FC14" w14:textId="232DCC92" w:rsidR="009D09E2" w:rsidRPr="00D836DD" w:rsidRDefault="009D09E2" w:rsidP="006D7CE9">
            <w:pPr>
              <w:jc w:val="both"/>
              <w:rPr>
                <w:rFonts w:ascii="Arial" w:hAnsi="Arial" w:cs="Arial"/>
                <w:sz w:val="20"/>
                <w:szCs w:val="20"/>
              </w:rPr>
            </w:pPr>
            <w:r w:rsidRPr="00D836DD">
              <w:rPr>
                <w:rFonts w:ascii="Arial" w:hAnsi="Arial" w:cs="Arial"/>
                <w:sz w:val="20"/>
                <w:szCs w:val="20"/>
              </w:rPr>
              <w:t>El plazo de prestación del servicio será de tres meses calendario a ser computados a partir de la fecha establecida en la orden de proceder.</w:t>
            </w:r>
          </w:p>
        </w:tc>
        <w:tc>
          <w:tcPr>
            <w:tcW w:w="3021" w:type="dxa"/>
            <w:tcBorders>
              <w:right w:val="single" w:sz="4" w:space="0" w:color="000000"/>
            </w:tcBorders>
          </w:tcPr>
          <w:p w14:paraId="1C797B63" w14:textId="77777777" w:rsidR="009D09E2" w:rsidRPr="006D7CE9" w:rsidRDefault="009D09E2" w:rsidP="006D7CE9">
            <w:pPr>
              <w:jc w:val="both"/>
              <w:rPr>
                <w:rFonts w:ascii="Arial" w:hAnsi="Arial" w:cs="Arial"/>
                <w:sz w:val="20"/>
                <w:szCs w:val="20"/>
              </w:rPr>
            </w:pPr>
          </w:p>
        </w:tc>
      </w:tr>
      <w:tr w:rsidR="009D09E2" w14:paraId="68691009" w14:textId="7B7F37D6" w:rsidTr="00D836DD">
        <w:trPr>
          <w:trHeight w:val="274"/>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BF1DD"/>
            <w:vAlign w:val="center"/>
          </w:tcPr>
          <w:p w14:paraId="3DB1C897" w14:textId="77777777" w:rsidR="009D09E2" w:rsidRPr="00D836DD" w:rsidRDefault="009D09E2" w:rsidP="00BC420D">
            <w:pPr>
              <w:numPr>
                <w:ilvl w:val="0"/>
                <w:numId w:val="41"/>
              </w:numPr>
              <w:pBdr>
                <w:top w:val="nil"/>
                <w:left w:val="nil"/>
                <w:bottom w:val="nil"/>
                <w:right w:val="nil"/>
                <w:between w:val="nil"/>
              </w:pBdr>
              <w:spacing w:line="288" w:lineRule="auto"/>
              <w:ind w:left="318" w:hanging="284"/>
              <w:rPr>
                <w:rFonts w:ascii="Arial" w:hAnsi="Arial" w:cs="Arial"/>
                <w:b/>
                <w:color w:val="000000"/>
                <w:sz w:val="20"/>
                <w:szCs w:val="20"/>
              </w:rPr>
            </w:pPr>
            <w:r w:rsidRPr="00D836DD">
              <w:rPr>
                <w:rFonts w:ascii="Arial" w:hAnsi="Arial" w:cs="Arial"/>
                <w:b/>
                <w:sz w:val="20"/>
                <w:szCs w:val="20"/>
              </w:rPr>
              <w:t>MODALIDAD DE CONTRATACIÓN</w:t>
            </w:r>
          </w:p>
        </w:tc>
        <w:tc>
          <w:tcPr>
            <w:tcW w:w="3021" w:type="dxa"/>
            <w:tcBorders>
              <w:top w:val="single" w:sz="4" w:space="0" w:color="000000"/>
              <w:left w:val="single" w:sz="4" w:space="0" w:color="000000"/>
              <w:bottom w:val="single" w:sz="4" w:space="0" w:color="000000"/>
              <w:right w:val="single" w:sz="4" w:space="0" w:color="000000"/>
            </w:tcBorders>
            <w:shd w:val="clear" w:color="auto" w:fill="EBF1DD"/>
          </w:tcPr>
          <w:p w14:paraId="5A8E19C2" w14:textId="77777777" w:rsidR="009D09E2" w:rsidRPr="006D7CE9" w:rsidRDefault="009D09E2" w:rsidP="004061FD">
            <w:pPr>
              <w:pBdr>
                <w:top w:val="nil"/>
                <w:left w:val="nil"/>
                <w:bottom w:val="nil"/>
                <w:right w:val="nil"/>
                <w:between w:val="nil"/>
              </w:pBdr>
              <w:spacing w:line="288" w:lineRule="auto"/>
              <w:ind w:left="318"/>
              <w:rPr>
                <w:rFonts w:ascii="Arial" w:hAnsi="Arial" w:cs="Arial"/>
                <w:b/>
                <w:sz w:val="20"/>
                <w:szCs w:val="20"/>
              </w:rPr>
            </w:pPr>
          </w:p>
        </w:tc>
      </w:tr>
      <w:tr w:rsidR="009D09E2" w14:paraId="17EDC524" w14:textId="187EFBA0" w:rsidTr="00D836DD">
        <w:trPr>
          <w:trHeight w:val="274"/>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1F697" w14:textId="2F0DBAB5" w:rsidR="009D09E2" w:rsidRPr="00D836DD" w:rsidRDefault="009D09E2" w:rsidP="006D7CE9">
            <w:pPr>
              <w:pBdr>
                <w:top w:val="nil"/>
                <w:left w:val="nil"/>
                <w:bottom w:val="nil"/>
                <w:right w:val="nil"/>
                <w:between w:val="nil"/>
              </w:pBdr>
              <w:jc w:val="both"/>
              <w:rPr>
                <w:rFonts w:ascii="Arial" w:hAnsi="Arial" w:cs="Arial"/>
                <w:b/>
                <w:color w:val="000000"/>
                <w:sz w:val="20"/>
                <w:szCs w:val="20"/>
              </w:rPr>
            </w:pPr>
            <w:r w:rsidRPr="00D836DD">
              <w:rPr>
                <w:rFonts w:ascii="Arial" w:hAnsi="Arial" w:cs="Arial"/>
                <w:color w:val="000000"/>
                <w:sz w:val="20"/>
                <w:szCs w:val="20"/>
              </w:rPr>
              <w:t>El presente proceso de contratación será bajo la modalidad Apoyo Nacional a la Producción y Empleo (ANPE), en cumplimiento al artículo 56 del Decreto Supremo Nº 0181 del 28 de junio de 2009 Normas Básicas del Sistema de Administración de Bienes y Servicios.</w:t>
            </w:r>
          </w:p>
        </w:tc>
        <w:tc>
          <w:tcPr>
            <w:tcW w:w="3021" w:type="dxa"/>
            <w:tcBorders>
              <w:top w:val="single" w:sz="4" w:space="0" w:color="000000"/>
              <w:left w:val="single" w:sz="4" w:space="0" w:color="000000"/>
              <w:bottom w:val="single" w:sz="4" w:space="0" w:color="000000"/>
              <w:right w:val="single" w:sz="4" w:space="0" w:color="000000"/>
            </w:tcBorders>
          </w:tcPr>
          <w:p w14:paraId="5A87DBED" w14:textId="77777777" w:rsidR="009D09E2" w:rsidRPr="006D7CE9" w:rsidRDefault="009D09E2" w:rsidP="006D7CE9">
            <w:pPr>
              <w:pBdr>
                <w:top w:val="nil"/>
                <w:left w:val="nil"/>
                <w:bottom w:val="nil"/>
                <w:right w:val="nil"/>
                <w:between w:val="nil"/>
              </w:pBdr>
              <w:jc w:val="both"/>
              <w:rPr>
                <w:rFonts w:ascii="Arial" w:hAnsi="Arial" w:cs="Arial"/>
                <w:color w:val="000000"/>
                <w:sz w:val="20"/>
                <w:szCs w:val="20"/>
              </w:rPr>
            </w:pPr>
          </w:p>
        </w:tc>
      </w:tr>
      <w:tr w:rsidR="009D09E2" w14:paraId="7193252A" w14:textId="290CF2C8" w:rsidTr="00D836DD">
        <w:trPr>
          <w:trHeight w:val="274"/>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BF1DD"/>
            <w:vAlign w:val="center"/>
          </w:tcPr>
          <w:p w14:paraId="17B0B818" w14:textId="77777777" w:rsidR="009D09E2" w:rsidRPr="00D836DD" w:rsidRDefault="009D09E2" w:rsidP="00BC420D">
            <w:pPr>
              <w:numPr>
                <w:ilvl w:val="0"/>
                <w:numId w:val="41"/>
              </w:numPr>
              <w:pBdr>
                <w:top w:val="nil"/>
                <w:left w:val="nil"/>
                <w:bottom w:val="nil"/>
                <w:right w:val="nil"/>
                <w:between w:val="nil"/>
              </w:pBdr>
              <w:spacing w:line="288" w:lineRule="auto"/>
              <w:ind w:left="318" w:hanging="284"/>
              <w:rPr>
                <w:rFonts w:ascii="Arial" w:hAnsi="Arial" w:cs="Arial"/>
                <w:b/>
                <w:color w:val="000000"/>
                <w:sz w:val="20"/>
                <w:szCs w:val="20"/>
              </w:rPr>
            </w:pPr>
            <w:r w:rsidRPr="00D836DD">
              <w:rPr>
                <w:rFonts w:ascii="Arial" w:hAnsi="Arial" w:cs="Arial"/>
                <w:b/>
                <w:sz w:val="20"/>
                <w:szCs w:val="20"/>
              </w:rPr>
              <w:t>MÉTODO DE SELECCIÓN Y FORMA DE ADJUDICACIÓN</w:t>
            </w:r>
          </w:p>
        </w:tc>
        <w:tc>
          <w:tcPr>
            <w:tcW w:w="3021" w:type="dxa"/>
            <w:tcBorders>
              <w:top w:val="single" w:sz="4" w:space="0" w:color="000000"/>
              <w:left w:val="single" w:sz="4" w:space="0" w:color="000000"/>
              <w:bottom w:val="single" w:sz="4" w:space="0" w:color="000000"/>
              <w:right w:val="single" w:sz="4" w:space="0" w:color="000000"/>
            </w:tcBorders>
            <w:shd w:val="clear" w:color="auto" w:fill="EBF1DD"/>
          </w:tcPr>
          <w:p w14:paraId="70CABAC5" w14:textId="77777777" w:rsidR="009D09E2" w:rsidRPr="006D7CE9" w:rsidRDefault="009D09E2" w:rsidP="004061FD">
            <w:pPr>
              <w:pBdr>
                <w:top w:val="nil"/>
                <w:left w:val="nil"/>
                <w:bottom w:val="nil"/>
                <w:right w:val="nil"/>
                <w:between w:val="nil"/>
              </w:pBdr>
              <w:spacing w:line="288" w:lineRule="auto"/>
              <w:ind w:left="318"/>
              <w:rPr>
                <w:rFonts w:ascii="Arial" w:hAnsi="Arial" w:cs="Arial"/>
                <w:b/>
                <w:sz w:val="20"/>
                <w:szCs w:val="20"/>
              </w:rPr>
            </w:pPr>
          </w:p>
        </w:tc>
      </w:tr>
      <w:tr w:rsidR="009D09E2" w14:paraId="20B65335" w14:textId="2C6C08C9" w:rsidTr="00D836DD">
        <w:trPr>
          <w:trHeight w:val="274"/>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CF315" w14:textId="3CC0780A" w:rsidR="009D09E2" w:rsidRPr="00D836DD" w:rsidRDefault="009D09E2" w:rsidP="006D7CE9">
            <w:pPr>
              <w:pBdr>
                <w:top w:val="nil"/>
                <w:left w:val="nil"/>
                <w:bottom w:val="nil"/>
                <w:right w:val="nil"/>
                <w:between w:val="nil"/>
              </w:pBdr>
              <w:jc w:val="both"/>
              <w:rPr>
                <w:rFonts w:ascii="Arial" w:hAnsi="Arial" w:cs="Arial"/>
                <w:color w:val="000000"/>
                <w:sz w:val="20"/>
                <w:szCs w:val="20"/>
              </w:rPr>
            </w:pPr>
            <w:r w:rsidRPr="00D836DD">
              <w:rPr>
                <w:rFonts w:ascii="Arial" w:hAnsi="Arial" w:cs="Arial"/>
                <w:color w:val="000000"/>
                <w:sz w:val="20"/>
                <w:szCs w:val="20"/>
              </w:rPr>
              <w:t>El método de selección y adjudicación es Precio Evaluado más Bajo y la forma de adjudicación es por el total.</w:t>
            </w:r>
          </w:p>
        </w:tc>
        <w:tc>
          <w:tcPr>
            <w:tcW w:w="3021" w:type="dxa"/>
            <w:tcBorders>
              <w:top w:val="single" w:sz="4" w:space="0" w:color="000000"/>
              <w:left w:val="single" w:sz="4" w:space="0" w:color="000000"/>
              <w:bottom w:val="single" w:sz="4" w:space="0" w:color="000000"/>
              <w:right w:val="single" w:sz="4" w:space="0" w:color="000000"/>
            </w:tcBorders>
          </w:tcPr>
          <w:p w14:paraId="4799CC2E" w14:textId="77777777" w:rsidR="009D09E2" w:rsidRPr="006D7CE9" w:rsidRDefault="009D09E2" w:rsidP="006D7CE9">
            <w:pPr>
              <w:pBdr>
                <w:top w:val="nil"/>
                <w:left w:val="nil"/>
                <w:bottom w:val="nil"/>
                <w:right w:val="nil"/>
                <w:between w:val="nil"/>
              </w:pBdr>
              <w:jc w:val="both"/>
              <w:rPr>
                <w:rFonts w:ascii="Arial" w:hAnsi="Arial" w:cs="Arial"/>
                <w:color w:val="000000"/>
                <w:sz w:val="20"/>
                <w:szCs w:val="20"/>
              </w:rPr>
            </w:pPr>
          </w:p>
        </w:tc>
      </w:tr>
      <w:tr w:rsidR="009D09E2" w14:paraId="3D42CA81" w14:textId="723ACD49" w:rsidTr="00D836DD">
        <w:trPr>
          <w:trHeight w:val="274"/>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BF1DD"/>
            <w:vAlign w:val="center"/>
          </w:tcPr>
          <w:p w14:paraId="0DA2E549" w14:textId="77777777" w:rsidR="009D09E2" w:rsidRPr="00D836DD" w:rsidRDefault="009D09E2" w:rsidP="00BC420D">
            <w:pPr>
              <w:numPr>
                <w:ilvl w:val="0"/>
                <w:numId w:val="41"/>
              </w:numPr>
              <w:pBdr>
                <w:top w:val="nil"/>
                <w:left w:val="nil"/>
                <w:bottom w:val="nil"/>
                <w:right w:val="nil"/>
                <w:between w:val="nil"/>
              </w:pBdr>
              <w:spacing w:line="288" w:lineRule="auto"/>
              <w:ind w:left="318" w:hanging="284"/>
              <w:rPr>
                <w:rFonts w:ascii="Arial" w:hAnsi="Arial" w:cs="Arial"/>
                <w:b/>
                <w:color w:val="000000"/>
                <w:sz w:val="20"/>
                <w:szCs w:val="20"/>
              </w:rPr>
            </w:pPr>
            <w:r w:rsidRPr="00D836DD">
              <w:rPr>
                <w:rFonts w:ascii="Arial" w:hAnsi="Arial" w:cs="Arial"/>
                <w:b/>
                <w:sz w:val="20"/>
                <w:szCs w:val="20"/>
              </w:rPr>
              <w:t>CERTIFICADO DE INFORMACIÓN SOBRE SOLVENCIA FISCAL</w:t>
            </w:r>
          </w:p>
        </w:tc>
        <w:tc>
          <w:tcPr>
            <w:tcW w:w="3021" w:type="dxa"/>
            <w:tcBorders>
              <w:top w:val="single" w:sz="4" w:space="0" w:color="000000"/>
              <w:left w:val="single" w:sz="4" w:space="0" w:color="000000"/>
              <w:bottom w:val="single" w:sz="4" w:space="0" w:color="000000"/>
              <w:right w:val="single" w:sz="4" w:space="0" w:color="000000"/>
            </w:tcBorders>
            <w:shd w:val="clear" w:color="auto" w:fill="EBF1DD"/>
          </w:tcPr>
          <w:p w14:paraId="54E25BC9" w14:textId="77777777" w:rsidR="009D09E2" w:rsidRPr="006D7CE9" w:rsidRDefault="009D09E2" w:rsidP="004061FD">
            <w:pPr>
              <w:pBdr>
                <w:top w:val="nil"/>
                <w:left w:val="nil"/>
                <w:bottom w:val="nil"/>
                <w:right w:val="nil"/>
                <w:between w:val="nil"/>
              </w:pBdr>
              <w:spacing w:line="288" w:lineRule="auto"/>
              <w:ind w:left="318"/>
              <w:rPr>
                <w:rFonts w:ascii="Arial" w:hAnsi="Arial" w:cs="Arial"/>
                <w:b/>
                <w:sz w:val="20"/>
                <w:szCs w:val="20"/>
              </w:rPr>
            </w:pPr>
          </w:p>
        </w:tc>
      </w:tr>
      <w:tr w:rsidR="009D09E2" w14:paraId="6F010438" w14:textId="0AE80803" w:rsidTr="00D836DD">
        <w:trPr>
          <w:trHeight w:val="274"/>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3C031" w14:textId="554E919F" w:rsidR="009D09E2" w:rsidRPr="00D836DD" w:rsidRDefault="009D09E2" w:rsidP="006D7CE9">
            <w:pPr>
              <w:pBdr>
                <w:top w:val="nil"/>
                <w:left w:val="nil"/>
                <w:bottom w:val="nil"/>
                <w:right w:val="nil"/>
                <w:between w:val="nil"/>
              </w:pBdr>
              <w:jc w:val="both"/>
              <w:rPr>
                <w:rFonts w:ascii="Arial" w:hAnsi="Arial" w:cs="Arial"/>
                <w:b/>
                <w:color w:val="000000"/>
                <w:sz w:val="20"/>
                <w:szCs w:val="20"/>
              </w:rPr>
            </w:pPr>
            <w:r w:rsidRPr="00D836DD">
              <w:rPr>
                <w:rFonts w:ascii="Arial" w:hAnsi="Arial" w:cs="Arial"/>
                <w:color w:val="000000"/>
                <w:sz w:val="20"/>
                <w:szCs w:val="20"/>
              </w:rPr>
              <w:t xml:space="preserve">El proponente adjudicado, para la firma del contrato, deberá presentar el Certificado de Información sobre Solvencia con el Fisco en original que demuestre que no tiene deudas </w:t>
            </w:r>
            <w:r w:rsidRPr="00D836DD">
              <w:rPr>
                <w:rFonts w:ascii="Arial" w:hAnsi="Arial" w:cs="Arial"/>
                <w:color w:val="000000"/>
                <w:sz w:val="20"/>
                <w:szCs w:val="20"/>
              </w:rPr>
              <w:lastRenderedPageBreak/>
              <w:t>pendientes con el Estado, en cumplimiento al inciso a) del Artículo 43 del Decreto Supremo 0181 NB-SABS.</w:t>
            </w:r>
          </w:p>
        </w:tc>
        <w:tc>
          <w:tcPr>
            <w:tcW w:w="3021" w:type="dxa"/>
            <w:tcBorders>
              <w:top w:val="single" w:sz="4" w:space="0" w:color="000000"/>
              <w:left w:val="single" w:sz="4" w:space="0" w:color="000000"/>
              <w:bottom w:val="single" w:sz="4" w:space="0" w:color="000000"/>
              <w:right w:val="single" w:sz="4" w:space="0" w:color="000000"/>
            </w:tcBorders>
          </w:tcPr>
          <w:p w14:paraId="02881457" w14:textId="77777777" w:rsidR="009D09E2" w:rsidRPr="006D7CE9" w:rsidRDefault="009D09E2" w:rsidP="006D7CE9">
            <w:pPr>
              <w:pBdr>
                <w:top w:val="nil"/>
                <w:left w:val="nil"/>
                <w:bottom w:val="nil"/>
                <w:right w:val="nil"/>
                <w:between w:val="nil"/>
              </w:pBdr>
              <w:jc w:val="both"/>
              <w:rPr>
                <w:rFonts w:ascii="Arial" w:hAnsi="Arial" w:cs="Arial"/>
                <w:color w:val="000000"/>
                <w:sz w:val="20"/>
                <w:szCs w:val="20"/>
              </w:rPr>
            </w:pPr>
          </w:p>
        </w:tc>
      </w:tr>
      <w:tr w:rsidR="009D09E2" w14:paraId="018DCF79" w14:textId="3980F864" w:rsidTr="00D836DD">
        <w:trPr>
          <w:trHeight w:val="274"/>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BF1DD"/>
            <w:vAlign w:val="center"/>
          </w:tcPr>
          <w:p w14:paraId="150BD241" w14:textId="77777777" w:rsidR="009D09E2" w:rsidRPr="00D836DD" w:rsidRDefault="009D09E2" w:rsidP="00BC420D">
            <w:pPr>
              <w:numPr>
                <w:ilvl w:val="0"/>
                <w:numId w:val="41"/>
              </w:numPr>
              <w:pBdr>
                <w:top w:val="nil"/>
                <w:left w:val="nil"/>
                <w:bottom w:val="nil"/>
                <w:right w:val="nil"/>
                <w:between w:val="nil"/>
              </w:pBdr>
              <w:spacing w:line="288" w:lineRule="auto"/>
              <w:ind w:left="318" w:hanging="284"/>
              <w:rPr>
                <w:rFonts w:ascii="Arial" w:hAnsi="Arial" w:cs="Arial"/>
                <w:b/>
                <w:color w:val="000000"/>
                <w:sz w:val="20"/>
                <w:szCs w:val="20"/>
              </w:rPr>
            </w:pPr>
            <w:r w:rsidRPr="00D836DD">
              <w:rPr>
                <w:rFonts w:ascii="Arial" w:hAnsi="Arial" w:cs="Arial"/>
                <w:b/>
                <w:color w:val="000000"/>
                <w:sz w:val="20"/>
                <w:szCs w:val="20"/>
              </w:rPr>
              <w:t>MODALIDADES Y LUGAR DE PRESTACION DEL SERVICIO</w:t>
            </w:r>
          </w:p>
        </w:tc>
        <w:tc>
          <w:tcPr>
            <w:tcW w:w="3021" w:type="dxa"/>
            <w:tcBorders>
              <w:top w:val="single" w:sz="4" w:space="0" w:color="000000"/>
              <w:left w:val="single" w:sz="4" w:space="0" w:color="000000"/>
              <w:bottom w:val="single" w:sz="4" w:space="0" w:color="000000"/>
              <w:right w:val="single" w:sz="4" w:space="0" w:color="000000"/>
            </w:tcBorders>
            <w:shd w:val="clear" w:color="auto" w:fill="EBF1DD"/>
          </w:tcPr>
          <w:p w14:paraId="23C5E34F" w14:textId="77777777" w:rsidR="009D09E2" w:rsidRPr="006D7CE9" w:rsidRDefault="009D09E2" w:rsidP="004061FD">
            <w:pPr>
              <w:pBdr>
                <w:top w:val="nil"/>
                <w:left w:val="nil"/>
                <w:bottom w:val="nil"/>
                <w:right w:val="nil"/>
                <w:between w:val="nil"/>
              </w:pBdr>
              <w:spacing w:line="288" w:lineRule="auto"/>
              <w:ind w:left="318"/>
              <w:rPr>
                <w:rFonts w:ascii="Arial" w:hAnsi="Arial" w:cs="Arial"/>
                <w:b/>
                <w:color w:val="000000"/>
                <w:sz w:val="20"/>
                <w:szCs w:val="20"/>
              </w:rPr>
            </w:pPr>
          </w:p>
        </w:tc>
      </w:tr>
      <w:tr w:rsidR="009D09E2" w14:paraId="40481687" w14:textId="79AE030C" w:rsidTr="00D836DD">
        <w:trPr>
          <w:trHeight w:val="447"/>
          <w:jc w:val="center"/>
        </w:trPr>
        <w:tc>
          <w:tcPr>
            <w:tcW w:w="5807" w:type="dxa"/>
            <w:tcBorders>
              <w:right w:val="single" w:sz="4" w:space="0" w:color="000000"/>
            </w:tcBorders>
            <w:vAlign w:val="center"/>
          </w:tcPr>
          <w:p w14:paraId="61261DAA" w14:textId="3EC9D9A5" w:rsidR="009D09E2" w:rsidRPr="00D836DD" w:rsidRDefault="009D09E2" w:rsidP="00776D1B">
            <w:pPr>
              <w:jc w:val="both"/>
              <w:rPr>
                <w:rFonts w:ascii="Arial" w:hAnsi="Arial" w:cs="Arial"/>
                <w:color w:val="000000"/>
                <w:sz w:val="20"/>
                <w:szCs w:val="20"/>
              </w:rPr>
            </w:pPr>
            <w:r w:rsidRPr="00D836DD">
              <w:rPr>
                <w:rFonts w:ascii="Arial" w:hAnsi="Arial" w:cs="Arial"/>
                <w:color w:val="000000"/>
                <w:sz w:val="20"/>
                <w:szCs w:val="20"/>
              </w:rPr>
              <w:t>El Servicio de manera presencial será realizado en la ciudad de La Paz en oficinas del BCB, situadas en la Calle Ayacucho, Esq. Calle Mercado, Edificio del Banco Central de Bolivia,</w:t>
            </w:r>
            <w:r w:rsidRPr="00D836DD">
              <w:rPr>
                <w:rFonts w:ascii="Arial" w:hAnsi="Arial" w:cs="Arial"/>
                <w:sz w:val="20"/>
                <w:szCs w:val="20"/>
              </w:rPr>
              <w:t xml:space="preserve"> o de manera virtual cuando así sea oportuno, de acuerdo a coordinación con el Fiscal del Servicio.</w:t>
            </w:r>
          </w:p>
          <w:p w14:paraId="38556D1F" w14:textId="60AF69C1" w:rsidR="009D09E2" w:rsidRPr="00D836DD" w:rsidRDefault="009D09E2" w:rsidP="006D7CE9">
            <w:pPr>
              <w:jc w:val="both"/>
              <w:rPr>
                <w:rFonts w:ascii="Arial" w:hAnsi="Arial" w:cs="Arial"/>
                <w:color w:val="000000"/>
                <w:sz w:val="20"/>
                <w:szCs w:val="20"/>
              </w:rPr>
            </w:pPr>
            <w:r w:rsidRPr="00D836DD">
              <w:rPr>
                <w:rFonts w:ascii="Arial" w:hAnsi="Arial" w:cs="Arial"/>
                <w:color w:val="000000"/>
                <w:sz w:val="20"/>
                <w:szCs w:val="20"/>
              </w:rPr>
              <w:t>El BCB entregará al proveedor una credencial para ingreso a sus instalaciones.</w:t>
            </w:r>
          </w:p>
        </w:tc>
        <w:tc>
          <w:tcPr>
            <w:tcW w:w="3021" w:type="dxa"/>
            <w:tcBorders>
              <w:right w:val="single" w:sz="4" w:space="0" w:color="000000"/>
            </w:tcBorders>
          </w:tcPr>
          <w:p w14:paraId="23B7C9CA" w14:textId="77777777" w:rsidR="009D09E2" w:rsidRPr="006D7CE9" w:rsidRDefault="009D09E2" w:rsidP="00776D1B">
            <w:pPr>
              <w:jc w:val="both"/>
              <w:rPr>
                <w:rFonts w:ascii="Arial" w:hAnsi="Arial" w:cs="Arial"/>
                <w:color w:val="000000"/>
                <w:sz w:val="20"/>
                <w:szCs w:val="20"/>
              </w:rPr>
            </w:pPr>
          </w:p>
        </w:tc>
      </w:tr>
      <w:tr w:rsidR="009D09E2" w14:paraId="79D9FB95" w14:textId="5CC5098C" w:rsidTr="00D836DD">
        <w:trPr>
          <w:trHeight w:val="191"/>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BF1DD"/>
            <w:vAlign w:val="center"/>
          </w:tcPr>
          <w:p w14:paraId="289511D6" w14:textId="77777777" w:rsidR="009D09E2" w:rsidRPr="00D836DD" w:rsidRDefault="009D09E2" w:rsidP="00BC420D">
            <w:pPr>
              <w:numPr>
                <w:ilvl w:val="0"/>
                <w:numId w:val="41"/>
              </w:numPr>
              <w:pBdr>
                <w:top w:val="nil"/>
                <w:left w:val="nil"/>
                <w:bottom w:val="nil"/>
                <w:right w:val="nil"/>
                <w:between w:val="nil"/>
              </w:pBdr>
              <w:spacing w:line="288" w:lineRule="auto"/>
              <w:ind w:left="318" w:hanging="284"/>
              <w:rPr>
                <w:rFonts w:ascii="Arial" w:hAnsi="Arial" w:cs="Arial"/>
                <w:b/>
                <w:color w:val="000000"/>
                <w:sz w:val="20"/>
                <w:szCs w:val="20"/>
              </w:rPr>
            </w:pPr>
            <w:r w:rsidRPr="00D836DD">
              <w:rPr>
                <w:rFonts w:ascii="Arial" w:hAnsi="Arial" w:cs="Arial"/>
                <w:b/>
                <w:color w:val="000000"/>
                <w:sz w:val="20"/>
                <w:szCs w:val="20"/>
              </w:rPr>
              <w:t>FORMA DE PAGO</w:t>
            </w:r>
          </w:p>
        </w:tc>
        <w:tc>
          <w:tcPr>
            <w:tcW w:w="3021" w:type="dxa"/>
            <w:tcBorders>
              <w:top w:val="single" w:sz="4" w:space="0" w:color="000000"/>
              <w:left w:val="single" w:sz="4" w:space="0" w:color="000000"/>
              <w:bottom w:val="single" w:sz="4" w:space="0" w:color="000000"/>
              <w:right w:val="single" w:sz="4" w:space="0" w:color="000000"/>
            </w:tcBorders>
            <w:shd w:val="clear" w:color="auto" w:fill="EBF1DD"/>
          </w:tcPr>
          <w:p w14:paraId="0E0C1E6C" w14:textId="77777777" w:rsidR="009D09E2" w:rsidRPr="00003061" w:rsidRDefault="009D09E2" w:rsidP="004061FD">
            <w:pPr>
              <w:pBdr>
                <w:top w:val="nil"/>
                <w:left w:val="nil"/>
                <w:bottom w:val="nil"/>
                <w:right w:val="nil"/>
                <w:between w:val="nil"/>
              </w:pBdr>
              <w:spacing w:line="288" w:lineRule="auto"/>
              <w:ind w:left="318"/>
              <w:rPr>
                <w:b/>
                <w:color w:val="000000"/>
                <w:sz w:val="20"/>
                <w:szCs w:val="20"/>
              </w:rPr>
            </w:pPr>
          </w:p>
        </w:tc>
      </w:tr>
      <w:tr w:rsidR="009D09E2" w14:paraId="5B6BC842" w14:textId="01F7D18E" w:rsidTr="00D836DD">
        <w:trPr>
          <w:trHeight w:val="447"/>
          <w:jc w:val="center"/>
        </w:trPr>
        <w:tc>
          <w:tcPr>
            <w:tcW w:w="5807" w:type="dxa"/>
            <w:tcBorders>
              <w:right w:val="single" w:sz="4" w:space="0" w:color="000000"/>
            </w:tcBorders>
            <w:vAlign w:val="center"/>
          </w:tcPr>
          <w:p w14:paraId="11F0C741" w14:textId="0D2CFBA5" w:rsidR="009D09E2" w:rsidRPr="00D836DD" w:rsidRDefault="009D09E2" w:rsidP="00C64C3F">
            <w:pPr>
              <w:jc w:val="both"/>
              <w:rPr>
                <w:rFonts w:ascii="Arial" w:hAnsi="Arial" w:cs="Arial"/>
                <w:sz w:val="20"/>
                <w:szCs w:val="20"/>
              </w:rPr>
            </w:pPr>
            <w:r w:rsidRPr="00D836DD">
              <w:rPr>
                <w:rFonts w:ascii="Arial" w:hAnsi="Arial" w:cs="Arial"/>
                <w:color w:val="000000"/>
                <w:sz w:val="20"/>
                <w:szCs w:val="20"/>
              </w:rPr>
              <w:t>El pago se efectuará en forma mensual, y a prorrata cuando corresponda, para lo cual el proveedor deberá presentar la siguiente documentación, hasta el quinto día hábil de finalizado el mes y/o el servicio:</w:t>
            </w:r>
          </w:p>
          <w:p w14:paraId="5D18BFE9" w14:textId="77777777" w:rsidR="009D09E2" w:rsidRPr="00D836DD" w:rsidRDefault="009D09E2" w:rsidP="002E706D">
            <w:pPr>
              <w:pStyle w:val="Prrafodelista"/>
              <w:numPr>
                <w:ilvl w:val="0"/>
                <w:numId w:val="42"/>
              </w:numPr>
              <w:ind w:right="178"/>
              <w:contextualSpacing/>
              <w:jc w:val="both"/>
              <w:rPr>
                <w:rFonts w:ascii="Arial" w:hAnsi="Arial" w:cs="Arial"/>
              </w:rPr>
            </w:pPr>
            <w:r w:rsidRPr="00D836DD">
              <w:rPr>
                <w:rFonts w:ascii="Arial" w:hAnsi="Arial" w:cs="Arial"/>
              </w:rPr>
              <w:t>Informe de las actividades realizadas el cual deberá estar en concordancia y en cumplimiento a los resultados señalados en el Cronograma de Actividades establecido.</w:t>
            </w:r>
          </w:p>
          <w:p w14:paraId="1987296F" w14:textId="77777777" w:rsidR="009D09E2" w:rsidRPr="00D836DD" w:rsidRDefault="009D09E2" w:rsidP="002E706D">
            <w:pPr>
              <w:pStyle w:val="Prrafodelista"/>
              <w:numPr>
                <w:ilvl w:val="0"/>
                <w:numId w:val="42"/>
              </w:numPr>
              <w:ind w:right="178"/>
              <w:contextualSpacing/>
              <w:jc w:val="both"/>
              <w:rPr>
                <w:rFonts w:ascii="Arial" w:hAnsi="Arial" w:cs="Arial"/>
              </w:rPr>
            </w:pPr>
            <w:r w:rsidRPr="00D836DD">
              <w:rPr>
                <w:rFonts w:ascii="Arial" w:hAnsi="Arial" w:cs="Arial"/>
              </w:rPr>
              <w:t>Planilla de ejecución de servicios, en la cual se detalle todos los servicios prestados, el monto y la periodicidad de pago.</w:t>
            </w:r>
          </w:p>
          <w:p w14:paraId="3DC3DA64" w14:textId="4478F0A6" w:rsidR="009D09E2" w:rsidRPr="00D836DD" w:rsidRDefault="009D09E2" w:rsidP="00C64C3F">
            <w:pPr>
              <w:jc w:val="both"/>
              <w:rPr>
                <w:rFonts w:ascii="Arial" w:hAnsi="Arial" w:cs="Arial"/>
                <w:sz w:val="20"/>
                <w:szCs w:val="20"/>
                <w:lang w:val="es-ES_tradnl"/>
              </w:rPr>
            </w:pPr>
            <w:r w:rsidRPr="00D836DD">
              <w:rPr>
                <w:rFonts w:ascii="Arial" w:hAnsi="Arial" w:cs="Arial"/>
                <w:sz w:val="20"/>
                <w:szCs w:val="20"/>
              </w:rPr>
              <w:t>Una vez el(los) Fiscal(es) de Servicio emita(n) el Informe de Conformidad Parcial y aprobada la Planilla de ejecución de servicios, el proveedor debe presentar la factura respectiva.</w:t>
            </w:r>
          </w:p>
          <w:p w14:paraId="52672E65" w14:textId="709131B6" w:rsidR="009D09E2" w:rsidRPr="00D836DD" w:rsidRDefault="009D09E2" w:rsidP="00D836DD">
            <w:pPr>
              <w:jc w:val="both"/>
              <w:rPr>
                <w:rFonts w:ascii="Arial" w:hAnsi="Arial" w:cs="Arial"/>
                <w:color w:val="000000"/>
                <w:sz w:val="20"/>
                <w:szCs w:val="20"/>
              </w:rPr>
            </w:pPr>
            <w:r w:rsidRPr="00D836DD">
              <w:rPr>
                <w:rFonts w:ascii="Arial" w:hAnsi="Arial" w:cs="Arial"/>
                <w:sz w:val="20"/>
                <w:szCs w:val="20"/>
                <w:lang w:val="es-ES_tradnl"/>
              </w:rPr>
              <w:t>Posteriormente el(los) Fiscal(es) del Servicio remitirá(n) la solicitud de pago al área de Contabilidad para que se efectivice el pago correspondiente.</w:t>
            </w:r>
          </w:p>
        </w:tc>
        <w:tc>
          <w:tcPr>
            <w:tcW w:w="3021" w:type="dxa"/>
            <w:tcBorders>
              <w:right w:val="single" w:sz="4" w:space="0" w:color="000000"/>
            </w:tcBorders>
          </w:tcPr>
          <w:p w14:paraId="1B2EF088" w14:textId="77777777" w:rsidR="009D09E2" w:rsidRPr="00FD51C9" w:rsidRDefault="009D09E2" w:rsidP="00C64C3F">
            <w:pPr>
              <w:jc w:val="both"/>
              <w:rPr>
                <w:rFonts w:ascii="Arial" w:hAnsi="Arial" w:cs="Arial"/>
                <w:color w:val="000000"/>
                <w:sz w:val="20"/>
                <w:szCs w:val="20"/>
              </w:rPr>
            </w:pPr>
          </w:p>
        </w:tc>
      </w:tr>
      <w:tr w:rsidR="009D09E2" w14:paraId="676E15F2" w14:textId="72CE50DF" w:rsidTr="00D836DD">
        <w:trPr>
          <w:trHeight w:val="191"/>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BF1DD"/>
            <w:vAlign w:val="center"/>
          </w:tcPr>
          <w:p w14:paraId="50EE7793" w14:textId="77777777" w:rsidR="009D09E2" w:rsidRPr="00D836DD" w:rsidRDefault="009D09E2" w:rsidP="00BC420D">
            <w:pPr>
              <w:numPr>
                <w:ilvl w:val="0"/>
                <w:numId w:val="41"/>
              </w:numPr>
              <w:pBdr>
                <w:top w:val="nil"/>
                <w:left w:val="nil"/>
                <w:bottom w:val="nil"/>
                <w:right w:val="nil"/>
                <w:between w:val="nil"/>
              </w:pBdr>
              <w:spacing w:line="288" w:lineRule="auto"/>
              <w:ind w:left="318" w:hanging="284"/>
              <w:rPr>
                <w:rFonts w:ascii="Arial" w:hAnsi="Arial" w:cs="Arial"/>
                <w:b/>
                <w:color w:val="000000"/>
                <w:sz w:val="20"/>
                <w:szCs w:val="20"/>
              </w:rPr>
            </w:pPr>
            <w:r w:rsidRPr="00D836DD">
              <w:rPr>
                <w:rFonts w:ascii="Arial" w:hAnsi="Arial" w:cs="Arial"/>
                <w:b/>
                <w:color w:val="000000"/>
                <w:sz w:val="20"/>
                <w:szCs w:val="20"/>
              </w:rPr>
              <w:t>GARANTÍA DE CUMPLIMIENTO DE CONTRATO</w:t>
            </w:r>
          </w:p>
        </w:tc>
        <w:tc>
          <w:tcPr>
            <w:tcW w:w="3021" w:type="dxa"/>
            <w:tcBorders>
              <w:top w:val="single" w:sz="4" w:space="0" w:color="000000"/>
              <w:left w:val="single" w:sz="4" w:space="0" w:color="000000"/>
              <w:bottom w:val="single" w:sz="4" w:space="0" w:color="000000"/>
              <w:right w:val="single" w:sz="4" w:space="0" w:color="000000"/>
            </w:tcBorders>
            <w:shd w:val="clear" w:color="auto" w:fill="EBF1DD"/>
          </w:tcPr>
          <w:p w14:paraId="70016615" w14:textId="77777777" w:rsidR="009D09E2" w:rsidRDefault="009D09E2" w:rsidP="004061FD">
            <w:pPr>
              <w:pBdr>
                <w:top w:val="nil"/>
                <w:left w:val="nil"/>
                <w:bottom w:val="nil"/>
                <w:right w:val="nil"/>
                <w:between w:val="nil"/>
              </w:pBdr>
              <w:spacing w:line="288" w:lineRule="auto"/>
              <w:ind w:left="34"/>
              <w:rPr>
                <w:b/>
                <w:color w:val="000000"/>
                <w:sz w:val="20"/>
                <w:szCs w:val="20"/>
              </w:rPr>
            </w:pPr>
          </w:p>
        </w:tc>
      </w:tr>
      <w:tr w:rsidR="009D09E2" w14:paraId="299FAE57" w14:textId="00B62334" w:rsidTr="00D836DD">
        <w:trPr>
          <w:trHeight w:val="213"/>
          <w:jc w:val="center"/>
        </w:trPr>
        <w:tc>
          <w:tcPr>
            <w:tcW w:w="5807" w:type="dxa"/>
            <w:tcBorders>
              <w:top w:val="single" w:sz="4" w:space="0" w:color="000000"/>
              <w:left w:val="single" w:sz="4" w:space="0" w:color="000000"/>
              <w:bottom w:val="single" w:sz="4" w:space="0" w:color="000000"/>
              <w:right w:val="single" w:sz="4" w:space="0" w:color="000000"/>
            </w:tcBorders>
            <w:vAlign w:val="center"/>
          </w:tcPr>
          <w:p w14:paraId="6F49C0BC" w14:textId="397ED3F8" w:rsidR="009D09E2" w:rsidRPr="00D836DD" w:rsidRDefault="009D09E2" w:rsidP="00FD51C9">
            <w:pPr>
              <w:jc w:val="both"/>
              <w:rPr>
                <w:rFonts w:ascii="Arial" w:hAnsi="Arial" w:cs="Arial"/>
                <w:sz w:val="20"/>
                <w:szCs w:val="20"/>
                <w:lang w:val="es-ES_tradnl"/>
              </w:rPr>
            </w:pPr>
            <w:r w:rsidRPr="00D836DD">
              <w:rPr>
                <w:rFonts w:ascii="Arial" w:hAnsi="Arial" w:cs="Arial"/>
                <w:sz w:val="20"/>
                <w:szCs w:val="20"/>
                <w:lang w:val="es-ES_tradnl"/>
              </w:rPr>
              <w:t>Para garantizar el cumplimiento del contrato, el BCB requiere una garantía equivalente al siete por ciento (7%) del monto total del contrato, para lo cual se retendrá el 7% de cada pago parcial realizado a fin de garantizar el cumplimiento del servicio por parte del proveedor, de acuerdo con el Artículo 21 - Garantías según el objeto, del D.S. 181.</w:t>
            </w:r>
          </w:p>
          <w:p w14:paraId="7B73E7C7" w14:textId="77777777" w:rsidR="009D09E2" w:rsidRPr="00D836DD" w:rsidRDefault="009D09E2" w:rsidP="00FD51C9">
            <w:pPr>
              <w:jc w:val="both"/>
              <w:rPr>
                <w:rFonts w:ascii="Arial" w:hAnsi="Arial" w:cs="Arial"/>
                <w:sz w:val="20"/>
                <w:szCs w:val="20"/>
                <w:lang w:val="es-ES_tradnl"/>
              </w:rPr>
            </w:pPr>
            <w:r w:rsidRPr="00D836DD">
              <w:rPr>
                <w:rFonts w:ascii="Arial" w:hAnsi="Arial" w:cs="Arial"/>
                <w:sz w:val="20"/>
                <w:szCs w:val="20"/>
                <w:lang w:val="es-ES_tradnl"/>
              </w:rPr>
              <w:t>El importe de la garantía, en caso de cualquier incumplimiento contractual incurrido por el proveedor, será consolidado a favor del BCB sin necesidad de ningún trámite o acción judicial.</w:t>
            </w:r>
          </w:p>
          <w:p w14:paraId="288FA452" w14:textId="77777777" w:rsidR="009D09E2" w:rsidRPr="00D836DD" w:rsidRDefault="009D09E2" w:rsidP="00FD51C9">
            <w:pPr>
              <w:pStyle w:val="Textoindependiente3"/>
              <w:spacing w:after="0"/>
              <w:rPr>
                <w:rFonts w:ascii="Arial" w:hAnsi="Arial" w:cs="Arial"/>
                <w:sz w:val="20"/>
                <w:szCs w:val="20"/>
                <w:lang w:val="es-ES_tradnl"/>
              </w:rPr>
            </w:pPr>
            <w:r w:rsidRPr="00D836DD">
              <w:rPr>
                <w:rFonts w:ascii="Arial" w:hAnsi="Arial" w:cs="Arial"/>
                <w:sz w:val="20"/>
                <w:szCs w:val="20"/>
                <w:lang w:val="es-ES_tradnl"/>
              </w:rPr>
              <w:t>Emitido el Informe de Conformidad Final del Servicio se efectuará la devolución de las retenciones de la garantía de cumplimiento de contrato.</w:t>
            </w:r>
          </w:p>
        </w:tc>
        <w:tc>
          <w:tcPr>
            <w:tcW w:w="3021" w:type="dxa"/>
            <w:tcBorders>
              <w:top w:val="single" w:sz="4" w:space="0" w:color="000000"/>
              <w:left w:val="single" w:sz="4" w:space="0" w:color="000000"/>
              <w:bottom w:val="single" w:sz="4" w:space="0" w:color="000000"/>
              <w:right w:val="single" w:sz="4" w:space="0" w:color="000000"/>
            </w:tcBorders>
          </w:tcPr>
          <w:p w14:paraId="667120D6" w14:textId="77777777" w:rsidR="009D09E2" w:rsidRPr="00FD51C9" w:rsidRDefault="009D09E2" w:rsidP="00FD51C9">
            <w:pPr>
              <w:jc w:val="both"/>
              <w:rPr>
                <w:rFonts w:ascii="Arial" w:hAnsi="Arial" w:cs="Arial"/>
                <w:sz w:val="20"/>
                <w:szCs w:val="18"/>
                <w:lang w:val="es-ES_tradnl"/>
              </w:rPr>
            </w:pPr>
          </w:p>
        </w:tc>
      </w:tr>
      <w:tr w:rsidR="009D09E2" w14:paraId="2AD14CD8" w14:textId="1D058C42" w:rsidTr="00D836DD">
        <w:trPr>
          <w:trHeight w:val="191"/>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BF1DD"/>
            <w:vAlign w:val="center"/>
          </w:tcPr>
          <w:p w14:paraId="6DEFFD32" w14:textId="77777777" w:rsidR="009D09E2" w:rsidRPr="00D836DD" w:rsidRDefault="009D09E2" w:rsidP="00BC420D">
            <w:pPr>
              <w:numPr>
                <w:ilvl w:val="0"/>
                <w:numId w:val="41"/>
              </w:numPr>
              <w:pBdr>
                <w:top w:val="nil"/>
                <w:left w:val="nil"/>
                <w:bottom w:val="nil"/>
                <w:right w:val="nil"/>
                <w:between w:val="nil"/>
              </w:pBdr>
              <w:spacing w:line="288" w:lineRule="auto"/>
              <w:ind w:left="318" w:hanging="284"/>
              <w:rPr>
                <w:rFonts w:ascii="Arial" w:hAnsi="Arial" w:cs="Arial"/>
                <w:b/>
                <w:color w:val="000000"/>
                <w:sz w:val="20"/>
                <w:szCs w:val="20"/>
              </w:rPr>
            </w:pPr>
            <w:r w:rsidRPr="00D836DD">
              <w:rPr>
                <w:rFonts w:ascii="Arial" w:hAnsi="Arial" w:cs="Arial"/>
                <w:b/>
                <w:color w:val="000000"/>
                <w:sz w:val="20"/>
                <w:szCs w:val="20"/>
              </w:rPr>
              <w:t>RÉGIMEN DE MULTAS</w:t>
            </w:r>
          </w:p>
        </w:tc>
        <w:tc>
          <w:tcPr>
            <w:tcW w:w="3021" w:type="dxa"/>
            <w:tcBorders>
              <w:top w:val="single" w:sz="4" w:space="0" w:color="000000"/>
              <w:left w:val="single" w:sz="4" w:space="0" w:color="000000"/>
              <w:bottom w:val="single" w:sz="4" w:space="0" w:color="000000"/>
              <w:right w:val="single" w:sz="4" w:space="0" w:color="000000"/>
            </w:tcBorders>
            <w:shd w:val="clear" w:color="auto" w:fill="EBF1DD"/>
          </w:tcPr>
          <w:p w14:paraId="78E28F19" w14:textId="77777777" w:rsidR="009D09E2" w:rsidRDefault="009D09E2" w:rsidP="004061FD">
            <w:pPr>
              <w:pBdr>
                <w:top w:val="nil"/>
                <w:left w:val="nil"/>
                <w:bottom w:val="nil"/>
                <w:right w:val="nil"/>
                <w:between w:val="nil"/>
              </w:pBdr>
              <w:spacing w:line="288" w:lineRule="auto"/>
              <w:ind w:left="318"/>
              <w:rPr>
                <w:b/>
                <w:color w:val="000000"/>
                <w:sz w:val="20"/>
                <w:szCs w:val="20"/>
              </w:rPr>
            </w:pPr>
          </w:p>
        </w:tc>
      </w:tr>
      <w:tr w:rsidR="009D09E2" w14:paraId="773BFF08" w14:textId="2698AB18" w:rsidTr="00D836DD">
        <w:trPr>
          <w:trHeight w:val="213"/>
          <w:jc w:val="center"/>
        </w:trPr>
        <w:tc>
          <w:tcPr>
            <w:tcW w:w="5807" w:type="dxa"/>
            <w:tcBorders>
              <w:top w:val="single" w:sz="4" w:space="0" w:color="000000"/>
              <w:left w:val="single" w:sz="4" w:space="0" w:color="000000"/>
              <w:bottom w:val="single" w:sz="4" w:space="0" w:color="000000"/>
              <w:right w:val="single" w:sz="4" w:space="0" w:color="000000"/>
            </w:tcBorders>
            <w:vAlign w:val="center"/>
          </w:tcPr>
          <w:p w14:paraId="05558E42" w14:textId="77777777" w:rsidR="009D09E2" w:rsidRPr="00D836DD" w:rsidRDefault="009D09E2" w:rsidP="002E706D">
            <w:pPr>
              <w:pStyle w:val="Prrafodelista"/>
              <w:numPr>
                <w:ilvl w:val="0"/>
                <w:numId w:val="42"/>
              </w:numPr>
              <w:pBdr>
                <w:top w:val="nil"/>
                <w:left w:val="nil"/>
                <w:bottom w:val="nil"/>
                <w:right w:val="nil"/>
                <w:between w:val="nil"/>
              </w:pBdr>
              <w:ind w:right="178"/>
              <w:contextualSpacing/>
              <w:jc w:val="both"/>
              <w:rPr>
                <w:rFonts w:ascii="Arial" w:hAnsi="Arial" w:cs="Arial"/>
              </w:rPr>
            </w:pPr>
            <w:r w:rsidRPr="00D836DD">
              <w:rPr>
                <w:rFonts w:ascii="Arial" w:hAnsi="Arial" w:cs="Arial"/>
              </w:rPr>
              <w:t>Al incumplimiento en la presentación de Informes de Actividades, en el plazo establecido en el punto F (FORMA DE PAGO), se aplicará una multa de 0.20% del monto total del Contrato por día calendario de retraso.</w:t>
            </w:r>
          </w:p>
          <w:p w14:paraId="3E3F328C" w14:textId="77777777" w:rsidR="009D09E2" w:rsidRPr="00D836DD" w:rsidRDefault="009D09E2" w:rsidP="002E706D">
            <w:pPr>
              <w:pStyle w:val="Prrafodelista"/>
              <w:numPr>
                <w:ilvl w:val="0"/>
                <w:numId w:val="42"/>
              </w:numPr>
              <w:pBdr>
                <w:top w:val="nil"/>
                <w:left w:val="nil"/>
                <w:bottom w:val="nil"/>
                <w:right w:val="nil"/>
                <w:between w:val="nil"/>
              </w:pBdr>
              <w:ind w:right="178"/>
              <w:contextualSpacing/>
              <w:jc w:val="both"/>
              <w:rPr>
                <w:rFonts w:ascii="Arial" w:hAnsi="Arial" w:cs="Arial"/>
              </w:rPr>
            </w:pPr>
            <w:r w:rsidRPr="00D836DD">
              <w:rPr>
                <w:rFonts w:ascii="Arial" w:hAnsi="Arial" w:cs="Arial"/>
              </w:rPr>
              <w:t>Por evidenciarse que no se cumplió con algún punto establecido en el Cronograma de Actividades se aplicará una multa de 0.20% del monto total del contrato por cada actividad.</w:t>
            </w:r>
          </w:p>
          <w:p w14:paraId="523E0184" w14:textId="4B4F272C" w:rsidR="009D09E2" w:rsidRPr="00D836DD" w:rsidRDefault="009D09E2" w:rsidP="002E706D">
            <w:pPr>
              <w:pStyle w:val="Prrafodelista"/>
              <w:numPr>
                <w:ilvl w:val="0"/>
                <w:numId w:val="42"/>
              </w:numPr>
              <w:pBdr>
                <w:top w:val="nil"/>
                <w:left w:val="nil"/>
                <w:bottom w:val="nil"/>
                <w:right w:val="nil"/>
                <w:between w:val="nil"/>
              </w:pBdr>
              <w:ind w:left="14" w:right="178" w:hanging="14"/>
              <w:contextualSpacing/>
              <w:jc w:val="both"/>
              <w:rPr>
                <w:rFonts w:ascii="Arial" w:hAnsi="Arial" w:cs="Arial"/>
                <w:color w:val="000000"/>
              </w:rPr>
            </w:pPr>
            <w:r w:rsidRPr="00D836DD">
              <w:rPr>
                <w:rFonts w:ascii="Arial" w:hAnsi="Arial" w:cs="Arial"/>
              </w:rPr>
              <w:t xml:space="preserve">Por no cumplir con los requerimientos del o los Fiscales del Servicio se aplicará una multa del 0.10% del monto total del contrato, por vez. </w:t>
            </w:r>
          </w:p>
          <w:p w14:paraId="686B4B7E" w14:textId="047AA824" w:rsidR="009D09E2" w:rsidRPr="00D836DD" w:rsidRDefault="009D09E2" w:rsidP="00D836DD">
            <w:pPr>
              <w:pBdr>
                <w:top w:val="nil"/>
                <w:left w:val="nil"/>
                <w:bottom w:val="nil"/>
                <w:right w:val="nil"/>
                <w:between w:val="nil"/>
              </w:pBdr>
              <w:ind w:left="14"/>
              <w:jc w:val="both"/>
              <w:rPr>
                <w:rFonts w:ascii="Arial" w:hAnsi="Arial" w:cs="Arial"/>
                <w:color w:val="000000"/>
                <w:sz w:val="20"/>
                <w:szCs w:val="20"/>
              </w:rPr>
            </w:pPr>
            <w:r w:rsidRPr="00D836DD">
              <w:rPr>
                <w:rFonts w:ascii="Arial" w:hAnsi="Arial" w:cs="Arial"/>
                <w:color w:val="000000"/>
                <w:sz w:val="20"/>
                <w:szCs w:val="20"/>
              </w:rPr>
              <w:lastRenderedPageBreak/>
              <w:t>La suma de las multas no podrá exceder en ningún caso 20% del monto total del contrato.</w:t>
            </w:r>
          </w:p>
        </w:tc>
        <w:tc>
          <w:tcPr>
            <w:tcW w:w="3021" w:type="dxa"/>
            <w:tcBorders>
              <w:top w:val="single" w:sz="4" w:space="0" w:color="000000"/>
              <w:left w:val="single" w:sz="4" w:space="0" w:color="000000"/>
              <w:bottom w:val="single" w:sz="4" w:space="0" w:color="000000"/>
              <w:right w:val="single" w:sz="4" w:space="0" w:color="000000"/>
            </w:tcBorders>
          </w:tcPr>
          <w:p w14:paraId="49E878AE" w14:textId="77777777" w:rsidR="009D09E2" w:rsidRPr="00375834" w:rsidRDefault="009D09E2" w:rsidP="00FD51C9">
            <w:pPr>
              <w:pBdr>
                <w:top w:val="nil"/>
                <w:left w:val="nil"/>
                <w:bottom w:val="nil"/>
                <w:right w:val="nil"/>
                <w:between w:val="nil"/>
              </w:pBdr>
              <w:ind w:right="178"/>
              <w:jc w:val="both"/>
              <w:rPr>
                <w:sz w:val="10"/>
                <w:szCs w:val="10"/>
              </w:rPr>
            </w:pPr>
          </w:p>
        </w:tc>
      </w:tr>
      <w:tr w:rsidR="009D09E2" w14:paraId="324FA2C5" w14:textId="766A978E" w:rsidTr="00D836DD">
        <w:trPr>
          <w:trHeight w:val="191"/>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BF1DD"/>
            <w:vAlign w:val="center"/>
          </w:tcPr>
          <w:p w14:paraId="53B3C313" w14:textId="77777777" w:rsidR="009D09E2" w:rsidRPr="00D836DD" w:rsidRDefault="009D09E2" w:rsidP="00BC420D">
            <w:pPr>
              <w:numPr>
                <w:ilvl w:val="0"/>
                <w:numId w:val="41"/>
              </w:numPr>
              <w:pBdr>
                <w:top w:val="nil"/>
                <w:left w:val="nil"/>
                <w:bottom w:val="nil"/>
                <w:right w:val="nil"/>
                <w:between w:val="nil"/>
              </w:pBdr>
              <w:spacing w:line="288" w:lineRule="auto"/>
              <w:ind w:left="318" w:hanging="284"/>
              <w:rPr>
                <w:rFonts w:ascii="Arial" w:hAnsi="Arial" w:cs="Arial"/>
                <w:b/>
                <w:color w:val="000000"/>
                <w:sz w:val="20"/>
                <w:szCs w:val="20"/>
              </w:rPr>
            </w:pPr>
            <w:r w:rsidRPr="00D836DD">
              <w:rPr>
                <w:rFonts w:ascii="Arial" w:hAnsi="Arial" w:cs="Arial"/>
                <w:b/>
                <w:color w:val="000000"/>
                <w:sz w:val="20"/>
                <w:szCs w:val="20"/>
              </w:rPr>
              <w:t>SEGURIDAD INDUSTRIAL</w:t>
            </w:r>
          </w:p>
        </w:tc>
        <w:tc>
          <w:tcPr>
            <w:tcW w:w="3021" w:type="dxa"/>
            <w:tcBorders>
              <w:top w:val="single" w:sz="4" w:space="0" w:color="000000"/>
              <w:left w:val="single" w:sz="4" w:space="0" w:color="000000"/>
              <w:bottom w:val="single" w:sz="4" w:space="0" w:color="000000"/>
              <w:right w:val="single" w:sz="4" w:space="0" w:color="000000"/>
            </w:tcBorders>
            <w:shd w:val="clear" w:color="auto" w:fill="EBF1DD"/>
          </w:tcPr>
          <w:p w14:paraId="72451573" w14:textId="77777777" w:rsidR="009D09E2" w:rsidRDefault="009D09E2" w:rsidP="004061FD">
            <w:pPr>
              <w:pBdr>
                <w:top w:val="nil"/>
                <w:left w:val="nil"/>
                <w:bottom w:val="nil"/>
                <w:right w:val="nil"/>
                <w:between w:val="nil"/>
              </w:pBdr>
              <w:spacing w:line="288" w:lineRule="auto"/>
              <w:ind w:left="34"/>
              <w:rPr>
                <w:b/>
                <w:color w:val="000000"/>
                <w:sz w:val="20"/>
                <w:szCs w:val="20"/>
              </w:rPr>
            </w:pPr>
          </w:p>
        </w:tc>
      </w:tr>
      <w:tr w:rsidR="009D09E2" w14:paraId="416BB84F" w14:textId="5F54C826" w:rsidTr="00D836DD">
        <w:trPr>
          <w:trHeight w:val="191"/>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820009" w14:textId="135A2644" w:rsidR="009D09E2" w:rsidRPr="00D836DD" w:rsidRDefault="009D09E2" w:rsidP="00FD51C9">
            <w:pPr>
              <w:tabs>
                <w:tab w:val="left" w:pos="8294"/>
              </w:tabs>
              <w:jc w:val="both"/>
              <w:rPr>
                <w:rFonts w:ascii="Arial" w:hAnsi="Arial" w:cs="Arial"/>
                <w:color w:val="000000"/>
                <w:sz w:val="20"/>
                <w:szCs w:val="20"/>
              </w:rPr>
            </w:pPr>
            <w:r w:rsidRPr="00D836DD">
              <w:rPr>
                <w:rFonts w:ascii="Arial" w:hAnsi="Arial" w:cs="Arial"/>
                <w:color w:val="000000"/>
                <w:sz w:val="20"/>
                <w:szCs w:val="20"/>
              </w:rPr>
              <w:t>El proveedor será responsable de todos los riesgos inherentes que se presenten durante la prestación del Servicio.</w:t>
            </w:r>
          </w:p>
          <w:p w14:paraId="424A8F64" w14:textId="596C0A1B" w:rsidR="009D09E2" w:rsidRPr="00D836DD" w:rsidRDefault="009D09E2" w:rsidP="00FD51C9">
            <w:pPr>
              <w:tabs>
                <w:tab w:val="left" w:pos="8294"/>
              </w:tabs>
              <w:jc w:val="both"/>
              <w:rPr>
                <w:rFonts w:ascii="Arial" w:hAnsi="Arial" w:cs="Arial"/>
                <w:bCs/>
                <w:sz w:val="20"/>
                <w:szCs w:val="20"/>
              </w:rPr>
            </w:pPr>
            <w:r w:rsidRPr="00D836DD">
              <w:rPr>
                <w:rFonts w:ascii="Arial" w:hAnsi="Arial" w:cs="Arial"/>
                <w:color w:val="000000"/>
                <w:sz w:val="20"/>
                <w:szCs w:val="20"/>
              </w:rPr>
              <w:t>El proveedor está obligado a portar la ropa de trabajo, implementos de seguridad industrial necesarios y Equipos de Protección Personal (EPP), que correspondan; precautelando su bien estar, en cumplimiento al Decreto Supremo Nº 0108.</w:t>
            </w:r>
          </w:p>
        </w:tc>
        <w:tc>
          <w:tcPr>
            <w:tcW w:w="30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8F3EE2" w14:textId="77777777" w:rsidR="009D09E2" w:rsidRPr="00D40AC8" w:rsidRDefault="009D09E2" w:rsidP="00776D1B">
            <w:pPr>
              <w:tabs>
                <w:tab w:val="left" w:pos="8294"/>
              </w:tabs>
              <w:jc w:val="both"/>
              <w:rPr>
                <w:color w:val="000000"/>
                <w:sz w:val="10"/>
                <w:szCs w:val="10"/>
              </w:rPr>
            </w:pPr>
          </w:p>
        </w:tc>
      </w:tr>
      <w:tr w:rsidR="009D09E2" w14:paraId="492C2D3C" w14:textId="5C6C3F37" w:rsidTr="00D836DD">
        <w:trPr>
          <w:trHeight w:val="191"/>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BF1DD"/>
            <w:vAlign w:val="center"/>
          </w:tcPr>
          <w:p w14:paraId="5C8A8564" w14:textId="77777777" w:rsidR="009D09E2" w:rsidRPr="00D836DD" w:rsidRDefault="009D09E2" w:rsidP="00BC420D">
            <w:pPr>
              <w:numPr>
                <w:ilvl w:val="0"/>
                <w:numId w:val="41"/>
              </w:numPr>
              <w:pBdr>
                <w:top w:val="nil"/>
                <w:left w:val="nil"/>
                <w:bottom w:val="nil"/>
                <w:right w:val="nil"/>
                <w:between w:val="nil"/>
              </w:pBdr>
              <w:spacing w:line="288" w:lineRule="auto"/>
              <w:ind w:left="318" w:hanging="284"/>
              <w:rPr>
                <w:rFonts w:ascii="Arial" w:hAnsi="Arial" w:cs="Arial"/>
                <w:b/>
                <w:color w:val="000000"/>
                <w:sz w:val="20"/>
                <w:szCs w:val="20"/>
              </w:rPr>
            </w:pPr>
            <w:r w:rsidRPr="00D836DD">
              <w:rPr>
                <w:rFonts w:ascii="Arial" w:hAnsi="Arial" w:cs="Arial"/>
                <w:b/>
                <w:color w:val="000000"/>
                <w:sz w:val="20"/>
                <w:szCs w:val="20"/>
              </w:rPr>
              <w:t>ANTICIPO</w:t>
            </w:r>
          </w:p>
        </w:tc>
        <w:tc>
          <w:tcPr>
            <w:tcW w:w="3021" w:type="dxa"/>
            <w:tcBorders>
              <w:top w:val="single" w:sz="4" w:space="0" w:color="000000"/>
              <w:left w:val="single" w:sz="4" w:space="0" w:color="000000"/>
              <w:bottom w:val="single" w:sz="4" w:space="0" w:color="000000"/>
              <w:right w:val="single" w:sz="4" w:space="0" w:color="000000"/>
            </w:tcBorders>
            <w:shd w:val="clear" w:color="auto" w:fill="EBF1DD"/>
          </w:tcPr>
          <w:p w14:paraId="3FC1F606" w14:textId="77777777" w:rsidR="009D09E2" w:rsidRDefault="009D09E2" w:rsidP="004061FD">
            <w:pPr>
              <w:pBdr>
                <w:top w:val="nil"/>
                <w:left w:val="nil"/>
                <w:bottom w:val="nil"/>
                <w:right w:val="nil"/>
                <w:between w:val="nil"/>
              </w:pBdr>
              <w:spacing w:line="288" w:lineRule="auto"/>
              <w:ind w:left="34"/>
              <w:rPr>
                <w:b/>
                <w:color w:val="000000"/>
                <w:sz w:val="20"/>
                <w:szCs w:val="20"/>
              </w:rPr>
            </w:pPr>
          </w:p>
        </w:tc>
      </w:tr>
      <w:tr w:rsidR="009D09E2" w14:paraId="3CE6BAB1" w14:textId="0F08243E" w:rsidTr="00D836DD">
        <w:trPr>
          <w:trHeight w:val="213"/>
          <w:jc w:val="center"/>
        </w:trPr>
        <w:tc>
          <w:tcPr>
            <w:tcW w:w="5807" w:type="dxa"/>
            <w:tcBorders>
              <w:top w:val="single" w:sz="4" w:space="0" w:color="000000"/>
              <w:left w:val="single" w:sz="4" w:space="0" w:color="000000"/>
              <w:bottom w:val="single" w:sz="4" w:space="0" w:color="000000"/>
              <w:right w:val="single" w:sz="4" w:space="0" w:color="000000"/>
            </w:tcBorders>
            <w:vAlign w:val="center"/>
          </w:tcPr>
          <w:p w14:paraId="1A39F7DE" w14:textId="3B895341" w:rsidR="009D09E2" w:rsidRPr="00D836DD" w:rsidRDefault="009D09E2" w:rsidP="00BC420D">
            <w:pPr>
              <w:pBdr>
                <w:top w:val="nil"/>
                <w:left w:val="nil"/>
                <w:bottom w:val="nil"/>
                <w:right w:val="nil"/>
                <w:between w:val="nil"/>
              </w:pBdr>
              <w:spacing w:line="288" w:lineRule="auto"/>
              <w:ind w:left="14" w:hanging="14"/>
              <w:jc w:val="both"/>
              <w:rPr>
                <w:rFonts w:ascii="Arial" w:hAnsi="Arial" w:cs="Arial"/>
                <w:color w:val="000000"/>
                <w:sz w:val="20"/>
                <w:szCs w:val="20"/>
              </w:rPr>
            </w:pPr>
            <w:r w:rsidRPr="00D836DD">
              <w:rPr>
                <w:rFonts w:ascii="Arial" w:hAnsi="Arial" w:cs="Arial"/>
                <w:color w:val="000000"/>
                <w:sz w:val="20"/>
                <w:szCs w:val="20"/>
              </w:rPr>
              <w:t>No se otorgará ningún anticipo para el presente proceso de contratación.</w:t>
            </w:r>
          </w:p>
        </w:tc>
        <w:tc>
          <w:tcPr>
            <w:tcW w:w="3021" w:type="dxa"/>
            <w:tcBorders>
              <w:top w:val="single" w:sz="4" w:space="0" w:color="000000"/>
              <w:left w:val="single" w:sz="4" w:space="0" w:color="000000"/>
              <w:bottom w:val="single" w:sz="4" w:space="0" w:color="000000"/>
              <w:right w:val="single" w:sz="4" w:space="0" w:color="000000"/>
            </w:tcBorders>
          </w:tcPr>
          <w:p w14:paraId="46630CC1" w14:textId="77777777" w:rsidR="009D09E2" w:rsidRDefault="009D09E2" w:rsidP="00BC420D">
            <w:pPr>
              <w:pBdr>
                <w:top w:val="nil"/>
                <w:left w:val="nil"/>
                <w:bottom w:val="nil"/>
                <w:right w:val="nil"/>
                <w:between w:val="nil"/>
              </w:pBdr>
              <w:spacing w:line="288" w:lineRule="auto"/>
              <w:ind w:left="14" w:hanging="14"/>
              <w:jc w:val="both"/>
              <w:rPr>
                <w:color w:val="000000"/>
                <w:sz w:val="20"/>
                <w:szCs w:val="20"/>
              </w:rPr>
            </w:pPr>
          </w:p>
        </w:tc>
      </w:tr>
      <w:tr w:rsidR="009D09E2" w14:paraId="3FDD97F5" w14:textId="60ED24B9" w:rsidTr="00D836DD">
        <w:trPr>
          <w:trHeight w:val="191"/>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BF1DD"/>
            <w:vAlign w:val="center"/>
          </w:tcPr>
          <w:p w14:paraId="7A94F73B" w14:textId="77777777" w:rsidR="009D09E2" w:rsidRPr="00D836DD" w:rsidRDefault="009D09E2" w:rsidP="00BC420D">
            <w:pPr>
              <w:numPr>
                <w:ilvl w:val="0"/>
                <w:numId w:val="41"/>
              </w:numPr>
              <w:pBdr>
                <w:top w:val="nil"/>
                <w:left w:val="nil"/>
                <w:bottom w:val="nil"/>
                <w:right w:val="nil"/>
                <w:between w:val="nil"/>
              </w:pBdr>
              <w:spacing w:line="288" w:lineRule="auto"/>
              <w:ind w:left="318" w:hanging="284"/>
              <w:rPr>
                <w:rFonts w:ascii="Arial" w:hAnsi="Arial" w:cs="Arial"/>
                <w:b/>
                <w:color w:val="000000"/>
                <w:sz w:val="20"/>
                <w:szCs w:val="20"/>
              </w:rPr>
            </w:pPr>
            <w:r w:rsidRPr="00D836DD">
              <w:rPr>
                <w:rFonts w:ascii="Arial" w:hAnsi="Arial" w:cs="Arial"/>
                <w:b/>
                <w:color w:val="000000"/>
                <w:sz w:val="20"/>
                <w:szCs w:val="20"/>
              </w:rPr>
              <w:t>SUBCONTRATACIÓN</w:t>
            </w:r>
          </w:p>
        </w:tc>
        <w:tc>
          <w:tcPr>
            <w:tcW w:w="3021" w:type="dxa"/>
            <w:tcBorders>
              <w:top w:val="single" w:sz="4" w:space="0" w:color="000000"/>
              <w:left w:val="single" w:sz="4" w:space="0" w:color="000000"/>
              <w:bottom w:val="single" w:sz="4" w:space="0" w:color="000000"/>
              <w:right w:val="single" w:sz="4" w:space="0" w:color="000000"/>
            </w:tcBorders>
            <w:shd w:val="clear" w:color="auto" w:fill="EBF1DD"/>
          </w:tcPr>
          <w:p w14:paraId="04A6BA88" w14:textId="77777777" w:rsidR="009D09E2" w:rsidRDefault="009D09E2" w:rsidP="004061FD">
            <w:pPr>
              <w:pBdr>
                <w:top w:val="nil"/>
                <w:left w:val="nil"/>
                <w:bottom w:val="nil"/>
                <w:right w:val="nil"/>
                <w:between w:val="nil"/>
              </w:pBdr>
              <w:spacing w:line="288" w:lineRule="auto"/>
              <w:ind w:left="318"/>
              <w:rPr>
                <w:b/>
                <w:color w:val="000000"/>
                <w:sz w:val="20"/>
                <w:szCs w:val="20"/>
              </w:rPr>
            </w:pPr>
          </w:p>
        </w:tc>
      </w:tr>
      <w:tr w:rsidR="009D09E2" w14:paraId="772082F5" w14:textId="0B4EA769" w:rsidTr="00D836DD">
        <w:trPr>
          <w:trHeight w:val="213"/>
          <w:jc w:val="center"/>
        </w:trPr>
        <w:tc>
          <w:tcPr>
            <w:tcW w:w="5807" w:type="dxa"/>
            <w:tcBorders>
              <w:top w:val="single" w:sz="4" w:space="0" w:color="000000"/>
              <w:left w:val="single" w:sz="4" w:space="0" w:color="000000"/>
              <w:bottom w:val="single" w:sz="4" w:space="0" w:color="000000"/>
              <w:right w:val="single" w:sz="4" w:space="0" w:color="000000"/>
            </w:tcBorders>
            <w:vAlign w:val="center"/>
          </w:tcPr>
          <w:p w14:paraId="3C3923D5" w14:textId="77777777" w:rsidR="009D09E2" w:rsidRPr="00D836DD" w:rsidRDefault="009D09E2" w:rsidP="00776D1B">
            <w:pPr>
              <w:pBdr>
                <w:top w:val="nil"/>
                <w:left w:val="nil"/>
                <w:bottom w:val="nil"/>
                <w:right w:val="nil"/>
                <w:between w:val="nil"/>
              </w:pBdr>
              <w:spacing w:line="288" w:lineRule="auto"/>
              <w:ind w:left="14" w:hanging="14"/>
              <w:jc w:val="both"/>
              <w:rPr>
                <w:rFonts w:ascii="Arial" w:hAnsi="Arial" w:cs="Arial"/>
                <w:color w:val="000000"/>
                <w:sz w:val="20"/>
                <w:szCs w:val="20"/>
              </w:rPr>
            </w:pPr>
            <w:r w:rsidRPr="00D836DD">
              <w:rPr>
                <w:rFonts w:ascii="Arial" w:hAnsi="Arial" w:cs="Arial"/>
                <w:color w:val="000000"/>
                <w:sz w:val="20"/>
                <w:szCs w:val="20"/>
              </w:rPr>
              <w:t>No se admiten subcontrataciones en el presente proceso de contratación.</w:t>
            </w:r>
          </w:p>
        </w:tc>
        <w:tc>
          <w:tcPr>
            <w:tcW w:w="3021" w:type="dxa"/>
            <w:tcBorders>
              <w:top w:val="single" w:sz="4" w:space="0" w:color="000000"/>
              <w:left w:val="single" w:sz="4" w:space="0" w:color="000000"/>
              <w:bottom w:val="single" w:sz="4" w:space="0" w:color="000000"/>
              <w:right w:val="single" w:sz="4" w:space="0" w:color="000000"/>
            </w:tcBorders>
          </w:tcPr>
          <w:p w14:paraId="63791CDE" w14:textId="77777777" w:rsidR="009D09E2" w:rsidRDefault="009D09E2" w:rsidP="00776D1B">
            <w:pPr>
              <w:pBdr>
                <w:top w:val="nil"/>
                <w:left w:val="nil"/>
                <w:bottom w:val="nil"/>
                <w:right w:val="nil"/>
                <w:between w:val="nil"/>
              </w:pBdr>
              <w:spacing w:line="288" w:lineRule="auto"/>
              <w:ind w:left="14" w:hanging="14"/>
              <w:jc w:val="both"/>
              <w:rPr>
                <w:color w:val="000000"/>
                <w:sz w:val="20"/>
                <w:szCs w:val="20"/>
              </w:rPr>
            </w:pPr>
          </w:p>
        </w:tc>
      </w:tr>
    </w:tbl>
    <w:p w14:paraId="72EBA1AF" w14:textId="77777777" w:rsidR="00BC420D" w:rsidRDefault="00BC420D" w:rsidP="00F32849">
      <w:pPr>
        <w:ind w:left="709"/>
        <w:jc w:val="both"/>
        <w:rPr>
          <w:rFonts w:cs="Arial"/>
          <w:sz w:val="18"/>
          <w:szCs w:val="18"/>
          <w:lang w:val="es-BO"/>
        </w:rPr>
      </w:pPr>
    </w:p>
    <w:p w14:paraId="54A69E20" w14:textId="77777777" w:rsidR="00BC420D" w:rsidRDefault="00BC420D" w:rsidP="00F32849">
      <w:pPr>
        <w:ind w:left="709"/>
        <w:jc w:val="both"/>
        <w:rPr>
          <w:rFonts w:cs="Arial"/>
          <w:sz w:val="18"/>
          <w:szCs w:val="18"/>
          <w:lang w:val="es-BO"/>
        </w:rPr>
      </w:pPr>
    </w:p>
    <w:p w14:paraId="170D0CAA" w14:textId="77777777" w:rsidR="00BC420D" w:rsidRDefault="00BC420D" w:rsidP="00F32849">
      <w:pPr>
        <w:ind w:left="709"/>
        <w:jc w:val="both"/>
        <w:rPr>
          <w:rFonts w:cs="Arial"/>
          <w:sz w:val="18"/>
          <w:szCs w:val="18"/>
          <w:lang w:val="es-BO"/>
        </w:rPr>
      </w:pPr>
    </w:p>
    <w:p w14:paraId="3123B99A" w14:textId="77777777" w:rsidR="00C36811" w:rsidRDefault="00C36811" w:rsidP="00A72FB0">
      <w:pPr>
        <w:jc w:val="center"/>
        <w:rPr>
          <w:rFonts w:cs="Arial"/>
          <w:b/>
          <w:sz w:val="18"/>
          <w:szCs w:val="18"/>
          <w:lang w:val="es-BO"/>
        </w:rPr>
      </w:pPr>
    </w:p>
    <w:p w14:paraId="42942482" w14:textId="77777777" w:rsidR="00C36811" w:rsidRDefault="00C36811" w:rsidP="00A72FB0">
      <w:pPr>
        <w:jc w:val="center"/>
        <w:rPr>
          <w:rFonts w:cs="Arial"/>
          <w:b/>
          <w:sz w:val="18"/>
          <w:szCs w:val="18"/>
          <w:lang w:val="es-BO"/>
        </w:rPr>
      </w:pPr>
    </w:p>
    <w:p w14:paraId="484967B7" w14:textId="77777777" w:rsidR="00C36811" w:rsidRDefault="00C36811" w:rsidP="00A72FB0">
      <w:pPr>
        <w:jc w:val="center"/>
        <w:rPr>
          <w:rFonts w:cs="Arial"/>
          <w:b/>
          <w:sz w:val="18"/>
          <w:szCs w:val="18"/>
          <w:lang w:val="es-BO"/>
        </w:rPr>
      </w:pPr>
    </w:p>
    <w:p w14:paraId="431CC52D" w14:textId="77777777" w:rsidR="00C36811" w:rsidRDefault="00C36811" w:rsidP="00A72FB0">
      <w:pPr>
        <w:jc w:val="center"/>
        <w:rPr>
          <w:rFonts w:cs="Arial"/>
          <w:b/>
          <w:sz w:val="18"/>
          <w:szCs w:val="18"/>
          <w:lang w:val="es-BO"/>
        </w:rPr>
      </w:pPr>
    </w:p>
    <w:p w14:paraId="6EB4DA7B" w14:textId="77777777" w:rsidR="006D7CE9" w:rsidRDefault="006D7CE9" w:rsidP="00A72FB0">
      <w:pPr>
        <w:jc w:val="center"/>
        <w:rPr>
          <w:rFonts w:cs="Arial"/>
          <w:b/>
          <w:sz w:val="18"/>
          <w:szCs w:val="18"/>
          <w:lang w:val="es-BO"/>
        </w:rPr>
      </w:pPr>
    </w:p>
    <w:p w14:paraId="2B2E9A25" w14:textId="77777777" w:rsidR="006D7CE9" w:rsidRDefault="006D7CE9" w:rsidP="00A72FB0">
      <w:pPr>
        <w:jc w:val="center"/>
        <w:rPr>
          <w:rFonts w:cs="Arial"/>
          <w:b/>
          <w:sz w:val="18"/>
          <w:szCs w:val="18"/>
          <w:lang w:val="es-BO"/>
        </w:rPr>
      </w:pPr>
    </w:p>
    <w:p w14:paraId="35DC41DA" w14:textId="77777777" w:rsidR="006D7CE9" w:rsidRDefault="006D7CE9" w:rsidP="00A72FB0">
      <w:pPr>
        <w:jc w:val="center"/>
        <w:rPr>
          <w:rFonts w:cs="Arial"/>
          <w:b/>
          <w:sz w:val="18"/>
          <w:szCs w:val="18"/>
          <w:lang w:val="es-BO"/>
        </w:rPr>
      </w:pPr>
    </w:p>
    <w:p w14:paraId="5DD71BD0" w14:textId="77777777" w:rsidR="006D7CE9" w:rsidRDefault="006D7CE9" w:rsidP="00A72FB0">
      <w:pPr>
        <w:jc w:val="center"/>
        <w:rPr>
          <w:rFonts w:cs="Arial"/>
          <w:b/>
          <w:sz w:val="18"/>
          <w:szCs w:val="18"/>
          <w:lang w:val="es-BO"/>
        </w:rPr>
      </w:pPr>
    </w:p>
    <w:p w14:paraId="2052EFAD" w14:textId="77777777" w:rsidR="006D7CE9" w:rsidRDefault="006D7CE9" w:rsidP="00A72FB0">
      <w:pPr>
        <w:jc w:val="center"/>
        <w:rPr>
          <w:rFonts w:cs="Arial"/>
          <w:b/>
          <w:sz w:val="18"/>
          <w:szCs w:val="18"/>
          <w:lang w:val="es-BO"/>
        </w:rPr>
      </w:pPr>
    </w:p>
    <w:p w14:paraId="7BE924A1" w14:textId="77777777" w:rsidR="00B94536" w:rsidRDefault="00B94536" w:rsidP="00A72FB0">
      <w:pPr>
        <w:jc w:val="center"/>
        <w:rPr>
          <w:rFonts w:cs="Arial"/>
          <w:b/>
          <w:sz w:val="18"/>
          <w:szCs w:val="18"/>
          <w:lang w:val="es-BO"/>
        </w:rPr>
      </w:pPr>
    </w:p>
    <w:p w14:paraId="3A2F3C42" w14:textId="77777777" w:rsidR="00B94536" w:rsidRDefault="00B94536" w:rsidP="00A72FB0">
      <w:pPr>
        <w:jc w:val="center"/>
        <w:rPr>
          <w:rFonts w:cs="Arial"/>
          <w:b/>
          <w:sz w:val="18"/>
          <w:szCs w:val="18"/>
          <w:lang w:val="es-BO"/>
        </w:rPr>
      </w:pPr>
    </w:p>
    <w:p w14:paraId="41278EE9" w14:textId="77777777" w:rsidR="00B94536" w:rsidRDefault="00B94536" w:rsidP="00A72FB0">
      <w:pPr>
        <w:jc w:val="center"/>
        <w:rPr>
          <w:rFonts w:cs="Arial"/>
          <w:b/>
          <w:sz w:val="18"/>
          <w:szCs w:val="18"/>
          <w:lang w:val="es-BO"/>
        </w:rPr>
      </w:pPr>
    </w:p>
    <w:p w14:paraId="25A25FCE" w14:textId="77777777" w:rsidR="00B94536" w:rsidRDefault="00B94536" w:rsidP="00A72FB0">
      <w:pPr>
        <w:jc w:val="center"/>
        <w:rPr>
          <w:rFonts w:cs="Arial"/>
          <w:b/>
          <w:sz w:val="18"/>
          <w:szCs w:val="18"/>
          <w:lang w:val="es-BO"/>
        </w:rPr>
      </w:pPr>
    </w:p>
    <w:p w14:paraId="61422F89" w14:textId="77777777" w:rsidR="00B94536" w:rsidRDefault="00B94536" w:rsidP="00A72FB0">
      <w:pPr>
        <w:jc w:val="center"/>
        <w:rPr>
          <w:rFonts w:cs="Arial"/>
          <w:b/>
          <w:sz w:val="18"/>
          <w:szCs w:val="18"/>
          <w:lang w:val="es-BO"/>
        </w:rPr>
      </w:pPr>
    </w:p>
    <w:p w14:paraId="43268278" w14:textId="77777777" w:rsidR="00B94536" w:rsidRDefault="00B94536" w:rsidP="00A72FB0">
      <w:pPr>
        <w:jc w:val="center"/>
        <w:rPr>
          <w:rFonts w:cs="Arial"/>
          <w:b/>
          <w:sz w:val="18"/>
          <w:szCs w:val="18"/>
          <w:lang w:val="es-BO"/>
        </w:rPr>
      </w:pPr>
    </w:p>
    <w:p w14:paraId="37681E6B" w14:textId="77777777" w:rsidR="00B94536" w:rsidRDefault="00B94536" w:rsidP="00A72FB0">
      <w:pPr>
        <w:jc w:val="center"/>
        <w:rPr>
          <w:rFonts w:cs="Arial"/>
          <w:b/>
          <w:sz w:val="18"/>
          <w:szCs w:val="18"/>
          <w:lang w:val="es-BO"/>
        </w:rPr>
      </w:pPr>
    </w:p>
    <w:p w14:paraId="3063CD22" w14:textId="77777777" w:rsidR="00B94536" w:rsidRDefault="00B94536" w:rsidP="00A72FB0">
      <w:pPr>
        <w:jc w:val="center"/>
        <w:rPr>
          <w:rFonts w:cs="Arial"/>
          <w:b/>
          <w:sz w:val="18"/>
          <w:szCs w:val="18"/>
          <w:lang w:val="es-BO"/>
        </w:rPr>
      </w:pPr>
    </w:p>
    <w:p w14:paraId="7FC15828" w14:textId="77777777" w:rsidR="00B94536" w:rsidRDefault="00B94536" w:rsidP="00A72FB0">
      <w:pPr>
        <w:jc w:val="center"/>
        <w:rPr>
          <w:rFonts w:cs="Arial"/>
          <w:b/>
          <w:sz w:val="18"/>
          <w:szCs w:val="18"/>
          <w:lang w:val="es-BO"/>
        </w:rPr>
      </w:pPr>
    </w:p>
    <w:p w14:paraId="375FE952" w14:textId="77777777" w:rsidR="00B94536" w:rsidRDefault="00B94536" w:rsidP="00A72FB0">
      <w:pPr>
        <w:jc w:val="center"/>
        <w:rPr>
          <w:rFonts w:cs="Arial"/>
          <w:b/>
          <w:sz w:val="18"/>
          <w:szCs w:val="18"/>
          <w:lang w:val="es-BO"/>
        </w:rPr>
      </w:pPr>
    </w:p>
    <w:p w14:paraId="7586D31D" w14:textId="77777777" w:rsidR="00B94536" w:rsidRDefault="00B94536" w:rsidP="00A72FB0">
      <w:pPr>
        <w:jc w:val="center"/>
        <w:rPr>
          <w:rFonts w:cs="Arial"/>
          <w:b/>
          <w:sz w:val="18"/>
          <w:szCs w:val="18"/>
          <w:lang w:val="es-BO"/>
        </w:rPr>
      </w:pPr>
    </w:p>
    <w:p w14:paraId="505E080E" w14:textId="77777777" w:rsidR="00B94536" w:rsidRDefault="00B94536" w:rsidP="00A72FB0">
      <w:pPr>
        <w:jc w:val="center"/>
        <w:rPr>
          <w:rFonts w:cs="Arial"/>
          <w:b/>
          <w:sz w:val="18"/>
          <w:szCs w:val="18"/>
          <w:lang w:val="es-BO"/>
        </w:rPr>
      </w:pPr>
    </w:p>
    <w:p w14:paraId="4267D920" w14:textId="77777777" w:rsidR="00B94536" w:rsidRDefault="00B94536" w:rsidP="00A72FB0">
      <w:pPr>
        <w:jc w:val="center"/>
        <w:rPr>
          <w:rFonts w:cs="Arial"/>
          <w:b/>
          <w:sz w:val="18"/>
          <w:szCs w:val="18"/>
          <w:lang w:val="es-BO"/>
        </w:rPr>
      </w:pPr>
    </w:p>
    <w:p w14:paraId="25018AE0" w14:textId="77777777" w:rsidR="00B94536" w:rsidRDefault="00B94536" w:rsidP="00A72FB0">
      <w:pPr>
        <w:jc w:val="center"/>
        <w:rPr>
          <w:rFonts w:cs="Arial"/>
          <w:b/>
          <w:sz w:val="18"/>
          <w:szCs w:val="18"/>
          <w:lang w:val="es-BO"/>
        </w:rPr>
      </w:pPr>
    </w:p>
    <w:p w14:paraId="47397C94" w14:textId="77777777" w:rsidR="00B94536" w:rsidRDefault="00B94536" w:rsidP="00A72FB0">
      <w:pPr>
        <w:jc w:val="center"/>
        <w:rPr>
          <w:rFonts w:cs="Arial"/>
          <w:b/>
          <w:sz w:val="18"/>
          <w:szCs w:val="18"/>
          <w:lang w:val="es-BO"/>
        </w:rPr>
      </w:pPr>
    </w:p>
    <w:p w14:paraId="036D255E" w14:textId="77777777" w:rsidR="00B94536" w:rsidRDefault="00B94536" w:rsidP="00A72FB0">
      <w:pPr>
        <w:jc w:val="center"/>
        <w:rPr>
          <w:rFonts w:cs="Arial"/>
          <w:b/>
          <w:sz w:val="18"/>
          <w:szCs w:val="18"/>
          <w:lang w:val="es-BO"/>
        </w:rPr>
      </w:pPr>
    </w:p>
    <w:p w14:paraId="28C19604" w14:textId="77777777" w:rsidR="006D7CE9" w:rsidRDefault="006D7CE9" w:rsidP="00A72FB0">
      <w:pPr>
        <w:jc w:val="center"/>
        <w:rPr>
          <w:rFonts w:cs="Arial"/>
          <w:b/>
          <w:sz w:val="18"/>
          <w:szCs w:val="18"/>
          <w:lang w:val="es-BO"/>
        </w:rPr>
      </w:pPr>
    </w:p>
    <w:p w14:paraId="0C8301E9" w14:textId="77777777" w:rsidR="000A7BFE" w:rsidRDefault="000A7BFE" w:rsidP="00A72FB0">
      <w:pPr>
        <w:jc w:val="center"/>
        <w:rPr>
          <w:rFonts w:cs="Arial"/>
          <w:b/>
          <w:sz w:val="18"/>
          <w:szCs w:val="18"/>
          <w:lang w:val="es-BO"/>
        </w:rPr>
      </w:pPr>
    </w:p>
    <w:p w14:paraId="18ED0337" w14:textId="77777777" w:rsidR="000A7BFE" w:rsidRDefault="000A7BFE" w:rsidP="00A72FB0">
      <w:pPr>
        <w:jc w:val="center"/>
        <w:rPr>
          <w:rFonts w:cs="Arial"/>
          <w:b/>
          <w:sz w:val="18"/>
          <w:szCs w:val="18"/>
          <w:lang w:val="es-BO"/>
        </w:rPr>
      </w:pPr>
    </w:p>
    <w:p w14:paraId="57A117F7" w14:textId="77777777" w:rsidR="000A7BFE" w:rsidRDefault="000A7BFE" w:rsidP="00A72FB0">
      <w:pPr>
        <w:jc w:val="center"/>
        <w:rPr>
          <w:rFonts w:cs="Arial"/>
          <w:b/>
          <w:sz w:val="18"/>
          <w:szCs w:val="18"/>
          <w:lang w:val="es-BO"/>
        </w:rPr>
      </w:pPr>
    </w:p>
    <w:p w14:paraId="5A214767" w14:textId="77777777" w:rsidR="000A7BFE" w:rsidRDefault="000A7BFE" w:rsidP="00A72FB0">
      <w:pPr>
        <w:jc w:val="center"/>
        <w:rPr>
          <w:rFonts w:cs="Arial"/>
          <w:b/>
          <w:sz w:val="18"/>
          <w:szCs w:val="18"/>
          <w:lang w:val="es-BO"/>
        </w:rPr>
      </w:pPr>
    </w:p>
    <w:p w14:paraId="49BD311B" w14:textId="77777777" w:rsidR="000A7BFE" w:rsidRDefault="000A7BFE" w:rsidP="00A72FB0">
      <w:pPr>
        <w:jc w:val="center"/>
        <w:rPr>
          <w:rFonts w:cs="Arial"/>
          <w:b/>
          <w:sz w:val="18"/>
          <w:szCs w:val="18"/>
          <w:lang w:val="es-BO"/>
        </w:rPr>
      </w:pPr>
    </w:p>
    <w:p w14:paraId="7A11A7DB" w14:textId="77777777" w:rsidR="000A7BFE" w:rsidRDefault="000A7BFE" w:rsidP="00A72FB0">
      <w:pPr>
        <w:jc w:val="center"/>
        <w:rPr>
          <w:rFonts w:cs="Arial"/>
          <w:b/>
          <w:sz w:val="18"/>
          <w:szCs w:val="18"/>
          <w:lang w:val="es-BO"/>
        </w:rPr>
      </w:pPr>
    </w:p>
    <w:p w14:paraId="12616E9A" w14:textId="77777777" w:rsidR="000A7BFE" w:rsidRDefault="000A7BFE" w:rsidP="00A72FB0">
      <w:pPr>
        <w:jc w:val="center"/>
        <w:rPr>
          <w:rFonts w:cs="Arial"/>
          <w:b/>
          <w:sz w:val="18"/>
          <w:szCs w:val="18"/>
          <w:lang w:val="es-BO"/>
        </w:rPr>
      </w:pPr>
    </w:p>
    <w:p w14:paraId="3EDCCF1B" w14:textId="77777777" w:rsidR="000A7BFE" w:rsidRDefault="000A7BFE" w:rsidP="00A72FB0">
      <w:pPr>
        <w:jc w:val="center"/>
        <w:rPr>
          <w:rFonts w:cs="Arial"/>
          <w:b/>
          <w:sz w:val="18"/>
          <w:szCs w:val="18"/>
          <w:lang w:val="es-BO"/>
        </w:rPr>
      </w:pPr>
    </w:p>
    <w:p w14:paraId="38020B63" w14:textId="77777777" w:rsidR="000A7BFE" w:rsidRDefault="000A7BFE" w:rsidP="00A72FB0">
      <w:pPr>
        <w:jc w:val="center"/>
        <w:rPr>
          <w:rFonts w:cs="Arial"/>
          <w:b/>
          <w:sz w:val="18"/>
          <w:szCs w:val="18"/>
          <w:lang w:val="es-BO"/>
        </w:rPr>
      </w:pPr>
    </w:p>
    <w:p w14:paraId="25A4ECF3" w14:textId="77777777" w:rsidR="006D7CE9" w:rsidRDefault="006D7CE9" w:rsidP="00A72FB0">
      <w:pPr>
        <w:jc w:val="center"/>
        <w:rPr>
          <w:rFonts w:cs="Arial"/>
          <w:b/>
          <w:sz w:val="18"/>
          <w:szCs w:val="18"/>
          <w:lang w:val="es-BO"/>
        </w:rPr>
      </w:pPr>
    </w:p>
    <w:p w14:paraId="4322E36B" w14:textId="77777777" w:rsidR="006D7CE9" w:rsidRDefault="006D7CE9" w:rsidP="00A72FB0">
      <w:pPr>
        <w:jc w:val="center"/>
        <w:rPr>
          <w:rFonts w:cs="Arial"/>
          <w:b/>
          <w:sz w:val="18"/>
          <w:szCs w:val="18"/>
          <w:lang w:val="es-BO"/>
        </w:rPr>
      </w:pPr>
    </w:p>
    <w:p w14:paraId="2C7B621B" w14:textId="77777777" w:rsidR="006D7CE9" w:rsidRDefault="006D7CE9" w:rsidP="00A72FB0">
      <w:pPr>
        <w:jc w:val="center"/>
        <w:rPr>
          <w:rFonts w:cs="Arial"/>
          <w:b/>
          <w:sz w:val="18"/>
          <w:szCs w:val="18"/>
          <w:lang w:val="es-BO"/>
        </w:rPr>
      </w:pPr>
    </w:p>
    <w:p w14:paraId="146F5E4F" w14:textId="77777777" w:rsidR="006D7CE9" w:rsidRDefault="006D7CE9" w:rsidP="00A72FB0">
      <w:pPr>
        <w:jc w:val="center"/>
        <w:rPr>
          <w:rFonts w:cs="Arial"/>
          <w:b/>
          <w:sz w:val="18"/>
          <w:szCs w:val="18"/>
          <w:lang w:val="es-BO"/>
        </w:rPr>
      </w:pPr>
    </w:p>
    <w:p w14:paraId="4328B390" w14:textId="408E6FF3"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27EEF309" w14:textId="70074AB0" w:rsidR="009F7243"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14EE6F52" w14:textId="274BE2F8" w:rsidR="009F7243" w:rsidRDefault="009F7243" w:rsidP="009F7243">
      <w:pPr>
        <w:tabs>
          <w:tab w:val="left" w:pos="1545"/>
        </w:tabs>
        <w:rPr>
          <w:rFonts w:cs="Arial"/>
          <w:b/>
          <w:sz w:val="18"/>
          <w:szCs w:val="18"/>
          <w:lang w:val="es-BO"/>
        </w:rPr>
      </w:pPr>
      <w:r>
        <w:rPr>
          <w:rFonts w:cs="Arial"/>
          <w:b/>
          <w:sz w:val="18"/>
          <w:szCs w:val="18"/>
          <w:lang w:val="es-BO"/>
        </w:rPr>
        <w:tab/>
      </w: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9F7243" w:rsidRPr="00A40276" w14:paraId="62204656" w14:textId="77777777" w:rsidTr="002D3BCE">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254EFBD8" w14:textId="77777777" w:rsidR="009F7243" w:rsidRPr="00881EE8" w:rsidRDefault="009F7243" w:rsidP="002D3BCE">
            <w:pPr>
              <w:rPr>
                <w:rFonts w:ascii="Arial" w:hAnsi="Arial" w:cs="Arial"/>
                <w:b/>
                <w:bCs/>
                <w:lang w:val="es-BO"/>
              </w:rPr>
            </w:pPr>
            <w:r w:rsidRPr="00881EE8">
              <w:rPr>
                <w:rFonts w:ascii="Arial" w:hAnsi="Arial" w:cs="Arial"/>
                <w:b/>
                <w:bCs/>
                <w:lang w:val="es-BO"/>
              </w:rPr>
              <w:t>DATOS DEL OBJETO DE LA CONTRATACIÓN</w:t>
            </w:r>
          </w:p>
        </w:tc>
      </w:tr>
      <w:tr w:rsidR="009F7243" w:rsidRPr="00A40276" w14:paraId="6375FD02" w14:textId="77777777" w:rsidTr="002D3BCE">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0B374C47" w14:textId="77777777" w:rsidR="009F7243" w:rsidRPr="00A40276" w:rsidRDefault="009F7243" w:rsidP="002D3BCE">
            <w:pPr>
              <w:rPr>
                <w:sz w:val="8"/>
                <w:lang w:val="es-BO"/>
              </w:rPr>
            </w:pPr>
            <w:r w:rsidRPr="00A40276">
              <w:rPr>
                <w:rFonts w:ascii="Calibri" w:hAnsi="Calibri" w:cs="Calibri"/>
                <w:sz w:val="8"/>
                <w:lang w:val="es-BO"/>
              </w:rPr>
              <w:t> </w:t>
            </w:r>
            <w:r w:rsidRPr="00A40276">
              <w:rPr>
                <w:sz w:val="8"/>
                <w:lang w:val="es-BO"/>
              </w:rPr>
              <w:t> </w:t>
            </w:r>
          </w:p>
        </w:tc>
      </w:tr>
      <w:tr w:rsidR="00BC420D" w:rsidRPr="00A40276" w14:paraId="496FEE57" w14:textId="77777777" w:rsidTr="002D3BCE">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40781EED" w14:textId="77777777" w:rsidR="00BC420D" w:rsidRPr="00A40276" w:rsidRDefault="00BC420D" w:rsidP="00BC420D">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5B4744D6" w14:textId="11C5762D" w:rsidR="00BC420D" w:rsidRPr="00A40276" w:rsidRDefault="00BC420D" w:rsidP="00BC420D">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8289E4E" w14:textId="3AA9739F" w:rsidR="00BC420D" w:rsidRPr="00A40276" w:rsidRDefault="00BC420D" w:rsidP="00BC420D">
            <w:pPr>
              <w:jc w:val="center"/>
              <w:rPr>
                <w:rFonts w:ascii="Arial" w:hAnsi="Arial" w:cs="Arial"/>
                <w:lang w:val="es-BO"/>
              </w:rPr>
            </w:pPr>
          </w:p>
        </w:tc>
        <w:tc>
          <w:tcPr>
            <w:tcW w:w="352" w:type="dxa"/>
            <w:tcBorders>
              <w:left w:val="single" w:sz="8" w:space="0" w:color="auto"/>
              <w:right w:val="single" w:sz="8" w:space="0" w:color="auto"/>
            </w:tcBorders>
            <w:shd w:val="clear" w:color="auto" w:fill="auto"/>
            <w:vAlign w:val="center"/>
          </w:tcPr>
          <w:p w14:paraId="294E0B00" w14:textId="77777777" w:rsidR="00BC420D" w:rsidRPr="00A40276" w:rsidRDefault="00BC420D" w:rsidP="00BC420D">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3208D1B9" w14:textId="6FE4212C" w:rsidR="00BC420D" w:rsidRPr="00A40276" w:rsidRDefault="00BC420D" w:rsidP="00BC420D">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7626E11" w14:textId="0A5166DF" w:rsidR="00BC420D" w:rsidRPr="00A40276" w:rsidRDefault="00BC420D" w:rsidP="00BC420D">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6253D12" w14:textId="1D9F7B7F" w:rsidR="00BC420D" w:rsidRPr="00A40276" w:rsidRDefault="00BC420D" w:rsidP="00BC420D">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4DA4AC89" w14:textId="5F5366E6" w:rsidR="00BC420D" w:rsidRPr="00A40276" w:rsidRDefault="00BC420D" w:rsidP="00BC420D">
            <w:pPr>
              <w:jc w:val="center"/>
              <w:rPr>
                <w:rFonts w:ascii="Arial" w:hAnsi="Arial" w:cs="Arial"/>
                <w:lang w:val="es-BO"/>
              </w:rPr>
            </w:pPr>
          </w:p>
        </w:tc>
        <w:tc>
          <w:tcPr>
            <w:tcW w:w="353" w:type="dxa"/>
            <w:gridSpan w:val="2"/>
            <w:tcBorders>
              <w:left w:val="single" w:sz="8" w:space="0" w:color="auto"/>
              <w:right w:val="single" w:sz="8" w:space="0" w:color="auto"/>
            </w:tcBorders>
            <w:shd w:val="clear" w:color="auto" w:fill="auto"/>
            <w:vAlign w:val="center"/>
          </w:tcPr>
          <w:p w14:paraId="417BEB2C" w14:textId="77777777" w:rsidR="00BC420D" w:rsidRPr="00A40276" w:rsidRDefault="00BC420D" w:rsidP="00BC420D">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9F9C3EF" w14:textId="3B8E4E9B" w:rsidR="00BC420D" w:rsidRPr="00A40276" w:rsidRDefault="00BC420D" w:rsidP="00BC420D">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DDE9692" w14:textId="1DD97C9D" w:rsidR="00BC420D" w:rsidRPr="00A40276" w:rsidRDefault="00BC420D" w:rsidP="00BC420D">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2F432459" w14:textId="77777777" w:rsidR="00BC420D" w:rsidRPr="00A40276" w:rsidRDefault="00BC420D" w:rsidP="00BC420D">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3DD644D9" w14:textId="63FA9CBA" w:rsidR="00BC420D" w:rsidRPr="00A40276" w:rsidRDefault="00BC420D" w:rsidP="00BC420D">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601BFC7E" w14:textId="5192153F" w:rsidR="00BC420D" w:rsidRPr="00A40276" w:rsidRDefault="00BC420D" w:rsidP="00BC420D">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CB24870" w14:textId="5ADC5412" w:rsidR="00BC420D" w:rsidRPr="00A40276" w:rsidRDefault="00BC420D" w:rsidP="00BC420D">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E91C249" w14:textId="2371ABE6" w:rsidR="00BC420D" w:rsidRPr="00A40276" w:rsidRDefault="00BC420D" w:rsidP="00BC420D">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48D73CF1" w14:textId="1AF0D03E" w:rsidR="00BC420D" w:rsidRPr="00A40276" w:rsidRDefault="00BC420D" w:rsidP="00BC420D">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449BBE7" w14:textId="19C0F7D8" w:rsidR="00BC420D" w:rsidRPr="00A40276" w:rsidRDefault="00BC420D" w:rsidP="00BC420D">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BBA31EF" w14:textId="7F2DC3E4" w:rsidR="00BC420D" w:rsidRPr="00A40276" w:rsidRDefault="00BC420D" w:rsidP="00BC420D">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511A6D53" w14:textId="77777777" w:rsidR="00BC420D" w:rsidRPr="00A40276" w:rsidRDefault="00BC420D" w:rsidP="00BC420D">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7DE0D846" w14:textId="6C460280" w:rsidR="00BC420D" w:rsidRPr="00A40276" w:rsidRDefault="00BC420D" w:rsidP="00BC420D">
            <w:pPr>
              <w:jc w:val="center"/>
              <w:rPr>
                <w:rFonts w:ascii="Arial" w:hAnsi="Arial" w:cs="Arial"/>
                <w:lang w:val="es-BO"/>
              </w:rPr>
            </w:pPr>
          </w:p>
        </w:tc>
        <w:tc>
          <w:tcPr>
            <w:tcW w:w="382" w:type="dxa"/>
            <w:tcBorders>
              <w:left w:val="single" w:sz="8" w:space="0" w:color="auto"/>
              <w:right w:val="single" w:sz="8" w:space="0" w:color="auto"/>
            </w:tcBorders>
            <w:shd w:val="clear" w:color="auto" w:fill="auto"/>
            <w:vAlign w:val="center"/>
          </w:tcPr>
          <w:p w14:paraId="35D5EE71" w14:textId="77777777" w:rsidR="00BC420D" w:rsidRPr="00A40276" w:rsidRDefault="00BC420D" w:rsidP="00BC420D">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B292603" w14:textId="54DAE8ED" w:rsidR="00BC420D" w:rsidRPr="00A40276" w:rsidRDefault="00BC420D" w:rsidP="00BC420D">
            <w:pPr>
              <w:jc w:val="center"/>
              <w:rPr>
                <w:rFonts w:ascii="Arial" w:hAnsi="Arial" w:cs="Arial"/>
                <w:lang w:val="es-BO"/>
              </w:rPr>
            </w:pP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24A42D70" w14:textId="77777777" w:rsidR="00BC420D" w:rsidRPr="00A40276" w:rsidRDefault="00BC420D" w:rsidP="00BC420D">
            <w:pPr>
              <w:rPr>
                <w:rFonts w:ascii="Arial" w:hAnsi="Arial" w:cs="Arial"/>
                <w:lang w:val="es-BO"/>
              </w:rPr>
            </w:pPr>
          </w:p>
        </w:tc>
      </w:tr>
      <w:tr w:rsidR="00BC420D" w:rsidRPr="00A40276" w14:paraId="21AC798D" w14:textId="77777777" w:rsidTr="002D3BCE">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66175279" w14:textId="77777777" w:rsidR="00BC420D" w:rsidRPr="00A40276" w:rsidRDefault="00BC420D" w:rsidP="00BC420D">
            <w:pPr>
              <w:rPr>
                <w:sz w:val="8"/>
                <w:lang w:val="es-BO"/>
              </w:rPr>
            </w:pPr>
            <w:r w:rsidRPr="00A40276">
              <w:rPr>
                <w:rFonts w:ascii="Calibri" w:hAnsi="Calibri" w:cs="Calibri"/>
                <w:sz w:val="8"/>
                <w:lang w:val="es-BO"/>
              </w:rPr>
              <w:t> </w:t>
            </w:r>
          </w:p>
          <w:p w14:paraId="27C3E81D" w14:textId="77777777" w:rsidR="00BC420D" w:rsidRPr="00A40276" w:rsidRDefault="00BC420D" w:rsidP="00BC420D">
            <w:pPr>
              <w:rPr>
                <w:sz w:val="8"/>
                <w:lang w:val="es-BO"/>
              </w:rPr>
            </w:pPr>
            <w:r w:rsidRPr="00A40276">
              <w:rPr>
                <w:sz w:val="8"/>
                <w:lang w:val="es-BO"/>
              </w:rPr>
              <w:t> </w:t>
            </w:r>
          </w:p>
        </w:tc>
      </w:tr>
      <w:tr w:rsidR="00BC420D" w:rsidRPr="00A40276" w14:paraId="367D55C2" w14:textId="77777777" w:rsidTr="002D3BCE">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0BFE7F7" w14:textId="77777777" w:rsidR="00BC420D" w:rsidRPr="00A40276" w:rsidRDefault="00BC420D" w:rsidP="00BC420D">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2F574" w14:textId="6D26B2D2" w:rsidR="00BC420D" w:rsidRPr="00784D7C" w:rsidRDefault="00BC420D" w:rsidP="00BC420D">
            <w:pPr>
              <w:jc w:val="center"/>
              <w:rPr>
                <w:rFonts w:ascii="Arial" w:hAnsi="Arial" w:cs="Arial"/>
                <w:b/>
                <w:bCs/>
                <w:lang w:val="es-BO"/>
              </w:rPr>
            </w:pP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76FF2D64" w14:textId="77777777" w:rsidR="00BC420D" w:rsidRPr="00A40276" w:rsidRDefault="00BC420D" w:rsidP="00BC420D">
            <w:pPr>
              <w:rPr>
                <w:rFonts w:ascii="Arial" w:hAnsi="Arial" w:cs="Arial"/>
                <w:b/>
                <w:bCs/>
                <w:lang w:val="es-BO"/>
              </w:rPr>
            </w:pPr>
            <w:r w:rsidRPr="00A40276">
              <w:rPr>
                <w:rFonts w:ascii="Arial" w:hAnsi="Arial" w:cs="Arial"/>
                <w:b/>
                <w:bCs/>
                <w:lang w:val="es-BO"/>
              </w:rPr>
              <w:t> </w:t>
            </w:r>
          </w:p>
        </w:tc>
      </w:tr>
      <w:tr w:rsidR="00BC420D" w:rsidRPr="00A40276" w14:paraId="69B31A11" w14:textId="77777777" w:rsidTr="002D3BCE">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014FB3D8" w14:textId="77777777" w:rsidR="00BC420D" w:rsidRPr="00A40276" w:rsidRDefault="00BC420D" w:rsidP="00BC420D">
            <w:pPr>
              <w:rPr>
                <w:rFonts w:ascii="Arial" w:hAnsi="Arial" w:cs="Arial"/>
                <w:sz w:val="8"/>
                <w:lang w:val="es-BO"/>
              </w:rPr>
            </w:pPr>
          </w:p>
        </w:tc>
      </w:tr>
    </w:tbl>
    <w:p w14:paraId="7481889A" w14:textId="77777777" w:rsidR="009F7243" w:rsidRPr="00A40276" w:rsidRDefault="009F7243" w:rsidP="002C4069">
      <w:pP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8E3B24">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8E3B24">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8E3B24">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8E3B24">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8E3B24">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5" w:name="_Hlk76393578"/>
      <w:r w:rsidR="00F41EF0" w:rsidRPr="00F01F1F">
        <w:rPr>
          <w:rFonts w:cs="Arial"/>
          <w:sz w:val="18"/>
          <w:szCs w:val="18"/>
        </w:rPr>
        <w:t xml:space="preserve">misma que no será </w:t>
      </w:r>
      <w:bookmarkEnd w:id="165"/>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8E3B24">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8E3B24">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8E3B24">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34967318" w:rsidR="002D0164" w:rsidRPr="00A40276" w:rsidRDefault="002D0164" w:rsidP="008E3B24">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6" w:name="_Hlk93490556"/>
      <w:r w:rsidRPr="00A40276">
        <w:rPr>
          <w:rFonts w:cs="Arial"/>
          <w:sz w:val="18"/>
          <w:szCs w:val="18"/>
          <w:lang w:val="es-BO"/>
        </w:rPr>
        <w:t>y en caso de Micro y Pequeñas Empresas del 3.5%</w:t>
      </w:r>
      <w:bookmarkEnd w:id="166"/>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8E3B24">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Default="001A11FF" w:rsidP="008E3B24">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716FEAC3" w14:textId="74160616" w:rsidR="00EE10CE" w:rsidRPr="00C36811" w:rsidRDefault="008A49C3" w:rsidP="00776D1B">
      <w:pPr>
        <w:pStyle w:val="Prrafodelista"/>
        <w:numPr>
          <w:ilvl w:val="0"/>
          <w:numId w:val="12"/>
        </w:numPr>
        <w:jc w:val="both"/>
        <w:rPr>
          <w:rFonts w:cs="Arial"/>
          <w:i/>
          <w:sz w:val="18"/>
          <w:szCs w:val="18"/>
          <w:lang w:val="es-BO"/>
        </w:rPr>
      </w:pPr>
      <w:r w:rsidRPr="00C36811">
        <w:rPr>
          <w:rFonts w:ascii="Verdana" w:hAnsi="Verdana" w:cs="Arial"/>
          <w:i/>
          <w:sz w:val="18"/>
          <w:szCs w:val="18"/>
          <w:lang w:val="es-BO" w:eastAsia="es-ES"/>
        </w:rPr>
        <w:t xml:space="preserve">Documentación </w:t>
      </w:r>
      <w:r w:rsidR="00EE10CE" w:rsidRPr="00C36811">
        <w:rPr>
          <w:rFonts w:ascii="Verdana" w:hAnsi="Verdana" w:cs="Arial"/>
          <w:i/>
          <w:sz w:val="18"/>
          <w:szCs w:val="18"/>
          <w:lang w:val="es-BO" w:eastAsia="es-ES"/>
        </w:rPr>
        <w:t>requerida en las especificaciones técnicas (ETs):</w:t>
      </w:r>
      <w:r w:rsidRPr="00C36811">
        <w:rPr>
          <w:rFonts w:ascii="Verdana" w:hAnsi="Verdana" w:cs="Arial"/>
          <w:i/>
          <w:sz w:val="18"/>
          <w:szCs w:val="18"/>
          <w:lang w:val="es-BO" w:eastAsia="es-ES"/>
        </w:rPr>
        <w:t xml:space="preserve"> </w:t>
      </w:r>
    </w:p>
    <w:p w14:paraId="45CF509D" w14:textId="77777777" w:rsidR="00EE10CE" w:rsidRPr="00217E55" w:rsidRDefault="00EE10CE" w:rsidP="00EE10CE">
      <w:pPr>
        <w:pStyle w:val="Prrafodelista"/>
        <w:ind w:left="1080"/>
        <w:jc w:val="both"/>
        <w:rPr>
          <w:rFonts w:ascii="Arial" w:hAnsi="Arial" w:cs="Arial"/>
          <w:sz w:val="18"/>
          <w:lang w:val="es-BO"/>
        </w:rPr>
      </w:pPr>
    </w:p>
    <w:p w14:paraId="3D547119" w14:textId="64464FB5" w:rsidR="00EE10CE" w:rsidRDefault="00EE10CE" w:rsidP="002E706D">
      <w:pPr>
        <w:pStyle w:val="Prrafodelista"/>
        <w:numPr>
          <w:ilvl w:val="0"/>
          <w:numId w:val="45"/>
        </w:numPr>
        <w:jc w:val="both"/>
        <w:rPr>
          <w:rFonts w:ascii="Arial" w:hAnsi="Arial" w:cs="Arial"/>
          <w:sz w:val="18"/>
          <w:lang w:val="es-BO"/>
        </w:rPr>
      </w:pPr>
      <w:r w:rsidRPr="00217E55">
        <w:rPr>
          <w:rFonts w:ascii="Arial" w:hAnsi="Arial" w:cs="Arial"/>
          <w:sz w:val="18"/>
          <w:lang w:val="es-BO"/>
        </w:rPr>
        <w:t xml:space="preserve">Documentación que respalde </w:t>
      </w:r>
      <w:r w:rsidR="00FA0554">
        <w:rPr>
          <w:rFonts w:ascii="Arial" w:hAnsi="Arial" w:cs="Arial"/>
          <w:sz w:val="18"/>
          <w:lang w:val="es-BO"/>
        </w:rPr>
        <w:t xml:space="preserve">la Experiencia General y </w:t>
      </w:r>
      <w:r w:rsidR="00FD51C9">
        <w:rPr>
          <w:rFonts w:ascii="Arial" w:hAnsi="Arial" w:cs="Arial"/>
          <w:sz w:val="18"/>
          <w:lang w:val="es-BO"/>
        </w:rPr>
        <w:t>Específica</w:t>
      </w:r>
      <w:r>
        <w:rPr>
          <w:rFonts w:ascii="Arial" w:hAnsi="Arial" w:cs="Arial"/>
          <w:sz w:val="18"/>
          <w:lang w:val="es-BO"/>
        </w:rPr>
        <w:t>.</w:t>
      </w:r>
    </w:p>
    <w:p w14:paraId="49347C75" w14:textId="0C7A0778" w:rsidR="00AB539A" w:rsidRPr="00AB539A" w:rsidRDefault="00AB539A" w:rsidP="002E706D">
      <w:pPr>
        <w:pStyle w:val="Prrafodelista"/>
        <w:numPr>
          <w:ilvl w:val="0"/>
          <w:numId w:val="45"/>
        </w:numPr>
        <w:jc w:val="both"/>
        <w:rPr>
          <w:rFonts w:ascii="Arial" w:hAnsi="Arial" w:cs="Arial"/>
          <w:sz w:val="18"/>
          <w:lang w:val="es-BO"/>
        </w:rPr>
      </w:pPr>
      <w:r w:rsidRPr="00AB539A">
        <w:rPr>
          <w:rFonts w:ascii="Arial" w:hAnsi="Arial" w:cs="Arial"/>
          <w:sz w:val="18"/>
        </w:rPr>
        <w:t>Certificado De Información Sobre Solvencia Fiscal</w:t>
      </w:r>
    </w:p>
    <w:p w14:paraId="6B83B2A8" w14:textId="77777777" w:rsidR="00EE10CE" w:rsidRDefault="00EE10CE" w:rsidP="00EE10CE">
      <w:pPr>
        <w:pStyle w:val="Prrafodelista"/>
        <w:ind w:left="1080"/>
        <w:jc w:val="both"/>
        <w:rPr>
          <w:rFonts w:ascii="Arial" w:hAnsi="Arial" w:cs="Arial"/>
          <w:sz w:val="18"/>
          <w:lang w:val="es-BO"/>
        </w:rPr>
      </w:pPr>
    </w:p>
    <w:p w14:paraId="3E779A8A" w14:textId="77777777" w:rsidR="00F01F1F" w:rsidRPr="00A40276" w:rsidRDefault="00F01F1F" w:rsidP="00EE10CE">
      <w:pPr>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0ACA24F5" w14:textId="77777777" w:rsidR="002D3BCE" w:rsidRDefault="002D3BCE" w:rsidP="002C5CC5">
      <w:pPr>
        <w:jc w:val="center"/>
        <w:rPr>
          <w:rFonts w:cs="Arial"/>
          <w:b/>
          <w:sz w:val="18"/>
          <w:szCs w:val="18"/>
          <w:lang w:val="es-BO"/>
        </w:rPr>
      </w:pPr>
    </w:p>
    <w:p w14:paraId="07F87830" w14:textId="77777777" w:rsidR="002D3BCE" w:rsidRDefault="002D3BCE" w:rsidP="002C5CC5">
      <w:pPr>
        <w:jc w:val="center"/>
        <w:rPr>
          <w:rFonts w:cs="Arial"/>
          <w:b/>
          <w:sz w:val="18"/>
          <w:szCs w:val="18"/>
          <w:lang w:val="es-BO"/>
        </w:rPr>
      </w:pPr>
    </w:p>
    <w:p w14:paraId="62279138" w14:textId="77777777" w:rsidR="002D3BCE" w:rsidRDefault="002D3BCE" w:rsidP="002C5CC5">
      <w:pPr>
        <w:jc w:val="center"/>
        <w:rPr>
          <w:rFonts w:cs="Arial"/>
          <w:b/>
          <w:sz w:val="18"/>
          <w:szCs w:val="18"/>
          <w:lang w:val="es-BO"/>
        </w:rPr>
      </w:pPr>
    </w:p>
    <w:p w14:paraId="22FAEBA2" w14:textId="77777777" w:rsidR="002D3BCE" w:rsidRDefault="002D3BCE" w:rsidP="002C5CC5">
      <w:pPr>
        <w:jc w:val="center"/>
        <w:rPr>
          <w:rFonts w:cs="Arial"/>
          <w:b/>
          <w:sz w:val="18"/>
          <w:szCs w:val="18"/>
          <w:lang w:val="es-BO"/>
        </w:rPr>
      </w:pPr>
    </w:p>
    <w:p w14:paraId="112B6793" w14:textId="77777777" w:rsidR="002C4069" w:rsidRDefault="002C4069" w:rsidP="00C331C9">
      <w:pPr>
        <w:rPr>
          <w:rFonts w:cs="Arial"/>
          <w:b/>
          <w:sz w:val="18"/>
          <w:szCs w:val="18"/>
          <w:lang w:val="es-BO"/>
        </w:rPr>
      </w:pPr>
    </w:p>
    <w:p w14:paraId="25AE1266" w14:textId="77777777" w:rsidR="00EE10CE" w:rsidRDefault="00EE10CE" w:rsidP="00C331C9">
      <w:pPr>
        <w:rPr>
          <w:rFonts w:cs="Arial"/>
          <w:b/>
          <w:sz w:val="18"/>
          <w:szCs w:val="18"/>
          <w:lang w:val="es-BO"/>
        </w:rPr>
      </w:pPr>
    </w:p>
    <w:p w14:paraId="220491C6" w14:textId="77777777" w:rsidR="00EE10CE" w:rsidRDefault="00EE10CE" w:rsidP="00C331C9">
      <w:pPr>
        <w:rPr>
          <w:rFonts w:cs="Arial"/>
          <w:b/>
          <w:sz w:val="18"/>
          <w:szCs w:val="18"/>
          <w:lang w:val="es-BO"/>
        </w:rPr>
      </w:pPr>
    </w:p>
    <w:p w14:paraId="1B78AB65" w14:textId="77777777" w:rsidR="00443FA3" w:rsidRDefault="00443FA3" w:rsidP="00C331C9">
      <w:pPr>
        <w:rPr>
          <w:rFonts w:cs="Arial"/>
          <w:b/>
          <w:sz w:val="18"/>
          <w:szCs w:val="18"/>
          <w:lang w:val="es-BO"/>
        </w:rPr>
      </w:pPr>
    </w:p>
    <w:p w14:paraId="7F540CD7" w14:textId="77777777" w:rsidR="00443FA3" w:rsidRDefault="00443FA3" w:rsidP="00C331C9">
      <w:pPr>
        <w:rPr>
          <w:rFonts w:cs="Arial"/>
          <w:b/>
          <w:sz w:val="18"/>
          <w:szCs w:val="18"/>
          <w:lang w:val="es-BO"/>
        </w:rPr>
      </w:pPr>
    </w:p>
    <w:p w14:paraId="203B41FB" w14:textId="77777777" w:rsidR="00F01F1F" w:rsidRDefault="00F01F1F" w:rsidP="002C5CC5">
      <w:pPr>
        <w:jc w:val="center"/>
        <w:rPr>
          <w:rFonts w:cs="Arial"/>
          <w:b/>
          <w:sz w:val="18"/>
          <w:szCs w:val="18"/>
          <w:lang w:val="es-BO"/>
        </w:rPr>
      </w:pPr>
    </w:p>
    <w:p w14:paraId="110F883F" w14:textId="77777777" w:rsidR="00050614" w:rsidRDefault="00050614"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8E3B24">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8E3B24">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8E3B24">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8E3B24">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8E3B24">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4"/>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5306320" w14:textId="77777777" w:rsidR="002D3BCE" w:rsidRDefault="002D3BCE" w:rsidP="00107B3A">
      <w:pPr>
        <w:jc w:val="center"/>
        <w:rPr>
          <w:rFonts w:cs="Arial"/>
          <w:b/>
          <w:lang w:val="es-BO"/>
        </w:rPr>
      </w:pPr>
    </w:p>
    <w:p w14:paraId="7108BC2F" w14:textId="77777777" w:rsidR="00107B3A" w:rsidRDefault="00107B3A" w:rsidP="00EE10CE">
      <w:pPr>
        <w:rPr>
          <w:rFonts w:cs="Arial"/>
          <w:sz w:val="18"/>
          <w:szCs w:val="18"/>
          <w:lang w:val="es-BO"/>
        </w:rPr>
      </w:pPr>
    </w:p>
    <w:p w14:paraId="7F639E20" w14:textId="77777777" w:rsidR="00EE10CE" w:rsidRPr="0005513F" w:rsidRDefault="00EE10CE" w:rsidP="00EE10CE">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24590DAE" w14:textId="77777777" w:rsidR="00EE10CE" w:rsidRPr="00A40276" w:rsidRDefault="00EE10CE" w:rsidP="00EE10CE">
      <w:pP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650D4E47" w14:textId="77777777" w:rsidR="002D3BCE" w:rsidRDefault="002D3BCE" w:rsidP="00C331C9">
      <w:pPr>
        <w:rPr>
          <w:rFonts w:cs="Arial"/>
          <w:b/>
          <w:sz w:val="18"/>
          <w:szCs w:val="18"/>
          <w:lang w:val="es-BO"/>
        </w:rPr>
      </w:pPr>
    </w:p>
    <w:p w14:paraId="2B3CFE3B" w14:textId="77777777" w:rsidR="00B42250" w:rsidRDefault="00B42250" w:rsidP="00C331C9">
      <w:pPr>
        <w:rPr>
          <w:rFonts w:cs="Arial"/>
          <w:b/>
          <w:sz w:val="18"/>
          <w:szCs w:val="18"/>
          <w:lang w:val="es-BO"/>
        </w:rPr>
      </w:pPr>
    </w:p>
    <w:p w14:paraId="5DF1DCAC" w14:textId="77777777" w:rsidR="00B42250" w:rsidRDefault="00B42250" w:rsidP="00C331C9">
      <w:pPr>
        <w:rPr>
          <w:rFonts w:cs="Arial"/>
          <w:b/>
          <w:sz w:val="18"/>
          <w:szCs w:val="18"/>
          <w:lang w:val="es-BO"/>
        </w:rPr>
      </w:pPr>
    </w:p>
    <w:p w14:paraId="22AB9804" w14:textId="77777777" w:rsidR="00B42250" w:rsidRDefault="00B42250" w:rsidP="00C331C9">
      <w:pPr>
        <w:rPr>
          <w:rFonts w:cs="Arial"/>
          <w:b/>
          <w:sz w:val="18"/>
          <w:szCs w:val="18"/>
          <w:lang w:val="es-BO"/>
        </w:rPr>
      </w:pPr>
    </w:p>
    <w:p w14:paraId="4A80F307" w14:textId="77777777" w:rsidR="002D3BCE" w:rsidRDefault="002D3BCE" w:rsidP="00107B3A">
      <w:pPr>
        <w:jc w:val="center"/>
        <w:rPr>
          <w:rFonts w:cs="Arial"/>
          <w:b/>
          <w:sz w:val="18"/>
          <w:szCs w:val="18"/>
          <w:lang w:val="es-BO"/>
        </w:rPr>
      </w:pPr>
    </w:p>
    <w:p w14:paraId="2BB622FE" w14:textId="77777777" w:rsidR="00EE10CE" w:rsidRDefault="00EE10CE" w:rsidP="00107B3A">
      <w:pPr>
        <w:jc w:val="center"/>
        <w:rPr>
          <w:rFonts w:cs="Arial"/>
          <w:b/>
          <w:sz w:val="18"/>
          <w:szCs w:val="18"/>
          <w:lang w:val="es-BO"/>
        </w:rPr>
      </w:pPr>
    </w:p>
    <w:p w14:paraId="05693D5F" w14:textId="77777777" w:rsidR="00EE10CE" w:rsidRDefault="00EE10CE" w:rsidP="00107B3A">
      <w:pPr>
        <w:jc w:val="center"/>
        <w:rPr>
          <w:rFonts w:cs="Arial"/>
          <w:b/>
          <w:sz w:val="18"/>
          <w:szCs w:val="18"/>
          <w:lang w:val="es-BO"/>
        </w:rPr>
      </w:pPr>
    </w:p>
    <w:p w14:paraId="316429D9" w14:textId="77777777" w:rsidR="00EE10CE" w:rsidRDefault="00EE10CE" w:rsidP="00107B3A">
      <w:pPr>
        <w:jc w:val="center"/>
        <w:rPr>
          <w:rFonts w:cs="Arial"/>
          <w:b/>
          <w:sz w:val="18"/>
          <w:szCs w:val="18"/>
          <w:lang w:val="es-BO"/>
        </w:rPr>
      </w:pPr>
    </w:p>
    <w:p w14:paraId="6AA6367B" w14:textId="77777777" w:rsidR="00EE10CE" w:rsidRDefault="00EE10CE" w:rsidP="00107B3A">
      <w:pPr>
        <w:jc w:val="center"/>
        <w:rPr>
          <w:rFonts w:cs="Arial"/>
          <w:b/>
          <w:sz w:val="18"/>
          <w:szCs w:val="18"/>
          <w:lang w:val="es-BO"/>
        </w:rPr>
      </w:pPr>
    </w:p>
    <w:p w14:paraId="058505EC" w14:textId="77777777" w:rsidR="00EE10CE" w:rsidRDefault="00EE10CE" w:rsidP="00107B3A">
      <w:pPr>
        <w:jc w:val="center"/>
        <w:rPr>
          <w:rFonts w:cs="Arial"/>
          <w:b/>
          <w:sz w:val="18"/>
          <w:szCs w:val="18"/>
          <w:lang w:val="es-BO"/>
        </w:rPr>
      </w:pPr>
    </w:p>
    <w:p w14:paraId="5B40DE2A" w14:textId="77777777" w:rsidR="00EE10CE" w:rsidRDefault="00EE10CE" w:rsidP="00107B3A">
      <w:pPr>
        <w:jc w:val="center"/>
        <w:rPr>
          <w:rFonts w:cs="Arial"/>
          <w:b/>
          <w:sz w:val="18"/>
          <w:szCs w:val="18"/>
          <w:lang w:val="es-BO"/>
        </w:rPr>
      </w:pPr>
    </w:p>
    <w:p w14:paraId="6297CA45" w14:textId="77777777" w:rsidR="00EE10CE" w:rsidRDefault="00EE10CE" w:rsidP="00107B3A">
      <w:pPr>
        <w:jc w:val="center"/>
        <w:rPr>
          <w:rFonts w:cs="Arial"/>
          <w:b/>
          <w:sz w:val="18"/>
          <w:szCs w:val="18"/>
          <w:lang w:val="es-BO"/>
        </w:rPr>
      </w:pPr>
    </w:p>
    <w:p w14:paraId="7437B12C" w14:textId="77777777" w:rsidR="00EE10CE" w:rsidRDefault="00EE10CE" w:rsidP="00107B3A">
      <w:pPr>
        <w:jc w:val="center"/>
        <w:rPr>
          <w:rFonts w:cs="Arial"/>
          <w:b/>
          <w:sz w:val="18"/>
          <w:szCs w:val="18"/>
          <w:lang w:val="es-BO"/>
        </w:rPr>
      </w:pPr>
    </w:p>
    <w:p w14:paraId="1794EBB5" w14:textId="77777777" w:rsidR="00EE10CE" w:rsidRDefault="00EE10CE" w:rsidP="00107B3A">
      <w:pPr>
        <w:jc w:val="center"/>
        <w:rPr>
          <w:rFonts w:cs="Arial"/>
          <w:b/>
          <w:sz w:val="18"/>
          <w:szCs w:val="18"/>
          <w:lang w:val="es-BO"/>
        </w:rPr>
      </w:pPr>
    </w:p>
    <w:p w14:paraId="47234902" w14:textId="77777777" w:rsidR="00EE10CE" w:rsidRDefault="00EE10CE" w:rsidP="00107B3A">
      <w:pPr>
        <w:jc w:val="center"/>
        <w:rPr>
          <w:rFonts w:cs="Arial"/>
          <w:b/>
          <w:sz w:val="18"/>
          <w:szCs w:val="18"/>
          <w:lang w:val="es-BO"/>
        </w:rPr>
      </w:pPr>
    </w:p>
    <w:p w14:paraId="2FB4ABCB" w14:textId="77777777" w:rsidR="00EE10CE" w:rsidRDefault="00EE10CE" w:rsidP="00107B3A">
      <w:pPr>
        <w:jc w:val="center"/>
        <w:rPr>
          <w:rFonts w:cs="Arial"/>
          <w:b/>
          <w:sz w:val="18"/>
          <w:szCs w:val="18"/>
          <w:lang w:val="es-BO"/>
        </w:rPr>
      </w:pPr>
    </w:p>
    <w:p w14:paraId="412F4AF6" w14:textId="77777777" w:rsidR="00EE10CE" w:rsidRDefault="00EE10CE" w:rsidP="00107B3A">
      <w:pPr>
        <w:jc w:val="center"/>
        <w:rPr>
          <w:rFonts w:cs="Arial"/>
          <w:b/>
          <w:sz w:val="18"/>
          <w:szCs w:val="18"/>
          <w:lang w:val="es-BO"/>
        </w:rPr>
      </w:pPr>
    </w:p>
    <w:p w14:paraId="4E5B8C65" w14:textId="77777777" w:rsidR="00EE10CE" w:rsidRDefault="00EE10CE" w:rsidP="00107B3A">
      <w:pPr>
        <w:jc w:val="center"/>
        <w:rPr>
          <w:rFonts w:cs="Arial"/>
          <w:b/>
          <w:sz w:val="18"/>
          <w:szCs w:val="18"/>
          <w:lang w:val="es-BO"/>
        </w:rPr>
      </w:pPr>
    </w:p>
    <w:p w14:paraId="2925CE0B" w14:textId="77777777" w:rsidR="00EE10CE" w:rsidRDefault="00EE10CE" w:rsidP="00107B3A">
      <w:pPr>
        <w:jc w:val="center"/>
        <w:rPr>
          <w:rFonts w:cs="Arial"/>
          <w:b/>
          <w:sz w:val="18"/>
          <w:szCs w:val="18"/>
          <w:lang w:val="es-BO"/>
        </w:rPr>
      </w:pPr>
    </w:p>
    <w:p w14:paraId="2A5E3D2F" w14:textId="77777777" w:rsidR="00EE10CE" w:rsidRDefault="00EE10CE" w:rsidP="00107B3A">
      <w:pPr>
        <w:jc w:val="center"/>
        <w:rPr>
          <w:rFonts w:cs="Arial"/>
          <w:b/>
          <w:sz w:val="18"/>
          <w:szCs w:val="18"/>
          <w:lang w:val="es-BO"/>
        </w:rPr>
      </w:pPr>
    </w:p>
    <w:p w14:paraId="7C5E0EF5" w14:textId="77777777" w:rsidR="00EE10CE" w:rsidRDefault="00EE10CE" w:rsidP="00107B3A">
      <w:pPr>
        <w:jc w:val="center"/>
        <w:rPr>
          <w:rFonts w:cs="Arial"/>
          <w:b/>
          <w:sz w:val="18"/>
          <w:szCs w:val="18"/>
          <w:lang w:val="es-BO"/>
        </w:rPr>
      </w:pPr>
    </w:p>
    <w:p w14:paraId="3F70D9DF" w14:textId="77777777" w:rsidR="00EE10CE" w:rsidRDefault="00EE10CE" w:rsidP="00107B3A">
      <w:pPr>
        <w:jc w:val="center"/>
        <w:rPr>
          <w:rFonts w:cs="Arial"/>
          <w:b/>
          <w:sz w:val="18"/>
          <w:szCs w:val="18"/>
          <w:lang w:val="es-BO"/>
        </w:rPr>
      </w:pPr>
    </w:p>
    <w:p w14:paraId="67630611" w14:textId="77777777" w:rsidR="00EE10CE" w:rsidRDefault="00EE10CE" w:rsidP="00107B3A">
      <w:pPr>
        <w:jc w:val="center"/>
        <w:rPr>
          <w:rFonts w:cs="Arial"/>
          <w:b/>
          <w:sz w:val="18"/>
          <w:szCs w:val="18"/>
          <w:lang w:val="es-BO"/>
        </w:rPr>
      </w:pPr>
    </w:p>
    <w:p w14:paraId="5CECB402" w14:textId="77777777" w:rsidR="00EE10CE" w:rsidRDefault="00EE10CE" w:rsidP="00107B3A">
      <w:pPr>
        <w:jc w:val="center"/>
        <w:rPr>
          <w:rFonts w:cs="Arial"/>
          <w:b/>
          <w:sz w:val="18"/>
          <w:szCs w:val="18"/>
          <w:lang w:val="es-BO"/>
        </w:rPr>
      </w:pPr>
    </w:p>
    <w:p w14:paraId="7FC297E6" w14:textId="77777777" w:rsidR="00EE10CE" w:rsidRDefault="00EE10CE" w:rsidP="00107B3A">
      <w:pPr>
        <w:jc w:val="center"/>
        <w:rPr>
          <w:rFonts w:cs="Arial"/>
          <w:b/>
          <w:sz w:val="18"/>
          <w:szCs w:val="18"/>
          <w:lang w:val="es-BO"/>
        </w:rPr>
      </w:pPr>
    </w:p>
    <w:p w14:paraId="674A5753" w14:textId="77777777" w:rsidR="00EE10CE" w:rsidRDefault="00EE10CE" w:rsidP="00107B3A">
      <w:pPr>
        <w:jc w:val="center"/>
        <w:rPr>
          <w:rFonts w:cs="Arial"/>
          <w:b/>
          <w:sz w:val="18"/>
          <w:szCs w:val="18"/>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2C4069">
              <w:rPr>
                <w:rFonts w:ascii="Arial" w:hAnsi="Arial" w:cs="Arial"/>
                <w:b/>
                <w:color w:val="FFFFFF" w:themeColor="background1"/>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8E3B24">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8E3B24">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8E3B24">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8E3B24">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Default="00C90A3D" w:rsidP="009D5BB1">
      <w:pPr>
        <w:jc w:val="center"/>
        <w:rPr>
          <w:rFonts w:cs="Arial"/>
          <w:b/>
          <w:sz w:val="18"/>
          <w:szCs w:val="18"/>
          <w:lang w:val="es-BO"/>
        </w:rPr>
      </w:pPr>
    </w:p>
    <w:p w14:paraId="53EF04CB" w14:textId="77777777" w:rsidR="00D22D40" w:rsidRDefault="00D22D40" w:rsidP="009D5BB1">
      <w:pPr>
        <w:jc w:val="center"/>
        <w:rPr>
          <w:rFonts w:cs="Arial"/>
          <w:b/>
          <w:sz w:val="18"/>
          <w:szCs w:val="18"/>
          <w:lang w:val="es-BO"/>
        </w:rPr>
      </w:pPr>
    </w:p>
    <w:p w14:paraId="1397C20E" w14:textId="77777777" w:rsidR="00D22D40" w:rsidRDefault="00D22D40" w:rsidP="009D5BB1">
      <w:pPr>
        <w:jc w:val="center"/>
        <w:rPr>
          <w:rFonts w:cs="Arial"/>
          <w:b/>
          <w:sz w:val="18"/>
          <w:szCs w:val="18"/>
          <w:lang w:val="es-BO"/>
        </w:rPr>
      </w:pPr>
    </w:p>
    <w:p w14:paraId="3FFC528D" w14:textId="77777777" w:rsidR="00D22D40" w:rsidRDefault="00D22D40" w:rsidP="009D5BB1">
      <w:pPr>
        <w:jc w:val="center"/>
        <w:rPr>
          <w:rFonts w:cs="Arial"/>
          <w:b/>
          <w:sz w:val="18"/>
          <w:szCs w:val="18"/>
          <w:lang w:val="es-BO"/>
        </w:rPr>
      </w:pPr>
    </w:p>
    <w:p w14:paraId="4DF7BF4B" w14:textId="77777777" w:rsidR="00D22D40" w:rsidRDefault="00D22D40" w:rsidP="009D5BB1">
      <w:pPr>
        <w:jc w:val="center"/>
        <w:rPr>
          <w:rFonts w:cs="Arial"/>
          <w:b/>
          <w:sz w:val="18"/>
          <w:szCs w:val="18"/>
          <w:lang w:val="es-BO"/>
        </w:rPr>
      </w:pPr>
    </w:p>
    <w:p w14:paraId="34727272" w14:textId="77777777" w:rsidR="00D22D40" w:rsidRPr="00A40276" w:rsidRDefault="00D22D40"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19536644" w14:textId="77777777" w:rsidR="002D3BCE" w:rsidRDefault="002D3BCE" w:rsidP="001B38C2">
      <w:pPr>
        <w:tabs>
          <w:tab w:val="center" w:pos="5833"/>
          <w:tab w:val="right" w:pos="10252"/>
        </w:tabs>
        <w:jc w:val="center"/>
        <w:rPr>
          <w:rFonts w:cs="Tahoma"/>
          <w:b/>
          <w:lang w:val="es-BO"/>
        </w:rPr>
      </w:pPr>
    </w:p>
    <w:p w14:paraId="473BF5A5" w14:textId="77777777" w:rsidR="002C4069" w:rsidRDefault="002C4069" w:rsidP="001B38C2">
      <w:pPr>
        <w:tabs>
          <w:tab w:val="center" w:pos="5833"/>
          <w:tab w:val="right" w:pos="10252"/>
        </w:tabs>
        <w:jc w:val="center"/>
        <w:rPr>
          <w:rFonts w:cs="Tahoma"/>
          <w:b/>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Default="00184FAD" w:rsidP="001B38C2">
      <w:pPr>
        <w:jc w:val="both"/>
        <w:rPr>
          <w:rFonts w:cs="Arial"/>
          <w:b/>
          <w:i/>
          <w:sz w:val="18"/>
          <w:szCs w:val="18"/>
          <w:lang w:val="es-BO"/>
        </w:rPr>
      </w:pPr>
    </w:p>
    <w:p w14:paraId="4B6FA901" w14:textId="77777777" w:rsidR="00D22D40" w:rsidRDefault="00D22D40" w:rsidP="001B38C2">
      <w:pPr>
        <w:jc w:val="both"/>
        <w:rPr>
          <w:rFonts w:cs="Arial"/>
          <w:b/>
          <w:i/>
          <w:sz w:val="18"/>
          <w:szCs w:val="18"/>
          <w:lang w:val="es-BO"/>
        </w:rPr>
      </w:pPr>
    </w:p>
    <w:p w14:paraId="475FB4A8" w14:textId="77777777" w:rsidR="00D22D40" w:rsidRDefault="00D22D40" w:rsidP="001B38C2">
      <w:pPr>
        <w:jc w:val="both"/>
        <w:rPr>
          <w:rFonts w:cs="Arial"/>
          <w:b/>
          <w:i/>
          <w:sz w:val="18"/>
          <w:szCs w:val="18"/>
          <w:lang w:val="es-BO"/>
        </w:rPr>
      </w:pPr>
    </w:p>
    <w:p w14:paraId="3DA26D1E" w14:textId="77777777" w:rsidR="00D22D40" w:rsidRDefault="00D22D40" w:rsidP="001B38C2">
      <w:pPr>
        <w:jc w:val="both"/>
        <w:rPr>
          <w:rFonts w:cs="Arial"/>
          <w:b/>
          <w:i/>
          <w:sz w:val="18"/>
          <w:szCs w:val="18"/>
          <w:lang w:val="es-BO"/>
        </w:rPr>
      </w:pPr>
    </w:p>
    <w:p w14:paraId="1B40FACE" w14:textId="77777777" w:rsidR="00D22D40" w:rsidRDefault="00D22D40" w:rsidP="001B38C2">
      <w:pPr>
        <w:jc w:val="both"/>
        <w:rPr>
          <w:rFonts w:cs="Arial"/>
          <w:b/>
          <w:i/>
          <w:sz w:val="18"/>
          <w:szCs w:val="18"/>
          <w:lang w:val="es-BO"/>
        </w:rPr>
      </w:pPr>
    </w:p>
    <w:p w14:paraId="26E281AF" w14:textId="77777777" w:rsidR="00D22D40" w:rsidRDefault="00D22D40" w:rsidP="001B38C2">
      <w:pPr>
        <w:jc w:val="both"/>
        <w:rPr>
          <w:rFonts w:cs="Arial"/>
          <w:b/>
          <w:i/>
          <w:sz w:val="18"/>
          <w:szCs w:val="18"/>
          <w:lang w:val="es-BO"/>
        </w:rPr>
      </w:pPr>
    </w:p>
    <w:p w14:paraId="5A95F00A" w14:textId="77777777" w:rsidR="00D22D40" w:rsidRDefault="00D22D40" w:rsidP="001B38C2">
      <w:pPr>
        <w:jc w:val="both"/>
        <w:rPr>
          <w:rFonts w:cs="Arial"/>
          <w:b/>
          <w:i/>
          <w:sz w:val="18"/>
          <w:szCs w:val="18"/>
          <w:lang w:val="es-BO"/>
        </w:rPr>
      </w:pPr>
    </w:p>
    <w:p w14:paraId="452684D4" w14:textId="77777777" w:rsidR="00D22D40" w:rsidRDefault="00D22D40" w:rsidP="001B38C2">
      <w:pPr>
        <w:jc w:val="both"/>
        <w:rPr>
          <w:rFonts w:cs="Arial"/>
          <w:b/>
          <w:i/>
          <w:sz w:val="18"/>
          <w:szCs w:val="18"/>
          <w:lang w:val="es-BO"/>
        </w:rPr>
      </w:pPr>
    </w:p>
    <w:p w14:paraId="71C280A5" w14:textId="77777777" w:rsidR="00D22D40" w:rsidRDefault="00D22D40" w:rsidP="001B38C2">
      <w:pPr>
        <w:jc w:val="both"/>
        <w:rPr>
          <w:rFonts w:cs="Arial"/>
          <w:b/>
          <w:i/>
          <w:sz w:val="18"/>
          <w:szCs w:val="18"/>
          <w:lang w:val="es-BO"/>
        </w:rPr>
      </w:pPr>
    </w:p>
    <w:p w14:paraId="4DCE2CA8" w14:textId="77777777" w:rsidR="00D22D40" w:rsidRDefault="00D22D40" w:rsidP="001B38C2">
      <w:pPr>
        <w:jc w:val="both"/>
        <w:rPr>
          <w:rFonts w:cs="Arial"/>
          <w:b/>
          <w:i/>
          <w:sz w:val="18"/>
          <w:szCs w:val="18"/>
          <w:lang w:val="es-BO"/>
        </w:rPr>
      </w:pPr>
    </w:p>
    <w:p w14:paraId="79940677" w14:textId="77777777" w:rsidR="00D22D40" w:rsidRDefault="00D22D40" w:rsidP="001B38C2">
      <w:pPr>
        <w:jc w:val="both"/>
        <w:rPr>
          <w:rFonts w:cs="Arial"/>
          <w:b/>
          <w:i/>
          <w:sz w:val="18"/>
          <w:szCs w:val="18"/>
          <w:lang w:val="es-BO"/>
        </w:rPr>
      </w:pPr>
    </w:p>
    <w:p w14:paraId="3EC8F07A" w14:textId="77777777" w:rsidR="00D22D40" w:rsidRDefault="00D22D40" w:rsidP="001B38C2">
      <w:pPr>
        <w:jc w:val="both"/>
        <w:rPr>
          <w:rFonts w:cs="Arial"/>
          <w:b/>
          <w:i/>
          <w:sz w:val="18"/>
          <w:szCs w:val="18"/>
          <w:lang w:val="es-BO"/>
        </w:rPr>
      </w:pPr>
    </w:p>
    <w:p w14:paraId="3DBE4BDE" w14:textId="77777777" w:rsidR="00D22D40" w:rsidRDefault="00D22D40" w:rsidP="001B38C2">
      <w:pPr>
        <w:jc w:val="both"/>
        <w:rPr>
          <w:rFonts w:cs="Arial"/>
          <w:b/>
          <w:i/>
          <w:sz w:val="18"/>
          <w:szCs w:val="18"/>
          <w:lang w:val="es-BO"/>
        </w:rPr>
      </w:pPr>
    </w:p>
    <w:p w14:paraId="48714B6E" w14:textId="77777777" w:rsidR="00D22D40" w:rsidRDefault="00D22D40" w:rsidP="001B38C2">
      <w:pPr>
        <w:jc w:val="both"/>
        <w:rPr>
          <w:rFonts w:cs="Arial"/>
          <w:b/>
          <w:i/>
          <w:sz w:val="18"/>
          <w:szCs w:val="18"/>
          <w:lang w:val="es-BO"/>
        </w:rPr>
      </w:pPr>
    </w:p>
    <w:p w14:paraId="3D679540" w14:textId="77777777" w:rsidR="00D22D40" w:rsidRDefault="00D22D40" w:rsidP="001B38C2">
      <w:pPr>
        <w:jc w:val="both"/>
        <w:rPr>
          <w:rFonts w:cs="Arial"/>
          <w:b/>
          <w:i/>
          <w:sz w:val="18"/>
          <w:szCs w:val="18"/>
          <w:lang w:val="es-BO"/>
        </w:rPr>
      </w:pPr>
    </w:p>
    <w:p w14:paraId="49D58D5E" w14:textId="77777777" w:rsidR="00D22D40" w:rsidRDefault="00D22D40" w:rsidP="001B38C2">
      <w:pPr>
        <w:jc w:val="both"/>
        <w:rPr>
          <w:rFonts w:cs="Arial"/>
          <w:b/>
          <w:i/>
          <w:sz w:val="18"/>
          <w:szCs w:val="18"/>
          <w:lang w:val="es-BO"/>
        </w:rPr>
      </w:pPr>
    </w:p>
    <w:p w14:paraId="209D362D" w14:textId="77777777" w:rsidR="00D22D40" w:rsidRDefault="00D22D40" w:rsidP="001B38C2">
      <w:pPr>
        <w:jc w:val="both"/>
        <w:rPr>
          <w:rFonts w:cs="Arial"/>
          <w:b/>
          <w:i/>
          <w:sz w:val="18"/>
          <w:szCs w:val="18"/>
          <w:lang w:val="es-BO"/>
        </w:rPr>
      </w:pPr>
    </w:p>
    <w:p w14:paraId="4A342CD2" w14:textId="77777777" w:rsidR="00D22D40" w:rsidRDefault="00D22D40" w:rsidP="001B38C2">
      <w:pPr>
        <w:jc w:val="both"/>
        <w:rPr>
          <w:rFonts w:cs="Arial"/>
          <w:b/>
          <w:i/>
          <w:sz w:val="18"/>
          <w:szCs w:val="18"/>
          <w:lang w:val="es-BO"/>
        </w:rPr>
      </w:pPr>
    </w:p>
    <w:p w14:paraId="4EA85146" w14:textId="77777777" w:rsidR="00D22D40" w:rsidRDefault="00D22D40" w:rsidP="001B38C2">
      <w:pPr>
        <w:jc w:val="both"/>
        <w:rPr>
          <w:rFonts w:cs="Arial"/>
          <w:b/>
          <w:i/>
          <w:sz w:val="18"/>
          <w:szCs w:val="18"/>
          <w:lang w:val="es-BO"/>
        </w:rPr>
      </w:pPr>
    </w:p>
    <w:p w14:paraId="2A42D43B" w14:textId="77777777" w:rsidR="00D22D40" w:rsidRDefault="00D22D40" w:rsidP="001B38C2">
      <w:pPr>
        <w:jc w:val="both"/>
        <w:rPr>
          <w:rFonts w:cs="Arial"/>
          <w:b/>
          <w:i/>
          <w:sz w:val="18"/>
          <w:szCs w:val="18"/>
          <w:lang w:val="es-BO"/>
        </w:rPr>
      </w:pPr>
    </w:p>
    <w:p w14:paraId="60D4A131" w14:textId="77777777" w:rsidR="00D22D40" w:rsidRDefault="00D22D40" w:rsidP="001B38C2">
      <w:pPr>
        <w:jc w:val="both"/>
        <w:rPr>
          <w:rFonts w:cs="Arial"/>
          <w:b/>
          <w:i/>
          <w:sz w:val="18"/>
          <w:szCs w:val="18"/>
          <w:lang w:val="es-BO"/>
        </w:rPr>
      </w:pPr>
    </w:p>
    <w:p w14:paraId="5838B2C2" w14:textId="77777777" w:rsidR="00D22D40" w:rsidRDefault="00D22D40" w:rsidP="001B38C2">
      <w:pPr>
        <w:jc w:val="both"/>
        <w:rPr>
          <w:rFonts w:cs="Arial"/>
          <w:b/>
          <w:i/>
          <w:sz w:val="18"/>
          <w:szCs w:val="18"/>
          <w:lang w:val="es-BO"/>
        </w:rPr>
      </w:pPr>
    </w:p>
    <w:p w14:paraId="122EB424" w14:textId="77777777" w:rsidR="00D22D40" w:rsidRDefault="00D22D40" w:rsidP="001B38C2">
      <w:pPr>
        <w:jc w:val="both"/>
        <w:rPr>
          <w:rFonts w:cs="Arial"/>
          <w:b/>
          <w:i/>
          <w:sz w:val="18"/>
          <w:szCs w:val="18"/>
          <w:lang w:val="es-BO"/>
        </w:rPr>
      </w:pPr>
    </w:p>
    <w:p w14:paraId="24C17FA1" w14:textId="77777777" w:rsidR="00D22D40" w:rsidRDefault="00D22D40" w:rsidP="001B38C2">
      <w:pPr>
        <w:jc w:val="both"/>
        <w:rPr>
          <w:rFonts w:cs="Arial"/>
          <w:b/>
          <w:i/>
          <w:sz w:val="18"/>
          <w:szCs w:val="18"/>
          <w:lang w:val="es-BO"/>
        </w:rPr>
      </w:pPr>
    </w:p>
    <w:p w14:paraId="2E49FFF5" w14:textId="77777777" w:rsidR="00D22D40" w:rsidRDefault="00D22D40" w:rsidP="001B38C2">
      <w:pPr>
        <w:jc w:val="both"/>
        <w:rPr>
          <w:rFonts w:cs="Arial"/>
          <w:b/>
          <w:i/>
          <w:sz w:val="18"/>
          <w:szCs w:val="18"/>
          <w:lang w:val="es-BO"/>
        </w:rPr>
      </w:pPr>
    </w:p>
    <w:p w14:paraId="37AA881F" w14:textId="77777777" w:rsidR="00D22D40" w:rsidRDefault="00D22D40" w:rsidP="001B38C2">
      <w:pPr>
        <w:jc w:val="both"/>
        <w:rPr>
          <w:rFonts w:cs="Arial"/>
          <w:b/>
          <w:i/>
          <w:sz w:val="18"/>
          <w:szCs w:val="18"/>
          <w:lang w:val="es-BO"/>
        </w:rPr>
      </w:pPr>
    </w:p>
    <w:p w14:paraId="1E0E110C" w14:textId="77777777" w:rsidR="00D22D40" w:rsidRDefault="00D22D40" w:rsidP="001B38C2">
      <w:pPr>
        <w:jc w:val="both"/>
        <w:rPr>
          <w:rFonts w:cs="Arial"/>
          <w:b/>
          <w:i/>
          <w:sz w:val="18"/>
          <w:szCs w:val="18"/>
          <w:lang w:val="es-BO"/>
        </w:rPr>
      </w:pPr>
    </w:p>
    <w:p w14:paraId="2434F0FE" w14:textId="77777777" w:rsidR="00D22D40" w:rsidRPr="00A40276" w:rsidRDefault="00D22D40" w:rsidP="001B38C2">
      <w:pPr>
        <w:jc w:val="both"/>
        <w:rPr>
          <w:rFonts w:cs="Arial"/>
          <w:b/>
          <w:i/>
          <w:sz w:val="18"/>
          <w:szCs w:val="18"/>
          <w:lang w:val="es-BO"/>
        </w:rPr>
      </w:pPr>
    </w:p>
    <w:p w14:paraId="62B4D7DC" w14:textId="77777777" w:rsidR="002D3BCE" w:rsidRDefault="002D3BCE" w:rsidP="00780825">
      <w:pPr>
        <w:pStyle w:val="Normal2"/>
        <w:jc w:val="center"/>
        <w:rPr>
          <w:rFonts w:ascii="Verdana" w:hAnsi="Verdana" w:cs="Arial"/>
          <w:b/>
          <w:sz w:val="18"/>
          <w:szCs w:val="18"/>
          <w:lang w:val="es-BO"/>
        </w:rPr>
      </w:pPr>
      <w:bookmarkStart w:id="167" w:name="_Toc347135044"/>
      <w:bookmarkStart w:id="168" w:name="_Toc347135332"/>
    </w:p>
    <w:p w14:paraId="4EC9FE5E" w14:textId="77777777" w:rsidR="002D3BCE" w:rsidRDefault="002D3BCE" w:rsidP="00780825">
      <w:pPr>
        <w:pStyle w:val="Normal2"/>
        <w:jc w:val="center"/>
        <w:rPr>
          <w:rFonts w:ascii="Verdana" w:hAnsi="Verdana" w:cs="Arial"/>
          <w:b/>
          <w:sz w:val="18"/>
          <w:szCs w:val="18"/>
          <w:lang w:val="es-BO"/>
        </w:rPr>
      </w:pPr>
    </w:p>
    <w:p w14:paraId="3630481F" w14:textId="77777777" w:rsidR="002D3BCE" w:rsidRDefault="002D3BCE" w:rsidP="00780825">
      <w:pPr>
        <w:pStyle w:val="Normal2"/>
        <w:jc w:val="center"/>
        <w:rPr>
          <w:rFonts w:ascii="Verdana" w:hAnsi="Verdana" w:cs="Arial"/>
          <w:b/>
          <w:sz w:val="18"/>
          <w:szCs w:val="18"/>
          <w:lang w:val="es-BO"/>
        </w:rPr>
      </w:pPr>
    </w:p>
    <w:p w14:paraId="754B9D48" w14:textId="77777777" w:rsidR="002D3BCE" w:rsidRDefault="002D3BCE" w:rsidP="00780825">
      <w:pPr>
        <w:pStyle w:val="Normal2"/>
        <w:jc w:val="center"/>
        <w:rPr>
          <w:rFonts w:ascii="Verdana" w:hAnsi="Verdana" w:cs="Arial"/>
          <w:b/>
          <w:sz w:val="18"/>
          <w:szCs w:val="18"/>
          <w:lang w:val="es-BO"/>
        </w:rPr>
      </w:pPr>
    </w:p>
    <w:p w14:paraId="70DDD30E" w14:textId="77777777" w:rsidR="002D3BCE" w:rsidRDefault="002D3BCE" w:rsidP="00780825">
      <w:pPr>
        <w:pStyle w:val="Normal2"/>
        <w:jc w:val="center"/>
        <w:rPr>
          <w:rFonts w:ascii="Verdana" w:hAnsi="Verdana" w:cs="Arial"/>
          <w:b/>
          <w:sz w:val="18"/>
          <w:szCs w:val="18"/>
          <w:lang w:val="es-BO"/>
        </w:rPr>
      </w:pPr>
    </w:p>
    <w:p w14:paraId="1F1D804D" w14:textId="45CADA6D" w:rsidR="00895F85" w:rsidRPr="00A75E81" w:rsidRDefault="00895F85" w:rsidP="00780825">
      <w:pPr>
        <w:pStyle w:val="Normal2"/>
        <w:jc w:val="center"/>
        <w:rPr>
          <w:rFonts w:cs="Arial"/>
          <w:b/>
          <w:sz w:val="20"/>
          <w:lang w:val="es-BO"/>
        </w:rPr>
      </w:pPr>
      <w:r w:rsidRPr="00A75E81">
        <w:rPr>
          <w:rFonts w:ascii="Verdana" w:hAnsi="Verdana" w:cs="Arial"/>
          <w:b/>
          <w:sz w:val="20"/>
          <w:lang w:val="es-BO"/>
        </w:rPr>
        <w:lastRenderedPageBreak/>
        <w:t>ANEXO 3</w:t>
      </w:r>
      <w:bookmarkEnd w:id="167"/>
      <w:bookmarkEnd w:id="168"/>
    </w:p>
    <w:p w14:paraId="49CFC34B" w14:textId="77777777" w:rsidR="00895F85" w:rsidRPr="00A75E81" w:rsidRDefault="00895F85" w:rsidP="00486E57">
      <w:pPr>
        <w:pStyle w:val="Normal2"/>
        <w:jc w:val="center"/>
        <w:rPr>
          <w:rFonts w:ascii="Verdana" w:hAnsi="Verdana" w:cs="Arial"/>
          <w:b/>
          <w:sz w:val="20"/>
          <w:lang w:val="es-BO"/>
        </w:rPr>
      </w:pPr>
      <w:r w:rsidRPr="00A75E81">
        <w:rPr>
          <w:rFonts w:ascii="Verdana" w:hAnsi="Verdana" w:cs="Arial"/>
          <w:b/>
          <w:sz w:val="20"/>
          <w:lang w:val="es-BO"/>
        </w:rPr>
        <w:t>MODELO DE CONTRATO ADMINISTRATIVO PARA LA PRESTACIÓN DE SERVICIOS GENERALES</w:t>
      </w:r>
    </w:p>
    <w:p w14:paraId="163FF792" w14:textId="7E539624" w:rsidR="00EE10CE" w:rsidRPr="00D22D40" w:rsidRDefault="00EE10CE" w:rsidP="00D22D40">
      <w:pPr>
        <w:pStyle w:val="Normal2"/>
        <w:rPr>
          <w:rFonts w:ascii="Verdana" w:hAnsi="Verdana" w:cs="Arial"/>
          <w:b/>
          <w:sz w:val="18"/>
          <w:szCs w:val="18"/>
          <w:lang w:val="es-BO"/>
        </w:rPr>
      </w:pPr>
    </w:p>
    <w:p w14:paraId="5594D3D6" w14:textId="77777777" w:rsidR="00D22D40" w:rsidRPr="00D22D40" w:rsidRDefault="00D22D40" w:rsidP="00D22D40">
      <w:pPr>
        <w:jc w:val="right"/>
        <w:rPr>
          <w:b/>
          <w:lang w:val="es-BO" w:eastAsia="en-US"/>
        </w:rPr>
      </w:pPr>
      <w:r w:rsidRPr="00D22D40">
        <w:rPr>
          <w:b/>
          <w:lang w:val="es-BO" w:eastAsia="en-US"/>
        </w:rPr>
        <w:t>MODELO DE CONTRATO SANO-DLABS N° 138/2025</w:t>
      </w:r>
    </w:p>
    <w:p w14:paraId="53024461" w14:textId="498FA563" w:rsidR="00EE10CE" w:rsidRPr="00D22D40" w:rsidRDefault="00D22D40" w:rsidP="00D22D40">
      <w:pPr>
        <w:jc w:val="right"/>
        <w:rPr>
          <w:b/>
          <w:lang w:val="es-BO" w:eastAsia="en-US"/>
        </w:rPr>
      </w:pPr>
      <w:r w:rsidRPr="00D22D40">
        <w:rPr>
          <w:b/>
          <w:lang w:val="es-BO" w:eastAsia="en-US"/>
        </w:rPr>
        <w:t>CUCE: 25-0951-00-0000000-0-0</w:t>
      </w:r>
    </w:p>
    <w:p w14:paraId="189398BE" w14:textId="2E5F88ED" w:rsidR="00EE10CE" w:rsidRPr="00EE10CE" w:rsidRDefault="00EE10CE" w:rsidP="00D22D40">
      <w:pPr>
        <w:jc w:val="both"/>
        <w:rPr>
          <w:lang w:val="es-BO" w:eastAsia="en-US"/>
        </w:rPr>
      </w:pPr>
    </w:p>
    <w:p w14:paraId="1CB0CBDC" w14:textId="77777777" w:rsidR="00D22D40" w:rsidRPr="008B2F03" w:rsidRDefault="00D22D40" w:rsidP="00D22D40">
      <w:pPr>
        <w:jc w:val="both"/>
        <w:rPr>
          <w:rFonts w:ascii="Arial" w:hAnsi="Arial" w:cs="Arial"/>
          <w:sz w:val="22"/>
          <w:szCs w:val="22"/>
          <w:lang w:val="es-CL"/>
        </w:rPr>
      </w:pPr>
      <w:bookmarkStart w:id="169" w:name="OLE_LINK1"/>
      <w:bookmarkStart w:id="170" w:name="OLE_LINK2"/>
      <w:r w:rsidRPr="008B2F03">
        <w:rPr>
          <w:rFonts w:ascii="Arial" w:hAnsi="Arial" w:cs="Arial"/>
          <w:b/>
          <w:bCs/>
          <w:iCs/>
          <w:sz w:val="22"/>
          <w:szCs w:val="22"/>
          <w:lang w:val="es-ES_tradnl"/>
        </w:rPr>
        <w:t xml:space="preserve">Contrato Administrativo para la Prestación del </w:t>
      </w:r>
      <w:r w:rsidRPr="008B2F03">
        <w:rPr>
          <w:rFonts w:ascii="Arial" w:hAnsi="Arial" w:cs="Arial"/>
          <w:b/>
          <w:bCs/>
          <w:iCs/>
          <w:sz w:val="22"/>
          <w:szCs w:val="22"/>
          <w:lang w:val="es-BO"/>
        </w:rPr>
        <w:t>Servicio de Mantenimiento del Sistema de Gestión de la Calidad del BCB</w:t>
      </w:r>
      <w:r w:rsidRPr="008B2F03">
        <w:rPr>
          <w:rFonts w:ascii="Arial" w:hAnsi="Arial" w:cs="Arial"/>
          <w:bCs/>
          <w:iCs/>
          <w:spacing w:val="-6"/>
          <w:sz w:val="22"/>
          <w:szCs w:val="22"/>
          <w:lang w:val="es-ES_tradnl"/>
        </w:rPr>
        <w:t>,</w:t>
      </w:r>
      <w:r w:rsidRPr="008B2F03">
        <w:rPr>
          <w:rFonts w:ascii="Arial" w:hAnsi="Arial" w:cs="Arial"/>
          <w:bCs/>
          <w:spacing w:val="-6"/>
          <w:sz w:val="22"/>
          <w:szCs w:val="22"/>
          <w:lang w:val="es-ES_tradnl"/>
        </w:rPr>
        <w:t xml:space="preserve"> </w:t>
      </w:r>
      <w:r w:rsidRPr="008B2F03">
        <w:rPr>
          <w:rFonts w:ascii="Arial" w:hAnsi="Arial" w:cs="Arial"/>
          <w:sz w:val="22"/>
          <w:szCs w:val="22"/>
          <w:lang w:val="es-CL"/>
        </w:rPr>
        <w:t>sujeto al tenor de las siguientes cláusulas:</w:t>
      </w:r>
    </w:p>
    <w:p w14:paraId="458969E0" w14:textId="77777777" w:rsidR="00D22D40" w:rsidRPr="008B2F03" w:rsidRDefault="00D22D40" w:rsidP="00D22D40">
      <w:pPr>
        <w:tabs>
          <w:tab w:val="left" w:pos="5198"/>
        </w:tabs>
        <w:jc w:val="both"/>
        <w:rPr>
          <w:rFonts w:ascii="Arial" w:hAnsi="Arial" w:cs="Arial"/>
          <w:b/>
          <w:sz w:val="22"/>
          <w:szCs w:val="22"/>
          <w:lang w:val="es-CL"/>
        </w:rPr>
      </w:pPr>
      <w:r w:rsidRPr="008B2F03">
        <w:rPr>
          <w:rFonts w:ascii="Arial" w:hAnsi="Arial" w:cs="Arial"/>
          <w:b/>
          <w:sz w:val="22"/>
          <w:szCs w:val="22"/>
          <w:lang w:val="es-CL"/>
        </w:rPr>
        <w:tab/>
      </w:r>
    </w:p>
    <w:p w14:paraId="43AF7DA2" w14:textId="77777777" w:rsidR="00D22D40" w:rsidRPr="008B2F03" w:rsidRDefault="00D22D40" w:rsidP="00D22D40">
      <w:pPr>
        <w:jc w:val="both"/>
        <w:rPr>
          <w:rFonts w:ascii="Arial" w:hAnsi="Arial" w:cs="Arial"/>
          <w:sz w:val="22"/>
          <w:szCs w:val="22"/>
        </w:rPr>
      </w:pPr>
      <w:r w:rsidRPr="008B2F03">
        <w:rPr>
          <w:rFonts w:ascii="Arial" w:hAnsi="Arial" w:cs="Arial"/>
          <w:b/>
          <w:sz w:val="22"/>
          <w:szCs w:val="22"/>
        </w:rPr>
        <w:t xml:space="preserve">CLÁUSULA PRIMERA.- (LAS PARTES) </w:t>
      </w:r>
      <w:r w:rsidRPr="008B2F03">
        <w:rPr>
          <w:rFonts w:ascii="Arial" w:hAnsi="Arial" w:cs="Arial"/>
          <w:sz w:val="22"/>
          <w:szCs w:val="22"/>
          <w:lang w:val="es-ES_tradnl"/>
        </w:rPr>
        <w:t>Las partes  contratantes son</w:t>
      </w:r>
      <w:r w:rsidRPr="008B2F03">
        <w:rPr>
          <w:rFonts w:ascii="Arial" w:hAnsi="Arial" w:cs="Arial"/>
          <w:sz w:val="22"/>
          <w:szCs w:val="22"/>
        </w:rPr>
        <w:t>:</w:t>
      </w:r>
    </w:p>
    <w:p w14:paraId="3E737FBA" w14:textId="77777777" w:rsidR="00D22D40" w:rsidRPr="008B2F03" w:rsidRDefault="00D22D40" w:rsidP="00D22D40">
      <w:pPr>
        <w:jc w:val="both"/>
        <w:rPr>
          <w:rFonts w:ascii="Arial" w:hAnsi="Arial" w:cs="Arial"/>
          <w:sz w:val="22"/>
          <w:szCs w:val="22"/>
        </w:rPr>
      </w:pPr>
    </w:p>
    <w:p w14:paraId="6FF7CE2C" w14:textId="77777777" w:rsidR="00D22D40" w:rsidRPr="008B2F03" w:rsidRDefault="00D22D40" w:rsidP="002E706D">
      <w:pPr>
        <w:widowControl w:val="0"/>
        <w:numPr>
          <w:ilvl w:val="1"/>
          <w:numId w:val="46"/>
        </w:numPr>
        <w:jc w:val="both"/>
        <w:rPr>
          <w:rFonts w:ascii="Arial" w:hAnsi="Arial" w:cs="Arial"/>
          <w:sz w:val="22"/>
          <w:szCs w:val="22"/>
          <w:lang w:val="es-ES_tradnl"/>
        </w:rPr>
      </w:pPr>
      <w:r w:rsidRPr="008B2F03">
        <w:rPr>
          <w:rFonts w:ascii="Arial" w:hAnsi="Arial" w:cs="Arial"/>
          <w:sz w:val="22"/>
          <w:szCs w:val="22"/>
          <w:lang w:val="es-ES_tradnl"/>
        </w:rPr>
        <w:t xml:space="preserve">El </w:t>
      </w:r>
      <w:r w:rsidRPr="008B2F03">
        <w:rPr>
          <w:rFonts w:ascii="Arial" w:hAnsi="Arial" w:cs="Arial"/>
          <w:b/>
          <w:bCs/>
          <w:sz w:val="22"/>
          <w:szCs w:val="22"/>
          <w:lang w:val="es-ES_tradnl"/>
        </w:rPr>
        <w:t>BANCO CENTRAL DE BOLIVIA</w:t>
      </w:r>
      <w:r w:rsidRPr="008B2F03">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8B2F03">
        <w:rPr>
          <w:rFonts w:ascii="Arial" w:hAnsi="Arial" w:cs="Arial"/>
          <w:b/>
          <w:bCs/>
          <w:sz w:val="22"/>
          <w:szCs w:val="22"/>
          <w:lang w:val="es-ES_tradnl"/>
        </w:rPr>
        <w:t xml:space="preserve">_______ </w:t>
      </w:r>
      <w:r w:rsidRPr="008B2F03">
        <w:rPr>
          <w:rFonts w:ascii="Arial" w:hAnsi="Arial" w:cs="Arial"/>
          <w:sz w:val="22"/>
          <w:szCs w:val="22"/>
          <w:lang w:val="es-ES_tradnl"/>
        </w:rPr>
        <w:t xml:space="preserve">con Cédula de Identidad Nº _____ expedida en ____, como ______ de acuerdo a la designación efectuada mediante Acción de Personal N° ______/__ de ____de ___ de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8B2F03">
        <w:rPr>
          <w:rFonts w:ascii="Arial" w:hAnsi="Arial" w:cs="Arial"/>
          <w:b/>
          <w:bCs/>
          <w:sz w:val="22"/>
          <w:szCs w:val="22"/>
          <w:lang w:val="es-ES_tradnl"/>
        </w:rPr>
        <w:t>ENTIDAD</w:t>
      </w:r>
      <w:r w:rsidRPr="008B2F03">
        <w:rPr>
          <w:rFonts w:ascii="Arial" w:hAnsi="Arial" w:cs="Arial"/>
          <w:bCs/>
          <w:sz w:val="22"/>
          <w:szCs w:val="22"/>
          <w:lang w:val="es-ES_tradnl"/>
        </w:rPr>
        <w:t>.</w:t>
      </w:r>
      <w:r w:rsidRPr="008B2F03">
        <w:rPr>
          <w:rFonts w:ascii="Arial" w:hAnsi="Arial" w:cs="Arial"/>
          <w:sz w:val="22"/>
          <w:szCs w:val="22"/>
        </w:rPr>
        <w:t xml:space="preserve"> </w:t>
      </w:r>
    </w:p>
    <w:p w14:paraId="10AD5264" w14:textId="77777777" w:rsidR="00D22D40" w:rsidRPr="008B2F03" w:rsidRDefault="00D22D40" w:rsidP="00D22D40">
      <w:pPr>
        <w:ind w:left="720"/>
        <w:jc w:val="both"/>
        <w:rPr>
          <w:rFonts w:ascii="Arial" w:hAnsi="Arial" w:cs="Arial"/>
          <w:sz w:val="22"/>
          <w:szCs w:val="22"/>
          <w:lang w:val="es-ES_tradnl"/>
        </w:rPr>
      </w:pPr>
    </w:p>
    <w:p w14:paraId="643E8916" w14:textId="77777777" w:rsidR="00D22D40" w:rsidRPr="008B2F03" w:rsidRDefault="00D22D40" w:rsidP="002E706D">
      <w:pPr>
        <w:numPr>
          <w:ilvl w:val="1"/>
          <w:numId w:val="46"/>
        </w:numPr>
        <w:jc w:val="both"/>
        <w:rPr>
          <w:rFonts w:ascii="Arial" w:hAnsi="Arial" w:cs="Arial"/>
          <w:sz w:val="22"/>
          <w:szCs w:val="22"/>
          <w:lang w:val="es-ES_tradnl"/>
        </w:rPr>
      </w:pPr>
      <w:r w:rsidRPr="008B2F03">
        <w:rPr>
          <w:rFonts w:ascii="Arial" w:hAnsi="Arial" w:cs="Arial"/>
          <w:b/>
          <w:sz w:val="22"/>
          <w:szCs w:val="22"/>
          <w:lang w:val="es-ES_tradnl"/>
        </w:rPr>
        <w:t>____________</w:t>
      </w:r>
      <w:r w:rsidRPr="008B2F03">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8B2F03">
        <w:rPr>
          <w:rFonts w:ascii="Arial" w:hAnsi="Arial" w:cs="Arial"/>
          <w:sz w:val="22"/>
          <w:szCs w:val="22"/>
        </w:rPr>
        <w:t>_________</w:t>
      </w:r>
      <w:r w:rsidRPr="008B2F03">
        <w:rPr>
          <w:rFonts w:ascii="Arial" w:hAnsi="Arial" w:cs="Arial"/>
          <w:sz w:val="22"/>
          <w:szCs w:val="22"/>
          <w:lang w:val="es-ES_tradnl"/>
        </w:rPr>
        <w:t xml:space="preserve">, expedida en la ciudad de __________, en virtud al Testimonio de Poder Nº ____/____ de ____de _______ de 20__, otorgado ante el (la) Notario (a)__________________, Notaría de Fe Pública Nº ___ del Distrito Judicial de _________, en adelante denominada el </w:t>
      </w:r>
      <w:r w:rsidRPr="008B2F03">
        <w:rPr>
          <w:rFonts w:ascii="Arial" w:hAnsi="Arial" w:cs="Arial"/>
          <w:b/>
          <w:sz w:val="22"/>
          <w:szCs w:val="22"/>
          <w:lang w:val="es-ES_tradnl"/>
        </w:rPr>
        <w:t>PROVEEDOR</w:t>
      </w:r>
      <w:r w:rsidRPr="008B2F03">
        <w:rPr>
          <w:rFonts w:ascii="Arial" w:hAnsi="Arial" w:cs="Arial"/>
          <w:sz w:val="22"/>
          <w:szCs w:val="22"/>
          <w:lang w:val="es-ES_tradnl"/>
        </w:rPr>
        <w:t>.</w:t>
      </w:r>
    </w:p>
    <w:p w14:paraId="4E1E0B20" w14:textId="77777777" w:rsidR="00D22D40" w:rsidRPr="008B2F03" w:rsidRDefault="00D22D40" w:rsidP="00D22D40">
      <w:pPr>
        <w:jc w:val="both"/>
        <w:rPr>
          <w:rFonts w:ascii="Arial" w:hAnsi="Arial" w:cs="Arial"/>
          <w:sz w:val="22"/>
          <w:szCs w:val="22"/>
          <w:lang w:val="es-ES_tradnl"/>
        </w:rPr>
      </w:pPr>
    </w:p>
    <w:p w14:paraId="719DA74F" w14:textId="77777777" w:rsidR="00D22D40" w:rsidRPr="008B2F03" w:rsidRDefault="00D22D40" w:rsidP="00D22D40">
      <w:pPr>
        <w:jc w:val="both"/>
        <w:rPr>
          <w:rFonts w:ascii="Arial" w:hAnsi="Arial" w:cs="Arial"/>
          <w:b/>
          <w:sz w:val="22"/>
          <w:szCs w:val="22"/>
        </w:rPr>
      </w:pPr>
      <w:r w:rsidRPr="008B2F03">
        <w:rPr>
          <w:rFonts w:ascii="Arial" w:hAnsi="Arial" w:cs="Arial"/>
          <w:sz w:val="22"/>
          <w:szCs w:val="22"/>
          <w:lang w:val="es-ES_tradnl"/>
        </w:rPr>
        <w:t xml:space="preserve">La </w:t>
      </w:r>
      <w:r w:rsidRPr="008B2F03">
        <w:rPr>
          <w:rFonts w:ascii="Arial" w:hAnsi="Arial" w:cs="Arial"/>
          <w:b/>
          <w:bCs/>
          <w:sz w:val="22"/>
          <w:szCs w:val="22"/>
          <w:lang w:val="es-ES_tradnl"/>
        </w:rPr>
        <w:t>ENTIDAD</w:t>
      </w:r>
      <w:r w:rsidRPr="008B2F03">
        <w:rPr>
          <w:rFonts w:ascii="Arial" w:hAnsi="Arial" w:cs="Arial"/>
          <w:sz w:val="22"/>
          <w:szCs w:val="22"/>
          <w:lang w:val="es-ES_tradnl"/>
        </w:rPr>
        <w:t xml:space="preserve"> y el </w:t>
      </w:r>
      <w:r w:rsidRPr="008B2F03">
        <w:rPr>
          <w:rFonts w:ascii="Arial" w:hAnsi="Arial" w:cs="Arial"/>
          <w:b/>
          <w:bCs/>
          <w:sz w:val="22"/>
          <w:szCs w:val="22"/>
          <w:lang w:val="es-ES_tradnl"/>
        </w:rPr>
        <w:t xml:space="preserve">PROVEEDOR </w:t>
      </w:r>
      <w:r w:rsidRPr="008B2F03">
        <w:rPr>
          <w:rFonts w:ascii="Arial" w:hAnsi="Arial" w:cs="Arial"/>
          <w:sz w:val="22"/>
          <w:szCs w:val="22"/>
          <w:lang w:val="es-BO"/>
        </w:rPr>
        <w:t>en su conjunto se denominarán las</w:t>
      </w:r>
      <w:r w:rsidRPr="008B2F03">
        <w:rPr>
          <w:rFonts w:ascii="Arial" w:hAnsi="Arial" w:cs="Arial"/>
          <w:sz w:val="22"/>
          <w:szCs w:val="22"/>
          <w:lang w:val="es-ES_tradnl"/>
        </w:rPr>
        <w:t xml:space="preserve"> </w:t>
      </w:r>
      <w:r w:rsidRPr="008B2F03">
        <w:rPr>
          <w:rFonts w:ascii="Arial" w:hAnsi="Arial" w:cs="Arial"/>
          <w:b/>
          <w:bCs/>
          <w:sz w:val="22"/>
          <w:szCs w:val="22"/>
          <w:lang w:val="es-ES_tradnl"/>
        </w:rPr>
        <w:t>PARTES.</w:t>
      </w:r>
    </w:p>
    <w:p w14:paraId="482875FD" w14:textId="77777777" w:rsidR="00D22D40" w:rsidRPr="008B2F03" w:rsidRDefault="00D22D40" w:rsidP="00D22D40">
      <w:pPr>
        <w:jc w:val="both"/>
        <w:rPr>
          <w:rFonts w:ascii="Arial" w:hAnsi="Arial" w:cs="Arial"/>
          <w:sz w:val="22"/>
          <w:szCs w:val="22"/>
          <w:lang w:val="es-BO"/>
        </w:rPr>
      </w:pPr>
    </w:p>
    <w:p w14:paraId="53434127" w14:textId="77777777" w:rsidR="00D22D40" w:rsidRPr="008B2F03" w:rsidRDefault="00D22D40" w:rsidP="00D22D40">
      <w:pPr>
        <w:jc w:val="both"/>
        <w:rPr>
          <w:rFonts w:ascii="Arial" w:hAnsi="Arial" w:cs="Arial"/>
          <w:b/>
          <w:sz w:val="22"/>
          <w:szCs w:val="22"/>
          <w:lang w:val="es-BO"/>
        </w:rPr>
      </w:pPr>
      <w:r w:rsidRPr="008B2F03">
        <w:rPr>
          <w:rFonts w:ascii="Arial" w:hAnsi="Arial" w:cs="Arial"/>
          <w:b/>
          <w:sz w:val="22"/>
          <w:szCs w:val="22"/>
        </w:rPr>
        <w:t xml:space="preserve">CLÁUSULA </w:t>
      </w:r>
      <w:r w:rsidRPr="008B2F03">
        <w:rPr>
          <w:rFonts w:ascii="Arial" w:hAnsi="Arial" w:cs="Arial"/>
          <w:b/>
          <w:sz w:val="22"/>
          <w:szCs w:val="22"/>
          <w:lang w:val="es-BO"/>
        </w:rPr>
        <w:t xml:space="preserve">SEGUNDA.- (ANTECEDENTES) </w:t>
      </w:r>
      <w:r w:rsidRPr="008B2F03">
        <w:rPr>
          <w:rFonts w:ascii="Arial" w:hAnsi="Arial" w:cs="Arial"/>
          <w:sz w:val="22"/>
          <w:szCs w:val="22"/>
          <w:lang w:val="es-BO"/>
        </w:rPr>
        <w:t xml:space="preserve">La </w:t>
      </w:r>
      <w:r w:rsidRPr="008B2F03">
        <w:rPr>
          <w:rFonts w:ascii="Arial" w:hAnsi="Arial" w:cs="Arial"/>
          <w:b/>
          <w:sz w:val="22"/>
          <w:szCs w:val="22"/>
          <w:lang w:val="es-BO"/>
        </w:rPr>
        <w:t xml:space="preserve">ENTIDAD, </w:t>
      </w:r>
      <w:r w:rsidRPr="008B2F03">
        <w:rPr>
          <w:rFonts w:ascii="Arial" w:hAnsi="Arial" w:cs="Arial"/>
          <w:sz w:val="22"/>
          <w:szCs w:val="22"/>
          <w:lang w:val="es-BO"/>
        </w:rPr>
        <w:t>mediante proceso de contratación con Código Único de Contratación Estatal (CUCE) 25-0951-00_______</w:t>
      </w:r>
      <w:r w:rsidRPr="008B2F03">
        <w:rPr>
          <w:rFonts w:ascii="Arial" w:hAnsi="Arial" w:cs="Arial"/>
          <w:b/>
          <w:sz w:val="22"/>
          <w:szCs w:val="22"/>
          <w:lang w:val="es-BO"/>
        </w:rPr>
        <w:t xml:space="preserve">, </w:t>
      </w:r>
      <w:r w:rsidRPr="008B2F03">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8B2F03">
        <w:rPr>
          <w:rFonts w:ascii="Arial" w:hAnsi="Arial" w:cs="Arial"/>
          <w:sz w:val="22"/>
          <w:szCs w:val="22"/>
        </w:rPr>
        <w:t xml:space="preserve">con Código BCB:__________ </w:t>
      </w:r>
      <w:r w:rsidRPr="008B2F03">
        <w:rPr>
          <w:rFonts w:ascii="Arial" w:hAnsi="Arial" w:cs="Arial"/>
          <w:sz w:val="22"/>
          <w:szCs w:val="22"/>
          <w:lang w:val="es-BO"/>
        </w:rPr>
        <w:t>en el marco del Decreto Supremo N° 0181, de 28 de junio de 2009, de las Normas Básicas del Sistema de Administración de Bienes y Servicios (NB-SABS) y sus modificaciones.</w:t>
      </w:r>
    </w:p>
    <w:p w14:paraId="562751A1" w14:textId="77777777" w:rsidR="00D22D40" w:rsidRPr="008B2F03" w:rsidRDefault="00D22D40" w:rsidP="00D22D40">
      <w:pPr>
        <w:jc w:val="both"/>
        <w:rPr>
          <w:rFonts w:ascii="Arial" w:hAnsi="Arial" w:cs="Arial"/>
          <w:sz w:val="22"/>
          <w:szCs w:val="22"/>
          <w:lang w:val="es-BO"/>
        </w:rPr>
      </w:pPr>
    </w:p>
    <w:p w14:paraId="3D736CDF" w14:textId="77777777" w:rsidR="00D22D40" w:rsidRPr="008B2F03" w:rsidRDefault="00D22D40" w:rsidP="00D22D40">
      <w:pPr>
        <w:jc w:val="both"/>
        <w:rPr>
          <w:rFonts w:ascii="Arial" w:hAnsi="Arial" w:cs="Arial"/>
          <w:sz w:val="22"/>
          <w:szCs w:val="22"/>
          <w:lang w:val="es-BO"/>
        </w:rPr>
      </w:pPr>
      <w:r w:rsidRPr="008B2F03">
        <w:rPr>
          <w:rFonts w:ascii="Arial" w:hAnsi="Arial" w:cs="Arial"/>
          <w:sz w:val="22"/>
          <w:szCs w:val="22"/>
          <w:lang w:val="es-BO"/>
        </w:rPr>
        <w:t xml:space="preserve">Que </w:t>
      </w:r>
      <w:r w:rsidRPr="008B2F03">
        <w:rPr>
          <w:rFonts w:ascii="Arial" w:hAnsi="Arial" w:cs="Arial"/>
          <w:i/>
          <w:sz w:val="22"/>
          <w:szCs w:val="22"/>
          <w:lang w:val="es-BO"/>
        </w:rPr>
        <w:t>el Responsable de Evaluación o la Comisión de Calificación</w:t>
      </w:r>
      <w:r w:rsidRPr="008B2F03">
        <w:rPr>
          <w:rFonts w:ascii="Arial" w:hAnsi="Arial" w:cs="Arial"/>
          <w:sz w:val="22"/>
          <w:szCs w:val="22"/>
          <w:lang w:val="es-BO"/>
        </w:rPr>
        <w:t xml:space="preserve"> de la </w:t>
      </w:r>
      <w:r w:rsidRPr="008B2F03">
        <w:rPr>
          <w:rFonts w:ascii="Arial" w:hAnsi="Arial" w:cs="Arial"/>
          <w:b/>
          <w:sz w:val="22"/>
          <w:szCs w:val="22"/>
          <w:lang w:val="es-BO"/>
        </w:rPr>
        <w:t>ENTIDAD</w:t>
      </w:r>
      <w:r w:rsidRPr="008B2F03">
        <w:rPr>
          <w:rFonts w:ascii="Arial" w:hAnsi="Arial" w:cs="Arial"/>
          <w:sz w:val="22"/>
          <w:szCs w:val="22"/>
          <w:lang w:val="es-BO"/>
        </w:rPr>
        <w:t>,</w:t>
      </w:r>
      <w:r w:rsidRPr="008B2F03">
        <w:rPr>
          <w:rFonts w:ascii="Arial" w:hAnsi="Arial" w:cs="Arial"/>
          <w:b/>
          <w:sz w:val="22"/>
          <w:szCs w:val="22"/>
          <w:lang w:val="es-BO"/>
        </w:rPr>
        <w:t xml:space="preserve"> </w:t>
      </w:r>
      <w:r w:rsidRPr="008B2F03">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8B2F03">
        <w:rPr>
          <w:rFonts w:ascii="Arial" w:hAnsi="Arial" w:cs="Arial"/>
          <w:sz w:val="22"/>
          <w:szCs w:val="22"/>
          <w:lang w:val="es-BO" w:eastAsia="es-BO"/>
        </w:rPr>
        <w:t xml:space="preserve">mediante Comunicación Interna </w:t>
      </w:r>
      <w:r w:rsidRPr="008B2F03">
        <w:rPr>
          <w:rFonts w:ascii="Arial" w:hAnsi="Arial" w:cs="Arial"/>
          <w:sz w:val="22"/>
          <w:szCs w:val="22"/>
          <w:lang w:val="es-BO"/>
        </w:rPr>
        <w:t xml:space="preserve">la prestación del servicio, </w:t>
      </w:r>
      <w:r w:rsidRPr="008B2F03">
        <w:rPr>
          <w:rFonts w:ascii="Arial" w:hAnsi="Arial" w:cs="Arial"/>
          <w:sz w:val="22"/>
          <w:szCs w:val="22"/>
          <w:lang w:val="es-BO"/>
        </w:rPr>
        <w:lastRenderedPageBreak/>
        <w:t xml:space="preserve">al </w:t>
      </w:r>
      <w:r w:rsidRPr="008B2F03">
        <w:rPr>
          <w:rFonts w:ascii="Arial" w:hAnsi="Arial" w:cs="Arial"/>
          <w:b/>
          <w:sz w:val="22"/>
          <w:szCs w:val="22"/>
          <w:lang w:val="es-BO"/>
        </w:rPr>
        <w:t>PROVEEDOR</w:t>
      </w:r>
      <w:r w:rsidRPr="008B2F03">
        <w:rPr>
          <w:rFonts w:ascii="Arial" w:hAnsi="Arial" w:cs="Arial"/>
          <w:i/>
          <w:sz w:val="22"/>
          <w:szCs w:val="22"/>
          <w:lang w:val="es-BO"/>
        </w:rPr>
        <w:t xml:space="preserve">, </w:t>
      </w:r>
      <w:r w:rsidRPr="008B2F03">
        <w:rPr>
          <w:rFonts w:ascii="Arial" w:hAnsi="Arial" w:cs="Arial"/>
          <w:sz w:val="22"/>
          <w:szCs w:val="22"/>
          <w:lang w:val="es-BO"/>
        </w:rPr>
        <w:t xml:space="preserve">al cumplir su propuesta con todos los requisitos y ser la más conveniente a los intereses de la </w:t>
      </w:r>
      <w:r w:rsidRPr="008B2F03">
        <w:rPr>
          <w:rFonts w:ascii="Arial" w:hAnsi="Arial" w:cs="Arial"/>
          <w:b/>
          <w:sz w:val="22"/>
          <w:szCs w:val="22"/>
          <w:lang w:val="es-BO"/>
        </w:rPr>
        <w:t>ENTIDAD.</w:t>
      </w:r>
    </w:p>
    <w:p w14:paraId="1024899F" w14:textId="77777777" w:rsidR="00D22D40" w:rsidRPr="008B2F03" w:rsidRDefault="00D22D40" w:rsidP="00D22D40">
      <w:pPr>
        <w:jc w:val="both"/>
        <w:rPr>
          <w:rFonts w:ascii="Arial" w:hAnsi="Arial" w:cs="Arial"/>
          <w:b/>
          <w:i/>
          <w:sz w:val="22"/>
          <w:szCs w:val="22"/>
          <w:lang w:val="es-BO"/>
        </w:rPr>
      </w:pPr>
      <w:r w:rsidRPr="008B2F03">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14:paraId="64C04DBC" w14:textId="77777777" w:rsidR="00D22D40" w:rsidRPr="008B2F03" w:rsidRDefault="00D22D40" w:rsidP="00D22D40">
      <w:pPr>
        <w:jc w:val="both"/>
        <w:rPr>
          <w:rFonts w:ascii="Arial" w:hAnsi="Arial" w:cs="Arial"/>
          <w:b/>
          <w:sz w:val="22"/>
          <w:szCs w:val="22"/>
          <w:lang w:val="es-BO"/>
        </w:rPr>
      </w:pPr>
    </w:p>
    <w:p w14:paraId="40730F3F" w14:textId="77777777" w:rsidR="00D22D40" w:rsidRPr="008B2F03" w:rsidRDefault="00D22D40" w:rsidP="00D22D40">
      <w:pPr>
        <w:jc w:val="both"/>
        <w:rPr>
          <w:rFonts w:ascii="Arial" w:hAnsi="Arial" w:cs="Arial"/>
          <w:b/>
          <w:sz w:val="22"/>
          <w:szCs w:val="22"/>
          <w:lang w:val="es-BO"/>
        </w:rPr>
      </w:pPr>
      <w:r w:rsidRPr="008B2F03">
        <w:rPr>
          <w:rFonts w:ascii="Arial" w:hAnsi="Arial" w:cs="Arial"/>
          <w:b/>
          <w:sz w:val="22"/>
          <w:szCs w:val="22"/>
        </w:rPr>
        <w:t>CLÁUSULA TERCERA</w:t>
      </w:r>
      <w:r w:rsidRPr="008B2F03">
        <w:rPr>
          <w:rFonts w:ascii="Arial" w:hAnsi="Arial" w:cs="Arial"/>
          <w:b/>
          <w:sz w:val="22"/>
          <w:szCs w:val="22"/>
          <w:lang w:val="es-BO"/>
        </w:rPr>
        <w:t xml:space="preserve">.- (LEGISLACIÓN APLICABLE) </w:t>
      </w:r>
      <w:r w:rsidRPr="008B2F03">
        <w:rPr>
          <w:rFonts w:ascii="Arial" w:hAnsi="Arial" w:cs="Arial"/>
          <w:sz w:val="22"/>
          <w:szCs w:val="22"/>
          <w:lang w:val="es-BO"/>
        </w:rPr>
        <w:t>El presente Contrato se celebra al amparo de las siguientes disposiciones normativas:</w:t>
      </w:r>
    </w:p>
    <w:p w14:paraId="191CB796" w14:textId="77777777" w:rsidR="00D22D40" w:rsidRPr="008B2F03" w:rsidRDefault="00D22D40" w:rsidP="00D22D40">
      <w:pPr>
        <w:jc w:val="both"/>
        <w:rPr>
          <w:rFonts w:ascii="Arial" w:hAnsi="Arial" w:cs="Arial"/>
          <w:sz w:val="22"/>
          <w:szCs w:val="22"/>
          <w:lang w:val="es-BO"/>
        </w:rPr>
      </w:pPr>
    </w:p>
    <w:p w14:paraId="7DBBA4D8" w14:textId="77777777" w:rsidR="00D22D40" w:rsidRPr="008B2F03" w:rsidRDefault="00D22D40" w:rsidP="002E706D">
      <w:pPr>
        <w:numPr>
          <w:ilvl w:val="0"/>
          <w:numId w:val="47"/>
        </w:numPr>
        <w:jc w:val="both"/>
        <w:rPr>
          <w:rFonts w:ascii="Arial" w:hAnsi="Arial" w:cs="Arial"/>
          <w:sz w:val="22"/>
          <w:szCs w:val="22"/>
          <w:lang w:val="es-BO"/>
        </w:rPr>
      </w:pPr>
      <w:r w:rsidRPr="008B2F03">
        <w:rPr>
          <w:rFonts w:ascii="Arial" w:hAnsi="Arial" w:cs="Arial"/>
          <w:sz w:val="22"/>
          <w:szCs w:val="22"/>
          <w:lang w:val="es-BO"/>
        </w:rPr>
        <w:t xml:space="preserve">Constitución Política del Estado </w:t>
      </w:r>
      <w:r w:rsidRPr="008B2F03">
        <w:rPr>
          <w:rFonts w:ascii="Arial" w:hAnsi="Arial" w:cs="Arial"/>
          <w:sz w:val="22"/>
          <w:szCs w:val="22"/>
        </w:rPr>
        <w:t>de 7 de febrero de 2009</w:t>
      </w:r>
      <w:r w:rsidRPr="008B2F03">
        <w:rPr>
          <w:rFonts w:ascii="Arial" w:hAnsi="Arial" w:cs="Arial"/>
          <w:sz w:val="22"/>
          <w:szCs w:val="22"/>
          <w:lang w:val="es-BO"/>
        </w:rPr>
        <w:t>.</w:t>
      </w:r>
    </w:p>
    <w:p w14:paraId="22AFEAE1" w14:textId="77777777" w:rsidR="00D22D40" w:rsidRPr="008B2F03" w:rsidRDefault="00D22D40" w:rsidP="002E706D">
      <w:pPr>
        <w:numPr>
          <w:ilvl w:val="0"/>
          <w:numId w:val="47"/>
        </w:numPr>
        <w:jc w:val="both"/>
        <w:rPr>
          <w:rFonts w:ascii="Arial" w:hAnsi="Arial" w:cs="Arial"/>
          <w:sz w:val="22"/>
          <w:szCs w:val="22"/>
          <w:lang w:val="es-BO"/>
        </w:rPr>
      </w:pPr>
      <w:r w:rsidRPr="008B2F03">
        <w:rPr>
          <w:rFonts w:ascii="Arial" w:hAnsi="Arial" w:cs="Arial"/>
          <w:sz w:val="22"/>
          <w:szCs w:val="22"/>
          <w:lang w:val="es-BO"/>
        </w:rPr>
        <w:t>Ley Nº 1178, de 20 de julio de 1990, de Administración y Control Gubernamentales.</w:t>
      </w:r>
    </w:p>
    <w:p w14:paraId="51D28FAE" w14:textId="77777777" w:rsidR="00D22D40" w:rsidRPr="008B2F03" w:rsidRDefault="00D22D40" w:rsidP="002E706D">
      <w:pPr>
        <w:numPr>
          <w:ilvl w:val="0"/>
          <w:numId w:val="47"/>
        </w:numPr>
        <w:jc w:val="both"/>
        <w:rPr>
          <w:rFonts w:ascii="Arial" w:hAnsi="Arial" w:cs="Arial"/>
          <w:sz w:val="22"/>
          <w:szCs w:val="22"/>
          <w:lang w:val="es-BO"/>
        </w:rPr>
      </w:pPr>
      <w:r w:rsidRPr="008B2F03">
        <w:rPr>
          <w:rFonts w:ascii="Arial" w:hAnsi="Arial" w:cs="Arial"/>
          <w:sz w:val="22"/>
          <w:szCs w:val="22"/>
          <w:lang w:val="es-BO"/>
        </w:rPr>
        <w:t>Ley del Presupuesto General del Estado aprobado para la gestión y su reglamentación.</w:t>
      </w:r>
    </w:p>
    <w:p w14:paraId="15DEED2A" w14:textId="77777777" w:rsidR="00D22D40" w:rsidRPr="008B2F03" w:rsidRDefault="00D22D40" w:rsidP="002E706D">
      <w:pPr>
        <w:numPr>
          <w:ilvl w:val="0"/>
          <w:numId w:val="47"/>
        </w:numPr>
        <w:jc w:val="both"/>
        <w:rPr>
          <w:rFonts w:ascii="Arial" w:hAnsi="Arial" w:cs="Arial"/>
          <w:sz w:val="22"/>
          <w:szCs w:val="22"/>
          <w:lang w:val="es-BO"/>
        </w:rPr>
      </w:pPr>
      <w:r w:rsidRPr="008B2F03">
        <w:rPr>
          <w:rFonts w:ascii="Arial" w:hAnsi="Arial" w:cs="Arial"/>
          <w:sz w:val="22"/>
          <w:szCs w:val="22"/>
          <w:lang w:val="es-BO"/>
        </w:rPr>
        <w:t>Decreto Supremo Nº 0181, de 28 de junio de 2009, de las Normas  Básicas del Sistema de Administración de Bienes y Servicios (NB-SABS) y sus modificaciones.</w:t>
      </w:r>
    </w:p>
    <w:p w14:paraId="243D2DC4" w14:textId="77777777" w:rsidR="00D22D40" w:rsidRPr="008B2F03" w:rsidRDefault="00D22D40" w:rsidP="002E706D">
      <w:pPr>
        <w:widowControl w:val="0"/>
        <w:numPr>
          <w:ilvl w:val="0"/>
          <w:numId w:val="47"/>
        </w:numPr>
        <w:jc w:val="both"/>
        <w:rPr>
          <w:rFonts w:ascii="Arial" w:hAnsi="Arial" w:cs="Arial"/>
          <w:sz w:val="22"/>
          <w:szCs w:val="22"/>
          <w:lang w:val="es-BO"/>
        </w:rPr>
      </w:pPr>
      <w:r w:rsidRPr="008B2F03">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5A1172F2" w14:textId="77777777" w:rsidR="00D22D40" w:rsidRPr="008B2F03" w:rsidRDefault="00D22D40" w:rsidP="002E706D">
      <w:pPr>
        <w:numPr>
          <w:ilvl w:val="0"/>
          <w:numId w:val="47"/>
        </w:numPr>
        <w:jc w:val="both"/>
        <w:rPr>
          <w:rFonts w:ascii="Arial" w:hAnsi="Arial" w:cs="Arial"/>
          <w:sz w:val="22"/>
          <w:szCs w:val="22"/>
          <w:lang w:val="es-BO"/>
        </w:rPr>
      </w:pPr>
      <w:r w:rsidRPr="008B2F03">
        <w:rPr>
          <w:rFonts w:ascii="Arial" w:hAnsi="Arial" w:cs="Arial"/>
          <w:sz w:val="22"/>
          <w:szCs w:val="22"/>
          <w:lang w:val="es-BO"/>
        </w:rPr>
        <w:t>Otras disposiciones relacionadas.</w:t>
      </w:r>
    </w:p>
    <w:p w14:paraId="6A739756" w14:textId="77777777" w:rsidR="00D22D40" w:rsidRPr="008B2F03" w:rsidRDefault="00D22D40" w:rsidP="00D22D40">
      <w:pPr>
        <w:jc w:val="both"/>
        <w:rPr>
          <w:rFonts w:ascii="Arial" w:hAnsi="Arial" w:cs="Arial"/>
          <w:b/>
          <w:sz w:val="22"/>
          <w:szCs w:val="22"/>
          <w:lang w:val="es-BO"/>
        </w:rPr>
      </w:pPr>
    </w:p>
    <w:p w14:paraId="6F81ADE2" w14:textId="77777777" w:rsidR="00D22D40" w:rsidRPr="008B2F03" w:rsidRDefault="00D22D40" w:rsidP="00D22D40">
      <w:pPr>
        <w:jc w:val="both"/>
        <w:rPr>
          <w:rFonts w:ascii="Arial" w:hAnsi="Arial" w:cs="Arial"/>
          <w:sz w:val="22"/>
          <w:szCs w:val="22"/>
          <w:lang w:val="es-BO"/>
        </w:rPr>
      </w:pPr>
      <w:r w:rsidRPr="008B2F03">
        <w:rPr>
          <w:rFonts w:ascii="Arial" w:hAnsi="Arial" w:cs="Arial"/>
          <w:b/>
          <w:sz w:val="22"/>
          <w:szCs w:val="22"/>
        </w:rPr>
        <w:t>CLÁUSULA</w:t>
      </w:r>
      <w:r w:rsidRPr="008B2F03">
        <w:rPr>
          <w:rFonts w:ascii="Arial" w:hAnsi="Arial" w:cs="Arial"/>
          <w:b/>
          <w:sz w:val="22"/>
          <w:szCs w:val="22"/>
          <w:lang w:val="es-BO"/>
        </w:rPr>
        <w:t xml:space="preserve"> CUARTA.- (OBJETO Y CAUSA) </w:t>
      </w:r>
      <w:r w:rsidRPr="008B2F03">
        <w:rPr>
          <w:rFonts w:ascii="Arial" w:hAnsi="Arial" w:cs="Arial"/>
          <w:sz w:val="22"/>
          <w:szCs w:val="22"/>
          <w:lang w:val="es-BO"/>
        </w:rPr>
        <w:t xml:space="preserve">El objeto del presente Contrato es la prestación del </w:t>
      </w:r>
      <w:r w:rsidRPr="008B2F03">
        <w:rPr>
          <w:rFonts w:ascii="Arial" w:hAnsi="Arial" w:cs="Arial"/>
          <w:sz w:val="22"/>
          <w:szCs w:val="22"/>
        </w:rPr>
        <w:t>Servicio de Mantenimiento del Sistema de Gestión de la Calidad del BCB en el marco de la norma ISO 9001:2015</w:t>
      </w:r>
      <w:r w:rsidRPr="008B2F03">
        <w:rPr>
          <w:rFonts w:ascii="Arial" w:hAnsi="Arial" w:cs="Arial"/>
          <w:sz w:val="22"/>
          <w:szCs w:val="22"/>
          <w:lang w:val="es-BO"/>
        </w:rPr>
        <w:t>, hasta su conclusión, que en adelante se denominará el</w:t>
      </w:r>
      <w:r w:rsidRPr="008B2F03">
        <w:rPr>
          <w:rFonts w:ascii="Arial" w:hAnsi="Arial" w:cs="Arial"/>
          <w:b/>
          <w:sz w:val="22"/>
          <w:szCs w:val="22"/>
          <w:lang w:val="es-BO"/>
        </w:rPr>
        <w:t xml:space="preserve"> SERVICIO,</w:t>
      </w:r>
      <w:r w:rsidRPr="008B2F03">
        <w:rPr>
          <w:rFonts w:ascii="Arial" w:hAnsi="Arial" w:cs="Arial"/>
          <w:sz w:val="22"/>
          <w:szCs w:val="22"/>
          <w:lang w:val="es-BO"/>
        </w:rPr>
        <w:t xml:space="preserve"> para contar con apoyo técnico para la obtención del mantenimiento del Sistema de Gestión de la Calidad (SGC) en la gestión 2025, provistos por el </w:t>
      </w:r>
      <w:r w:rsidRPr="008B2F03">
        <w:rPr>
          <w:rFonts w:ascii="Arial" w:hAnsi="Arial" w:cs="Arial"/>
          <w:b/>
          <w:sz w:val="22"/>
          <w:szCs w:val="22"/>
          <w:lang w:val="es-BO"/>
        </w:rPr>
        <w:t xml:space="preserve">PROVEEDOR, </w:t>
      </w:r>
      <w:r w:rsidRPr="008B2F03">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5CF8A9AA" w14:textId="77777777" w:rsidR="00D22D40" w:rsidRPr="008B2F03" w:rsidRDefault="00D22D40" w:rsidP="00D22D40">
      <w:pPr>
        <w:jc w:val="both"/>
        <w:rPr>
          <w:rFonts w:ascii="Arial" w:hAnsi="Arial" w:cs="Arial"/>
          <w:sz w:val="22"/>
          <w:szCs w:val="22"/>
          <w:lang w:val="es-BO"/>
        </w:rPr>
      </w:pPr>
      <w:r w:rsidRPr="008B2F03">
        <w:rPr>
          <w:rFonts w:ascii="Arial" w:hAnsi="Arial" w:cs="Arial"/>
          <w:sz w:val="22"/>
          <w:szCs w:val="22"/>
          <w:lang w:val="es-BO"/>
        </w:rPr>
        <w:br/>
      </w:r>
      <w:r w:rsidRPr="008B2F03">
        <w:rPr>
          <w:rFonts w:ascii="Arial" w:hAnsi="Arial" w:cs="Arial"/>
          <w:b/>
          <w:sz w:val="22"/>
          <w:szCs w:val="22"/>
        </w:rPr>
        <w:t>CLÁUSULA</w:t>
      </w:r>
      <w:r w:rsidRPr="008B2F03">
        <w:rPr>
          <w:rFonts w:ascii="Arial" w:hAnsi="Arial" w:cs="Arial"/>
          <w:b/>
          <w:sz w:val="22"/>
          <w:szCs w:val="22"/>
          <w:lang w:val="es-BO"/>
        </w:rPr>
        <w:t xml:space="preserve"> QUINTA.- (DOCUMENTOS INTEGRANTES DEL CONTRATO)</w:t>
      </w:r>
      <w:r w:rsidRPr="008B2F03">
        <w:rPr>
          <w:rFonts w:ascii="Arial" w:hAnsi="Arial" w:cs="Arial"/>
          <w:sz w:val="22"/>
          <w:szCs w:val="22"/>
          <w:lang w:val="es-BO"/>
        </w:rPr>
        <w:t xml:space="preserve"> Forman parte del presente Contrato, los siguientes documentos:</w:t>
      </w:r>
    </w:p>
    <w:p w14:paraId="4A91D49F" w14:textId="77777777" w:rsidR="00D22D40" w:rsidRPr="008B2F03" w:rsidRDefault="00D22D40" w:rsidP="00D22D40">
      <w:pPr>
        <w:jc w:val="both"/>
        <w:rPr>
          <w:rFonts w:ascii="Arial" w:hAnsi="Arial" w:cs="Arial"/>
          <w:sz w:val="22"/>
          <w:szCs w:val="22"/>
          <w:lang w:val="es-BO"/>
        </w:rPr>
      </w:pPr>
    </w:p>
    <w:p w14:paraId="5796A6E3" w14:textId="77777777" w:rsidR="00D22D40" w:rsidRPr="008B2F03" w:rsidRDefault="00D22D40" w:rsidP="002E706D">
      <w:pPr>
        <w:numPr>
          <w:ilvl w:val="0"/>
          <w:numId w:val="48"/>
        </w:numPr>
        <w:tabs>
          <w:tab w:val="left" w:pos="709"/>
        </w:tabs>
        <w:jc w:val="both"/>
        <w:rPr>
          <w:rFonts w:ascii="Arial" w:hAnsi="Arial" w:cs="Arial"/>
          <w:sz w:val="22"/>
          <w:szCs w:val="22"/>
          <w:lang w:val="es-BO"/>
        </w:rPr>
      </w:pPr>
      <w:r w:rsidRPr="008B2F03">
        <w:rPr>
          <w:rFonts w:ascii="Arial" w:hAnsi="Arial" w:cs="Arial"/>
          <w:sz w:val="22"/>
          <w:szCs w:val="22"/>
          <w:lang w:val="es-BO"/>
        </w:rPr>
        <w:tab/>
        <w:t xml:space="preserve">Documento Base de Contratación. </w:t>
      </w:r>
    </w:p>
    <w:p w14:paraId="498D251C" w14:textId="77777777" w:rsidR="00D22D40" w:rsidRPr="008B2F03" w:rsidRDefault="00D22D40" w:rsidP="002E706D">
      <w:pPr>
        <w:numPr>
          <w:ilvl w:val="0"/>
          <w:numId w:val="48"/>
        </w:numPr>
        <w:tabs>
          <w:tab w:val="left" w:pos="709"/>
        </w:tabs>
        <w:jc w:val="both"/>
        <w:rPr>
          <w:rFonts w:ascii="Arial" w:hAnsi="Arial" w:cs="Arial"/>
          <w:sz w:val="22"/>
          <w:szCs w:val="22"/>
          <w:lang w:val="es-BO"/>
        </w:rPr>
      </w:pPr>
      <w:r w:rsidRPr="008B2F03">
        <w:rPr>
          <w:rFonts w:ascii="Arial" w:hAnsi="Arial" w:cs="Arial"/>
          <w:sz w:val="22"/>
          <w:szCs w:val="22"/>
          <w:lang w:val="es-BO"/>
        </w:rPr>
        <w:tab/>
        <w:t>Propuesta Adjudicada.</w:t>
      </w:r>
    </w:p>
    <w:p w14:paraId="46D58A6C" w14:textId="77777777" w:rsidR="00D22D40" w:rsidRPr="008B2F03" w:rsidRDefault="00D22D40" w:rsidP="002E706D">
      <w:pPr>
        <w:numPr>
          <w:ilvl w:val="0"/>
          <w:numId w:val="48"/>
        </w:numPr>
        <w:tabs>
          <w:tab w:val="left" w:pos="709"/>
        </w:tabs>
        <w:jc w:val="both"/>
        <w:rPr>
          <w:rFonts w:ascii="Arial" w:hAnsi="Arial" w:cs="Arial"/>
          <w:sz w:val="22"/>
          <w:szCs w:val="22"/>
          <w:lang w:val="es-BO"/>
        </w:rPr>
      </w:pPr>
      <w:r w:rsidRPr="008B2F03">
        <w:rPr>
          <w:rFonts w:ascii="Arial" w:hAnsi="Arial" w:cs="Arial"/>
          <w:sz w:val="22"/>
          <w:szCs w:val="22"/>
          <w:lang w:val="es-BO"/>
        </w:rPr>
        <w:t>Documento de Adjudicación</w:t>
      </w:r>
      <w:r w:rsidRPr="008B2F03">
        <w:rPr>
          <w:rFonts w:ascii="Arial" w:hAnsi="Arial" w:cs="Arial"/>
          <w:sz w:val="22"/>
          <w:szCs w:val="22"/>
        </w:rPr>
        <w:t>.</w:t>
      </w:r>
    </w:p>
    <w:p w14:paraId="092C369E" w14:textId="77777777" w:rsidR="00D22D40" w:rsidRPr="008B2F03" w:rsidRDefault="00D22D40" w:rsidP="002E706D">
      <w:pPr>
        <w:numPr>
          <w:ilvl w:val="0"/>
          <w:numId w:val="48"/>
        </w:numPr>
        <w:tabs>
          <w:tab w:val="left" w:pos="709"/>
        </w:tabs>
        <w:jc w:val="both"/>
        <w:rPr>
          <w:rFonts w:ascii="Arial" w:hAnsi="Arial" w:cs="Arial"/>
          <w:sz w:val="22"/>
          <w:szCs w:val="22"/>
          <w:lang w:val="es-BO"/>
        </w:rPr>
      </w:pPr>
      <w:r w:rsidRPr="008B2F03">
        <w:rPr>
          <w:rFonts w:ascii="Arial" w:hAnsi="Arial" w:cs="Arial"/>
          <w:sz w:val="22"/>
          <w:szCs w:val="22"/>
          <w:lang w:val="es-BO"/>
        </w:rPr>
        <w:tab/>
        <w:t xml:space="preserve">Documento de Constitución, </w:t>
      </w:r>
      <w:r w:rsidRPr="008B2F03">
        <w:rPr>
          <w:rFonts w:ascii="Arial" w:hAnsi="Arial" w:cs="Arial"/>
          <w:b/>
          <w:sz w:val="22"/>
          <w:szCs w:val="22"/>
          <w:lang w:val="es-BO"/>
        </w:rPr>
        <w:t>cuando corresponda</w:t>
      </w:r>
      <w:r w:rsidRPr="008B2F03">
        <w:rPr>
          <w:rFonts w:ascii="Arial" w:hAnsi="Arial" w:cs="Arial"/>
          <w:sz w:val="22"/>
          <w:szCs w:val="22"/>
          <w:lang w:val="es-BO"/>
        </w:rPr>
        <w:t>.</w:t>
      </w:r>
    </w:p>
    <w:p w14:paraId="0037F5AA" w14:textId="77777777" w:rsidR="00D22D40" w:rsidRPr="008B2F03" w:rsidRDefault="00D22D40" w:rsidP="002E706D">
      <w:pPr>
        <w:numPr>
          <w:ilvl w:val="0"/>
          <w:numId w:val="48"/>
        </w:numPr>
        <w:jc w:val="both"/>
        <w:rPr>
          <w:rFonts w:ascii="Arial" w:hAnsi="Arial" w:cs="Arial"/>
          <w:sz w:val="22"/>
          <w:szCs w:val="22"/>
          <w:lang w:val="es-BO"/>
        </w:rPr>
      </w:pPr>
      <w:r w:rsidRPr="008B2F03">
        <w:rPr>
          <w:rFonts w:ascii="Arial" w:hAnsi="Arial" w:cs="Arial"/>
          <w:sz w:val="22"/>
          <w:szCs w:val="22"/>
          <w:lang w:val="es-BO"/>
        </w:rPr>
        <w:t xml:space="preserve">Contrato de Asociación Accidental, </w:t>
      </w:r>
      <w:r w:rsidRPr="008B2F03">
        <w:rPr>
          <w:rFonts w:ascii="Arial" w:hAnsi="Arial" w:cs="Arial"/>
          <w:b/>
          <w:sz w:val="22"/>
          <w:szCs w:val="22"/>
          <w:lang w:val="es-BO"/>
        </w:rPr>
        <w:t>cuando corresponda</w:t>
      </w:r>
      <w:r w:rsidRPr="008B2F03">
        <w:rPr>
          <w:rFonts w:ascii="Arial" w:hAnsi="Arial" w:cs="Arial"/>
          <w:sz w:val="22"/>
          <w:szCs w:val="22"/>
          <w:lang w:val="es-BO"/>
        </w:rPr>
        <w:t>.</w:t>
      </w:r>
    </w:p>
    <w:p w14:paraId="7DD818F3" w14:textId="77777777" w:rsidR="00D22D40" w:rsidRPr="008B2F03" w:rsidRDefault="00D22D40" w:rsidP="002E706D">
      <w:pPr>
        <w:numPr>
          <w:ilvl w:val="0"/>
          <w:numId w:val="48"/>
        </w:numPr>
        <w:jc w:val="both"/>
        <w:rPr>
          <w:rFonts w:ascii="Arial" w:hAnsi="Arial" w:cs="Arial"/>
          <w:sz w:val="22"/>
          <w:szCs w:val="22"/>
          <w:lang w:val="es-BO"/>
        </w:rPr>
      </w:pPr>
      <w:r w:rsidRPr="008B2F03">
        <w:rPr>
          <w:rFonts w:ascii="Arial" w:hAnsi="Arial" w:cs="Arial"/>
          <w:sz w:val="22"/>
          <w:szCs w:val="22"/>
          <w:lang w:val="es-BO"/>
        </w:rPr>
        <w:t xml:space="preserve">Poder General del Representante Legal del </w:t>
      </w:r>
      <w:r w:rsidRPr="008B2F03">
        <w:rPr>
          <w:rFonts w:ascii="Arial" w:hAnsi="Arial" w:cs="Arial"/>
          <w:b/>
          <w:sz w:val="22"/>
          <w:szCs w:val="22"/>
          <w:lang w:val="es-BO"/>
        </w:rPr>
        <w:t>PROVEEDOR</w:t>
      </w:r>
      <w:r w:rsidRPr="008B2F03">
        <w:rPr>
          <w:rFonts w:ascii="Arial" w:hAnsi="Arial" w:cs="Arial"/>
          <w:sz w:val="22"/>
          <w:szCs w:val="22"/>
          <w:lang w:val="es-BO"/>
        </w:rPr>
        <w:t xml:space="preserve">, </w:t>
      </w:r>
      <w:r w:rsidRPr="008B2F03">
        <w:rPr>
          <w:rFonts w:ascii="Arial" w:hAnsi="Arial" w:cs="Arial"/>
          <w:sz w:val="22"/>
          <w:szCs w:val="22"/>
          <w:lang w:val="es-ES_tradnl"/>
        </w:rPr>
        <w:t>Testimonio Nº ____/____ de __ de _______ de _______</w:t>
      </w:r>
      <w:r w:rsidRPr="008B2F03">
        <w:rPr>
          <w:rFonts w:ascii="Arial" w:hAnsi="Arial" w:cs="Arial"/>
          <w:sz w:val="22"/>
          <w:szCs w:val="22"/>
        </w:rPr>
        <w:t xml:space="preserve">. </w:t>
      </w:r>
      <w:r w:rsidRPr="008B2F03">
        <w:rPr>
          <w:rFonts w:ascii="Arial" w:hAnsi="Arial" w:cs="Arial"/>
          <w:b/>
          <w:sz w:val="22"/>
          <w:szCs w:val="22"/>
          <w:lang w:val="es-BO"/>
        </w:rPr>
        <w:t>cuando corresponda.</w:t>
      </w:r>
    </w:p>
    <w:p w14:paraId="66422A32" w14:textId="77777777" w:rsidR="00D22D40" w:rsidRPr="008B2F03" w:rsidRDefault="00D22D40" w:rsidP="002E706D">
      <w:pPr>
        <w:widowControl w:val="0"/>
        <w:numPr>
          <w:ilvl w:val="0"/>
          <w:numId w:val="48"/>
        </w:numPr>
        <w:jc w:val="both"/>
        <w:rPr>
          <w:rFonts w:ascii="Arial" w:hAnsi="Arial" w:cs="Arial"/>
          <w:sz w:val="22"/>
          <w:szCs w:val="22"/>
          <w:lang w:val="es-BO"/>
        </w:rPr>
      </w:pPr>
      <w:r w:rsidRPr="008B2F03">
        <w:rPr>
          <w:rFonts w:ascii="Arial" w:hAnsi="Arial" w:cs="Arial"/>
          <w:sz w:val="22"/>
          <w:szCs w:val="22"/>
        </w:rPr>
        <w:t>Certificado del Registro Único de Proveedores del Estado (RUPE) N° _________ de __ de ______ de 2025.</w:t>
      </w:r>
    </w:p>
    <w:p w14:paraId="1359BB6D" w14:textId="77777777" w:rsidR="00D22D40" w:rsidRPr="008B2F03" w:rsidRDefault="00D22D40" w:rsidP="002E706D">
      <w:pPr>
        <w:widowControl w:val="0"/>
        <w:numPr>
          <w:ilvl w:val="0"/>
          <w:numId w:val="48"/>
        </w:numPr>
        <w:jc w:val="both"/>
        <w:rPr>
          <w:rFonts w:ascii="Arial" w:hAnsi="Arial" w:cs="Arial"/>
          <w:sz w:val="22"/>
          <w:szCs w:val="22"/>
          <w:lang w:val="es-BO"/>
        </w:rPr>
      </w:pPr>
      <w:r w:rsidRPr="008B2F03">
        <w:rPr>
          <w:rFonts w:ascii="Arial" w:hAnsi="Arial" w:cs="Arial"/>
          <w:sz w:val="22"/>
          <w:szCs w:val="22"/>
        </w:rPr>
        <w:t>Formulario de Requerimiento de Servicios - Preventivo N° ____ de __ de ___ de 2025.</w:t>
      </w:r>
    </w:p>
    <w:p w14:paraId="7477F05A" w14:textId="77777777" w:rsidR="00D22D40" w:rsidRPr="005D1B14" w:rsidRDefault="00D22D40" w:rsidP="002E706D">
      <w:pPr>
        <w:widowControl w:val="0"/>
        <w:numPr>
          <w:ilvl w:val="0"/>
          <w:numId w:val="48"/>
        </w:numPr>
        <w:jc w:val="both"/>
        <w:rPr>
          <w:rFonts w:ascii="Arial" w:hAnsi="Arial" w:cs="Arial"/>
          <w:sz w:val="22"/>
          <w:szCs w:val="22"/>
          <w:lang w:val="es-BO"/>
        </w:rPr>
      </w:pPr>
      <w:r w:rsidRPr="008B2F03">
        <w:rPr>
          <w:rFonts w:ascii="Arial" w:hAnsi="Arial" w:cs="Arial"/>
          <w:sz w:val="22"/>
          <w:szCs w:val="22"/>
        </w:rPr>
        <w:t xml:space="preserve">Certificado N° ___ de ___ de 2025, emitido por la Gestora Publica de la Seguridad Social de Largo Plazo, de no adeudos por contribuciones al Seguro Social </w:t>
      </w:r>
      <w:r w:rsidRPr="005D1B14">
        <w:rPr>
          <w:rFonts w:ascii="Arial" w:hAnsi="Arial" w:cs="Arial"/>
          <w:sz w:val="22"/>
          <w:szCs w:val="22"/>
        </w:rPr>
        <w:t>Obligatorio de Largo Plazo (SSO) y al Sistema Integral de Pensiones (SIP)</w:t>
      </w:r>
      <w:r w:rsidRPr="005D1B14">
        <w:rPr>
          <w:rFonts w:ascii="Arial" w:hAnsi="Arial" w:cs="Arial"/>
          <w:b/>
          <w:i/>
          <w:sz w:val="22"/>
          <w:szCs w:val="22"/>
          <w:lang w:val="es-BO"/>
        </w:rPr>
        <w:t>.</w:t>
      </w:r>
    </w:p>
    <w:p w14:paraId="384CAFE5" w14:textId="77777777" w:rsidR="00D22D40" w:rsidRPr="005D1B14" w:rsidRDefault="00D22D40" w:rsidP="002E706D">
      <w:pPr>
        <w:widowControl w:val="0"/>
        <w:numPr>
          <w:ilvl w:val="0"/>
          <w:numId w:val="48"/>
        </w:numPr>
        <w:jc w:val="both"/>
        <w:rPr>
          <w:rFonts w:ascii="Arial" w:hAnsi="Arial" w:cs="Arial"/>
          <w:sz w:val="22"/>
          <w:szCs w:val="22"/>
          <w:lang w:val="es-BO"/>
        </w:rPr>
      </w:pPr>
      <w:r w:rsidRPr="005D1B14">
        <w:rPr>
          <w:rFonts w:ascii="Arial" w:hAnsi="Arial" w:cs="Arial"/>
          <w:sz w:val="22"/>
          <w:szCs w:val="22"/>
        </w:rPr>
        <w:t>Certificado de Información sobre Solvencia con el Fisco N° __de__ de___2025.</w:t>
      </w:r>
    </w:p>
    <w:p w14:paraId="7104C020" w14:textId="77777777" w:rsidR="00D22D40" w:rsidRPr="008B2F03" w:rsidRDefault="00D22D40" w:rsidP="002E706D">
      <w:pPr>
        <w:numPr>
          <w:ilvl w:val="0"/>
          <w:numId w:val="48"/>
        </w:numPr>
        <w:jc w:val="both"/>
        <w:rPr>
          <w:rFonts w:ascii="Arial" w:hAnsi="Arial" w:cs="Arial"/>
          <w:sz w:val="22"/>
          <w:szCs w:val="22"/>
          <w:lang w:val="es-BO"/>
        </w:rPr>
      </w:pPr>
      <w:r w:rsidRPr="008B2F03">
        <w:rPr>
          <w:rFonts w:ascii="Arial" w:hAnsi="Arial" w:cs="Arial"/>
          <w:b/>
          <w:i/>
          <w:sz w:val="22"/>
          <w:szCs w:val="22"/>
          <w:lang w:val="es-BO"/>
        </w:rPr>
        <w:t>(Señalar otros documentos necesarios de acuerdo al objeto de la contratación para la firma del contrato).</w:t>
      </w:r>
    </w:p>
    <w:p w14:paraId="5E4B86F5" w14:textId="77777777" w:rsidR="00D22D40" w:rsidRPr="008B2F03" w:rsidRDefault="00D22D40" w:rsidP="00D22D40">
      <w:pPr>
        <w:jc w:val="both"/>
        <w:rPr>
          <w:rFonts w:ascii="Arial" w:hAnsi="Arial" w:cs="Arial"/>
          <w:sz w:val="22"/>
          <w:szCs w:val="22"/>
          <w:lang w:val="es-BO"/>
        </w:rPr>
      </w:pPr>
    </w:p>
    <w:p w14:paraId="12853E3F" w14:textId="77777777" w:rsidR="00D22D40" w:rsidRPr="008B2F03" w:rsidRDefault="00D22D40" w:rsidP="00D22D40">
      <w:pPr>
        <w:jc w:val="both"/>
        <w:rPr>
          <w:rFonts w:ascii="Arial" w:hAnsi="Arial" w:cs="Arial"/>
          <w:b/>
          <w:sz w:val="22"/>
          <w:szCs w:val="22"/>
          <w:lang w:val="es-BO"/>
        </w:rPr>
      </w:pPr>
      <w:r w:rsidRPr="008B2F03">
        <w:rPr>
          <w:rFonts w:ascii="Arial" w:hAnsi="Arial" w:cs="Arial"/>
          <w:b/>
          <w:sz w:val="22"/>
          <w:szCs w:val="22"/>
        </w:rPr>
        <w:lastRenderedPageBreak/>
        <w:t>CLÁUSULA</w:t>
      </w:r>
      <w:r w:rsidRPr="008B2F03">
        <w:rPr>
          <w:rFonts w:ascii="Arial" w:hAnsi="Arial" w:cs="Arial"/>
          <w:b/>
          <w:sz w:val="22"/>
          <w:szCs w:val="22"/>
          <w:lang w:val="es-BO"/>
        </w:rPr>
        <w:t xml:space="preserve"> SEXTA.- (OBLIGACIONES DE LAS PARTES) </w:t>
      </w:r>
      <w:r w:rsidRPr="008B2F03">
        <w:rPr>
          <w:rFonts w:ascii="Arial" w:hAnsi="Arial" w:cs="Arial"/>
          <w:sz w:val="22"/>
          <w:szCs w:val="22"/>
          <w:lang w:val="es-BO"/>
        </w:rPr>
        <w:t xml:space="preserve">Las partes contratantes se comprometen y obligan a dar cumplimiento a todas y cada una de las cláusulas del presente Contrato. </w:t>
      </w:r>
    </w:p>
    <w:p w14:paraId="1CB1B72D" w14:textId="77777777" w:rsidR="00D22D40" w:rsidRPr="008B2F03" w:rsidRDefault="00D22D40" w:rsidP="00D22D40">
      <w:pPr>
        <w:jc w:val="both"/>
        <w:rPr>
          <w:rFonts w:ascii="Arial" w:hAnsi="Arial" w:cs="Arial"/>
          <w:sz w:val="22"/>
          <w:szCs w:val="22"/>
          <w:lang w:val="es-BO"/>
        </w:rPr>
      </w:pPr>
    </w:p>
    <w:p w14:paraId="68CD0D57" w14:textId="77777777" w:rsidR="00D22D40" w:rsidRPr="008B2F03" w:rsidRDefault="00D22D40" w:rsidP="00D22D40">
      <w:pPr>
        <w:jc w:val="both"/>
        <w:rPr>
          <w:rFonts w:ascii="Arial" w:hAnsi="Arial" w:cs="Arial"/>
          <w:sz w:val="22"/>
          <w:szCs w:val="22"/>
          <w:lang w:val="es-BO"/>
        </w:rPr>
      </w:pPr>
      <w:r w:rsidRPr="008B2F03">
        <w:rPr>
          <w:rFonts w:ascii="Arial" w:hAnsi="Arial" w:cs="Arial"/>
          <w:sz w:val="22"/>
          <w:szCs w:val="22"/>
          <w:lang w:val="es-BO"/>
        </w:rPr>
        <w:t xml:space="preserve">Por su parte, el </w:t>
      </w:r>
      <w:r w:rsidRPr="008B2F03">
        <w:rPr>
          <w:rFonts w:ascii="Arial" w:hAnsi="Arial" w:cs="Arial"/>
          <w:b/>
          <w:sz w:val="22"/>
          <w:szCs w:val="22"/>
          <w:lang w:val="es-BO"/>
        </w:rPr>
        <w:t>PROVEEDOR</w:t>
      </w:r>
      <w:r w:rsidRPr="008B2F03">
        <w:rPr>
          <w:rFonts w:ascii="Arial" w:hAnsi="Arial" w:cs="Arial"/>
          <w:sz w:val="22"/>
          <w:szCs w:val="22"/>
          <w:lang w:val="es-BO"/>
        </w:rPr>
        <w:t xml:space="preserve"> se compromete a cumplir con las siguientes obligaciones: </w:t>
      </w:r>
    </w:p>
    <w:p w14:paraId="1D85B433" w14:textId="77777777" w:rsidR="00D22D40" w:rsidRPr="008B2F03" w:rsidRDefault="00D22D40" w:rsidP="00D22D40">
      <w:pPr>
        <w:jc w:val="both"/>
        <w:rPr>
          <w:rFonts w:ascii="Arial" w:hAnsi="Arial" w:cs="Arial"/>
          <w:sz w:val="22"/>
          <w:szCs w:val="22"/>
          <w:lang w:val="es-BO"/>
        </w:rPr>
      </w:pPr>
    </w:p>
    <w:p w14:paraId="2D5ECA17" w14:textId="77777777" w:rsidR="00D22D40" w:rsidRPr="008B2F03" w:rsidRDefault="00D22D40" w:rsidP="002E706D">
      <w:pPr>
        <w:numPr>
          <w:ilvl w:val="0"/>
          <w:numId w:val="50"/>
        </w:numPr>
        <w:jc w:val="both"/>
        <w:rPr>
          <w:rFonts w:ascii="Arial" w:hAnsi="Arial" w:cs="Arial"/>
          <w:sz w:val="22"/>
          <w:szCs w:val="22"/>
          <w:lang w:val="es-BO"/>
        </w:rPr>
      </w:pPr>
      <w:r w:rsidRPr="008B2F03">
        <w:rPr>
          <w:rFonts w:ascii="Arial" w:hAnsi="Arial" w:cs="Arial"/>
          <w:sz w:val="22"/>
          <w:szCs w:val="22"/>
          <w:lang w:val="es-BO"/>
        </w:rPr>
        <w:t xml:space="preserve">Realizar la prestación del </w:t>
      </w:r>
      <w:r w:rsidRPr="008B2F03">
        <w:rPr>
          <w:rFonts w:ascii="Arial" w:hAnsi="Arial" w:cs="Arial"/>
          <w:b/>
          <w:sz w:val="22"/>
          <w:szCs w:val="22"/>
          <w:lang w:val="es-BO"/>
        </w:rPr>
        <w:t>SERVICIO</w:t>
      </w:r>
      <w:r w:rsidRPr="008B2F03">
        <w:rPr>
          <w:rFonts w:ascii="Arial" w:hAnsi="Arial" w:cs="Arial"/>
          <w:sz w:val="22"/>
          <w:szCs w:val="22"/>
          <w:lang w:val="es-BO"/>
        </w:rPr>
        <w:t xml:space="preserve"> objeto del presente Contrato, de acuerdo con lo establecido en el DBC, así como las condiciones de su propuesta.</w:t>
      </w:r>
    </w:p>
    <w:p w14:paraId="287BABB9" w14:textId="77777777" w:rsidR="00D22D40" w:rsidRPr="008B2F03" w:rsidRDefault="00D22D40" w:rsidP="002E706D">
      <w:pPr>
        <w:numPr>
          <w:ilvl w:val="0"/>
          <w:numId w:val="50"/>
        </w:numPr>
        <w:jc w:val="both"/>
        <w:rPr>
          <w:rFonts w:ascii="Arial" w:hAnsi="Arial" w:cs="Arial"/>
          <w:sz w:val="22"/>
          <w:szCs w:val="22"/>
          <w:lang w:val="es-BO"/>
        </w:rPr>
      </w:pPr>
      <w:r w:rsidRPr="008B2F03">
        <w:rPr>
          <w:rFonts w:ascii="Arial" w:hAnsi="Arial" w:cs="Arial"/>
          <w:sz w:val="22"/>
          <w:szCs w:val="22"/>
          <w:lang w:val="es-BO"/>
        </w:rPr>
        <w:t xml:space="preserve">Prestar el </w:t>
      </w:r>
      <w:r w:rsidRPr="008B2F03">
        <w:rPr>
          <w:rFonts w:ascii="Arial" w:hAnsi="Arial" w:cs="Arial"/>
          <w:b/>
          <w:sz w:val="22"/>
          <w:szCs w:val="22"/>
          <w:lang w:val="es-BO"/>
        </w:rPr>
        <w:t>SERVICIO</w:t>
      </w:r>
      <w:r w:rsidRPr="008B2F03">
        <w:rPr>
          <w:rFonts w:ascii="Arial" w:hAnsi="Arial" w:cs="Arial"/>
          <w:sz w:val="22"/>
          <w:szCs w:val="22"/>
          <w:lang w:val="es-BO"/>
        </w:rPr>
        <w:t>, objeto del presente Contrato, en forma eficiente, oportuna y en el lugar de destino convenido con las características técnicas ofertadas y aceptadas.</w:t>
      </w:r>
    </w:p>
    <w:p w14:paraId="2B77AA1B" w14:textId="77777777" w:rsidR="00D22D40" w:rsidRPr="008B2F03" w:rsidRDefault="00D22D40" w:rsidP="002E706D">
      <w:pPr>
        <w:numPr>
          <w:ilvl w:val="0"/>
          <w:numId w:val="50"/>
        </w:numPr>
        <w:jc w:val="both"/>
        <w:rPr>
          <w:rFonts w:ascii="Arial" w:hAnsi="Arial" w:cs="Arial"/>
          <w:sz w:val="22"/>
          <w:szCs w:val="22"/>
          <w:lang w:val="es-BO"/>
        </w:rPr>
      </w:pPr>
      <w:r w:rsidRPr="008B2F03">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8C595BE" w14:textId="77777777" w:rsidR="00D22D40" w:rsidRPr="008B2F03" w:rsidRDefault="00D22D40" w:rsidP="002E706D">
      <w:pPr>
        <w:numPr>
          <w:ilvl w:val="0"/>
          <w:numId w:val="50"/>
        </w:numPr>
        <w:jc w:val="both"/>
        <w:rPr>
          <w:rFonts w:ascii="Arial" w:hAnsi="Arial" w:cs="Arial"/>
          <w:sz w:val="22"/>
          <w:szCs w:val="22"/>
          <w:lang w:val="es-BO"/>
        </w:rPr>
      </w:pPr>
      <w:r w:rsidRPr="008B2F03">
        <w:rPr>
          <w:rFonts w:ascii="Arial" w:hAnsi="Arial" w:cs="Arial"/>
          <w:sz w:val="22"/>
          <w:szCs w:val="22"/>
          <w:lang w:val="es-BO"/>
        </w:rPr>
        <w:t>Desarrollar sus actividades con responsabilidad, eficiencia, eficacia, efectividad, economía, puntualidad, celeridad, transparencia y licitud.</w:t>
      </w:r>
    </w:p>
    <w:p w14:paraId="3F0E5BE3" w14:textId="77777777" w:rsidR="00D22D40" w:rsidRPr="008B2F03" w:rsidRDefault="00D22D40" w:rsidP="002E706D">
      <w:pPr>
        <w:numPr>
          <w:ilvl w:val="0"/>
          <w:numId w:val="50"/>
        </w:numPr>
        <w:jc w:val="both"/>
        <w:rPr>
          <w:rFonts w:ascii="Arial" w:hAnsi="Arial" w:cs="Arial"/>
          <w:sz w:val="22"/>
          <w:szCs w:val="22"/>
          <w:lang w:val="es-BO"/>
        </w:rPr>
      </w:pPr>
      <w:r w:rsidRPr="008B2F03">
        <w:rPr>
          <w:rFonts w:ascii="Arial" w:hAnsi="Arial" w:cs="Arial"/>
          <w:sz w:val="22"/>
          <w:szCs w:val="22"/>
          <w:lang w:val="es-BO"/>
        </w:rPr>
        <w:t xml:space="preserve">Cumplir las instrucciones, requerimientos y/o recomendaciones emanadas por </w:t>
      </w:r>
      <w:r w:rsidRPr="008B2F03">
        <w:rPr>
          <w:rFonts w:ascii="Arial" w:hAnsi="Arial" w:cs="Arial"/>
          <w:sz w:val="22"/>
          <w:szCs w:val="22"/>
        </w:rPr>
        <w:t xml:space="preserve">el </w:t>
      </w:r>
      <w:r w:rsidRPr="008B2F03">
        <w:rPr>
          <w:rFonts w:ascii="Arial" w:hAnsi="Arial" w:cs="Arial"/>
          <w:b/>
          <w:sz w:val="22"/>
          <w:szCs w:val="22"/>
        </w:rPr>
        <w:t xml:space="preserve">FISCAL </w:t>
      </w:r>
      <w:r w:rsidRPr="008B2F03">
        <w:rPr>
          <w:rFonts w:ascii="Arial" w:hAnsi="Arial" w:cs="Arial"/>
          <w:sz w:val="22"/>
          <w:szCs w:val="22"/>
        </w:rPr>
        <w:t xml:space="preserve">o los </w:t>
      </w:r>
      <w:r w:rsidRPr="008B2F03">
        <w:rPr>
          <w:rFonts w:ascii="Arial" w:hAnsi="Arial" w:cs="Arial"/>
          <w:b/>
          <w:sz w:val="22"/>
          <w:szCs w:val="22"/>
        </w:rPr>
        <w:t>FISCALES</w:t>
      </w:r>
      <w:r w:rsidRPr="008B2F03">
        <w:rPr>
          <w:rFonts w:ascii="Arial" w:hAnsi="Arial" w:cs="Arial"/>
          <w:sz w:val="22"/>
          <w:szCs w:val="22"/>
          <w:lang w:val="es-BO"/>
        </w:rPr>
        <w:t>.</w:t>
      </w:r>
    </w:p>
    <w:p w14:paraId="24E7E058" w14:textId="77777777" w:rsidR="00D22D40" w:rsidRPr="008B2F03" w:rsidRDefault="00D22D40" w:rsidP="002E706D">
      <w:pPr>
        <w:numPr>
          <w:ilvl w:val="0"/>
          <w:numId w:val="50"/>
        </w:numPr>
        <w:jc w:val="both"/>
        <w:rPr>
          <w:rFonts w:ascii="Arial" w:hAnsi="Arial" w:cs="Arial"/>
          <w:sz w:val="22"/>
          <w:szCs w:val="22"/>
          <w:lang w:val="es-BO"/>
        </w:rPr>
      </w:pPr>
      <w:r w:rsidRPr="008B2F03">
        <w:rPr>
          <w:rFonts w:ascii="Arial" w:hAnsi="Arial" w:cs="Arial"/>
          <w:sz w:val="22"/>
          <w:szCs w:val="22"/>
          <w:lang w:val="es-BO"/>
        </w:rPr>
        <w:t xml:space="preserve">Proporcionar información oportuna y veraz del trabajo realizado a requerimiento del </w:t>
      </w:r>
      <w:r w:rsidRPr="008B2F03">
        <w:rPr>
          <w:rFonts w:ascii="Arial" w:hAnsi="Arial" w:cs="Arial"/>
          <w:b/>
          <w:sz w:val="22"/>
          <w:szCs w:val="22"/>
          <w:lang w:val="es-BO"/>
        </w:rPr>
        <w:t xml:space="preserve">FISCAL </w:t>
      </w:r>
      <w:r w:rsidRPr="008B2F03">
        <w:rPr>
          <w:rFonts w:ascii="Arial" w:hAnsi="Arial" w:cs="Arial"/>
          <w:sz w:val="22"/>
          <w:szCs w:val="22"/>
        </w:rPr>
        <w:t xml:space="preserve">o los </w:t>
      </w:r>
      <w:r w:rsidRPr="008B2F03">
        <w:rPr>
          <w:rFonts w:ascii="Arial" w:hAnsi="Arial" w:cs="Arial"/>
          <w:b/>
          <w:sz w:val="22"/>
          <w:szCs w:val="22"/>
        </w:rPr>
        <w:t>FISCALES</w:t>
      </w:r>
      <w:r w:rsidRPr="008B2F03">
        <w:rPr>
          <w:rFonts w:ascii="Arial" w:hAnsi="Arial" w:cs="Arial"/>
          <w:sz w:val="22"/>
          <w:szCs w:val="22"/>
          <w:lang w:val="es-BO"/>
        </w:rPr>
        <w:t>.</w:t>
      </w:r>
    </w:p>
    <w:p w14:paraId="6E965161" w14:textId="77777777" w:rsidR="00D22D40" w:rsidRPr="008B2F03" w:rsidRDefault="00D22D40" w:rsidP="002E706D">
      <w:pPr>
        <w:numPr>
          <w:ilvl w:val="0"/>
          <w:numId w:val="50"/>
        </w:numPr>
        <w:jc w:val="both"/>
        <w:rPr>
          <w:rFonts w:ascii="Arial" w:hAnsi="Arial" w:cs="Arial"/>
          <w:sz w:val="22"/>
          <w:szCs w:val="22"/>
          <w:lang w:val="es-BO"/>
        </w:rPr>
      </w:pPr>
      <w:r w:rsidRPr="008B2F03">
        <w:rPr>
          <w:rFonts w:ascii="Arial" w:hAnsi="Arial" w:cs="Arial"/>
          <w:sz w:val="22"/>
          <w:szCs w:val="22"/>
          <w:lang w:val="es-BO"/>
        </w:rPr>
        <w:t xml:space="preserve">Portar la credencial otorgada por el </w:t>
      </w:r>
      <w:r w:rsidRPr="008B2F03">
        <w:rPr>
          <w:rFonts w:ascii="Arial" w:hAnsi="Arial" w:cs="Arial"/>
          <w:b/>
          <w:sz w:val="22"/>
          <w:szCs w:val="22"/>
          <w:lang w:val="es-BO"/>
        </w:rPr>
        <w:t>ENTIDAD</w:t>
      </w:r>
      <w:r w:rsidRPr="008B2F03">
        <w:rPr>
          <w:rFonts w:ascii="Arial" w:hAnsi="Arial" w:cs="Arial"/>
          <w:sz w:val="22"/>
          <w:szCs w:val="22"/>
          <w:lang w:val="es-BO"/>
        </w:rPr>
        <w:t xml:space="preserve">, durante la prestación del </w:t>
      </w:r>
      <w:r w:rsidRPr="008B2F03">
        <w:rPr>
          <w:rFonts w:ascii="Arial" w:hAnsi="Arial" w:cs="Arial"/>
          <w:b/>
          <w:sz w:val="22"/>
          <w:szCs w:val="22"/>
          <w:lang w:val="es-BO"/>
        </w:rPr>
        <w:t>SERVICIO</w:t>
      </w:r>
      <w:r w:rsidRPr="008B2F03">
        <w:rPr>
          <w:rFonts w:ascii="Arial" w:hAnsi="Arial" w:cs="Arial"/>
          <w:sz w:val="22"/>
          <w:szCs w:val="22"/>
          <w:lang w:val="es-BO"/>
        </w:rPr>
        <w:t>.</w:t>
      </w:r>
    </w:p>
    <w:p w14:paraId="17BCE609" w14:textId="77777777" w:rsidR="00D22D40" w:rsidRPr="008B2F03" w:rsidRDefault="00D22D40" w:rsidP="002E706D">
      <w:pPr>
        <w:numPr>
          <w:ilvl w:val="0"/>
          <w:numId w:val="50"/>
        </w:numPr>
        <w:jc w:val="both"/>
        <w:rPr>
          <w:rFonts w:ascii="Arial" w:hAnsi="Arial" w:cs="Arial"/>
          <w:sz w:val="22"/>
          <w:szCs w:val="22"/>
          <w:lang w:val="es-BO"/>
        </w:rPr>
      </w:pPr>
      <w:r w:rsidRPr="008B2F03">
        <w:rPr>
          <w:rFonts w:ascii="Arial" w:hAnsi="Arial" w:cs="Arial"/>
          <w:sz w:val="22"/>
          <w:szCs w:val="22"/>
          <w:lang w:val="es-BO"/>
        </w:rPr>
        <w:t>Cumplir con normas de seguridad e higiene.</w:t>
      </w:r>
    </w:p>
    <w:p w14:paraId="44D19B0C" w14:textId="77777777" w:rsidR="00D22D40" w:rsidRPr="008B2F03" w:rsidRDefault="00D22D40" w:rsidP="002E706D">
      <w:pPr>
        <w:numPr>
          <w:ilvl w:val="0"/>
          <w:numId w:val="50"/>
        </w:numPr>
        <w:jc w:val="both"/>
        <w:rPr>
          <w:rFonts w:ascii="Arial" w:hAnsi="Arial" w:cs="Arial"/>
          <w:sz w:val="22"/>
          <w:szCs w:val="22"/>
          <w:lang w:val="es-BO"/>
        </w:rPr>
      </w:pPr>
      <w:r w:rsidRPr="008B2F03">
        <w:rPr>
          <w:rFonts w:ascii="Arial" w:hAnsi="Arial" w:cs="Arial"/>
          <w:sz w:val="22"/>
          <w:szCs w:val="22"/>
          <w:lang w:val="es-BO"/>
        </w:rPr>
        <w:t xml:space="preserve">Brindar un trato respetuoso y considerado a los servidores públicos de la </w:t>
      </w:r>
      <w:r w:rsidRPr="008B2F03">
        <w:rPr>
          <w:rFonts w:ascii="Arial" w:hAnsi="Arial" w:cs="Arial"/>
          <w:b/>
          <w:sz w:val="22"/>
          <w:szCs w:val="22"/>
          <w:lang w:val="es-BO"/>
        </w:rPr>
        <w:t>ENTIDAD</w:t>
      </w:r>
      <w:r w:rsidRPr="008B2F03">
        <w:rPr>
          <w:rFonts w:ascii="Arial" w:hAnsi="Arial" w:cs="Arial"/>
          <w:sz w:val="22"/>
          <w:szCs w:val="22"/>
          <w:lang w:val="es-BO"/>
        </w:rPr>
        <w:t>.</w:t>
      </w:r>
    </w:p>
    <w:p w14:paraId="3835E28B" w14:textId="77777777" w:rsidR="00D22D40" w:rsidRPr="008B2F03" w:rsidRDefault="00D22D40" w:rsidP="002E706D">
      <w:pPr>
        <w:numPr>
          <w:ilvl w:val="0"/>
          <w:numId w:val="50"/>
        </w:numPr>
        <w:jc w:val="both"/>
        <w:rPr>
          <w:rFonts w:ascii="Arial" w:hAnsi="Arial" w:cs="Arial"/>
          <w:sz w:val="22"/>
          <w:szCs w:val="22"/>
          <w:lang w:val="es-BO"/>
        </w:rPr>
      </w:pPr>
      <w:r w:rsidRPr="008B2F03">
        <w:rPr>
          <w:rFonts w:ascii="Arial" w:hAnsi="Arial" w:cs="Arial"/>
          <w:sz w:val="22"/>
          <w:szCs w:val="22"/>
          <w:lang w:val="es-BO"/>
        </w:rPr>
        <w:t xml:space="preserve">Una vez culminada la prestación del </w:t>
      </w:r>
      <w:r w:rsidRPr="008B2F03">
        <w:rPr>
          <w:rFonts w:ascii="Arial" w:hAnsi="Arial" w:cs="Arial"/>
          <w:b/>
          <w:sz w:val="22"/>
          <w:szCs w:val="22"/>
          <w:lang w:val="es-BO"/>
        </w:rPr>
        <w:t>SERVICIO</w:t>
      </w:r>
      <w:r w:rsidRPr="008B2F03">
        <w:rPr>
          <w:rFonts w:ascii="Arial" w:hAnsi="Arial" w:cs="Arial"/>
          <w:sz w:val="22"/>
          <w:szCs w:val="22"/>
          <w:lang w:val="es-BO"/>
        </w:rPr>
        <w:t xml:space="preserve">, el </w:t>
      </w:r>
      <w:r w:rsidRPr="008B2F03">
        <w:rPr>
          <w:rFonts w:ascii="Arial" w:hAnsi="Arial" w:cs="Arial"/>
          <w:b/>
          <w:sz w:val="22"/>
          <w:szCs w:val="22"/>
          <w:lang w:val="es-BO"/>
        </w:rPr>
        <w:t>PROVEEDOR</w:t>
      </w:r>
      <w:r w:rsidRPr="008B2F03">
        <w:rPr>
          <w:rFonts w:ascii="Arial" w:hAnsi="Arial" w:cs="Arial"/>
          <w:sz w:val="22"/>
          <w:szCs w:val="22"/>
          <w:lang w:val="es-BO"/>
        </w:rPr>
        <w:t xml:space="preserve"> deberá devolver la credencial otorgada por la </w:t>
      </w:r>
      <w:r w:rsidRPr="008B2F03">
        <w:rPr>
          <w:rFonts w:ascii="Arial" w:hAnsi="Arial" w:cs="Arial"/>
          <w:b/>
          <w:sz w:val="22"/>
          <w:szCs w:val="22"/>
          <w:lang w:val="es-BO"/>
        </w:rPr>
        <w:t>ENTIDAD</w:t>
      </w:r>
      <w:r w:rsidRPr="008B2F03">
        <w:rPr>
          <w:rFonts w:ascii="Arial" w:hAnsi="Arial" w:cs="Arial"/>
          <w:sz w:val="22"/>
          <w:szCs w:val="22"/>
          <w:lang w:val="es-BO"/>
        </w:rPr>
        <w:t xml:space="preserve"> al Departamento de Bienes y Servicios, mediante nota escrita en un plazo máximo de dos (2) días hábiles posteriores a la fecha de conclusión.</w:t>
      </w:r>
    </w:p>
    <w:p w14:paraId="0640B768" w14:textId="77777777" w:rsidR="00D22D40" w:rsidRPr="008B2F03" w:rsidRDefault="00D22D40" w:rsidP="002E706D">
      <w:pPr>
        <w:numPr>
          <w:ilvl w:val="0"/>
          <w:numId w:val="50"/>
        </w:numPr>
        <w:jc w:val="both"/>
        <w:rPr>
          <w:rFonts w:ascii="Arial" w:hAnsi="Arial" w:cs="Arial"/>
          <w:sz w:val="22"/>
          <w:szCs w:val="22"/>
          <w:lang w:val="es-BO"/>
        </w:rPr>
      </w:pPr>
      <w:r w:rsidRPr="008B2F03">
        <w:rPr>
          <w:rFonts w:ascii="Arial" w:hAnsi="Arial" w:cs="Arial"/>
          <w:sz w:val="22"/>
          <w:szCs w:val="22"/>
          <w:lang w:val="es-BO"/>
        </w:rPr>
        <w:t xml:space="preserve">El </w:t>
      </w:r>
      <w:r w:rsidRPr="005D1B14">
        <w:rPr>
          <w:rFonts w:ascii="Arial" w:hAnsi="Arial" w:cs="Arial"/>
          <w:b/>
          <w:sz w:val="22"/>
          <w:szCs w:val="22"/>
          <w:lang w:val="es-BO"/>
        </w:rPr>
        <w:t>PROVEEDOR</w:t>
      </w:r>
      <w:r w:rsidRPr="008B2F03">
        <w:rPr>
          <w:rFonts w:ascii="Arial" w:hAnsi="Arial" w:cs="Arial"/>
          <w:sz w:val="22"/>
          <w:szCs w:val="22"/>
          <w:lang w:val="es-BO"/>
        </w:rPr>
        <w:t xml:space="preserve"> está obligado a portar la ropa de trabajo, implementos de seguridad industrial necesarios y Equipos de Protección Personal (EPP), que correspondan; precautelando su bienestar, en cumplimiento al Decreto Supremo N° 0181. </w:t>
      </w:r>
    </w:p>
    <w:p w14:paraId="7BC8BA23" w14:textId="77777777" w:rsidR="00D22D40" w:rsidRPr="008B2F03" w:rsidRDefault="00D22D40" w:rsidP="002E706D">
      <w:pPr>
        <w:numPr>
          <w:ilvl w:val="0"/>
          <w:numId w:val="50"/>
        </w:numPr>
        <w:jc w:val="both"/>
        <w:rPr>
          <w:rFonts w:ascii="Arial" w:hAnsi="Arial" w:cs="Arial"/>
          <w:sz w:val="22"/>
          <w:szCs w:val="22"/>
          <w:lang w:val="es-BO"/>
        </w:rPr>
      </w:pPr>
      <w:r w:rsidRPr="008B2F03">
        <w:rPr>
          <w:rFonts w:ascii="Arial" w:hAnsi="Arial" w:cs="Arial"/>
          <w:sz w:val="22"/>
          <w:szCs w:val="22"/>
          <w:lang w:val="es-BO"/>
        </w:rPr>
        <w:t>Cumplir cada una de las cláusulas del presente Contrato.</w:t>
      </w:r>
    </w:p>
    <w:p w14:paraId="5E99DB1B" w14:textId="77777777" w:rsidR="00D22D40" w:rsidRPr="008B2F03" w:rsidRDefault="00D22D40" w:rsidP="00D22D40">
      <w:pPr>
        <w:ind w:left="720"/>
        <w:jc w:val="both"/>
        <w:rPr>
          <w:rFonts w:ascii="Arial" w:hAnsi="Arial" w:cs="Arial"/>
          <w:sz w:val="22"/>
          <w:szCs w:val="22"/>
          <w:lang w:val="es-BO"/>
        </w:rPr>
      </w:pPr>
    </w:p>
    <w:p w14:paraId="4F778787" w14:textId="77777777" w:rsidR="00D22D40" w:rsidRPr="008B2F03" w:rsidRDefault="00D22D40" w:rsidP="00D22D40">
      <w:pPr>
        <w:jc w:val="both"/>
        <w:rPr>
          <w:rFonts w:ascii="Arial" w:hAnsi="Arial" w:cs="Arial"/>
          <w:sz w:val="22"/>
          <w:szCs w:val="22"/>
          <w:lang w:val="es-BO"/>
        </w:rPr>
      </w:pPr>
      <w:r w:rsidRPr="008B2F03">
        <w:rPr>
          <w:rFonts w:ascii="Arial" w:hAnsi="Arial" w:cs="Arial"/>
          <w:sz w:val="22"/>
          <w:szCs w:val="22"/>
          <w:lang w:val="es-BO"/>
        </w:rPr>
        <w:t xml:space="preserve">Por su parte, </w:t>
      </w:r>
      <w:r w:rsidRPr="008B2F03">
        <w:rPr>
          <w:rFonts w:ascii="Arial" w:hAnsi="Arial" w:cs="Arial"/>
          <w:b/>
          <w:sz w:val="22"/>
          <w:szCs w:val="22"/>
          <w:lang w:val="es-BO"/>
        </w:rPr>
        <w:t>la ENTIDAD</w:t>
      </w:r>
      <w:r w:rsidRPr="008B2F03">
        <w:rPr>
          <w:rFonts w:ascii="Arial" w:hAnsi="Arial" w:cs="Arial"/>
          <w:sz w:val="22"/>
          <w:szCs w:val="22"/>
          <w:lang w:val="es-BO"/>
        </w:rPr>
        <w:t xml:space="preserve"> se compromete a cumplir con las siguientes obligaciones:</w:t>
      </w:r>
    </w:p>
    <w:p w14:paraId="37973563" w14:textId="77777777" w:rsidR="00D22D40" w:rsidRPr="008B2F03" w:rsidRDefault="00D22D40" w:rsidP="00D22D40">
      <w:pPr>
        <w:jc w:val="both"/>
        <w:rPr>
          <w:rFonts w:ascii="Arial" w:hAnsi="Arial" w:cs="Arial"/>
          <w:sz w:val="22"/>
          <w:szCs w:val="22"/>
          <w:lang w:val="es-BO"/>
        </w:rPr>
      </w:pPr>
    </w:p>
    <w:p w14:paraId="3EE7EDA8" w14:textId="77777777" w:rsidR="00D22D40" w:rsidRPr="008B2F03" w:rsidRDefault="00D22D40" w:rsidP="002E706D">
      <w:pPr>
        <w:numPr>
          <w:ilvl w:val="0"/>
          <w:numId w:val="49"/>
        </w:numPr>
        <w:jc w:val="both"/>
        <w:rPr>
          <w:rFonts w:ascii="Arial" w:hAnsi="Arial" w:cs="Arial"/>
          <w:sz w:val="22"/>
          <w:szCs w:val="22"/>
          <w:lang w:val="es-BO"/>
        </w:rPr>
      </w:pPr>
      <w:r w:rsidRPr="008B2F03">
        <w:rPr>
          <w:rFonts w:ascii="Arial" w:hAnsi="Arial" w:cs="Arial"/>
          <w:sz w:val="22"/>
          <w:szCs w:val="22"/>
          <w:lang w:val="es-BO"/>
        </w:rPr>
        <w:t>Dar conformidad a los servicios generales de acuerdo con las condiciones establecidas en el DBC, así como las condiciones de la propuesta adjudicada.</w:t>
      </w:r>
    </w:p>
    <w:p w14:paraId="629525F0" w14:textId="77777777" w:rsidR="00D22D40" w:rsidRPr="008B2F03" w:rsidRDefault="00D22D40" w:rsidP="002E706D">
      <w:pPr>
        <w:numPr>
          <w:ilvl w:val="0"/>
          <w:numId w:val="49"/>
        </w:numPr>
        <w:jc w:val="both"/>
        <w:rPr>
          <w:rFonts w:ascii="Arial" w:hAnsi="Arial" w:cs="Arial"/>
          <w:sz w:val="22"/>
          <w:szCs w:val="22"/>
          <w:lang w:val="es-BO"/>
        </w:rPr>
      </w:pPr>
      <w:r w:rsidRPr="008B2F03">
        <w:rPr>
          <w:rFonts w:ascii="Arial" w:hAnsi="Arial" w:cs="Arial"/>
          <w:sz w:val="22"/>
          <w:szCs w:val="22"/>
          <w:lang w:val="es-BO"/>
        </w:rPr>
        <w:t>Emitir informes parciales y el informe final de conformidad de los servicios generales, cuando los mismos cumplan con las condiciones establecidas en el DBC, así como las condiciones de la propuesta adjudicada.</w:t>
      </w:r>
    </w:p>
    <w:p w14:paraId="0EDD5536" w14:textId="77777777" w:rsidR="00D22D40" w:rsidRPr="008B2F03" w:rsidRDefault="00D22D40" w:rsidP="002E706D">
      <w:pPr>
        <w:numPr>
          <w:ilvl w:val="0"/>
          <w:numId w:val="49"/>
        </w:numPr>
        <w:jc w:val="both"/>
        <w:rPr>
          <w:rFonts w:ascii="Arial" w:hAnsi="Arial" w:cs="Arial"/>
          <w:sz w:val="22"/>
          <w:szCs w:val="22"/>
          <w:lang w:val="es-BO"/>
        </w:rPr>
      </w:pPr>
      <w:r w:rsidRPr="008B2F03">
        <w:rPr>
          <w:rFonts w:ascii="Arial" w:hAnsi="Arial" w:cs="Arial"/>
          <w:sz w:val="22"/>
          <w:szCs w:val="22"/>
          <w:lang w:val="es-BO"/>
        </w:rPr>
        <w:t>Realizar el pago por el servicio general, en un plazo no mayor a treinta (30) días calendario de emitido el Informe Parcial de Conformidad de los servicios generales objeto del presente Contrato.</w:t>
      </w:r>
    </w:p>
    <w:p w14:paraId="5C1AB71B" w14:textId="77777777" w:rsidR="00D22D40" w:rsidRPr="008B2F03" w:rsidRDefault="00D22D40" w:rsidP="002E706D">
      <w:pPr>
        <w:numPr>
          <w:ilvl w:val="0"/>
          <w:numId w:val="49"/>
        </w:numPr>
        <w:jc w:val="both"/>
        <w:rPr>
          <w:rFonts w:ascii="Arial" w:hAnsi="Arial" w:cs="Arial"/>
          <w:sz w:val="22"/>
          <w:szCs w:val="22"/>
          <w:lang w:val="es-BO"/>
        </w:rPr>
      </w:pPr>
      <w:r w:rsidRPr="008B2F03">
        <w:rPr>
          <w:rFonts w:ascii="Arial" w:hAnsi="Arial" w:cs="Arial"/>
          <w:sz w:val="22"/>
          <w:szCs w:val="22"/>
          <w:lang w:val="es-BO"/>
        </w:rPr>
        <w:t>Cumplir cada una de las cláusulas del presente Contrato.</w:t>
      </w:r>
    </w:p>
    <w:p w14:paraId="07EF7362" w14:textId="77777777" w:rsidR="00D22D40" w:rsidRPr="008B2F03" w:rsidRDefault="00D22D40" w:rsidP="00D22D40">
      <w:pPr>
        <w:autoSpaceDE w:val="0"/>
        <w:autoSpaceDN w:val="0"/>
        <w:adjustRightInd w:val="0"/>
        <w:jc w:val="both"/>
        <w:rPr>
          <w:rFonts w:ascii="Arial" w:hAnsi="Arial" w:cs="Arial"/>
          <w:b/>
          <w:sz w:val="22"/>
          <w:szCs w:val="22"/>
          <w:lang w:val="es-BO"/>
        </w:rPr>
      </w:pPr>
    </w:p>
    <w:p w14:paraId="082A31A6" w14:textId="77777777" w:rsidR="00D22D40" w:rsidRPr="008B2F03" w:rsidRDefault="00D22D40" w:rsidP="00D22D40">
      <w:pPr>
        <w:autoSpaceDE w:val="0"/>
        <w:autoSpaceDN w:val="0"/>
        <w:adjustRightInd w:val="0"/>
        <w:jc w:val="both"/>
        <w:rPr>
          <w:rFonts w:ascii="Arial" w:hAnsi="Arial" w:cs="Arial"/>
          <w:sz w:val="22"/>
          <w:szCs w:val="22"/>
          <w:lang w:val="es-BO"/>
        </w:rPr>
      </w:pPr>
      <w:r w:rsidRPr="008B2F03">
        <w:rPr>
          <w:rFonts w:ascii="Arial" w:hAnsi="Arial" w:cs="Arial"/>
          <w:b/>
          <w:sz w:val="22"/>
          <w:szCs w:val="22"/>
        </w:rPr>
        <w:t>CLÁUSULA</w:t>
      </w:r>
      <w:r w:rsidRPr="008B2F03">
        <w:rPr>
          <w:rFonts w:ascii="Arial" w:hAnsi="Arial" w:cs="Arial"/>
          <w:b/>
          <w:sz w:val="22"/>
          <w:szCs w:val="22"/>
          <w:lang w:val="es-BO"/>
        </w:rPr>
        <w:t xml:space="preserve"> SÉPTIMA.- (VIGENCIA) </w:t>
      </w:r>
      <w:r w:rsidRPr="008B2F03">
        <w:rPr>
          <w:rFonts w:ascii="Arial" w:hAnsi="Arial" w:cs="Arial"/>
          <w:sz w:val="22"/>
          <w:szCs w:val="22"/>
          <w:lang w:val="es-BO"/>
        </w:rPr>
        <w:t>El presente Contrato entrará en vigencia desde el día siguiente hábil de su suscripción por ambas partes, hasta la terminación del Contrato.</w:t>
      </w:r>
    </w:p>
    <w:p w14:paraId="55BF65E0" w14:textId="77777777" w:rsidR="00D22D40" w:rsidRPr="008B2F03" w:rsidRDefault="00D22D40" w:rsidP="00D22D40">
      <w:pPr>
        <w:autoSpaceDE w:val="0"/>
        <w:autoSpaceDN w:val="0"/>
        <w:adjustRightInd w:val="0"/>
        <w:jc w:val="both"/>
        <w:rPr>
          <w:rFonts w:ascii="Arial" w:hAnsi="Arial" w:cs="Arial"/>
          <w:b/>
          <w:sz w:val="22"/>
          <w:szCs w:val="22"/>
          <w:lang w:val="es-BO"/>
        </w:rPr>
      </w:pPr>
    </w:p>
    <w:p w14:paraId="2AB42189" w14:textId="77777777" w:rsidR="00D22D40" w:rsidRPr="008B2F03" w:rsidRDefault="00D22D40" w:rsidP="00D22D40">
      <w:pPr>
        <w:jc w:val="both"/>
        <w:rPr>
          <w:rFonts w:ascii="Arial" w:hAnsi="Arial" w:cs="Arial"/>
          <w:sz w:val="22"/>
          <w:szCs w:val="22"/>
          <w:lang w:val="es-BO"/>
        </w:rPr>
      </w:pPr>
      <w:r w:rsidRPr="008B2F03">
        <w:rPr>
          <w:rFonts w:ascii="Arial" w:hAnsi="Arial" w:cs="Arial"/>
          <w:b/>
          <w:sz w:val="22"/>
          <w:szCs w:val="22"/>
        </w:rPr>
        <w:lastRenderedPageBreak/>
        <w:t>CLÁUSULA</w:t>
      </w:r>
      <w:r w:rsidRPr="008B2F03">
        <w:rPr>
          <w:rFonts w:ascii="Arial" w:hAnsi="Arial" w:cs="Arial"/>
          <w:b/>
          <w:sz w:val="22"/>
          <w:szCs w:val="22"/>
          <w:lang w:val="es-BO"/>
        </w:rPr>
        <w:t xml:space="preserve"> OCTAVA.- (RETENCIONES POR PAGOS PARCIALES) </w:t>
      </w:r>
      <w:r w:rsidRPr="008B2F03">
        <w:rPr>
          <w:rFonts w:ascii="Arial" w:hAnsi="Arial" w:cs="Arial"/>
          <w:sz w:val="22"/>
          <w:szCs w:val="22"/>
          <w:lang w:val="es-BO"/>
        </w:rPr>
        <w:t>El</w:t>
      </w:r>
      <w:r w:rsidRPr="008B2F03">
        <w:rPr>
          <w:rFonts w:ascii="Arial" w:hAnsi="Arial" w:cs="Arial"/>
          <w:b/>
          <w:sz w:val="22"/>
          <w:szCs w:val="22"/>
          <w:lang w:val="es-BO"/>
        </w:rPr>
        <w:t xml:space="preserve"> PROVEEDOR </w:t>
      </w:r>
      <w:r w:rsidRPr="008B2F03">
        <w:rPr>
          <w:rFonts w:ascii="Arial" w:hAnsi="Arial" w:cs="Arial"/>
          <w:sz w:val="22"/>
          <w:szCs w:val="22"/>
          <w:lang w:val="es-BO"/>
        </w:rPr>
        <w:t xml:space="preserve">acepta expresamente, que la </w:t>
      </w:r>
      <w:r w:rsidRPr="008B2F03">
        <w:rPr>
          <w:rFonts w:ascii="Arial" w:hAnsi="Arial" w:cs="Arial"/>
          <w:b/>
          <w:sz w:val="22"/>
          <w:szCs w:val="22"/>
          <w:lang w:val="es-BO"/>
        </w:rPr>
        <w:t>ENTIDAD</w:t>
      </w:r>
      <w:r w:rsidRPr="008B2F03">
        <w:rPr>
          <w:rFonts w:ascii="Arial" w:hAnsi="Arial" w:cs="Arial"/>
          <w:sz w:val="22"/>
          <w:szCs w:val="22"/>
          <w:lang w:val="es-BO"/>
        </w:rPr>
        <w:t xml:space="preserve"> retendrá el siete por ciento (7%)</w:t>
      </w:r>
      <w:r w:rsidRPr="008B2F03">
        <w:rPr>
          <w:rFonts w:ascii="Arial" w:hAnsi="Arial" w:cs="Arial"/>
          <w:b/>
          <w:i/>
          <w:sz w:val="22"/>
          <w:szCs w:val="22"/>
          <w:lang w:val="es-BO"/>
        </w:rPr>
        <w:t xml:space="preserve"> </w:t>
      </w:r>
      <w:r w:rsidRPr="008B2F03">
        <w:rPr>
          <w:rFonts w:ascii="Arial" w:hAnsi="Arial" w:cs="Arial"/>
          <w:sz w:val="22"/>
          <w:szCs w:val="22"/>
          <w:lang w:val="es-BO"/>
        </w:rPr>
        <w:t xml:space="preserve">de cada pago parcial, para constituir la Garantía de Cumplimiento de Contrato. </w:t>
      </w:r>
    </w:p>
    <w:p w14:paraId="5B775278" w14:textId="77777777" w:rsidR="00D22D40" w:rsidRPr="008B2F03" w:rsidRDefault="00D22D40" w:rsidP="00D22D40">
      <w:pPr>
        <w:jc w:val="both"/>
        <w:rPr>
          <w:rFonts w:ascii="Arial" w:hAnsi="Arial" w:cs="Arial"/>
          <w:sz w:val="22"/>
          <w:szCs w:val="22"/>
          <w:lang w:val="es-BO"/>
        </w:rPr>
      </w:pPr>
    </w:p>
    <w:p w14:paraId="0BA3AD4C" w14:textId="77777777" w:rsidR="00D22D40" w:rsidRPr="008B2F03" w:rsidRDefault="00D22D40" w:rsidP="00D22D40">
      <w:pPr>
        <w:jc w:val="both"/>
        <w:rPr>
          <w:rFonts w:ascii="Arial" w:hAnsi="Arial" w:cs="Arial"/>
          <w:sz w:val="22"/>
          <w:szCs w:val="22"/>
          <w:lang w:val="es-BO"/>
        </w:rPr>
      </w:pPr>
      <w:r w:rsidRPr="008B2F03">
        <w:rPr>
          <w:rFonts w:ascii="Arial" w:hAnsi="Arial" w:cs="Arial"/>
          <w:sz w:val="22"/>
          <w:szCs w:val="22"/>
          <w:lang w:val="es-BO"/>
        </w:rPr>
        <w:t xml:space="preserve">El importe de las retenciones en caso de cualquier incumplimiento contractual incurrido por el </w:t>
      </w:r>
      <w:r w:rsidRPr="008B2F03">
        <w:rPr>
          <w:rFonts w:ascii="Arial" w:hAnsi="Arial" w:cs="Arial"/>
          <w:b/>
          <w:sz w:val="22"/>
          <w:szCs w:val="22"/>
          <w:lang w:val="es-BO"/>
        </w:rPr>
        <w:t>PROVEEDOR</w:t>
      </w:r>
      <w:r w:rsidRPr="008B2F03">
        <w:rPr>
          <w:rFonts w:ascii="Arial" w:hAnsi="Arial" w:cs="Arial"/>
          <w:sz w:val="22"/>
          <w:szCs w:val="22"/>
          <w:lang w:val="es-BO"/>
        </w:rPr>
        <w:t xml:space="preserve">, quedará en favor de la </w:t>
      </w:r>
      <w:r w:rsidRPr="008B2F03">
        <w:rPr>
          <w:rFonts w:ascii="Arial" w:hAnsi="Arial" w:cs="Arial"/>
          <w:b/>
          <w:sz w:val="22"/>
          <w:szCs w:val="22"/>
          <w:lang w:val="es-BO"/>
        </w:rPr>
        <w:t>ENTIDAD</w:t>
      </w:r>
      <w:r w:rsidRPr="008B2F03">
        <w:rPr>
          <w:rFonts w:ascii="Arial" w:hAnsi="Arial" w:cs="Arial"/>
          <w:sz w:val="22"/>
          <w:szCs w:val="22"/>
          <w:lang w:val="es-BO"/>
        </w:rPr>
        <w:t>, sin necesidad de ningún trámite o acción judicial, a su sólo requerimiento.</w:t>
      </w:r>
    </w:p>
    <w:p w14:paraId="213BFF13" w14:textId="77777777" w:rsidR="00D22D40" w:rsidRPr="008B2F03" w:rsidRDefault="00D22D40" w:rsidP="00D22D40">
      <w:pPr>
        <w:jc w:val="both"/>
        <w:rPr>
          <w:rFonts w:ascii="Arial" w:hAnsi="Arial" w:cs="Arial"/>
          <w:sz w:val="22"/>
          <w:szCs w:val="22"/>
          <w:lang w:val="es-BO"/>
        </w:rPr>
      </w:pPr>
    </w:p>
    <w:p w14:paraId="15B533CD" w14:textId="77777777" w:rsidR="00D22D40" w:rsidRPr="008B2F03" w:rsidRDefault="00D22D40" w:rsidP="00D22D40">
      <w:pPr>
        <w:jc w:val="both"/>
        <w:rPr>
          <w:rFonts w:ascii="Arial" w:hAnsi="Arial" w:cs="Arial"/>
          <w:sz w:val="22"/>
          <w:szCs w:val="22"/>
          <w:lang w:val="es-BO"/>
        </w:rPr>
      </w:pPr>
      <w:r w:rsidRPr="008B2F03">
        <w:rPr>
          <w:rFonts w:ascii="Arial" w:hAnsi="Arial" w:cs="Arial"/>
          <w:sz w:val="22"/>
          <w:szCs w:val="22"/>
          <w:lang w:val="es-BO"/>
        </w:rPr>
        <w:t xml:space="preserve">Si se procediera a la prestación del </w:t>
      </w:r>
      <w:r w:rsidRPr="008B2F03">
        <w:rPr>
          <w:rFonts w:ascii="Arial" w:hAnsi="Arial" w:cs="Arial"/>
          <w:b/>
          <w:sz w:val="22"/>
          <w:szCs w:val="22"/>
          <w:lang w:val="es-BO"/>
        </w:rPr>
        <w:t>SERVICIO</w:t>
      </w:r>
      <w:r w:rsidRPr="008B2F03">
        <w:rPr>
          <w:rFonts w:ascii="Arial" w:hAnsi="Arial"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63910647" w14:textId="77777777" w:rsidR="00D22D40" w:rsidRPr="008B2F03" w:rsidRDefault="00D22D40" w:rsidP="00D22D40">
      <w:pPr>
        <w:jc w:val="both"/>
        <w:rPr>
          <w:rFonts w:ascii="Arial" w:hAnsi="Arial" w:cs="Arial"/>
          <w:sz w:val="22"/>
          <w:szCs w:val="22"/>
          <w:lang w:val="es-BO"/>
        </w:rPr>
      </w:pPr>
    </w:p>
    <w:p w14:paraId="4DAAC495" w14:textId="77777777" w:rsidR="00D22D40" w:rsidRPr="008B2F03" w:rsidRDefault="00D22D40" w:rsidP="00D22D40">
      <w:pPr>
        <w:widowControl w:val="0"/>
        <w:autoSpaceDE w:val="0"/>
        <w:autoSpaceDN w:val="0"/>
        <w:adjustRightInd w:val="0"/>
        <w:jc w:val="both"/>
        <w:rPr>
          <w:rFonts w:ascii="Arial" w:hAnsi="Arial" w:cs="Arial"/>
          <w:iCs/>
          <w:sz w:val="22"/>
          <w:szCs w:val="22"/>
          <w:lang w:val="es-BO"/>
        </w:rPr>
      </w:pPr>
      <w:r w:rsidRPr="008B2F03">
        <w:rPr>
          <w:rFonts w:ascii="Arial" w:hAnsi="Arial" w:cs="Arial"/>
          <w:b/>
          <w:sz w:val="22"/>
          <w:szCs w:val="22"/>
          <w:lang w:val="es-BO"/>
        </w:rPr>
        <w:t>CLÁUSULA NOVENA.- (ANTICIPO)</w:t>
      </w:r>
      <w:r w:rsidRPr="008B2F03">
        <w:rPr>
          <w:rFonts w:ascii="Arial" w:hAnsi="Arial" w:cs="Arial"/>
          <w:b/>
          <w:i/>
          <w:iCs/>
          <w:sz w:val="22"/>
          <w:szCs w:val="22"/>
          <w:lang w:val="es-BO"/>
        </w:rPr>
        <w:t xml:space="preserve"> </w:t>
      </w:r>
      <w:r w:rsidRPr="008B2F03">
        <w:rPr>
          <w:rFonts w:ascii="Arial" w:hAnsi="Arial" w:cs="Arial"/>
          <w:iCs/>
          <w:sz w:val="22"/>
          <w:szCs w:val="22"/>
          <w:lang w:val="es-BO"/>
        </w:rPr>
        <w:t>En el presente Contrato no se otorgará anticipo.</w:t>
      </w:r>
    </w:p>
    <w:p w14:paraId="2B446C76" w14:textId="77777777" w:rsidR="00D22D40" w:rsidRPr="008B2F03" w:rsidRDefault="00D22D40" w:rsidP="00D22D40">
      <w:pPr>
        <w:tabs>
          <w:tab w:val="left" w:pos="0"/>
          <w:tab w:val="left" w:pos="720"/>
        </w:tabs>
        <w:suppressAutoHyphens/>
        <w:jc w:val="both"/>
        <w:rPr>
          <w:rFonts w:ascii="Arial" w:hAnsi="Arial" w:cs="Arial"/>
          <w:b/>
          <w:sz w:val="22"/>
          <w:szCs w:val="22"/>
          <w:lang w:val="es-BO"/>
        </w:rPr>
      </w:pPr>
    </w:p>
    <w:p w14:paraId="7B01A6A8" w14:textId="77777777" w:rsidR="00D22D40" w:rsidRPr="008B2F03" w:rsidRDefault="00D22D40" w:rsidP="00D22D40">
      <w:pPr>
        <w:jc w:val="both"/>
        <w:rPr>
          <w:rFonts w:ascii="Arial" w:hAnsi="Arial"/>
          <w:sz w:val="20"/>
          <w:szCs w:val="22"/>
          <w:lang w:val="es-BO" w:eastAsia="es-BO"/>
        </w:rPr>
      </w:pPr>
      <w:r w:rsidRPr="008B2F03">
        <w:rPr>
          <w:rFonts w:ascii="Arial" w:hAnsi="Arial" w:cs="Arial"/>
          <w:b/>
          <w:sz w:val="22"/>
          <w:szCs w:val="22"/>
          <w:lang w:val="es-BO"/>
        </w:rPr>
        <w:t xml:space="preserve">CLÁUSULA DÉCIMA.- (PLAZO DE PRESTACIÓN DEL SERVICIO) </w:t>
      </w:r>
      <w:r w:rsidRPr="008B2F03">
        <w:rPr>
          <w:rFonts w:ascii="Arial" w:hAnsi="Arial" w:cs="Arial"/>
          <w:sz w:val="22"/>
          <w:szCs w:val="22"/>
          <w:lang w:val="es-BO"/>
        </w:rPr>
        <w:t>El</w:t>
      </w:r>
      <w:r w:rsidRPr="008B2F03">
        <w:rPr>
          <w:rFonts w:ascii="Arial" w:hAnsi="Arial" w:cs="Arial"/>
          <w:b/>
          <w:sz w:val="22"/>
          <w:szCs w:val="22"/>
          <w:lang w:val="es-BO"/>
        </w:rPr>
        <w:t xml:space="preserve"> PROVEEDOR </w:t>
      </w:r>
      <w:r w:rsidRPr="008B2F03">
        <w:rPr>
          <w:rFonts w:ascii="Arial" w:hAnsi="Arial" w:cs="Arial"/>
          <w:sz w:val="22"/>
          <w:szCs w:val="22"/>
          <w:lang w:val="es-BO"/>
        </w:rPr>
        <w:t xml:space="preserve">prestará el </w:t>
      </w:r>
      <w:r w:rsidRPr="008B2F03">
        <w:rPr>
          <w:rFonts w:ascii="Arial" w:hAnsi="Arial" w:cs="Arial"/>
          <w:b/>
          <w:sz w:val="22"/>
          <w:szCs w:val="22"/>
          <w:lang w:val="es-BO"/>
        </w:rPr>
        <w:t xml:space="preserve">SERVICIO </w:t>
      </w:r>
      <w:r w:rsidRPr="008B2F03">
        <w:rPr>
          <w:rFonts w:ascii="Arial" w:hAnsi="Arial" w:cs="Arial"/>
          <w:sz w:val="22"/>
          <w:szCs w:val="22"/>
          <w:lang w:val="es-BO"/>
        </w:rPr>
        <w:t xml:space="preserve">en estricto cumplimiento con la propuesta adjudicada, las Especificaciones Técnicas y el Contrato, en el plazo </w:t>
      </w:r>
      <w:r w:rsidRPr="008B2F03">
        <w:rPr>
          <w:rFonts w:ascii="Arial" w:hAnsi="Arial" w:cs="Arial"/>
          <w:sz w:val="22"/>
          <w:szCs w:val="22"/>
        </w:rPr>
        <w:t xml:space="preserve">de </w:t>
      </w:r>
      <w:r>
        <w:rPr>
          <w:rFonts w:ascii="Arial" w:hAnsi="Arial" w:cs="Arial"/>
          <w:sz w:val="22"/>
          <w:szCs w:val="22"/>
        </w:rPr>
        <w:t>tres</w:t>
      </w:r>
      <w:r w:rsidRPr="008B2F03">
        <w:rPr>
          <w:rFonts w:ascii="Arial" w:hAnsi="Arial" w:cs="Arial"/>
          <w:sz w:val="22"/>
          <w:szCs w:val="22"/>
        </w:rPr>
        <w:t xml:space="preserve"> meses calendario.  </w:t>
      </w:r>
    </w:p>
    <w:p w14:paraId="0963794A" w14:textId="77777777" w:rsidR="00D22D40" w:rsidRPr="008B2F03" w:rsidRDefault="00D22D40" w:rsidP="00D22D40">
      <w:pPr>
        <w:jc w:val="both"/>
        <w:rPr>
          <w:rFonts w:ascii="Arial" w:hAnsi="Arial" w:cs="Arial"/>
          <w:b/>
          <w:sz w:val="22"/>
          <w:szCs w:val="22"/>
          <w:lang w:val="es-BO"/>
        </w:rPr>
      </w:pPr>
    </w:p>
    <w:p w14:paraId="4830C1E8" w14:textId="77777777" w:rsidR="00D22D40" w:rsidRPr="008B2F03" w:rsidRDefault="00D22D40" w:rsidP="00D22D40">
      <w:pPr>
        <w:jc w:val="both"/>
        <w:rPr>
          <w:rFonts w:ascii="Arial" w:hAnsi="Arial" w:cs="Arial"/>
          <w:i/>
          <w:sz w:val="22"/>
          <w:szCs w:val="22"/>
          <w:lang w:val="es-BO"/>
        </w:rPr>
      </w:pPr>
      <w:r w:rsidRPr="008B2F03">
        <w:rPr>
          <w:rFonts w:ascii="Arial" w:hAnsi="Arial" w:cs="Arial"/>
          <w:sz w:val="22"/>
          <w:szCs w:val="22"/>
          <w:lang w:val="es-BO"/>
        </w:rPr>
        <w:t>El plazo señalado precedentemente será computado a partir de</w:t>
      </w:r>
      <w:r w:rsidRPr="008B2F03">
        <w:rPr>
          <w:rFonts w:ascii="Arial" w:hAnsi="Arial" w:cs="Arial"/>
          <w:sz w:val="22"/>
          <w:szCs w:val="22"/>
          <w:lang w:val="es-BO"/>
        </w:rPr>
        <w:softHyphen/>
      </w:r>
      <w:r w:rsidRPr="008B2F03">
        <w:rPr>
          <w:rFonts w:ascii="Arial" w:hAnsi="Arial" w:cs="Arial"/>
          <w:sz w:val="22"/>
          <w:szCs w:val="22"/>
          <w:lang w:val="es-BO"/>
        </w:rPr>
        <w:softHyphen/>
      </w:r>
      <w:r w:rsidRPr="008B2F03">
        <w:rPr>
          <w:rFonts w:ascii="Arial" w:hAnsi="Arial" w:cs="Arial"/>
          <w:sz w:val="22"/>
          <w:szCs w:val="22"/>
          <w:lang w:val="es-BO"/>
        </w:rPr>
        <w:softHyphen/>
        <w:t xml:space="preserve"> la fecha establecida en la Orden de Proceder. </w:t>
      </w:r>
    </w:p>
    <w:p w14:paraId="118BB9B3" w14:textId="77777777" w:rsidR="00D22D40" w:rsidRPr="008B2F03" w:rsidRDefault="00D22D40" w:rsidP="00D22D40">
      <w:pPr>
        <w:jc w:val="both"/>
        <w:rPr>
          <w:rFonts w:ascii="Arial" w:hAnsi="Arial" w:cs="Arial"/>
          <w:b/>
          <w:i/>
          <w:sz w:val="22"/>
          <w:szCs w:val="22"/>
          <w:lang w:val="es-BO"/>
        </w:rPr>
      </w:pPr>
    </w:p>
    <w:p w14:paraId="385FC864" w14:textId="77777777" w:rsidR="00D22D40" w:rsidRPr="008B2F03" w:rsidRDefault="00D22D40" w:rsidP="00D22D40">
      <w:pPr>
        <w:jc w:val="both"/>
        <w:rPr>
          <w:rFonts w:ascii="Arial" w:hAnsi="Arial" w:cs="Arial"/>
          <w:sz w:val="22"/>
          <w:szCs w:val="22"/>
          <w:lang w:val="es-BO"/>
        </w:rPr>
      </w:pPr>
      <w:r w:rsidRPr="008B2F03">
        <w:rPr>
          <w:rFonts w:ascii="Arial" w:hAnsi="Arial" w:cs="Arial"/>
          <w:b/>
          <w:sz w:val="22"/>
          <w:szCs w:val="22"/>
          <w:lang w:val="es-BO"/>
        </w:rPr>
        <w:t xml:space="preserve">CLÁUSULA DÉCIMA PRIMERA.- (LUGAR DE PRESTACIÓN DE SERVICIOS) </w:t>
      </w:r>
      <w:r w:rsidRPr="008B2F03">
        <w:rPr>
          <w:rFonts w:ascii="Arial" w:hAnsi="Arial" w:cs="Arial"/>
          <w:sz w:val="22"/>
          <w:szCs w:val="22"/>
          <w:lang w:val="es-BO"/>
        </w:rPr>
        <w:t xml:space="preserve">El </w:t>
      </w:r>
      <w:r w:rsidRPr="008B2F03">
        <w:rPr>
          <w:rFonts w:ascii="Arial" w:hAnsi="Arial" w:cs="Arial"/>
          <w:b/>
          <w:sz w:val="22"/>
          <w:szCs w:val="22"/>
          <w:lang w:val="es-BO"/>
        </w:rPr>
        <w:t>PROVEEDOR</w:t>
      </w:r>
      <w:r w:rsidRPr="008B2F03">
        <w:rPr>
          <w:rFonts w:ascii="Arial" w:hAnsi="Arial" w:cs="Arial"/>
          <w:sz w:val="22"/>
          <w:szCs w:val="22"/>
          <w:lang w:val="es-BO"/>
        </w:rPr>
        <w:t xml:space="preserve"> prestará el </w:t>
      </w:r>
      <w:r w:rsidRPr="008B2F03">
        <w:rPr>
          <w:rFonts w:ascii="Arial" w:hAnsi="Arial" w:cs="Arial"/>
          <w:b/>
          <w:sz w:val="22"/>
          <w:szCs w:val="22"/>
          <w:lang w:val="es-BO"/>
        </w:rPr>
        <w:t>SERVICIO</w:t>
      </w:r>
      <w:r w:rsidRPr="008B2F03">
        <w:rPr>
          <w:rFonts w:ascii="Arial" w:hAnsi="Arial" w:cs="Arial"/>
          <w:sz w:val="22"/>
          <w:szCs w:val="22"/>
          <w:lang w:val="es-BO"/>
        </w:rPr>
        <w:t xml:space="preserve">, objeto del presente Contrato que será realizado en la ciudad de La Paz en oficinas de la </w:t>
      </w:r>
      <w:r w:rsidRPr="008B2F03">
        <w:rPr>
          <w:rFonts w:ascii="Arial" w:hAnsi="Arial" w:cs="Arial"/>
          <w:b/>
          <w:sz w:val="22"/>
          <w:szCs w:val="22"/>
          <w:lang w:val="es-BO"/>
        </w:rPr>
        <w:t>ENTIDAD</w:t>
      </w:r>
      <w:r w:rsidRPr="008B2F03">
        <w:rPr>
          <w:rFonts w:ascii="Arial" w:hAnsi="Arial" w:cs="Arial"/>
          <w:sz w:val="22"/>
          <w:szCs w:val="22"/>
          <w:lang w:val="es-BO"/>
        </w:rPr>
        <w:t xml:space="preserve">, situadas en la Calle Ayacucho, Esq. Calle Mercado, Edificio del Banco Central de Bolivia, o de manera virtual cuando así sea oportuno, de acuerdo a coordinación con el </w:t>
      </w:r>
      <w:r w:rsidRPr="008B2F03">
        <w:rPr>
          <w:rFonts w:ascii="Arial" w:hAnsi="Arial" w:cs="Arial"/>
          <w:b/>
          <w:sz w:val="22"/>
          <w:szCs w:val="22"/>
          <w:lang w:val="es-BO"/>
        </w:rPr>
        <w:t xml:space="preserve">FISCAL </w:t>
      </w:r>
      <w:r w:rsidRPr="008B2F03">
        <w:rPr>
          <w:rFonts w:ascii="Arial" w:hAnsi="Arial" w:cs="Arial"/>
          <w:sz w:val="22"/>
          <w:szCs w:val="22"/>
        </w:rPr>
        <w:t xml:space="preserve">o con los </w:t>
      </w:r>
      <w:r w:rsidRPr="008B2F03">
        <w:rPr>
          <w:rFonts w:ascii="Arial" w:hAnsi="Arial" w:cs="Arial"/>
          <w:b/>
          <w:sz w:val="22"/>
          <w:szCs w:val="22"/>
        </w:rPr>
        <w:t>FISCALES</w:t>
      </w:r>
      <w:r w:rsidRPr="008B2F03">
        <w:rPr>
          <w:rFonts w:ascii="Arial" w:hAnsi="Arial" w:cs="Arial"/>
          <w:b/>
          <w:sz w:val="22"/>
          <w:szCs w:val="22"/>
          <w:lang w:val="es-BO"/>
        </w:rPr>
        <w:t>.</w:t>
      </w:r>
    </w:p>
    <w:p w14:paraId="4D977F4A" w14:textId="77777777" w:rsidR="00D22D40" w:rsidRPr="008B2F03" w:rsidRDefault="00D22D40" w:rsidP="00D22D40">
      <w:pPr>
        <w:pStyle w:val="CM37"/>
        <w:spacing w:after="0"/>
        <w:jc w:val="both"/>
        <w:rPr>
          <w:rFonts w:ascii="Arial" w:hAnsi="Arial" w:cs="Arial"/>
          <w:b/>
          <w:sz w:val="22"/>
          <w:szCs w:val="22"/>
          <w:lang w:val="es-BO"/>
        </w:rPr>
      </w:pPr>
    </w:p>
    <w:p w14:paraId="47FB275A" w14:textId="77777777" w:rsidR="00D22D40" w:rsidRPr="008B2F03" w:rsidRDefault="00D22D40" w:rsidP="00D22D40">
      <w:pPr>
        <w:pStyle w:val="CM37"/>
        <w:spacing w:after="0"/>
        <w:jc w:val="both"/>
        <w:rPr>
          <w:rFonts w:ascii="Arial" w:hAnsi="Arial" w:cs="Arial"/>
          <w:b/>
          <w:sz w:val="22"/>
          <w:szCs w:val="22"/>
          <w:lang w:val="es-BO"/>
        </w:rPr>
      </w:pPr>
      <w:r w:rsidRPr="008B2F03">
        <w:rPr>
          <w:rFonts w:ascii="Arial" w:hAnsi="Arial" w:cs="Arial"/>
          <w:b/>
          <w:sz w:val="22"/>
          <w:szCs w:val="22"/>
          <w:lang w:val="es-BO"/>
        </w:rPr>
        <w:t xml:space="preserve">CLÁUSULA DÉCIMA SEGUNDA.- (MONTO, MONEDA Y FORMA DE PAGO) </w:t>
      </w:r>
      <w:r w:rsidRPr="008B2F03">
        <w:rPr>
          <w:rFonts w:ascii="Arial" w:hAnsi="Arial" w:cs="Arial"/>
          <w:sz w:val="22"/>
          <w:szCs w:val="22"/>
          <w:lang w:val="es-BO"/>
        </w:rPr>
        <w:t xml:space="preserve">El monto propuesto y aceptado por ambas partes para la prestación del </w:t>
      </w:r>
      <w:r w:rsidRPr="008B2F03">
        <w:rPr>
          <w:rFonts w:ascii="Arial" w:hAnsi="Arial" w:cs="Arial"/>
          <w:b/>
          <w:sz w:val="22"/>
          <w:szCs w:val="22"/>
          <w:lang w:val="es-BO"/>
        </w:rPr>
        <w:t>SERVICIO</w:t>
      </w:r>
      <w:r w:rsidRPr="008B2F03">
        <w:rPr>
          <w:rFonts w:ascii="Arial" w:hAnsi="Arial" w:cs="Arial"/>
          <w:sz w:val="22"/>
          <w:szCs w:val="22"/>
          <w:lang w:val="es-BO"/>
        </w:rPr>
        <w:t xml:space="preserve">, objeto del presente Contrato es de _____________ </w:t>
      </w:r>
      <w:r w:rsidRPr="008B2F03">
        <w:rPr>
          <w:rFonts w:ascii="Arial" w:hAnsi="Arial" w:cs="Arial"/>
          <w:b/>
          <w:i/>
          <w:sz w:val="22"/>
          <w:szCs w:val="22"/>
          <w:lang w:val="es-BO"/>
        </w:rPr>
        <w:t xml:space="preserve">(Registrar en forma numeral y literal el monto del Contrato, en bolivianos, establecido en el Documento de Adjudicación). </w:t>
      </w:r>
    </w:p>
    <w:p w14:paraId="09219000" w14:textId="77777777" w:rsidR="00D22D40" w:rsidRPr="008B2F03" w:rsidRDefault="00D22D40" w:rsidP="00D22D40">
      <w:pPr>
        <w:jc w:val="both"/>
        <w:rPr>
          <w:rFonts w:ascii="Arial" w:hAnsi="Arial" w:cs="Arial"/>
          <w:b/>
          <w:i/>
          <w:sz w:val="22"/>
          <w:szCs w:val="22"/>
          <w:lang w:val="es-BO"/>
        </w:rPr>
      </w:pPr>
    </w:p>
    <w:p w14:paraId="679DFD7B" w14:textId="77777777" w:rsidR="00D22D40" w:rsidRPr="008B2F03" w:rsidRDefault="00D22D40" w:rsidP="00D22D40">
      <w:pPr>
        <w:jc w:val="both"/>
        <w:rPr>
          <w:rFonts w:ascii="Arial" w:hAnsi="Arial" w:cs="Arial"/>
          <w:sz w:val="22"/>
          <w:szCs w:val="22"/>
          <w:lang w:val="es-BO"/>
        </w:rPr>
      </w:pPr>
      <w:r w:rsidRPr="008B2F03">
        <w:rPr>
          <w:rFonts w:ascii="Arial" w:hAnsi="Arial" w:cs="Arial"/>
          <w:sz w:val="22"/>
          <w:szCs w:val="22"/>
          <w:lang w:val="es-BO"/>
        </w:rPr>
        <w:t xml:space="preserve">Queda establecido que el monto consignado en la propuesta adjudicada incluye todos los elementos, sin excepción alguna, que sean necesarios para la realización y cumplimiento del </w:t>
      </w:r>
      <w:r w:rsidRPr="008B2F03">
        <w:rPr>
          <w:rFonts w:ascii="Arial" w:hAnsi="Arial" w:cs="Arial"/>
          <w:b/>
          <w:sz w:val="22"/>
          <w:szCs w:val="22"/>
          <w:lang w:val="es-BO"/>
        </w:rPr>
        <w:t>SERVICIO</w:t>
      </w:r>
      <w:r w:rsidRPr="008B2F03">
        <w:rPr>
          <w:rFonts w:ascii="Arial" w:hAnsi="Arial" w:cs="Arial"/>
          <w:sz w:val="22"/>
          <w:szCs w:val="22"/>
          <w:lang w:val="es-BO"/>
        </w:rPr>
        <w:t>.</w:t>
      </w:r>
    </w:p>
    <w:p w14:paraId="33123B57" w14:textId="77777777" w:rsidR="00D22D40" w:rsidRPr="008B2F03" w:rsidRDefault="00D22D40" w:rsidP="00D22D40">
      <w:pPr>
        <w:jc w:val="both"/>
        <w:rPr>
          <w:rFonts w:ascii="Arial" w:hAnsi="Arial" w:cs="Arial"/>
          <w:b/>
          <w:i/>
          <w:sz w:val="22"/>
          <w:szCs w:val="22"/>
          <w:lang w:val="es-BO"/>
        </w:rPr>
      </w:pPr>
    </w:p>
    <w:p w14:paraId="5D7B4269" w14:textId="77777777" w:rsidR="00D22D40" w:rsidRPr="008B2F03" w:rsidRDefault="00D22D40" w:rsidP="00D22D40">
      <w:pPr>
        <w:jc w:val="both"/>
        <w:rPr>
          <w:rFonts w:ascii="Arial" w:hAnsi="Arial" w:cs="Arial"/>
          <w:sz w:val="22"/>
          <w:szCs w:val="22"/>
          <w:lang w:val="es-BO"/>
        </w:rPr>
      </w:pPr>
      <w:r w:rsidRPr="008B2F03">
        <w:rPr>
          <w:rFonts w:ascii="Arial" w:hAnsi="Arial" w:cs="Arial"/>
          <w:sz w:val="22"/>
          <w:szCs w:val="22"/>
          <w:lang w:val="es-BO"/>
        </w:rPr>
        <w:t xml:space="preserve">Es de exclusiva responsabilidad del </w:t>
      </w:r>
      <w:r w:rsidRPr="008B2F03">
        <w:rPr>
          <w:rFonts w:ascii="Arial" w:hAnsi="Arial" w:cs="Arial"/>
          <w:b/>
          <w:sz w:val="22"/>
          <w:szCs w:val="22"/>
          <w:lang w:val="es-BO"/>
        </w:rPr>
        <w:t xml:space="preserve">PROVEEDOR, </w:t>
      </w:r>
      <w:r w:rsidRPr="008B2F03">
        <w:rPr>
          <w:rFonts w:ascii="Arial" w:hAnsi="Arial" w:cs="Arial"/>
          <w:sz w:val="22"/>
          <w:szCs w:val="22"/>
          <w:lang w:val="es-BO"/>
        </w:rPr>
        <w:t xml:space="preserve">prestar el </w:t>
      </w:r>
      <w:r w:rsidRPr="008B2F03">
        <w:rPr>
          <w:rFonts w:ascii="Arial" w:hAnsi="Arial" w:cs="Arial"/>
          <w:b/>
          <w:sz w:val="22"/>
          <w:szCs w:val="22"/>
          <w:lang w:val="es-BO"/>
        </w:rPr>
        <w:t>SERVICIO</w:t>
      </w:r>
      <w:r w:rsidRPr="008B2F03">
        <w:rPr>
          <w:rFonts w:ascii="Arial" w:hAnsi="Arial" w:cs="Arial"/>
          <w:sz w:val="22"/>
          <w:szCs w:val="22"/>
          <w:lang w:val="es-BO"/>
        </w:rPr>
        <w:t xml:space="preserve"> por el monto establecido como costo del servicio, ya que no se reconocerán ni procederán pagos por servicios que hiciesen exceder dicho monto.</w:t>
      </w:r>
    </w:p>
    <w:p w14:paraId="5CAF8CC3" w14:textId="77777777" w:rsidR="00D22D40" w:rsidRPr="008B2F03" w:rsidRDefault="00D22D40" w:rsidP="00D22D40">
      <w:pPr>
        <w:jc w:val="both"/>
        <w:rPr>
          <w:rFonts w:ascii="Arial" w:hAnsi="Arial" w:cs="Arial"/>
          <w:sz w:val="22"/>
          <w:szCs w:val="22"/>
          <w:lang w:val="es-BO"/>
        </w:rPr>
      </w:pPr>
    </w:p>
    <w:p w14:paraId="55B7EDC7" w14:textId="77777777" w:rsidR="00D22D40" w:rsidRPr="008B2F03" w:rsidRDefault="00D22D40" w:rsidP="00D22D40">
      <w:pPr>
        <w:jc w:val="both"/>
        <w:rPr>
          <w:rFonts w:ascii="Arial" w:hAnsi="Arial" w:cs="Arial"/>
          <w:sz w:val="22"/>
          <w:szCs w:val="22"/>
          <w:lang w:val="es-BO"/>
        </w:rPr>
      </w:pPr>
      <w:r w:rsidRPr="008B2F03">
        <w:rPr>
          <w:rFonts w:ascii="Arial" w:hAnsi="Arial" w:cs="Arial"/>
          <w:sz w:val="22"/>
          <w:szCs w:val="22"/>
          <w:lang w:val="es-BO"/>
        </w:rPr>
        <w:t xml:space="preserve">Las partes acuerdan que por la prestación del </w:t>
      </w:r>
      <w:r w:rsidRPr="008B2F03">
        <w:rPr>
          <w:rFonts w:ascii="Arial" w:hAnsi="Arial" w:cs="Arial"/>
          <w:b/>
          <w:sz w:val="22"/>
          <w:szCs w:val="22"/>
          <w:lang w:val="es-BO"/>
        </w:rPr>
        <w:t>SERVICIO</w:t>
      </w:r>
      <w:r w:rsidRPr="008B2F03">
        <w:rPr>
          <w:rFonts w:ascii="Arial" w:hAnsi="Arial" w:cs="Arial"/>
          <w:sz w:val="22"/>
          <w:szCs w:val="22"/>
          <w:lang w:val="es-BO"/>
        </w:rPr>
        <w:t xml:space="preserve">, procederá el pago cuya cancelación se la realizará de forma mensual, y a prorrata cuando corresponda, para lo cual el </w:t>
      </w:r>
      <w:r w:rsidRPr="008B2F03">
        <w:rPr>
          <w:rFonts w:ascii="Arial" w:hAnsi="Arial" w:cs="Arial"/>
          <w:b/>
          <w:sz w:val="22"/>
          <w:szCs w:val="22"/>
          <w:lang w:val="es-BO"/>
        </w:rPr>
        <w:t>PROVEEDOR</w:t>
      </w:r>
      <w:r w:rsidRPr="008B2F03">
        <w:rPr>
          <w:rFonts w:ascii="Arial" w:hAnsi="Arial" w:cs="Arial"/>
          <w:sz w:val="22"/>
          <w:szCs w:val="22"/>
          <w:lang w:val="es-BO"/>
        </w:rPr>
        <w:t xml:space="preserve"> deberá presentar la siguiente documentación, hasta el quinto día hábil de finalizado el mes y/o el </w:t>
      </w:r>
      <w:r w:rsidRPr="008B2F03">
        <w:rPr>
          <w:rFonts w:ascii="Arial" w:hAnsi="Arial" w:cs="Arial"/>
          <w:b/>
          <w:sz w:val="22"/>
          <w:szCs w:val="22"/>
          <w:lang w:val="es-BO"/>
        </w:rPr>
        <w:t>SERVICIO</w:t>
      </w:r>
      <w:r w:rsidRPr="008B2F03">
        <w:rPr>
          <w:rFonts w:ascii="Arial" w:hAnsi="Arial" w:cs="Arial"/>
          <w:sz w:val="22"/>
          <w:szCs w:val="22"/>
          <w:lang w:val="es-BO"/>
        </w:rPr>
        <w:t>:</w:t>
      </w:r>
    </w:p>
    <w:p w14:paraId="0C29DC70" w14:textId="77777777" w:rsidR="00D22D40" w:rsidRPr="008B2F03" w:rsidRDefault="00D22D40" w:rsidP="00D22D40">
      <w:pPr>
        <w:jc w:val="both"/>
        <w:rPr>
          <w:rFonts w:ascii="Arial" w:hAnsi="Arial" w:cs="Arial"/>
          <w:sz w:val="22"/>
          <w:szCs w:val="22"/>
          <w:lang w:val="es-BO"/>
        </w:rPr>
      </w:pPr>
    </w:p>
    <w:p w14:paraId="3CFA72CE" w14:textId="77777777" w:rsidR="00D22D40" w:rsidRPr="008B2F03" w:rsidRDefault="00D22D40" w:rsidP="002E706D">
      <w:pPr>
        <w:numPr>
          <w:ilvl w:val="0"/>
          <w:numId w:val="42"/>
        </w:numPr>
        <w:jc w:val="both"/>
        <w:rPr>
          <w:rFonts w:ascii="Arial" w:hAnsi="Arial" w:cs="Arial"/>
          <w:sz w:val="22"/>
          <w:szCs w:val="22"/>
          <w:lang w:val="es-BO"/>
        </w:rPr>
      </w:pPr>
      <w:r w:rsidRPr="008B2F03">
        <w:rPr>
          <w:rFonts w:ascii="Arial" w:hAnsi="Arial" w:cs="Arial"/>
          <w:sz w:val="22"/>
          <w:szCs w:val="22"/>
          <w:lang w:val="es-BO"/>
        </w:rPr>
        <w:t>Informe de las actividades realizadas el cual deberá estar en concordancia y en cumplimiento a los resultados señalados en el Cronograma de Actividades establecido.</w:t>
      </w:r>
    </w:p>
    <w:p w14:paraId="6F131290" w14:textId="77777777" w:rsidR="00D22D40" w:rsidRPr="008B2F03" w:rsidRDefault="00D22D40" w:rsidP="002E706D">
      <w:pPr>
        <w:numPr>
          <w:ilvl w:val="0"/>
          <w:numId w:val="42"/>
        </w:numPr>
        <w:jc w:val="both"/>
        <w:rPr>
          <w:rFonts w:ascii="Arial" w:hAnsi="Arial" w:cs="Arial"/>
          <w:sz w:val="22"/>
          <w:szCs w:val="22"/>
          <w:lang w:val="es-BO"/>
        </w:rPr>
      </w:pPr>
      <w:r w:rsidRPr="008B2F03">
        <w:rPr>
          <w:rFonts w:ascii="Arial" w:hAnsi="Arial" w:cs="Arial"/>
          <w:sz w:val="22"/>
          <w:szCs w:val="22"/>
          <w:lang w:val="es-BO"/>
        </w:rPr>
        <w:t>Planilla de ejecución de servicios, en la cual se detalle todos los servicios prestados, el monto y la periodicidad de pago.</w:t>
      </w:r>
    </w:p>
    <w:p w14:paraId="49BC1453" w14:textId="77777777" w:rsidR="00D22D40" w:rsidRPr="008B2F03" w:rsidRDefault="00D22D40" w:rsidP="00D22D40">
      <w:pPr>
        <w:jc w:val="both"/>
        <w:rPr>
          <w:rFonts w:ascii="Arial" w:hAnsi="Arial" w:cs="Arial"/>
          <w:sz w:val="22"/>
          <w:szCs w:val="22"/>
          <w:lang w:val="es-BO"/>
        </w:rPr>
      </w:pPr>
    </w:p>
    <w:p w14:paraId="4F64914A" w14:textId="77777777" w:rsidR="00D22D40" w:rsidRPr="008B2F03" w:rsidRDefault="00D22D40" w:rsidP="00D22D40">
      <w:pPr>
        <w:jc w:val="both"/>
        <w:rPr>
          <w:rFonts w:ascii="Arial" w:hAnsi="Arial" w:cs="Arial"/>
          <w:sz w:val="22"/>
          <w:szCs w:val="22"/>
          <w:lang w:val="es-BO"/>
        </w:rPr>
      </w:pPr>
      <w:r w:rsidRPr="008B2F03">
        <w:rPr>
          <w:rFonts w:ascii="Arial" w:hAnsi="Arial" w:cs="Arial"/>
          <w:sz w:val="22"/>
          <w:szCs w:val="22"/>
          <w:lang w:val="es-BO"/>
        </w:rPr>
        <w:lastRenderedPageBreak/>
        <w:t xml:space="preserve">Para este fin el </w:t>
      </w:r>
      <w:r w:rsidRPr="008B2F03">
        <w:rPr>
          <w:rFonts w:ascii="Arial" w:hAnsi="Arial" w:cs="Arial"/>
          <w:b/>
          <w:sz w:val="22"/>
          <w:szCs w:val="22"/>
          <w:lang w:val="es-BO"/>
        </w:rPr>
        <w:t xml:space="preserve">PROVEEDOR </w:t>
      </w:r>
      <w:r w:rsidRPr="008B2F03">
        <w:rPr>
          <w:rFonts w:ascii="Arial" w:hAnsi="Arial" w:cs="Arial"/>
          <w:sz w:val="22"/>
          <w:szCs w:val="22"/>
          <w:lang w:val="es-BO"/>
        </w:rPr>
        <w:t xml:space="preserve">presentará al </w:t>
      </w:r>
      <w:r w:rsidRPr="008B2F03">
        <w:rPr>
          <w:rFonts w:ascii="Arial" w:hAnsi="Arial" w:cs="Arial"/>
          <w:b/>
          <w:bCs/>
          <w:sz w:val="22"/>
          <w:szCs w:val="22"/>
          <w:lang w:val="es-BO"/>
        </w:rPr>
        <w:t xml:space="preserve">FISCAL </w:t>
      </w:r>
      <w:r w:rsidRPr="008B2F03">
        <w:rPr>
          <w:rFonts w:ascii="Arial" w:hAnsi="Arial" w:cs="Arial"/>
          <w:sz w:val="22"/>
          <w:szCs w:val="22"/>
        </w:rPr>
        <w:t xml:space="preserve">o a los </w:t>
      </w:r>
      <w:r w:rsidRPr="008B2F03">
        <w:rPr>
          <w:rFonts w:ascii="Arial" w:hAnsi="Arial" w:cs="Arial"/>
          <w:b/>
          <w:sz w:val="22"/>
          <w:szCs w:val="22"/>
        </w:rPr>
        <w:t>FISCALES</w:t>
      </w:r>
      <w:r w:rsidRPr="008B2F03">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8B2F03">
        <w:rPr>
          <w:rFonts w:ascii="Arial" w:hAnsi="Arial" w:cs="Arial"/>
          <w:b/>
          <w:sz w:val="22"/>
          <w:szCs w:val="22"/>
          <w:lang w:val="es-BO"/>
        </w:rPr>
        <w:t xml:space="preserve"> </w:t>
      </w:r>
    </w:p>
    <w:p w14:paraId="60269541" w14:textId="77777777" w:rsidR="00D22D40" w:rsidRPr="008B2F03" w:rsidRDefault="00D22D40" w:rsidP="00D22D40">
      <w:pPr>
        <w:jc w:val="both"/>
        <w:rPr>
          <w:rFonts w:ascii="Arial" w:hAnsi="Arial" w:cs="Arial"/>
          <w:sz w:val="22"/>
          <w:szCs w:val="22"/>
          <w:lang w:val="es-BO"/>
        </w:rPr>
      </w:pPr>
      <w:r w:rsidRPr="008B2F03">
        <w:rPr>
          <w:rFonts w:ascii="Arial" w:hAnsi="Arial" w:cs="Arial"/>
          <w:sz w:val="22"/>
          <w:szCs w:val="22"/>
          <w:lang w:val="es-BO"/>
        </w:rPr>
        <w:t xml:space="preserve"> </w:t>
      </w:r>
    </w:p>
    <w:p w14:paraId="4338C27E" w14:textId="77777777" w:rsidR="00D22D40" w:rsidRPr="008B2F03" w:rsidRDefault="00D22D40" w:rsidP="00D22D40">
      <w:pPr>
        <w:jc w:val="both"/>
        <w:rPr>
          <w:rFonts w:ascii="Arial" w:hAnsi="Arial" w:cs="Arial"/>
          <w:sz w:val="22"/>
          <w:szCs w:val="22"/>
          <w:lang w:val="es-BO"/>
        </w:rPr>
      </w:pPr>
      <w:r w:rsidRPr="008B2F03">
        <w:rPr>
          <w:rFonts w:ascii="Arial" w:hAnsi="Arial" w:cs="Arial"/>
          <w:sz w:val="22"/>
          <w:szCs w:val="22"/>
          <w:lang w:val="es-BO"/>
        </w:rPr>
        <w:t>El</w:t>
      </w:r>
      <w:r w:rsidRPr="008B2F03">
        <w:rPr>
          <w:rFonts w:ascii="Arial" w:hAnsi="Arial" w:cs="Arial"/>
          <w:b/>
          <w:bCs/>
          <w:sz w:val="22"/>
          <w:szCs w:val="22"/>
          <w:lang w:val="es-BO"/>
        </w:rPr>
        <w:t xml:space="preserve"> FISCAL </w:t>
      </w:r>
      <w:r w:rsidRPr="008B2F03">
        <w:rPr>
          <w:rFonts w:ascii="Arial" w:hAnsi="Arial" w:cs="Arial"/>
          <w:sz w:val="22"/>
          <w:szCs w:val="22"/>
        </w:rPr>
        <w:t xml:space="preserve">o los </w:t>
      </w:r>
      <w:r w:rsidRPr="008B2F03">
        <w:rPr>
          <w:rFonts w:ascii="Arial" w:hAnsi="Arial" w:cs="Arial"/>
          <w:b/>
          <w:sz w:val="22"/>
          <w:szCs w:val="22"/>
        </w:rPr>
        <w:t>FISCALES</w:t>
      </w:r>
      <w:r w:rsidRPr="008B2F03">
        <w:rPr>
          <w:rFonts w:ascii="Arial" w:hAnsi="Arial" w:cs="Arial"/>
          <w:sz w:val="22"/>
          <w:szCs w:val="22"/>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8B2F03">
        <w:rPr>
          <w:rFonts w:ascii="Arial" w:hAnsi="Arial" w:cs="Arial"/>
          <w:b/>
          <w:sz w:val="22"/>
          <w:szCs w:val="22"/>
          <w:lang w:val="es-BO"/>
        </w:rPr>
        <w:t xml:space="preserve">PROVEEDOR, </w:t>
      </w:r>
      <w:r w:rsidRPr="008B2F03">
        <w:rPr>
          <w:rFonts w:ascii="Arial" w:hAnsi="Arial" w:cs="Arial"/>
          <w:sz w:val="22"/>
          <w:szCs w:val="22"/>
          <w:lang w:val="es-BO"/>
        </w:rPr>
        <w:t xml:space="preserve">en caso de devolución deberá realizar las correcciones requeridas por el </w:t>
      </w:r>
      <w:r w:rsidRPr="008B2F03">
        <w:rPr>
          <w:rFonts w:ascii="Arial" w:hAnsi="Arial" w:cs="Arial"/>
          <w:b/>
          <w:sz w:val="22"/>
          <w:szCs w:val="22"/>
          <w:lang w:val="es-BO"/>
        </w:rPr>
        <w:t xml:space="preserve">FISCAL </w:t>
      </w:r>
      <w:r w:rsidRPr="008B2F03">
        <w:rPr>
          <w:rFonts w:ascii="Arial" w:hAnsi="Arial" w:cs="Arial"/>
          <w:sz w:val="22"/>
          <w:szCs w:val="22"/>
        </w:rPr>
        <w:t xml:space="preserve">o los </w:t>
      </w:r>
      <w:r w:rsidRPr="008B2F03">
        <w:rPr>
          <w:rFonts w:ascii="Arial" w:hAnsi="Arial" w:cs="Arial"/>
          <w:b/>
          <w:sz w:val="22"/>
          <w:szCs w:val="22"/>
        </w:rPr>
        <w:t>FISCALES</w:t>
      </w:r>
      <w:r w:rsidRPr="008B2F03">
        <w:rPr>
          <w:rFonts w:ascii="Arial" w:hAnsi="Arial" w:cs="Arial"/>
          <w:sz w:val="22"/>
          <w:szCs w:val="22"/>
          <w:lang w:val="es-BO"/>
        </w:rPr>
        <w:t xml:space="preserve"> y presentará nuevamente la planilla para su aprobación, con la nueva fecha.</w:t>
      </w:r>
    </w:p>
    <w:p w14:paraId="738A3A7B" w14:textId="77777777" w:rsidR="00D22D40" w:rsidRPr="008B2F03" w:rsidRDefault="00D22D40" w:rsidP="00D22D40">
      <w:pPr>
        <w:jc w:val="both"/>
        <w:rPr>
          <w:rFonts w:ascii="Arial" w:hAnsi="Arial" w:cs="Arial"/>
          <w:sz w:val="22"/>
          <w:szCs w:val="22"/>
          <w:lang w:val="es-BO"/>
        </w:rPr>
      </w:pPr>
    </w:p>
    <w:p w14:paraId="18F2714E" w14:textId="77777777" w:rsidR="00D22D40" w:rsidRPr="008B2F03" w:rsidRDefault="00D22D40" w:rsidP="00D22D40">
      <w:pPr>
        <w:jc w:val="both"/>
        <w:rPr>
          <w:rFonts w:ascii="Arial" w:hAnsi="Arial" w:cs="Arial"/>
          <w:sz w:val="22"/>
          <w:szCs w:val="22"/>
          <w:lang w:val="es-BO"/>
        </w:rPr>
      </w:pPr>
      <w:r w:rsidRPr="008B2F03">
        <w:rPr>
          <w:rFonts w:ascii="Arial" w:hAnsi="Arial" w:cs="Arial"/>
          <w:sz w:val="22"/>
          <w:szCs w:val="22"/>
          <w:lang w:val="es-BO"/>
        </w:rPr>
        <w:t>El</w:t>
      </w:r>
      <w:r w:rsidRPr="008B2F03">
        <w:rPr>
          <w:rFonts w:ascii="Arial" w:hAnsi="Arial" w:cs="Arial"/>
          <w:b/>
          <w:bCs/>
          <w:sz w:val="22"/>
          <w:szCs w:val="22"/>
          <w:lang w:val="es-BO"/>
        </w:rPr>
        <w:t xml:space="preserve"> FISCAL </w:t>
      </w:r>
      <w:r w:rsidRPr="008B2F03">
        <w:rPr>
          <w:rFonts w:ascii="Arial" w:hAnsi="Arial" w:cs="Arial"/>
          <w:sz w:val="22"/>
          <w:szCs w:val="22"/>
        </w:rPr>
        <w:t xml:space="preserve">o los </w:t>
      </w:r>
      <w:r w:rsidRPr="008B2F03">
        <w:rPr>
          <w:rFonts w:ascii="Arial" w:hAnsi="Arial" w:cs="Arial"/>
          <w:b/>
          <w:sz w:val="22"/>
          <w:szCs w:val="22"/>
        </w:rPr>
        <w:t>FISCALES</w:t>
      </w:r>
      <w:r w:rsidRPr="008B2F03">
        <w:rPr>
          <w:rFonts w:ascii="Arial" w:hAnsi="Arial" w:cs="Arial"/>
          <w:sz w:val="22"/>
          <w:szCs w:val="22"/>
          <w:lang w:val="es-BO"/>
        </w:rPr>
        <w:t xml:space="preserve"> una vez que apruebe la planilla de ejecución del servicio, remitirá la misma a la Unidad Administrativa de la</w:t>
      </w:r>
      <w:r w:rsidRPr="008B2F03">
        <w:rPr>
          <w:rFonts w:ascii="Arial" w:hAnsi="Arial" w:cs="Arial"/>
          <w:b/>
          <w:sz w:val="22"/>
          <w:szCs w:val="22"/>
          <w:lang w:val="es-BO"/>
        </w:rPr>
        <w:t xml:space="preserve"> ENTIDAD</w:t>
      </w:r>
      <w:r w:rsidRPr="008B2F03">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8B2F03">
        <w:rPr>
          <w:rFonts w:ascii="Arial" w:hAnsi="Arial" w:cs="Arial"/>
          <w:b/>
          <w:sz w:val="22"/>
          <w:szCs w:val="22"/>
          <w:lang w:val="es-BO"/>
        </w:rPr>
        <w:t xml:space="preserve">FISCAL </w:t>
      </w:r>
      <w:r w:rsidRPr="008B2F03">
        <w:rPr>
          <w:rFonts w:ascii="Arial" w:hAnsi="Arial" w:cs="Arial"/>
          <w:sz w:val="22"/>
          <w:szCs w:val="22"/>
        </w:rPr>
        <w:t xml:space="preserve">o por los </w:t>
      </w:r>
      <w:r w:rsidRPr="008B2F03">
        <w:rPr>
          <w:rFonts w:ascii="Arial" w:hAnsi="Arial" w:cs="Arial"/>
          <w:b/>
          <w:sz w:val="22"/>
          <w:szCs w:val="22"/>
        </w:rPr>
        <w:t>FISCALES</w:t>
      </w:r>
      <w:r w:rsidRPr="008B2F03">
        <w:rPr>
          <w:rFonts w:ascii="Arial" w:hAnsi="Arial" w:cs="Arial"/>
          <w:sz w:val="22"/>
          <w:szCs w:val="22"/>
          <w:lang w:val="es-BO"/>
        </w:rPr>
        <w:t xml:space="preserve">.   </w:t>
      </w:r>
    </w:p>
    <w:p w14:paraId="27F1711D" w14:textId="77777777" w:rsidR="00D22D40" w:rsidRPr="008B2F03" w:rsidRDefault="00D22D40" w:rsidP="00D22D40">
      <w:pPr>
        <w:jc w:val="both"/>
        <w:rPr>
          <w:rFonts w:ascii="Arial" w:hAnsi="Arial" w:cs="Arial"/>
          <w:sz w:val="22"/>
          <w:szCs w:val="22"/>
          <w:lang w:val="es-BO"/>
        </w:rPr>
      </w:pPr>
    </w:p>
    <w:p w14:paraId="748D2CB7" w14:textId="77777777" w:rsidR="00D22D40" w:rsidRPr="008B2F03" w:rsidRDefault="00D22D40" w:rsidP="00D22D40">
      <w:pPr>
        <w:jc w:val="both"/>
        <w:rPr>
          <w:rFonts w:ascii="Arial" w:hAnsi="Arial" w:cs="Arial"/>
          <w:b/>
          <w:sz w:val="22"/>
          <w:szCs w:val="22"/>
          <w:lang w:val="es-BO"/>
        </w:rPr>
      </w:pPr>
      <w:r w:rsidRPr="008B2F03">
        <w:rPr>
          <w:rFonts w:ascii="Arial" w:hAnsi="Arial" w:cs="Arial"/>
          <w:b/>
          <w:sz w:val="22"/>
          <w:szCs w:val="22"/>
          <w:lang w:val="es-BO"/>
        </w:rPr>
        <w:t xml:space="preserve">CLÁUSULA DÉCIMA TERCERA.- (DOMICILIO A EFECTOS DE NOTIFICACIÓN) </w:t>
      </w:r>
      <w:r w:rsidRPr="008B2F03">
        <w:rPr>
          <w:rFonts w:ascii="Arial" w:hAnsi="Arial" w:cs="Arial"/>
          <w:sz w:val="22"/>
          <w:szCs w:val="22"/>
          <w:lang w:val="es-BO"/>
        </w:rPr>
        <w:t>Cualquier aviso o notificación entre las partes contratantes será realizada por escrito y será enviado:</w:t>
      </w:r>
    </w:p>
    <w:p w14:paraId="66F957BF" w14:textId="77777777" w:rsidR="00D22D40" w:rsidRPr="008B2F03" w:rsidRDefault="00D22D40" w:rsidP="00D22D40">
      <w:pPr>
        <w:jc w:val="both"/>
        <w:rPr>
          <w:rFonts w:ascii="Arial" w:hAnsi="Arial" w:cs="Arial"/>
          <w:sz w:val="22"/>
          <w:szCs w:val="22"/>
          <w:lang w:val="es-BO"/>
        </w:rPr>
      </w:pPr>
    </w:p>
    <w:p w14:paraId="06A8308D" w14:textId="77777777" w:rsidR="00D22D40" w:rsidRPr="008B2F03" w:rsidRDefault="00D22D40" w:rsidP="002E706D">
      <w:pPr>
        <w:numPr>
          <w:ilvl w:val="1"/>
          <w:numId w:val="52"/>
        </w:numPr>
        <w:jc w:val="both"/>
        <w:rPr>
          <w:rFonts w:ascii="Arial" w:hAnsi="Arial" w:cs="Arial"/>
          <w:sz w:val="22"/>
          <w:szCs w:val="22"/>
          <w:lang w:val="es-BO"/>
        </w:rPr>
      </w:pPr>
      <w:r w:rsidRPr="008B2F03">
        <w:rPr>
          <w:rFonts w:ascii="Arial" w:hAnsi="Arial" w:cs="Arial"/>
          <w:sz w:val="22"/>
          <w:szCs w:val="22"/>
          <w:lang w:val="es-BO"/>
        </w:rPr>
        <w:t xml:space="preserve">Al </w:t>
      </w:r>
      <w:r w:rsidRPr="008B2F03">
        <w:rPr>
          <w:rFonts w:ascii="Arial" w:hAnsi="Arial" w:cs="Arial"/>
          <w:b/>
          <w:bCs/>
          <w:sz w:val="22"/>
          <w:szCs w:val="22"/>
          <w:lang w:val="es-BO"/>
        </w:rPr>
        <w:t>PROVEEDOR</w:t>
      </w:r>
      <w:r w:rsidRPr="008B2F03">
        <w:rPr>
          <w:rFonts w:ascii="Arial" w:hAnsi="Arial" w:cs="Arial"/>
          <w:sz w:val="22"/>
          <w:szCs w:val="22"/>
          <w:lang w:val="es-BO"/>
        </w:rPr>
        <w:t xml:space="preserve">: _______________ </w:t>
      </w:r>
      <w:r w:rsidRPr="008B2F03">
        <w:rPr>
          <w:rFonts w:ascii="Arial" w:hAnsi="Arial" w:cs="Arial"/>
          <w:b/>
          <w:i/>
          <w:sz w:val="22"/>
          <w:szCs w:val="22"/>
          <w:lang w:val="es-BO"/>
        </w:rPr>
        <w:t>(Registrar el domicilio que señale el proveedor, especificando zona, calle y número del inmueble y ciudad donde funcionan sus oficinas).</w:t>
      </w:r>
    </w:p>
    <w:p w14:paraId="7D5B55DB" w14:textId="77777777" w:rsidR="00D22D40" w:rsidRPr="008B2F03" w:rsidRDefault="00D22D40" w:rsidP="00D22D40">
      <w:pPr>
        <w:ind w:left="720"/>
        <w:jc w:val="both"/>
        <w:rPr>
          <w:rFonts w:ascii="Arial" w:hAnsi="Arial" w:cs="Arial"/>
          <w:sz w:val="22"/>
          <w:szCs w:val="22"/>
          <w:lang w:val="es-BO"/>
        </w:rPr>
      </w:pPr>
    </w:p>
    <w:p w14:paraId="33F99B16" w14:textId="77777777" w:rsidR="00D22D40" w:rsidRPr="008B2F03" w:rsidRDefault="00D22D40" w:rsidP="002E706D">
      <w:pPr>
        <w:numPr>
          <w:ilvl w:val="1"/>
          <w:numId w:val="52"/>
        </w:numPr>
        <w:jc w:val="both"/>
        <w:rPr>
          <w:rFonts w:ascii="Arial" w:hAnsi="Arial" w:cs="Arial"/>
          <w:sz w:val="22"/>
          <w:szCs w:val="22"/>
          <w:lang w:val="es-BO"/>
        </w:rPr>
      </w:pPr>
      <w:r w:rsidRPr="008B2F03">
        <w:rPr>
          <w:rFonts w:ascii="Arial" w:hAnsi="Arial" w:cs="Arial"/>
          <w:sz w:val="22"/>
          <w:szCs w:val="22"/>
          <w:lang w:val="es-BO"/>
        </w:rPr>
        <w:t xml:space="preserve">A la </w:t>
      </w:r>
      <w:r w:rsidRPr="008B2F03">
        <w:rPr>
          <w:rFonts w:ascii="Arial" w:hAnsi="Arial" w:cs="Arial"/>
          <w:b/>
          <w:sz w:val="22"/>
          <w:szCs w:val="22"/>
          <w:lang w:val="es-BO"/>
        </w:rPr>
        <w:t>ENTIDAD</w:t>
      </w:r>
      <w:r w:rsidRPr="008B2F03">
        <w:rPr>
          <w:rFonts w:ascii="Arial" w:hAnsi="Arial" w:cs="Arial"/>
          <w:sz w:val="22"/>
          <w:szCs w:val="22"/>
          <w:lang w:val="es-BO"/>
        </w:rPr>
        <w:t>:</w:t>
      </w:r>
      <w:r w:rsidRPr="008B2F03">
        <w:rPr>
          <w:rFonts w:ascii="Arial" w:hAnsi="Arial" w:cs="Arial"/>
          <w:b/>
          <w:i/>
          <w:sz w:val="22"/>
          <w:szCs w:val="22"/>
          <w:lang w:val="es-BO"/>
        </w:rPr>
        <w:t xml:space="preserve"> </w:t>
      </w:r>
      <w:r w:rsidRPr="008B2F03">
        <w:rPr>
          <w:rFonts w:ascii="Arial" w:hAnsi="Arial" w:cs="Arial"/>
          <w:sz w:val="22"/>
          <w:szCs w:val="22"/>
          <w:lang w:val="es-BO"/>
        </w:rPr>
        <w:t>En su Edificio Principal, ubicado en la calle Ayacucho esquina Mercado s/n de la Zona Central de la ciudad de La Paz - Bolivia.</w:t>
      </w:r>
    </w:p>
    <w:p w14:paraId="09BF5D75" w14:textId="77777777" w:rsidR="00D22D40" w:rsidRPr="008B2F03" w:rsidRDefault="00D22D40" w:rsidP="00D22D40">
      <w:pPr>
        <w:autoSpaceDE w:val="0"/>
        <w:autoSpaceDN w:val="0"/>
        <w:adjustRightInd w:val="0"/>
        <w:jc w:val="both"/>
        <w:rPr>
          <w:rFonts w:ascii="Arial" w:hAnsi="Arial" w:cs="Arial"/>
          <w:b/>
          <w:bCs/>
          <w:sz w:val="22"/>
          <w:szCs w:val="22"/>
          <w:lang w:val="es-BO"/>
        </w:rPr>
      </w:pPr>
    </w:p>
    <w:p w14:paraId="0D710967" w14:textId="77777777" w:rsidR="00D22D40" w:rsidRPr="008B2F03" w:rsidRDefault="00D22D40" w:rsidP="00D22D40">
      <w:pPr>
        <w:jc w:val="both"/>
        <w:rPr>
          <w:rFonts w:ascii="Arial" w:hAnsi="Arial" w:cs="Arial"/>
          <w:sz w:val="22"/>
          <w:szCs w:val="22"/>
          <w:lang w:val="es-BO"/>
        </w:rPr>
      </w:pPr>
      <w:r w:rsidRPr="008B2F03">
        <w:rPr>
          <w:rFonts w:ascii="Arial" w:hAnsi="Arial" w:cs="Arial"/>
          <w:b/>
          <w:sz w:val="22"/>
          <w:szCs w:val="22"/>
          <w:lang w:val="es-BO"/>
        </w:rPr>
        <w:t>CLÁUSULA</w:t>
      </w:r>
      <w:r w:rsidRPr="008B2F03">
        <w:rPr>
          <w:rFonts w:ascii="Arial" w:hAnsi="Arial" w:cs="Arial"/>
          <w:b/>
          <w:bCs/>
          <w:sz w:val="22"/>
          <w:szCs w:val="22"/>
          <w:lang w:val="es-BO"/>
        </w:rPr>
        <w:t xml:space="preserve"> DÉCIMA CUARTA.- </w:t>
      </w:r>
      <w:r w:rsidRPr="008B2F03">
        <w:rPr>
          <w:rFonts w:ascii="Arial" w:hAnsi="Arial" w:cs="Arial"/>
          <w:b/>
          <w:sz w:val="22"/>
          <w:szCs w:val="22"/>
          <w:lang w:val="es-BO"/>
        </w:rPr>
        <w:t xml:space="preserve">(DERECHOS DEL PROVEEDOR) </w:t>
      </w:r>
      <w:r w:rsidRPr="008B2F03">
        <w:rPr>
          <w:rFonts w:ascii="Arial" w:hAnsi="Arial" w:cs="Arial"/>
          <w:sz w:val="22"/>
          <w:szCs w:val="22"/>
          <w:lang w:val="es-BO"/>
        </w:rPr>
        <w:t xml:space="preserve">El </w:t>
      </w:r>
      <w:r w:rsidRPr="008B2F03">
        <w:rPr>
          <w:rFonts w:ascii="Arial" w:hAnsi="Arial" w:cs="Arial"/>
          <w:b/>
          <w:sz w:val="22"/>
          <w:szCs w:val="22"/>
          <w:lang w:val="es-BO"/>
        </w:rPr>
        <w:t xml:space="preserve">PROVEEDOR, </w:t>
      </w:r>
      <w:r w:rsidRPr="008B2F03">
        <w:rPr>
          <w:rFonts w:ascii="Arial" w:hAnsi="Arial" w:cs="Arial"/>
          <w:sz w:val="22"/>
          <w:szCs w:val="22"/>
          <w:lang w:val="es-BO"/>
        </w:rPr>
        <w:t>tiene el derecho de plantear los reclamos que considere correctos, por cualquier omisión de la</w:t>
      </w:r>
      <w:r w:rsidRPr="008B2F03">
        <w:rPr>
          <w:rFonts w:ascii="Arial" w:hAnsi="Arial" w:cs="Arial"/>
          <w:b/>
          <w:bCs/>
          <w:sz w:val="22"/>
          <w:szCs w:val="22"/>
          <w:lang w:val="es-BO"/>
        </w:rPr>
        <w:t xml:space="preserve"> ENTIDAD, </w:t>
      </w:r>
      <w:r w:rsidRPr="008B2F03">
        <w:rPr>
          <w:rFonts w:ascii="Arial" w:hAnsi="Arial" w:cs="Arial"/>
          <w:bCs/>
          <w:sz w:val="22"/>
          <w:szCs w:val="22"/>
          <w:lang w:val="es-BO"/>
        </w:rPr>
        <w:t>por falta de pago</w:t>
      </w:r>
      <w:r w:rsidRPr="008B2F03">
        <w:rPr>
          <w:rFonts w:ascii="Arial" w:hAnsi="Arial" w:cs="Arial"/>
          <w:b/>
          <w:bCs/>
          <w:sz w:val="22"/>
          <w:szCs w:val="22"/>
          <w:lang w:val="es-BO"/>
        </w:rPr>
        <w:t xml:space="preserve"> </w:t>
      </w:r>
      <w:r w:rsidRPr="008B2F03">
        <w:rPr>
          <w:rFonts w:ascii="Arial" w:hAnsi="Arial" w:cs="Arial"/>
          <w:bCs/>
          <w:sz w:val="22"/>
          <w:szCs w:val="22"/>
          <w:lang w:val="es-BO"/>
        </w:rPr>
        <w:t xml:space="preserve">por la prestación del </w:t>
      </w:r>
      <w:r w:rsidRPr="008B2F03">
        <w:rPr>
          <w:rFonts w:ascii="Arial" w:hAnsi="Arial" w:cs="Arial"/>
          <w:b/>
          <w:bCs/>
          <w:sz w:val="22"/>
          <w:szCs w:val="22"/>
          <w:lang w:val="es-BO"/>
        </w:rPr>
        <w:t>SERVICIO</w:t>
      </w:r>
      <w:r w:rsidRPr="008B2F03">
        <w:rPr>
          <w:rFonts w:ascii="Arial" w:hAnsi="Arial" w:cs="Arial"/>
          <w:bCs/>
          <w:sz w:val="22"/>
          <w:szCs w:val="22"/>
          <w:lang w:val="es-BO"/>
        </w:rPr>
        <w:t xml:space="preserve"> </w:t>
      </w:r>
      <w:r w:rsidRPr="008B2F03">
        <w:rPr>
          <w:rFonts w:ascii="Arial" w:hAnsi="Arial" w:cs="Arial"/>
          <w:sz w:val="22"/>
          <w:szCs w:val="22"/>
          <w:lang w:val="es-BO"/>
        </w:rPr>
        <w:t>conforme los alcances del presente Contrato o por cualquier otro aspecto consignado en el mismo.</w:t>
      </w:r>
    </w:p>
    <w:p w14:paraId="44827B3A" w14:textId="77777777" w:rsidR="00D22D40" w:rsidRPr="008B2F03" w:rsidRDefault="00D22D40" w:rsidP="00D22D40">
      <w:pPr>
        <w:jc w:val="both"/>
        <w:rPr>
          <w:rFonts w:ascii="Arial" w:hAnsi="Arial" w:cs="Arial"/>
          <w:sz w:val="22"/>
          <w:szCs w:val="22"/>
          <w:lang w:val="es-BO"/>
        </w:rPr>
      </w:pPr>
    </w:p>
    <w:p w14:paraId="5CBE2C7F" w14:textId="77777777" w:rsidR="00D22D40" w:rsidRPr="008B2F03" w:rsidRDefault="00D22D40" w:rsidP="00D22D40">
      <w:pPr>
        <w:jc w:val="both"/>
        <w:rPr>
          <w:rFonts w:ascii="Arial" w:hAnsi="Arial" w:cs="Arial"/>
          <w:sz w:val="22"/>
          <w:szCs w:val="22"/>
          <w:lang w:val="es-BO"/>
        </w:rPr>
      </w:pPr>
      <w:r w:rsidRPr="008B2F03">
        <w:rPr>
          <w:rFonts w:ascii="Arial" w:hAnsi="Arial" w:cs="Arial"/>
          <w:sz w:val="22"/>
          <w:szCs w:val="22"/>
          <w:lang w:val="es-BO"/>
        </w:rPr>
        <w:t xml:space="preserve">Tales reclamos deberán ser planteados por escrito con el respaldo correspondiente, al </w:t>
      </w:r>
      <w:r w:rsidRPr="008B2F03">
        <w:rPr>
          <w:rFonts w:ascii="Arial" w:hAnsi="Arial" w:cs="Arial"/>
          <w:b/>
          <w:bCs/>
          <w:sz w:val="22"/>
          <w:szCs w:val="22"/>
          <w:lang w:val="es-BO"/>
        </w:rPr>
        <w:t xml:space="preserve">FISCAL </w:t>
      </w:r>
      <w:r w:rsidRPr="008B2F03">
        <w:rPr>
          <w:rFonts w:ascii="Arial" w:hAnsi="Arial" w:cs="Arial"/>
          <w:sz w:val="22"/>
          <w:szCs w:val="22"/>
        </w:rPr>
        <w:t xml:space="preserve">o a los </w:t>
      </w:r>
      <w:r w:rsidRPr="008B2F03">
        <w:rPr>
          <w:rFonts w:ascii="Arial" w:hAnsi="Arial" w:cs="Arial"/>
          <w:b/>
          <w:sz w:val="22"/>
          <w:szCs w:val="22"/>
        </w:rPr>
        <w:t>FISCALES</w:t>
      </w:r>
      <w:r w:rsidRPr="008B2F03">
        <w:rPr>
          <w:rFonts w:ascii="Arial" w:hAnsi="Arial" w:cs="Arial"/>
          <w:sz w:val="22"/>
          <w:szCs w:val="22"/>
          <w:lang w:val="es-BO"/>
        </w:rPr>
        <w:t>, hasta veinte (20) días hábiles posteriores al suceso.</w:t>
      </w:r>
    </w:p>
    <w:p w14:paraId="06BDE878" w14:textId="77777777" w:rsidR="00D22D40" w:rsidRPr="008B2F03" w:rsidRDefault="00D22D40" w:rsidP="00D22D40">
      <w:pPr>
        <w:jc w:val="both"/>
        <w:rPr>
          <w:rFonts w:ascii="Arial" w:hAnsi="Arial" w:cs="Arial"/>
          <w:sz w:val="22"/>
          <w:szCs w:val="22"/>
          <w:lang w:val="es-BO"/>
        </w:rPr>
      </w:pPr>
    </w:p>
    <w:p w14:paraId="3E8BFF63" w14:textId="77777777" w:rsidR="00D22D40" w:rsidRPr="008B2F03" w:rsidRDefault="00D22D40" w:rsidP="00D22D40">
      <w:pPr>
        <w:jc w:val="both"/>
        <w:rPr>
          <w:rFonts w:ascii="Arial" w:hAnsi="Arial" w:cs="Arial"/>
          <w:bCs/>
          <w:sz w:val="22"/>
          <w:szCs w:val="22"/>
          <w:lang w:val="es-BO"/>
        </w:rPr>
      </w:pPr>
      <w:r w:rsidRPr="008B2F03">
        <w:rPr>
          <w:rFonts w:ascii="Arial" w:hAnsi="Arial" w:cs="Arial"/>
          <w:sz w:val="22"/>
          <w:szCs w:val="22"/>
          <w:lang w:val="es-BO"/>
        </w:rPr>
        <w:t xml:space="preserve">El </w:t>
      </w:r>
      <w:r w:rsidRPr="008B2F03">
        <w:rPr>
          <w:rFonts w:ascii="Arial" w:hAnsi="Arial" w:cs="Arial"/>
          <w:b/>
          <w:bCs/>
          <w:sz w:val="22"/>
          <w:szCs w:val="22"/>
          <w:lang w:val="es-BO"/>
        </w:rPr>
        <w:t xml:space="preserve">FISCAL </w:t>
      </w:r>
      <w:r w:rsidRPr="008B2F03">
        <w:rPr>
          <w:rFonts w:ascii="Arial" w:hAnsi="Arial" w:cs="Arial"/>
          <w:sz w:val="22"/>
          <w:szCs w:val="22"/>
        </w:rPr>
        <w:t xml:space="preserve">o los </w:t>
      </w:r>
      <w:r w:rsidRPr="008B2F03">
        <w:rPr>
          <w:rFonts w:ascii="Arial" w:hAnsi="Arial" w:cs="Arial"/>
          <w:b/>
          <w:sz w:val="22"/>
          <w:szCs w:val="22"/>
        </w:rPr>
        <w:t>FISCALES</w:t>
      </w:r>
      <w:r w:rsidRPr="008B2F03">
        <w:rPr>
          <w:rFonts w:ascii="Arial" w:hAnsi="Arial" w:cs="Arial"/>
          <w:sz w:val="22"/>
          <w:szCs w:val="22"/>
          <w:lang w:val="es-BO"/>
        </w:rPr>
        <w:t xml:space="preserve">, dentro del lapso impostergable de cinco (5) días hábiles, tomará conocimiento, analizará el reclamo y emitirá su respuesta de forma sustentada al </w:t>
      </w:r>
      <w:r w:rsidRPr="008B2F03">
        <w:rPr>
          <w:rFonts w:ascii="Arial" w:hAnsi="Arial" w:cs="Arial"/>
          <w:b/>
          <w:sz w:val="22"/>
          <w:szCs w:val="22"/>
          <w:lang w:val="es-BO"/>
        </w:rPr>
        <w:t xml:space="preserve">PROVEEDOR </w:t>
      </w:r>
      <w:r w:rsidRPr="008B2F03">
        <w:rPr>
          <w:rFonts w:ascii="Arial" w:hAnsi="Arial" w:cs="Arial"/>
          <w:sz w:val="22"/>
          <w:szCs w:val="22"/>
          <w:lang w:val="es-BO"/>
        </w:rPr>
        <w:t xml:space="preserve">aceptando o rechazando el reclamo. </w:t>
      </w:r>
      <w:r w:rsidRPr="008B2F03">
        <w:rPr>
          <w:rFonts w:ascii="Arial" w:hAnsi="Arial" w:cs="Arial"/>
          <w:bCs/>
          <w:sz w:val="22"/>
          <w:szCs w:val="22"/>
          <w:lang w:val="es-BO"/>
        </w:rPr>
        <w:t xml:space="preserve">Dentro de este plazo, el </w:t>
      </w:r>
      <w:r w:rsidRPr="008B2F03">
        <w:rPr>
          <w:rFonts w:ascii="Arial" w:hAnsi="Arial" w:cs="Arial"/>
          <w:b/>
          <w:bCs/>
          <w:sz w:val="22"/>
          <w:szCs w:val="22"/>
          <w:lang w:val="es-BO"/>
        </w:rPr>
        <w:t>FISCAL</w:t>
      </w:r>
      <w:r w:rsidRPr="008B2F03">
        <w:rPr>
          <w:rFonts w:ascii="Arial" w:hAnsi="Arial" w:cs="Arial"/>
          <w:bCs/>
          <w:sz w:val="22"/>
          <w:szCs w:val="22"/>
          <w:lang w:val="es-BO"/>
        </w:rPr>
        <w:t xml:space="preserve"> </w:t>
      </w:r>
      <w:r w:rsidRPr="008B2F03">
        <w:rPr>
          <w:rFonts w:ascii="Arial" w:hAnsi="Arial" w:cs="Arial"/>
          <w:sz w:val="22"/>
          <w:szCs w:val="22"/>
        </w:rPr>
        <w:t xml:space="preserve">o los </w:t>
      </w:r>
      <w:r w:rsidRPr="008B2F03">
        <w:rPr>
          <w:rFonts w:ascii="Arial" w:hAnsi="Arial" w:cs="Arial"/>
          <w:b/>
          <w:sz w:val="22"/>
          <w:szCs w:val="22"/>
        </w:rPr>
        <w:t>FISCALES</w:t>
      </w:r>
      <w:r w:rsidRPr="008B2F03">
        <w:rPr>
          <w:rFonts w:ascii="Arial" w:hAnsi="Arial" w:cs="Arial"/>
          <w:bCs/>
          <w:sz w:val="22"/>
          <w:szCs w:val="22"/>
          <w:lang w:val="es-BO"/>
        </w:rPr>
        <w:t xml:space="preserve"> podrán solicitar las aclaraciones respectivas al </w:t>
      </w:r>
      <w:r w:rsidRPr="008B2F03">
        <w:rPr>
          <w:rFonts w:ascii="Arial" w:hAnsi="Arial" w:cs="Arial"/>
          <w:b/>
          <w:bCs/>
          <w:sz w:val="22"/>
          <w:szCs w:val="22"/>
          <w:lang w:val="es-BO"/>
        </w:rPr>
        <w:t>PROVEEDOR</w:t>
      </w:r>
      <w:r w:rsidRPr="008B2F03">
        <w:rPr>
          <w:rFonts w:ascii="Arial" w:hAnsi="Arial" w:cs="Arial"/>
          <w:bCs/>
          <w:sz w:val="22"/>
          <w:szCs w:val="22"/>
          <w:lang w:val="es-BO"/>
        </w:rPr>
        <w:t>, para sustentar su decisión.</w:t>
      </w:r>
    </w:p>
    <w:p w14:paraId="1BD150DC" w14:textId="77777777" w:rsidR="00D22D40" w:rsidRPr="008B2F03" w:rsidRDefault="00D22D40" w:rsidP="00D22D40">
      <w:pPr>
        <w:jc w:val="both"/>
        <w:rPr>
          <w:rFonts w:ascii="Arial" w:hAnsi="Arial" w:cs="Arial"/>
          <w:sz w:val="22"/>
          <w:szCs w:val="22"/>
          <w:lang w:val="es-BO"/>
        </w:rPr>
      </w:pPr>
    </w:p>
    <w:p w14:paraId="4817BDDF" w14:textId="77777777" w:rsidR="00D22D40" w:rsidRPr="008B2F03" w:rsidRDefault="00D22D40" w:rsidP="00D22D40">
      <w:pPr>
        <w:jc w:val="both"/>
        <w:rPr>
          <w:rFonts w:ascii="Arial" w:hAnsi="Arial" w:cs="Arial"/>
          <w:b/>
          <w:sz w:val="22"/>
          <w:szCs w:val="22"/>
          <w:lang w:val="es-BO"/>
        </w:rPr>
      </w:pPr>
      <w:r w:rsidRPr="008B2F03">
        <w:rPr>
          <w:rFonts w:ascii="Arial" w:hAnsi="Arial" w:cs="Arial"/>
          <w:sz w:val="22"/>
          <w:szCs w:val="22"/>
          <w:lang w:val="es-BO"/>
        </w:rPr>
        <w:t xml:space="preserve">En los casos que así corresponda por la complejidad del reclamo, el </w:t>
      </w:r>
      <w:r w:rsidRPr="008B2F03">
        <w:rPr>
          <w:rFonts w:ascii="Arial" w:hAnsi="Arial" w:cs="Arial"/>
          <w:b/>
          <w:bCs/>
          <w:sz w:val="22"/>
          <w:szCs w:val="22"/>
          <w:lang w:val="es-BO"/>
        </w:rPr>
        <w:t xml:space="preserve">FISCAL </w:t>
      </w:r>
      <w:r w:rsidRPr="008B2F03">
        <w:rPr>
          <w:rFonts w:ascii="Arial" w:hAnsi="Arial" w:cs="Arial"/>
          <w:sz w:val="22"/>
          <w:szCs w:val="22"/>
        </w:rPr>
        <w:t xml:space="preserve">o los </w:t>
      </w:r>
      <w:r w:rsidRPr="008B2F03">
        <w:rPr>
          <w:rFonts w:ascii="Arial" w:hAnsi="Arial" w:cs="Arial"/>
          <w:b/>
          <w:sz w:val="22"/>
          <w:szCs w:val="22"/>
        </w:rPr>
        <w:t>FISCALES</w:t>
      </w:r>
      <w:r w:rsidRPr="008B2F03">
        <w:rPr>
          <w:rFonts w:ascii="Arial" w:hAnsi="Arial" w:cs="Arial"/>
          <w:sz w:val="22"/>
          <w:szCs w:val="22"/>
          <w:lang w:val="es-BO"/>
        </w:rPr>
        <w:t xml:space="preserve">, podrán solicitar en el plazo de cinco (5) días adicionales, la emisión de informe a las dependencias técnica, financiera y/o legal de la </w:t>
      </w:r>
      <w:r w:rsidRPr="008B2F03">
        <w:rPr>
          <w:rFonts w:ascii="Arial" w:hAnsi="Arial" w:cs="Arial"/>
          <w:b/>
          <w:sz w:val="22"/>
          <w:szCs w:val="22"/>
          <w:lang w:val="es-BO"/>
        </w:rPr>
        <w:t>ENTIDAD</w:t>
      </w:r>
      <w:r w:rsidRPr="008B2F03">
        <w:rPr>
          <w:rFonts w:ascii="Arial" w:hAnsi="Arial" w:cs="Arial"/>
          <w:sz w:val="22"/>
          <w:szCs w:val="22"/>
          <w:lang w:val="es-BO"/>
        </w:rPr>
        <w:t xml:space="preserve">, según corresponda, a objeto de fundamentar la respuesta que se deba emitir para responder al </w:t>
      </w:r>
      <w:r w:rsidRPr="008B2F03">
        <w:rPr>
          <w:rFonts w:ascii="Arial" w:hAnsi="Arial" w:cs="Arial"/>
          <w:b/>
          <w:sz w:val="22"/>
          <w:szCs w:val="22"/>
          <w:lang w:val="es-BO"/>
        </w:rPr>
        <w:t>PROVEEDOR.</w:t>
      </w:r>
    </w:p>
    <w:p w14:paraId="51DBE575" w14:textId="77777777" w:rsidR="00D22D40" w:rsidRPr="008B2F03" w:rsidRDefault="00D22D40" w:rsidP="00D22D40">
      <w:pPr>
        <w:jc w:val="both"/>
        <w:rPr>
          <w:rFonts w:ascii="Arial" w:hAnsi="Arial" w:cs="Arial"/>
          <w:sz w:val="22"/>
          <w:szCs w:val="22"/>
          <w:lang w:val="es-BO"/>
        </w:rPr>
      </w:pPr>
    </w:p>
    <w:p w14:paraId="7BFEA459" w14:textId="77777777" w:rsidR="00D22D40" w:rsidRPr="008B2F03" w:rsidRDefault="00D22D40" w:rsidP="00D22D40">
      <w:pPr>
        <w:jc w:val="both"/>
        <w:rPr>
          <w:rFonts w:ascii="Arial" w:hAnsi="Arial" w:cs="Arial"/>
          <w:sz w:val="22"/>
          <w:szCs w:val="22"/>
          <w:lang w:val="es-BO"/>
        </w:rPr>
      </w:pPr>
      <w:r w:rsidRPr="008B2F03">
        <w:rPr>
          <w:rFonts w:ascii="Arial" w:hAnsi="Arial" w:cs="Arial"/>
          <w:sz w:val="22"/>
          <w:szCs w:val="22"/>
          <w:lang w:val="es-BO"/>
        </w:rPr>
        <w:t xml:space="preserve">Todo proceso de respuesta a reclamos, no deberá exceder los diez (10) días hábiles, computables desde la recepción del reclamo documentado por el </w:t>
      </w:r>
      <w:r w:rsidRPr="008B2F03">
        <w:rPr>
          <w:rFonts w:ascii="Arial" w:hAnsi="Arial" w:cs="Arial"/>
          <w:b/>
          <w:bCs/>
          <w:sz w:val="22"/>
          <w:szCs w:val="22"/>
          <w:lang w:val="es-BO"/>
        </w:rPr>
        <w:t xml:space="preserve">FISCAL </w:t>
      </w:r>
      <w:r w:rsidRPr="008B2F03">
        <w:rPr>
          <w:rFonts w:ascii="Arial" w:hAnsi="Arial" w:cs="Arial"/>
          <w:sz w:val="22"/>
          <w:szCs w:val="22"/>
        </w:rPr>
        <w:t xml:space="preserve">o por los </w:t>
      </w:r>
      <w:r w:rsidRPr="008B2F03">
        <w:rPr>
          <w:rFonts w:ascii="Arial" w:hAnsi="Arial" w:cs="Arial"/>
          <w:b/>
          <w:sz w:val="22"/>
          <w:szCs w:val="22"/>
        </w:rPr>
        <w:t>FISCALES</w:t>
      </w:r>
      <w:r w:rsidRPr="008B2F03">
        <w:rPr>
          <w:rFonts w:ascii="Arial" w:hAnsi="Arial" w:cs="Arial"/>
          <w:sz w:val="22"/>
          <w:szCs w:val="22"/>
          <w:lang w:val="es-BO"/>
        </w:rPr>
        <w:t>.</w:t>
      </w:r>
    </w:p>
    <w:p w14:paraId="72F3EB48" w14:textId="77777777" w:rsidR="00D22D40" w:rsidRPr="008B2F03" w:rsidRDefault="00D22D40" w:rsidP="00D22D40">
      <w:pPr>
        <w:jc w:val="both"/>
        <w:rPr>
          <w:rFonts w:ascii="Arial" w:hAnsi="Arial" w:cs="Arial"/>
          <w:sz w:val="22"/>
          <w:szCs w:val="22"/>
          <w:lang w:val="es-BO"/>
        </w:rPr>
      </w:pPr>
    </w:p>
    <w:p w14:paraId="12961A3A" w14:textId="77777777" w:rsidR="00D22D40" w:rsidRPr="008B2F03" w:rsidRDefault="00D22D40" w:rsidP="00D22D40">
      <w:pPr>
        <w:jc w:val="both"/>
        <w:rPr>
          <w:rFonts w:ascii="Arial" w:hAnsi="Arial" w:cs="Arial"/>
          <w:sz w:val="22"/>
          <w:szCs w:val="22"/>
          <w:lang w:val="es-BO"/>
        </w:rPr>
      </w:pPr>
      <w:r w:rsidRPr="008B2F03">
        <w:rPr>
          <w:rFonts w:ascii="Arial" w:hAnsi="Arial" w:cs="Arial"/>
          <w:sz w:val="22"/>
          <w:szCs w:val="22"/>
          <w:lang w:val="es-BO"/>
        </w:rPr>
        <w:t xml:space="preserve">El </w:t>
      </w:r>
      <w:r w:rsidRPr="008B2F03">
        <w:rPr>
          <w:rFonts w:ascii="Arial" w:hAnsi="Arial" w:cs="Arial"/>
          <w:b/>
          <w:bCs/>
          <w:sz w:val="22"/>
          <w:szCs w:val="22"/>
          <w:lang w:val="es-BO"/>
        </w:rPr>
        <w:t xml:space="preserve">FISCAL </w:t>
      </w:r>
      <w:r w:rsidRPr="008B2F03">
        <w:rPr>
          <w:rFonts w:ascii="Arial" w:hAnsi="Arial" w:cs="Arial"/>
          <w:sz w:val="22"/>
          <w:szCs w:val="22"/>
        </w:rPr>
        <w:t xml:space="preserve">o los </w:t>
      </w:r>
      <w:r w:rsidRPr="008B2F03">
        <w:rPr>
          <w:rFonts w:ascii="Arial" w:hAnsi="Arial" w:cs="Arial"/>
          <w:b/>
          <w:sz w:val="22"/>
          <w:szCs w:val="22"/>
        </w:rPr>
        <w:t>FISCALES</w:t>
      </w:r>
      <w:r w:rsidRPr="008B2F03">
        <w:rPr>
          <w:rFonts w:ascii="Arial" w:hAnsi="Arial" w:cs="Arial"/>
          <w:b/>
          <w:bCs/>
          <w:sz w:val="22"/>
          <w:szCs w:val="22"/>
          <w:lang w:val="es-BO"/>
        </w:rPr>
        <w:t xml:space="preserve"> </w:t>
      </w:r>
      <w:r w:rsidRPr="008B2F03">
        <w:rPr>
          <w:rFonts w:ascii="Arial" w:hAnsi="Arial" w:cs="Arial"/>
          <w:sz w:val="22"/>
          <w:szCs w:val="22"/>
          <w:lang w:val="es-BO"/>
        </w:rPr>
        <w:t xml:space="preserve">y la </w:t>
      </w:r>
      <w:r w:rsidRPr="008B2F03">
        <w:rPr>
          <w:rFonts w:ascii="Arial" w:hAnsi="Arial" w:cs="Arial"/>
          <w:b/>
          <w:sz w:val="22"/>
          <w:szCs w:val="22"/>
          <w:lang w:val="es-BO"/>
        </w:rPr>
        <w:t xml:space="preserve">ENTIDAD, </w:t>
      </w:r>
      <w:r w:rsidRPr="008B2F03">
        <w:rPr>
          <w:rFonts w:ascii="Arial" w:hAnsi="Arial" w:cs="Arial"/>
          <w:sz w:val="22"/>
          <w:szCs w:val="22"/>
          <w:lang w:val="es-BO"/>
        </w:rPr>
        <w:t>no atenderán reclamos presentados fuera del plazo establecido en esta cláusula.</w:t>
      </w:r>
    </w:p>
    <w:p w14:paraId="2378DA4B" w14:textId="77777777" w:rsidR="00D22D40" w:rsidRPr="008B2F03" w:rsidRDefault="00D22D40" w:rsidP="00D22D40">
      <w:pPr>
        <w:autoSpaceDE w:val="0"/>
        <w:autoSpaceDN w:val="0"/>
        <w:adjustRightInd w:val="0"/>
        <w:jc w:val="both"/>
        <w:rPr>
          <w:rFonts w:ascii="Arial" w:hAnsi="Arial" w:cs="Arial"/>
          <w:b/>
          <w:bCs/>
          <w:sz w:val="22"/>
          <w:szCs w:val="22"/>
          <w:lang w:val="es-BO"/>
        </w:rPr>
      </w:pPr>
    </w:p>
    <w:p w14:paraId="6E5B4410" w14:textId="77777777" w:rsidR="00D22D40" w:rsidRPr="008B2F03" w:rsidRDefault="00D22D40" w:rsidP="00D22D40">
      <w:pPr>
        <w:autoSpaceDE w:val="0"/>
        <w:autoSpaceDN w:val="0"/>
        <w:adjustRightInd w:val="0"/>
        <w:jc w:val="both"/>
        <w:rPr>
          <w:rFonts w:ascii="Arial" w:hAnsi="Arial" w:cs="Arial"/>
          <w:bCs/>
          <w:sz w:val="22"/>
          <w:szCs w:val="22"/>
          <w:lang w:val="es-BO"/>
        </w:rPr>
      </w:pPr>
      <w:r w:rsidRPr="008B2F03">
        <w:rPr>
          <w:rFonts w:ascii="Arial" w:hAnsi="Arial" w:cs="Arial"/>
          <w:b/>
          <w:sz w:val="22"/>
          <w:szCs w:val="22"/>
          <w:lang w:val="es-BO"/>
        </w:rPr>
        <w:lastRenderedPageBreak/>
        <w:t>CLÁUSULA</w:t>
      </w:r>
      <w:r w:rsidRPr="008B2F03">
        <w:rPr>
          <w:rFonts w:ascii="Arial" w:hAnsi="Arial" w:cs="Arial"/>
          <w:b/>
          <w:bCs/>
          <w:sz w:val="22"/>
          <w:szCs w:val="22"/>
          <w:lang w:val="es-BO"/>
        </w:rPr>
        <w:t xml:space="preserve"> DÉCIMA QUINTA.- (ESTIPULACIÓN SOBRE IMPUESTOS) </w:t>
      </w:r>
      <w:r w:rsidRPr="008B2F03">
        <w:rPr>
          <w:rFonts w:ascii="Arial" w:hAnsi="Arial" w:cs="Arial"/>
          <w:bCs/>
          <w:sz w:val="22"/>
          <w:szCs w:val="22"/>
          <w:lang w:val="es-BO"/>
        </w:rPr>
        <w:t>Correrá por cuenta del</w:t>
      </w:r>
      <w:r w:rsidRPr="008B2F03">
        <w:rPr>
          <w:rFonts w:ascii="Arial" w:hAnsi="Arial" w:cs="Arial"/>
          <w:b/>
          <w:bCs/>
          <w:sz w:val="22"/>
          <w:szCs w:val="22"/>
          <w:lang w:val="es-BO"/>
        </w:rPr>
        <w:t xml:space="preserve"> PROVEEDOR</w:t>
      </w:r>
      <w:r w:rsidRPr="008B2F03">
        <w:rPr>
          <w:rFonts w:ascii="Arial" w:hAnsi="Arial" w:cs="Arial"/>
          <w:bCs/>
          <w:sz w:val="22"/>
          <w:szCs w:val="22"/>
          <w:lang w:val="es-BO"/>
        </w:rPr>
        <w:t xml:space="preserve"> el pago de todos los impuestos vigentes en el país a la fecha de presentación de la propuesta.</w:t>
      </w:r>
    </w:p>
    <w:p w14:paraId="3E4F0B54" w14:textId="77777777" w:rsidR="00D22D40" w:rsidRPr="008B2F03" w:rsidRDefault="00D22D40" w:rsidP="00D22D40">
      <w:pPr>
        <w:autoSpaceDE w:val="0"/>
        <w:autoSpaceDN w:val="0"/>
        <w:adjustRightInd w:val="0"/>
        <w:jc w:val="both"/>
        <w:rPr>
          <w:rFonts w:ascii="Arial" w:hAnsi="Arial" w:cs="Arial"/>
          <w:bCs/>
          <w:sz w:val="22"/>
          <w:szCs w:val="22"/>
          <w:lang w:val="es-BO"/>
        </w:rPr>
      </w:pPr>
    </w:p>
    <w:p w14:paraId="7972768B" w14:textId="77777777" w:rsidR="00D22D40" w:rsidRPr="008B2F03" w:rsidRDefault="00D22D40" w:rsidP="00D22D40">
      <w:pPr>
        <w:autoSpaceDE w:val="0"/>
        <w:autoSpaceDN w:val="0"/>
        <w:adjustRightInd w:val="0"/>
        <w:jc w:val="both"/>
        <w:rPr>
          <w:rFonts w:ascii="Arial" w:hAnsi="Arial" w:cs="Arial"/>
          <w:bCs/>
          <w:sz w:val="22"/>
          <w:szCs w:val="22"/>
          <w:lang w:val="es-BO"/>
        </w:rPr>
      </w:pPr>
      <w:r w:rsidRPr="008B2F03">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8B2F03">
        <w:rPr>
          <w:rFonts w:ascii="Arial" w:hAnsi="Arial" w:cs="Arial"/>
          <w:b/>
          <w:bCs/>
          <w:sz w:val="22"/>
          <w:szCs w:val="22"/>
          <w:lang w:val="es-BO"/>
        </w:rPr>
        <w:t>PROVEEDOR</w:t>
      </w:r>
      <w:r w:rsidRPr="008B2F03">
        <w:rPr>
          <w:rFonts w:ascii="Arial" w:hAnsi="Arial" w:cs="Arial"/>
          <w:bCs/>
          <w:sz w:val="22"/>
          <w:szCs w:val="22"/>
          <w:lang w:val="es-BO"/>
        </w:rPr>
        <w:t xml:space="preserve"> deberá acogerse a su cumplimiento desde la fecha de vigencia de dicha normativa. </w:t>
      </w:r>
    </w:p>
    <w:p w14:paraId="373ABB51" w14:textId="77777777" w:rsidR="00D22D40" w:rsidRPr="008B2F03" w:rsidRDefault="00D22D40" w:rsidP="00D22D40">
      <w:pPr>
        <w:jc w:val="both"/>
        <w:rPr>
          <w:rFonts w:ascii="Arial" w:hAnsi="Arial" w:cs="Arial"/>
          <w:b/>
          <w:sz w:val="22"/>
          <w:szCs w:val="22"/>
          <w:lang w:val="es-BO"/>
        </w:rPr>
      </w:pPr>
    </w:p>
    <w:p w14:paraId="6330DFFA" w14:textId="77777777" w:rsidR="00D22D40" w:rsidRPr="008B2F03" w:rsidRDefault="00D22D40" w:rsidP="00D22D40">
      <w:pPr>
        <w:autoSpaceDE w:val="0"/>
        <w:autoSpaceDN w:val="0"/>
        <w:adjustRightInd w:val="0"/>
        <w:jc w:val="both"/>
        <w:rPr>
          <w:rFonts w:ascii="Arial" w:hAnsi="Arial" w:cs="Arial"/>
          <w:sz w:val="22"/>
          <w:szCs w:val="22"/>
          <w:lang w:val="es-BO"/>
        </w:rPr>
      </w:pPr>
      <w:r w:rsidRPr="008B2F03">
        <w:rPr>
          <w:rFonts w:ascii="Arial" w:hAnsi="Arial" w:cs="Arial"/>
          <w:b/>
          <w:sz w:val="22"/>
          <w:szCs w:val="22"/>
          <w:lang w:val="es-BO"/>
        </w:rPr>
        <w:t xml:space="preserve">CLÁUSULA DÉCIMA SEXTA.- (FACTURACIÓN) </w:t>
      </w:r>
      <w:r w:rsidRPr="008B2F03">
        <w:rPr>
          <w:rFonts w:ascii="Arial" w:hAnsi="Arial" w:cs="Arial"/>
          <w:sz w:val="22"/>
          <w:szCs w:val="22"/>
          <w:lang w:val="es-BO"/>
        </w:rPr>
        <w:t xml:space="preserve">El </w:t>
      </w:r>
      <w:r w:rsidRPr="008B2F03">
        <w:rPr>
          <w:rFonts w:ascii="Arial" w:hAnsi="Arial" w:cs="Arial"/>
          <w:b/>
          <w:sz w:val="22"/>
          <w:szCs w:val="22"/>
          <w:lang w:val="es-BO"/>
        </w:rPr>
        <w:t xml:space="preserve">PROVEEDOR </w:t>
      </w:r>
      <w:r w:rsidRPr="008B2F03">
        <w:rPr>
          <w:rFonts w:ascii="Arial" w:hAnsi="Arial" w:cs="Arial"/>
          <w:sz w:val="22"/>
          <w:szCs w:val="22"/>
          <w:lang w:val="es-BO"/>
        </w:rPr>
        <w:t xml:space="preserve">una vez aprobada su planilla de ejecución de servicios, deberá emitir la respectiva factura oficial por el monto correspondiente en favor de la </w:t>
      </w:r>
      <w:r w:rsidRPr="008B2F03">
        <w:rPr>
          <w:rFonts w:ascii="Arial" w:hAnsi="Arial" w:cs="Arial"/>
          <w:b/>
          <w:sz w:val="22"/>
          <w:szCs w:val="22"/>
          <w:lang w:val="es-BO"/>
        </w:rPr>
        <w:t>ENTIDAD</w:t>
      </w:r>
      <w:r w:rsidRPr="008B2F03">
        <w:rPr>
          <w:rFonts w:ascii="Arial" w:hAnsi="Arial" w:cs="Arial"/>
          <w:sz w:val="22"/>
          <w:szCs w:val="22"/>
          <w:lang w:val="es-BO"/>
        </w:rPr>
        <w:t>.</w:t>
      </w:r>
    </w:p>
    <w:p w14:paraId="650D5395" w14:textId="77777777" w:rsidR="00D22D40" w:rsidRPr="008B2F03" w:rsidRDefault="00D22D40" w:rsidP="00D22D40">
      <w:pPr>
        <w:jc w:val="both"/>
        <w:rPr>
          <w:rFonts w:ascii="Arial" w:hAnsi="Arial" w:cs="Arial"/>
          <w:sz w:val="22"/>
          <w:szCs w:val="22"/>
          <w:lang w:val="es-BO"/>
        </w:rPr>
      </w:pPr>
    </w:p>
    <w:p w14:paraId="4B4C6C32" w14:textId="77777777" w:rsidR="00D22D40" w:rsidRPr="008B2F03" w:rsidRDefault="00D22D40" w:rsidP="00D22D40">
      <w:pPr>
        <w:autoSpaceDE w:val="0"/>
        <w:autoSpaceDN w:val="0"/>
        <w:adjustRightInd w:val="0"/>
        <w:jc w:val="both"/>
        <w:rPr>
          <w:rFonts w:ascii="Arial" w:hAnsi="Arial" w:cs="Arial"/>
          <w:b/>
          <w:i/>
          <w:sz w:val="22"/>
          <w:szCs w:val="22"/>
          <w:lang w:val="es-BO"/>
        </w:rPr>
      </w:pPr>
      <w:r w:rsidRPr="008B2F03">
        <w:rPr>
          <w:rFonts w:ascii="Arial" w:hAnsi="Arial" w:cs="Arial"/>
          <w:b/>
          <w:i/>
          <w:sz w:val="22"/>
          <w:szCs w:val="22"/>
          <w:lang w:val="es-BO"/>
        </w:rPr>
        <w:t>(Si corresponde, en caso de contratar a personas naturales aplicar la siguiente redacción: “En caso de que no se emita la respectiva nota fiscal la ENTIDAD deberá realizar la retención de los montos por obligaciones tributarias pendientes, para su posterior pago al Servicio de Impuestos Nacionales.”)</w:t>
      </w:r>
    </w:p>
    <w:p w14:paraId="4DDF97AD" w14:textId="77777777" w:rsidR="00D22D40" w:rsidRPr="008B2F03" w:rsidRDefault="00D22D40" w:rsidP="00D22D40">
      <w:pPr>
        <w:jc w:val="both"/>
        <w:rPr>
          <w:rFonts w:ascii="Arial" w:hAnsi="Arial" w:cs="Arial"/>
          <w:b/>
          <w:sz w:val="22"/>
          <w:szCs w:val="22"/>
          <w:lang w:val="es-BO"/>
        </w:rPr>
      </w:pPr>
    </w:p>
    <w:p w14:paraId="15CA95B3" w14:textId="77777777" w:rsidR="00D22D40" w:rsidRPr="008B2F03" w:rsidRDefault="00D22D40" w:rsidP="00D22D40">
      <w:pPr>
        <w:jc w:val="both"/>
        <w:rPr>
          <w:rFonts w:ascii="Arial" w:hAnsi="Arial" w:cs="Arial"/>
          <w:b/>
          <w:sz w:val="22"/>
          <w:szCs w:val="22"/>
          <w:lang w:val="es-BO"/>
        </w:rPr>
      </w:pPr>
      <w:r w:rsidRPr="008B2F03">
        <w:rPr>
          <w:rFonts w:ascii="Arial" w:hAnsi="Arial" w:cs="Arial"/>
          <w:b/>
          <w:sz w:val="22"/>
          <w:szCs w:val="22"/>
          <w:lang w:val="es-BO"/>
        </w:rPr>
        <w:t xml:space="preserve">CLÁUSULA DÉCIMA SÉPTIMA.- (MODIFICACIONES AL CONTRATO) </w:t>
      </w:r>
      <w:r w:rsidRPr="008B2F03">
        <w:rPr>
          <w:rFonts w:ascii="Arial" w:hAnsi="Arial" w:cs="Arial"/>
          <w:sz w:val="22"/>
          <w:szCs w:val="22"/>
          <w:lang w:val="es-BO"/>
        </w:rPr>
        <w:t xml:space="preserve">El presente Contrato podrá ser modificado sólo en los aspectos previsto en el DBC, siempre y cuando exista acuerdo entre las </w:t>
      </w:r>
      <w:r w:rsidRPr="008B2F03">
        <w:rPr>
          <w:rFonts w:ascii="Arial" w:hAnsi="Arial" w:cs="Arial"/>
          <w:b/>
          <w:sz w:val="22"/>
          <w:szCs w:val="22"/>
          <w:lang w:val="es-BO"/>
        </w:rPr>
        <w:t>PARTES</w:t>
      </w:r>
      <w:r w:rsidRPr="008B2F03">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17DDC34E" w14:textId="77777777" w:rsidR="00D22D40" w:rsidRPr="008B2F03" w:rsidRDefault="00D22D40" w:rsidP="00D22D40">
      <w:pPr>
        <w:jc w:val="both"/>
        <w:rPr>
          <w:rFonts w:ascii="Arial" w:hAnsi="Arial" w:cs="Arial"/>
          <w:sz w:val="22"/>
          <w:szCs w:val="22"/>
          <w:lang w:val="es-BO"/>
        </w:rPr>
      </w:pPr>
    </w:p>
    <w:p w14:paraId="319A418E" w14:textId="77777777" w:rsidR="00D22D40" w:rsidRPr="008B2F03" w:rsidRDefault="00D22D40" w:rsidP="00D22D40">
      <w:pPr>
        <w:contextualSpacing/>
        <w:jc w:val="both"/>
        <w:rPr>
          <w:rFonts w:ascii="Arial" w:hAnsi="Arial" w:cs="Arial"/>
          <w:b/>
          <w:i/>
          <w:sz w:val="22"/>
          <w:szCs w:val="22"/>
          <w:lang w:val="es-BO"/>
        </w:rPr>
      </w:pPr>
      <w:r w:rsidRPr="008B2F03">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8B2F03">
        <w:rPr>
          <w:rFonts w:ascii="Arial" w:hAnsi="Arial" w:cs="Arial"/>
          <w:b/>
          <w:sz w:val="22"/>
          <w:szCs w:val="22"/>
          <w:lang w:val="es-BO"/>
        </w:rPr>
        <w:t>SERVICIO</w:t>
      </w:r>
      <w:r w:rsidRPr="008B2F03">
        <w:rPr>
          <w:rFonts w:ascii="Arial" w:hAnsi="Arial" w:cs="Arial"/>
          <w:sz w:val="22"/>
          <w:szCs w:val="22"/>
          <w:lang w:val="es-BO"/>
        </w:rPr>
        <w:t>.</w:t>
      </w:r>
    </w:p>
    <w:p w14:paraId="05D1C399" w14:textId="77777777" w:rsidR="00D22D40" w:rsidRPr="008B2F03" w:rsidRDefault="00D22D40" w:rsidP="00D22D40">
      <w:pPr>
        <w:contextualSpacing/>
        <w:jc w:val="both"/>
        <w:rPr>
          <w:rFonts w:ascii="Arial" w:hAnsi="Arial" w:cs="Arial"/>
          <w:b/>
          <w:i/>
          <w:sz w:val="22"/>
          <w:szCs w:val="22"/>
          <w:lang w:val="es-BO"/>
        </w:rPr>
      </w:pPr>
    </w:p>
    <w:p w14:paraId="5B498458" w14:textId="77777777" w:rsidR="00D22D40" w:rsidRPr="008B2F03" w:rsidRDefault="00D22D40" w:rsidP="00D22D40">
      <w:pPr>
        <w:jc w:val="both"/>
        <w:rPr>
          <w:rFonts w:ascii="Arial" w:hAnsi="Arial" w:cs="Arial"/>
          <w:b/>
          <w:i/>
          <w:sz w:val="22"/>
          <w:szCs w:val="22"/>
          <w:lang w:val="es-BO"/>
        </w:rPr>
      </w:pPr>
      <w:r w:rsidRPr="008B2F03">
        <w:rPr>
          <w:rFonts w:ascii="Arial" w:hAnsi="Arial" w:cs="Arial"/>
          <w:sz w:val="22"/>
          <w:szCs w:val="22"/>
          <w:lang w:val="es-BO"/>
        </w:rPr>
        <w:t>La modificación del plazo del Contrato tendrá como límite la culminación de la gestión fiscal.</w:t>
      </w:r>
    </w:p>
    <w:p w14:paraId="2E6713EA" w14:textId="77777777" w:rsidR="00D22D40" w:rsidRPr="008B2F03" w:rsidRDefault="00D22D40" w:rsidP="00D22D40">
      <w:pPr>
        <w:jc w:val="both"/>
        <w:rPr>
          <w:rFonts w:ascii="Arial" w:hAnsi="Arial" w:cs="Arial"/>
          <w:sz w:val="22"/>
          <w:szCs w:val="22"/>
          <w:lang w:val="es-BO"/>
        </w:rPr>
      </w:pPr>
    </w:p>
    <w:p w14:paraId="4373B9B8" w14:textId="77777777" w:rsidR="00D22D40" w:rsidRPr="008B2F03" w:rsidRDefault="00D22D40" w:rsidP="00D22D40">
      <w:pPr>
        <w:jc w:val="both"/>
        <w:rPr>
          <w:rFonts w:ascii="Arial" w:hAnsi="Arial" w:cs="Arial"/>
          <w:sz w:val="22"/>
          <w:szCs w:val="22"/>
          <w:lang w:val="es-BO"/>
        </w:rPr>
      </w:pPr>
      <w:r w:rsidRPr="008B2F03">
        <w:rPr>
          <w:rFonts w:ascii="Arial" w:hAnsi="Arial" w:cs="Arial"/>
          <w:sz w:val="22"/>
          <w:szCs w:val="22"/>
          <w:lang w:val="es-BO"/>
        </w:rPr>
        <w:t>La modificación al alcance del Contrato, permite el ajuste de las diferentes cláusulas del mismo que sean necesarias para dar cumplimiento del objeto de la contratación.</w:t>
      </w:r>
    </w:p>
    <w:p w14:paraId="49A8AD26" w14:textId="77777777" w:rsidR="00D22D40" w:rsidRPr="008B2F03" w:rsidRDefault="00D22D40" w:rsidP="00D22D40">
      <w:pPr>
        <w:jc w:val="both"/>
        <w:rPr>
          <w:rFonts w:ascii="Arial" w:hAnsi="Arial" w:cs="Arial"/>
          <w:b/>
          <w:sz w:val="22"/>
          <w:szCs w:val="22"/>
          <w:lang w:val="es-BO"/>
        </w:rPr>
      </w:pPr>
    </w:p>
    <w:p w14:paraId="67075475" w14:textId="77777777" w:rsidR="00D22D40" w:rsidRPr="008B2F03" w:rsidRDefault="00D22D40" w:rsidP="00D22D40">
      <w:pPr>
        <w:jc w:val="both"/>
        <w:rPr>
          <w:rFonts w:ascii="Arial" w:hAnsi="Arial" w:cs="Arial"/>
          <w:sz w:val="22"/>
          <w:szCs w:val="22"/>
          <w:lang w:val="es-BO"/>
        </w:rPr>
      </w:pPr>
      <w:r w:rsidRPr="008B2F03">
        <w:rPr>
          <w:rFonts w:ascii="Arial" w:hAnsi="Arial" w:cs="Arial"/>
          <w:b/>
          <w:sz w:val="22"/>
          <w:szCs w:val="22"/>
          <w:lang w:val="es-BO"/>
        </w:rPr>
        <w:t xml:space="preserve">CLÁUSULA DÉCIMA OCTAVA.- (INTRANSFERIBILIDAD DEL CONTRATO) </w:t>
      </w:r>
      <w:r w:rsidRPr="008B2F03">
        <w:rPr>
          <w:rFonts w:ascii="Arial" w:hAnsi="Arial" w:cs="Arial"/>
          <w:sz w:val="22"/>
          <w:szCs w:val="22"/>
          <w:lang w:val="es-BO"/>
        </w:rPr>
        <w:t>El</w:t>
      </w:r>
      <w:r w:rsidRPr="008B2F03">
        <w:rPr>
          <w:rFonts w:ascii="Arial" w:hAnsi="Arial" w:cs="Arial"/>
          <w:b/>
          <w:sz w:val="22"/>
          <w:szCs w:val="22"/>
          <w:lang w:val="es-BO"/>
        </w:rPr>
        <w:t xml:space="preserve"> PROVEEDOR </w:t>
      </w:r>
      <w:r w:rsidRPr="008B2F03">
        <w:rPr>
          <w:rFonts w:ascii="Arial" w:hAnsi="Arial" w:cs="Arial"/>
          <w:sz w:val="22"/>
          <w:szCs w:val="22"/>
          <w:lang w:val="es-BO"/>
        </w:rPr>
        <w:t>bajo ningún título podrá ceder, transferir, subrogar, total o parcialmente este Contrato.</w:t>
      </w:r>
    </w:p>
    <w:p w14:paraId="1F3FFB8D" w14:textId="77777777" w:rsidR="00D22D40" w:rsidRPr="008B2F03" w:rsidRDefault="00D22D40" w:rsidP="00D22D40">
      <w:pPr>
        <w:jc w:val="both"/>
        <w:rPr>
          <w:rFonts w:ascii="Arial" w:hAnsi="Arial" w:cs="Arial"/>
          <w:sz w:val="22"/>
          <w:szCs w:val="22"/>
          <w:lang w:val="es-BO"/>
        </w:rPr>
      </w:pPr>
    </w:p>
    <w:p w14:paraId="74A20B0A" w14:textId="77777777" w:rsidR="00D22D40" w:rsidRPr="008B2F03" w:rsidRDefault="00D22D40" w:rsidP="00D22D40">
      <w:pPr>
        <w:jc w:val="both"/>
        <w:rPr>
          <w:rFonts w:ascii="Arial" w:hAnsi="Arial" w:cs="Arial"/>
          <w:sz w:val="22"/>
          <w:szCs w:val="22"/>
          <w:lang w:val="es-BO"/>
        </w:rPr>
      </w:pPr>
      <w:r w:rsidRPr="008B2F03">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078E6F07" w14:textId="77777777" w:rsidR="00D22D40" w:rsidRPr="008B2F03" w:rsidRDefault="00D22D40" w:rsidP="00D22D40">
      <w:pPr>
        <w:jc w:val="both"/>
        <w:rPr>
          <w:rFonts w:ascii="Arial" w:hAnsi="Arial" w:cs="Arial"/>
          <w:b/>
          <w:sz w:val="22"/>
          <w:szCs w:val="22"/>
          <w:lang w:val="es-BO"/>
        </w:rPr>
      </w:pPr>
    </w:p>
    <w:p w14:paraId="7E4624B3" w14:textId="77777777" w:rsidR="00D22D40" w:rsidRPr="008B2F03" w:rsidRDefault="00D22D40" w:rsidP="00D22D40">
      <w:pPr>
        <w:jc w:val="both"/>
        <w:rPr>
          <w:rFonts w:ascii="Arial" w:hAnsi="Arial" w:cs="Arial"/>
          <w:sz w:val="22"/>
          <w:szCs w:val="22"/>
          <w:lang w:val="es-BO"/>
        </w:rPr>
      </w:pPr>
      <w:r w:rsidRPr="008B2F03">
        <w:rPr>
          <w:rFonts w:ascii="Arial" w:hAnsi="Arial" w:cs="Arial"/>
          <w:b/>
          <w:sz w:val="22"/>
          <w:szCs w:val="22"/>
          <w:lang w:val="es-BO"/>
        </w:rPr>
        <w:t>CLÁUSULA DÉCIMA NOVENA.- (MULTAS)</w:t>
      </w:r>
      <w:r w:rsidRPr="008B2F03">
        <w:rPr>
          <w:rFonts w:ascii="Arial" w:hAnsi="Arial" w:cs="Arial"/>
          <w:sz w:val="22"/>
          <w:szCs w:val="22"/>
          <w:lang w:val="es-BO"/>
        </w:rPr>
        <w:t xml:space="preserve"> Las </w:t>
      </w:r>
      <w:r w:rsidRPr="008B2F03">
        <w:rPr>
          <w:rFonts w:ascii="Arial" w:hAnsi="Arial" w:cs="Arial"/>
          <w:b/>
          <w:sz w:val="22"/>
          <w:szCs w:val="22"/>
          <w:lang w:val="es-BO"/>
        </w:rPr>
        <w:t>PARTES</w:t>
      </w:r>
      <w:r w:rsidRPr="008B2F03">
        <w:rPr>
          <w:rFonts w:ascii="Arial" w:hAnsi="Arial" w:cs="Arial"/>
          <w:sz w:val="22"/>
          <w:szCs w:val="22"/>
          <w:lang w:val="es-BO"/>
        </w:rPr>
        <w:t xml:space="preserve"> acuerdan que por concepto de penalidad, se aplicarán las siguientes multas conforme sigue: </w:t>
      </w:r>
    </w:p>
    <w:p w14:paraId="63FAD9F7" w14:textId="77777777" w:rsidR="00D22D40" w:rsidRPr="008B2F03" w:rsidRDefault="00D22D40" w:rsidP="00D22D40">
      <w:pPr>
        <w:jc w:val="both"/>
        <w:rPr>
          <w:rFonts w:ascii="Arial" w:hAnsi="Arial" w:cs="Arial"/>
          <w:sz w:val="22"/>
          <w:szCs w:val="22"/>
          <w:lang w:val="es-BO"/>
        </w:rPr>
      </w:pPr>
    </w:p>
    <w:p w14:paraId="2988CB26" w14:textId="77777777" w:rsidR="00D22D40" w:rsidRPr="008B2F03" w:rsidRDefault="00D22D40" w:rsidP="002E706D">
      <w:pPr>
        <w:pStyle w:val="Prrafodelista"/>
        <w:numPr>
          <w:ilvl w:val="0"/>
          <w:numId w:val="54"/>
        </w:numPr>
        <w:pBdr>
          <w:top w:val="nil"/>
          <w:left w:val="nil"/>
          <w:bottom w:val="nil"/>
          <w:right w:val="nil"/>
          <w:between w:val="nil"/>
        </w:pBdr>
        <w:ind w:left="850" w:right="176" w:hanging="357"/>
        <w:contextualSpacing/>
        <w:jc w:val="both"/>
        <w:rPr>
          <w:rFonts w:ascii="Arial" w:hAnsi="Arial" w:cs="Arial"/>
          <w:sz w:val="22"/>
          <w:szCs w:val="22"/>
        </w:rPr>
      </w:pPr>
      <w:r w:rsidRPr="008B2F03">
        <w:rPr>
          <w:rFonts w:ascii="Arial" w:hAnsi="Arial" w:cs="Arial"/>
          <w:sz w:val="22"/>
          <w:szCs w:val="22"/>
        </w:rPr>
        <w:t>Al incumplimiento en la presentación de Informes de Actividades, en el plazo establecido en la Cláusula Decima Segunda del presente contrato, se aplicará una multa de 0.20% del monto total del Contrato por día calendario de retraso.</w:t>
      </w:r>
    </w:p>
    <w:p w14:paraId="7FE6324A" w14:textId="77777777" w:rsidR="00D22D40" w:rsidRPr="008B2F03" w:rsidRDefault="00D22D40" w:rsidP="002E706D">
      <w:pPr>
        <w:pStyle w:val="Prrafodelista"/>
        <w:numPr>
          <w:ilvl w:val="0"/>
          <w:numId w:val="54"/>
        </w:numPr>
        <w:pBdr>
          <w:top w:val="nil"/>
          <w:left w:val="nil"/>
          <w:bottom w:val="nil"/>
          <w:right w:val="nil"/>
          <w:between w:val="nil"/>
        </w:pBdr>
        <w:ind w:left="850" w:right="176" w:hanging="357"/>
        <w:contextualSpacing/>
        <w:jc w:val="both"/>
        <w:rPr>
          <w:rFonts w:ascii="Arial" w:hAnsi="Arial" w:cs="Arial"/>
          <w:sz w:val="22"/>
          <w:szCs w:val="22"/>
        </w:rPr>
      </w:pPr>
      <w:r w:rsidRPr="008B2F03">
        <w:rPr>
          <w:rFonts w:ascii="Arial" w:hAnsi="Arial" w:cs="Arial"/>
          <w:sz w:val="22"/>
          <w:szCs w:val="22"/>
        </w:rPr>
        <w:lastRenderedPageBreak/>
        <w:t>Por evidenciarse que no se cumplió con algún punto establecido en el Cronograma de Actividades se aplicará una multa de 0.20% del monto total del contrato por cada actividad.</w:t>
      </w:r>
    </w:p>
    <w:p w14:paraId="3D2437A5" w14:textId="77777777" w:rsidR="00D22D40" w:rsidRPr="008B2F03" w:rsidRDefault="00D22D40" w:rsidP="002E706D">
      <w:pPr>
        <w:pStyle w:val="Prrafodelista"/>
        <w:numPr>
          <w:ilvl w:val="0"/>
          <w:numId w:val="54"/>
        </w:numPr>
        <w:pBdr>
          <w:top w:val="nil"/>
          <w:left w:val="nil"/>
          <w:bottom w:val="nil"/>
          <w:right w:val="nil"/>
          <w:between w:val="nil"/>
        </w:pBdr>
        <w:ind w:left="850" w:right="176" w:hanging="357"/>
        <w:contextualSpacing/>
        <w:jc w:val="both"/>
        <w:rPr>
          <w:rFonts w:ascii="Arial" w:hAnsi="Arial" w:cs="Arial"/>
          <w:sz w:val="22"/>
          <w:szCs w:val="22"/>
        </w:rPr>
      </w:pPr>
      <w:r w:rsidRPr="008B2F03">
        <w:rPr>
          <w:rFonts w:ascii="Arial" w:hAnsi="Arial" w:cs="Arial"/>
          <w:sz w:val="22"/>
          <w:szCs w:val="22"/>
        </w:rPr>
        <w:t xml:space="preserve">Por no cumplir con los requerimientos del </w:t>
      </w:r>
      <w:r w:rsidRPr="008B2F03">
        <w:rPr>
          <w:rFonts w:ascii="Arial" w:hAnsi="Arial" w:cs="Arial"/>
          <w:b/>
          <w:sz w:val="22"/>
          <w:szCs w:val="22"/>
        </w:rPr>
        <w:t xml:space="preserve">FISCAL </w:t>
      </w:r>
      <w:r w:rsidRPr="008B2F03">
        <w:rPr>
          <w:rFonts w:ascii="Arial" w:hAnsi="Arial" w:cs="Arial"/>
          <w:sz w:val="22"/>
          <w:szCs w:val="22"/>
        </w:rPr>
        <w:t xml:space="preserve">o </w:t>
      </w:r>
      <w:r w:rsidRPr="008B2F03">
        <w:rPr>
          <w:rFonts w:ascii="Arial" w:hAnsi="Arial" w:cs="Arial"/>
          <w:b/>
          <w:sz w:val="22"/>
          <w:szCs w:val="22"/>
        </w:rPr>
        <w:t>FISCALES</w:t>
      </w:r>
      <w:r w:rsidRPr="008B2F03">
        <w:rPr>
          <w:rFonts w:ascii="Arial" w:hAnsi="Arial" w:cs="Arial"/>
          <w:sz w:val="22"/>
          <w:szCs w:val="22"/>
        </w:rPr>
        <w:t xml:space="preserve"> se aplicará una multa del 0.10% del monto total del contrato, por vez. </w:t>
      </w:r>
    </w:p>
    <w:p w14:paraId="31778B09" w14:textId="77777777" w:rsidR="00D22D40" w:rsidRPr="008B2F03" w:rsidRDefault="00D22D40" w:rsidP="00D22D40">
      <w:pPr>
        <w:jc w:val="both"/>
        <w:rPr>
          <w:rFonts w:ascii="Arial" w:hAnsi="Arial" w:cs="Arial"/>
          <w:sz w:val="22"/>
          <w:szCs w:val="22"/>
          <w:lang w:val="es-BO"/>
        </w:rPr>
      </w:pPr>
    </w:p>
    <w:p w14:paraId="521DA6CB" w14:textId="77777777" w:rsidR="00D22D40" w:rsidRPr="008B2F03" w:rsidRDefault="00D22D40" w:rsidP="00D22D40">
      <w:pPr>
        <w:jc w:val="both"/>
        <w:rPr>
          <w:rFonts w:ascii="Arial" w:hAnsi="Arial" w:cs="Arial"/>
          <w:sz w:val="22"/>
          <w:szCs w:val="22"/>
          <w:lang w:val="es-BO"/>
        </w:rPr>
      </w:pPr>
      <w:r w:rsidRPr="008B2F03">
        <w:rPr>
          <w:rFonts w:ascii="Arial" w:hAnsi="Arial" w:cs="Arial"/>
          <w:sz w:val="22"/>
          <w:szCs w:val="22"/>
          <w:lang w:val="es-BO"/>
        </w:rPr>
        <w:t xml:space="preserve">Estas penalidades se aplicarán salvo casos de fuerza mayor, caso fortuito u otras causas debidamente comprobadas por el </w:t>
      </w:r>
      <w:r w:rsidRPr="008B2F03">
        <w:rPr>
          <w:rFonts w:ascii="Arial" w:hAnsi="Arial" w:cs="Arial"/>
          <w:b/>
          <w:bCs/>
          <w:sz w:val="22"/>
          <w:szCs w:val="22"/>
          <w:lang w:val="es-BO"/>
        </w:rPr>
        <w:t xml:space="preserve">FISCAL </w:t>
      </w:r>
      <w:r w:rsidRPr="008B2F03">
        <w:rPr>
          <w:rFonts w:ascii="Arial" w:hAnsi="Arial" w:cs="Arial"/>
          <w:sz w:val="22"/>
          <w:szCs w:val="22"/>
        </w:rPr>
        <w:t xml:space="preserve">o </w:t>
      </w:r>
      <w:r w:rsidRPr="008B2F03">
        <w:rPr>
          <w:rFonts w:ascii="Arial" w:hAnsi="Arial" w:cs="Arial"/>
          <w:b/>
          <w:sz w:val="22"/>
          <w:szCs w:val="22"/>
        </w:rPr>
        <w:t>FISCALES</w:t>
      </w:r>
      <w:r w:rsidRPr="008B2F03">
        <w:rPr>
          <w:rFonts w:ascii="Arial" w:hAnsi="Arial" w:cs="Arial"/>
          <w:sz w:val="22"/>
          <w:szCs w:val="22"/>
          <w:lang w:val="es-BO"/>
        </w:rPr>
        <w:t>.</w:t>
      </w:r>
    </w:p>
    <w:p w14:paraId="5694A15F" w14:textId="77777777" w:rsidR="00D22D40" w:rsidRPr="008B2F03" w:rsidRDefault="00D22D40" w:rsidP="00D22D40">
      <w:pPr>
        <w:jc w:val="both"/>
        <w:rPr>
          <w:rFonts w:ascii="Arial" w:hAnsi="Arial" w:cs="Arial"/>
          <w:b/>
          <w:sz w:val="22"/>
          <w:szCs w:val="22"/>
          <w:lang w:val="es-BO"/>
        </w:rPr>
      </w:pPr>
      <w:r w:rsidRPr="008B2F03">
        <w:rPr>
          <w:rFonts w:ascii="Arial" w:hAnsi="Arial" w:cs="Arial"/>
          <w:b/>
          <w:sz w:val="22"/>
          <w:szCs w:val="22"/>
          <w:lang w:val="es-BO"/>
        </w:rPr>
        <w:t xml:space="preserve"> </w:t>
      </w:r>
    </w:p>
    <w:p w14:paraId="1EFF9B5F" w14:textId="77777777" w:rsidR="00D22D40" w:rsidRPr="008B2F03" w:rsidRDefault="00D22D40" w:rsidP="00D22D40">
      <w:pPr>
        <w:jc w:val="both"/>
        <w:rPr>
          <w:rFonts w:ascii="Arial" w:hAnsi="Arial" w:cs="Arial"/>
          <w:sz w:val="22"/>
          <w:szCs w:val="22"/>
          <w:lang w:val="es-BO"/>
        </w:rPr>
      </w:pPr>
      <w:r w:rsidRPr="008B2F03">
        <w:rPr>
          <w:rFonts w:ascii="Arial" w:hAnsi="Arial" w:cs="Arial"/>
          <w:sz w:val="22"/>
          <w:szCs w:val="22"/>
          <w:lang w:val="es-BO"/>
        </w:rPr>
        <w:t xml:space="preserve">En todos los casos de resolución de Contrato por causas atribuibles al </w:t>
      </w:r>
      <w:r w:rsidRPr="008B2F03">
        <w:rPr>
          <w:rFonts w:ascii="Arial" w:hAnsi="Arial" w:cs="Arial"/>
          <w:b/>
          <w:sz w:val="22"/>
          <w:szCs w:val="22"/>
          <w:lang w:val="es-BO"/>
        </w:rPr>
        <w:t>PROVEEDOR</w:t>
      </w:r>
      <w:r w:rsidRPr="008B2F03">
        <w:rPr>
          <w:rFonts w:ascii="Arial" w:hAnsi="Arial" w:cs="Arial"/>
          <w:sz w:val="22"/>
          <w:szCs w:val="22"/>
          <w:lang w:val="es-BO"/>
        </w:rPr>
        <w:t xml:space="preserve">, la </w:t>
      </w:r>
      <w:r w:rsidRPr="008B2F03">
        <w:rPr>
          <w:rFonts w:ascii="Arial" w:hAnsi="Arial" w:cs="Arial"/>
          <w:b/>
          <w:sz w:val="22"/>
          <w:szCs w:val="22"/>
          <w:lang w:val="es-BO"/>
        </w:rPr>
        <w:t xml:space="preserve">ENTIDAD </w:t>
      </w:r>
      <w:r w:rsidRPr="008B2F03">
        <w:rPr>
          <w:rFonts w:ascii="Arial" w:hAnsi="Arial" w:cs="Arial"/>
          <w:sz w:val="22"/>
          <w:szCs w:val="22"/>
          <w:lang w:val="es-BO"/>
        </w:rPr>
        <w:t>no podrá cobrar multas que excedan el veinte por ciento (20%) del monto total del Contrato.</w:t>
      </w:r>
    </w:p>
    <w:p w14:paraId="4EF84787" w14:textId="77777777" w:rsidR="00D22D40" w:rsidRPr="008B2F03" w:rsidRDefault="00D22D40" w:rsidP="00D22D40">
      <w:pPr>
        <w:jc w:val="both"/>
        <w:rPr>
          <w:rFonts w:ascii="Arial" w:hAnsi="Arial" w:cs="Arial"/>
          <w:sz w:val="22"/>
          <w:szCs w:val="22"/>
          <w:lang w:val="es-BO"/>
        </w:rPr>
      </w:pPr>
    </w:p>
    <w:p w14:paraId="25DCF2D7" w14:textId="77777777" w:rsidR="00D22D40" w:rsidRPr="008B2F03" w:rsidRDefault="00D22D40" w:rsidP="00D22D40">
      <w:pPr>
        <w:jc w:val="both"/>
        <w:rPr>
          <w:rFonts w:ascii="Arial" w:hAnsi="Arial" w:cs="Arial"/>
          <w:sz w:val="22"/>
          <w:szCs w:val="22"/>
          <w:lang w:val="es-BO"/>
        </w:rPr>
      </w:pPr>
      <w:r w:rsidRPr="008B2F03">
        <w:rPr>
          <w:rFonts w:ascii="Arial" w:hAnsi="Arial" w:cs="Arial"/>
          <w:sz w:val="22"/>
          <w:szCs w:val="22"/>
          <w:lang w:val="es-BO"/>
        </w:rPr>
        <w:t xml:space="preserve">Las multas serán cobradas mediante descuentos establecidos expresamente por el </w:t>
      </w:r>
      <w:r w:rsidRPr="008B2F03">
        <w:rPr>
          <w:rFonts w:ascii="Arial" w:hAnsi="Arial" w:cs="Arial"/>
          <w:b/>
          <w:bCs/>
          <w:sz w:val="22"/>
          <w:szCs w:val="22"/>
          <w:lang w:val="es-BO"/>
        </w:rPr>
        <w:t xml:space="preserve">FISCAL </w:t>
      </w:r>
      <w:r w:rsidRPr="008B2F03">
        <w:rPr>
          <w:rFonts w:ascii="Arial" w:hAnsi="Arial" w:cs="Arial"/>
          <w:sz w:val="22"/>
          <w:szCs w:val="22"/>
        </w:rPr>
        <w:t xml:space="preserve">o </w:t>
      </w:r>
      <w:r w:rsidRPr="008B2F03">
        <w:rPr>
          <w:rFonts w:ascii="Arial" w:hAnsi="Arial" w:cs="Arial"/>
          <w:b/>
          <w:sz w:val="22"/>
          <w:szCs w:val="22"/>
        </w:rPr>
        <w:t>FISCALES</w:t>
      </w:r>
      <w:r w:rsidRPr="008B2F03">
        <w:rPr>
          <w:rFonts w:ascii="Arial" w:hAnsi="Arial" w:cs="Arial"/>
          <w:sz w:val="22"/>
          <w:szCs w:val="22"/>
          <w:lang w:val="es-BO"/>
        </w:rPr>
        <w:t>, bajo su directa responsabilidad, en las planillas de ejecución del servicio sujetas a su aprobación o en la liquidación del Contrato.</w:t>
      </w:r>
    </w:p>
    <w:p w14:paraId="285CF20E" w14:textId="77777777" w:rsidR="00D22D40" w:rsidRPr="008B2F03" w:rsidRDefault="00D22D40" w:rsidP="00D22D40">
      <w:pPr>
        <w:jc w:val="both"/>
        <w:rPr>
          <w:rFonts w:ascii="Arial" w:hAnsi="Arial" w:cs="Arial"/>
          <w:sz w:val="22"/>
          <w:szCs w:val="22"/>
          <w:lang w:val="es-BO"/>
        </w:rPr>
      </w:pPr>
    </w:p>
    <w:p w14:paraId="10BED5A9" w14:textId="77777777" w:rsidR="00D22D40" w:rsidRPr="008B2F03" w:rsidRDefault="00D22D40" w:rsidP="00D22D40">
      <w:pPr>
        <w:autoSpaceDE w:val="0"/>
        <w:autoSpaceDN w:val="0"/>
        <w:adjustRightInd w:val="0"/>
        <w:jc w:val="both"/>
        <w:rPr>
          <w:rFonts w:ascii="Arial" w:hAnsi="Arial" w:cs="Arial"/>
          <w:b/>
          <w:bCs/>
          <w:sz w:val="22"/>
          <w:szCs w:val="22"/>
          <w:lang w:val="es-BO"/>
        </w:rPr>
      </w:pPr>
      <w:r w:rsidRPr="008B2F03">
        <w:rPr>
          <w:rFonts w:ascii="Arial" w:hAnsi="Arial" w:cs="Arial"/>
          <w:b/>
          <w:sz w:val="22"/>
          <w:szCs w:val="22"/>
          <w:lang w:val="es-BO"/>
        </w:rPr>
        <w:t>CLÁUSULA VIGÉSIMA.- (CUMPLIMIENTO DE LEYES LABORALES</w:t>
      </w:r>
      <w:r w:rsidRPr="008B2F03">
        <w:rPr>
          <w:rFonts w:ascii="Arial" w:hAnsi="Arial" w:cs="Arial"/>
          <w:b/>
          <w:bCs/>
          <w:sz w:val="22"/>
          <w:szCs w:val="22"/>
          <w:lang w:val="es-BO"/>
        </w:rPr>
        <w:t xml:space="preserve">) </w:t>
      </w:r>
      <w:r w:rsidRPr="008B2F03">
        <w:rPr>
          <w:rFonts w:ascii="Arial" w:hAnsi="Arial" w:cs="Arial"/>
          <w:sz w:val="22"/>
          <w:szCs w:val="22"/>
          <w:lang w:val="es-BO"/>
        </w:rPr>
        <w:t xml:space="preserve">EL </w:t>
      </w:r>
      <w:r w:rsidRPr="008B2F03">
        <w:rPr>
          <w:rFonts w:ascii="Arial" w:hAnsi="Arial" w:cs="Arial"/>
          <w:b/>
          <w:sz w:val="22"/>
          <w:szCs w:val="22"/>
          <w:lang w:val="es-BO"/>
        </w:rPr>
        <w:t xml:space="preserve">PROVEEDOR </w:t>
      </w:r>
      <w:r w:rsidRPr="008B2F03">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8B2F03">
        <w:rPr>
          <w:rFonts w:ascii="Arial" w:hAnsi="Arial" w:cs="Arial"/>
          <w:b/>
          <w:bCs/>
          <w:sz w:val="22"/>
          <w:szCs w:val="22"/>
          <w:lang w:val="es-BO"/>
        </w:rPr>
        <w:t xml:space="preserve">ENTIDAD </w:t>
      </w:r>
      <w:r w:rsidRPr="008B2F03">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04176E51" w14:textId="77777777" w:rsidR="00D22D40" w:rsidRPr="008B2F03" w:rsidRDefault="00D22D40" w:rsidP="00D22D40">
      <w:pPr>
        <w:autoSpaceDE w:val="0"/>
        <w:autoSpaceDN w:val="0"/>
        <w:adjustRightInd w:val="0"/>
        <w:jc w:val="both"/>
        <w:rPr>
          <w:rFonts w:ascii="Arial" w:hAnsi="Arial" w:cs="Arial"/>
          <w:sz w:val="22"/>
          <w:szCs w:val="22"/>
          <w:lang w:val="es-BO"/>
        </w:rPr>
      </w:pPr>
    </w:p>
    <w:p w14:paraId="11EFDC91" w14:textId="77777777" w:rsidR="00D22D40" w:rsidRPr="008B2F03" w:rsidRDefault="00D22D40" w:rsidP="00D22D40">
      <w:pPr>
        <w:jc w:val="both"/>
        <w:rPr>
          <w:rFonts w:ascii="Arial" w:hAnsi="Arial" w:cs="Arial"/>
          <w:b/>
          <w:sz w:val="22"/>
          <w:szCs w:val="22"/>
          <w:lang w:val="es-BO"/>
        </w:rPr>
      </w:pPr>
      <w:r w:rsidRPr="008B2F03">
        <w:rPr>
          <w:rFonts w:ascii="Arial" w:hAnsi="Arial" w:cs="Arial"/>
          <w:b/>
          <w:sz w:val="22"/>
          <w:szCs w:val="22"/>
          <w:lang w:val="es-BO"/>
        </w:rPr>
        <w:t xml:space="preserve">CLÁUSULA VIGÉSIMA PRIMERA.- (CAUSAS DE FUERZA MAYOR Y/O CASO FORTUITO) </w:t>
      </w:r>
      <w:r w:rsidRPr="008B2F03">
        <w:rPr>
          <w:rFonts w:ascii="Arial" w:hAnsi="Arial" w:cs="Arial"/>
          <w:sz w:val="22"/>
          <w:szCs w:val="22"/>
          <w:lang w:val="es-BO"/>
        </w:rPr>
        <w:t xml:space="preserve">Con el fin de exceptuar al </w:t>
      </w:r>
      <w:r w:rsidRPr="008B2F03">
        <w:rPr>
          <w:rFonts w:ascii="Arial" w:hAnsi="Arial" w:cs="Arial"/>
          <w:b/>
          <w:sz w:val="22"/>
          <w:szCs w:val="22"/>
          <w:lang w:val="es-BO"/>
        </w:rPr>
        <w:t>PROVEEDOR</w:t>
      </w:r>
      <w:r w:rsidRPr="008B2F03">
        <w:rPr>
          <w:rFonts w:ascii="Arial" w:hAnsi="Arial" w:cs="Arial"/>
          <w:sz w:val="22"/>
          <w:szCs w:val="22"/>
          <w:lang w:val="es-BO"/>
        </w:rPr>
        <w:t xml:space="preserve"> de determinadas responsabilidades por incumplimiento involuntario de las prestaciones del Contrato, el </w:t>
      </w:r>
      <w:r w:rsidRPr="008B2F03">
        <w:rPr>
          <w:rFonts w:ascii="Arial" w:hAnsi="Arial" w:cs="Arial"/>
          <w:b/>
          <w:sz w:val="22"/>
          <w:szCs w:val="22"/>
          <w:lang w:val="es-BO"/>
        </w:rPr>
        <w:t xml:space="preserve">FISCAL </w:t>
      </w:r>
      <w:r w:rsidRPr="008B2F03">
        <w:rPr>
          <w:rFonts w:ascii="Arial" w:hAnsi="Arial" w:cs="Arial"/>
          <w:sz w:val="22"/>
          <w:szCs w:val="22"/>
        </w:rPr>
        <w:t xml:space="preserve">o los </w:t>
      </w:r>
      <w:r w:rsidRPr="008B2F03">
        <w:rPr>
          <w:rFonts w:ascii="Arial" w:hAnsi="Arial" w:cs="Arial"/>
          <w:b/>
          <w:sz w:val="22"/>
          <w:szCs w:val="22"/>
        </w:rPr>
        <w:t>FISCALES</w:t>
      </w:r>
      <w:r w:rsidRPr="008B2F03">
        <w:rPr>
          <w:rFonts w:ascii="Arial" w:hAnsi="Arial" w:cs="Arial"/>
          <w:b/>
          <w:sz w:val="22"/>
          <w:szCs w:val="22"/>
          <w:lang w:val="es-BO"/>
        </w:rPr>
        <w:t xml:space="preserve"> </w:t>
      </w:r>
      <w:r w:rsidRPr="008B2F03">
        <w:rPr>
          <w:rFonts w:ascii="Arial" w:hAnsi="Arial" w:cs="Arial"/>
          <w:sz w:val="22"/>
          <w:szCs w:val="22"/>
          <w:lang w:val="es-BO"/>
        </w:rPr>
        <w:t xml:space="preserve">tendrán la facultad de calificar las causas de fuerza mayor, caso fortuito u otras causas debidamente justificadas a fin exonerar al </w:t>
      </w:r>
      <w:r w:rsidRPr="008B2F03">
        <w:rPr>
          <w:rFonts w:ascii="Arial" w:hAnsi="Arial" w:cs="Arial"/>
          <w:b/>
          <w:sz w:val="22"/>
          <w:szCs w:val="22"/>
          <w:lang w:val="es-BO"/>
        </w:rPr>
        <w:t>PROVEEDOR</w:t>
      </w:r>
      <w:r w:rsidRPr="008B2F03">
        <w:rPr>
          <w:rFonts w:ascii="Arial" w:hAnsi="Arial" w:cs="Arial"/>
          <w:sz w:val="22"/>
          <w:szCs w:val="22"/>
          <w:lang w:val="es-BO"/>
        </w:rPr>
        <w:t xml:space="preserve"> del cumplimiento de sus obligaciones en relación a la prestación del </w:t>
      </w:r>
      <w:r w:rsidRPr="008B2F03">
        <w:rPr>
          <w:rFonts w:ascii="Arial" w:hAnsi="Arial" w:cs="Arial"/>
          <w:b/>
          <w:sz w:val="22"/>
          <w:szCs w:val="22"/>
          <w:lang w:val="es-BO"/>
        </w:rPr>
        <w:t>SERVICIO</w:t>
      </w:r>
      <w:r w:rsidRPr="008B2F03">
        <w:rPr>
          <w:rFonts w:ascii="Arial" w:hAnsi="Arial" w:cs="Arial"/>
          <w:sz w:val="22"/>
          <w:szCs w:val="22"/>
          <w:lang w:val="es-BO"/>
        </w:rPr>
        <w:t>.</w:t>
      </w:r>
    </w:p>
    <w:p w14:paraId="39ED5090" w14:textId="77777777" w:rsidR="00D22D40" w:rsidRPr="008B2F03" w:rsidRDefault="00D22D40" w:rsidP="00D22D40">
      <w:pPr>
        <w:jc w:val="both"/>
        <w:rPr>
          <w:rFonts w:ascii="Arial" w:hAnsi="Arial" w:cs="Arial"/>
          <w:sz w:val="22"/>
          <w:szCs w:val="22"/>
          <w:lang w:val="es-BO"/>
        </w:rPr>
      </w:pPr>
    </w:p>
    <w:p w14:paraId="60386C64" w14:textId="77777777" w:rsidR="00D22D40" w:rsidRPr="008B2F03" w:rsidRDefault="00D22D40" w:rsidP="00D22D40">
      <w:pPr>
        <w:jc w:val="both"/>
        <w:rPr>
          <w:rFonts w:ascii="Arial" w:hAnsi="Arial" w:cs="Arial"/>
          <w:sz w:val="22"/>
          <w:szCs w:val="22"/>
          <w:lang w:val="es-BO"/>
        </w:rPr>
      </w:pPr>
      <w:r w:rsidRPr="008B2F03">
        <w:rPr>
          <w:rFonts w:ascii="Arial" w:hAnsi="Arial"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FA32E7D" w14:textId="77777777" w:rsidR="00D22D40" w:rsidRPr="008B2F03" w:rsidRDefault="00D22D40" w:rsidP="00D22D40">
      <w:pPr>
        <w:jc w:val="both"/>
        <w:rPr>
          <w:rFonts w:ascii="Arial" w:hAnsi="Arial" w:cs="Arial"/>
          <w:sz w:val="22"/>
          <w:szCs w:val="22"/>
          <w:lang w:val="es-BO"/>
        </w:rPr>
      </w:pPr>
    </w:p>
    <w:p w14:paraId="623B5C68" w14:textId="77777777" w:rsidR="00D22D40" w:rsidRPr="008B2F03" w:rsidRDefault="00D22D40" w:rsidP="00D22D40">
      <w:pPr>
        <w:jc w:val="both"/>
        <w:rPr>
          <w:rFonts w:ascii="Arial" w:hAnsi="Arial" w:cs="Arial"/>
          <w:sz w:val="22"/>
          <w:szCs w:val="22"/>
          <w:lang w:val="es-BO"/>
        </w:rPr>
      </w:pPr>
      <w:r w:rsidRPr="008B2F03">
        <w:rPr>
          <w:rFonts w:ascii="Arial" w:hAnsi="Arial" w:cs="Arial"/>
          <w:sz w:val="22"/>
          <w:szCs w:val="22"/>
          <w:lang w:val="es-BO"/>
        </w:rPr>
        <w:t xml:space="preserve">Para que cualquiera de estos hechos puedan constituir justificación de impedimento o demora en la prestación del </w:t>
      </w:r>
      <w:r w:rsidRPr="008B2F03">
        <w:rPr>
          <w:rFonts w:ascii="Arial" w:hAnsi="Arial" w:cs="Arial"/>
          <w:b/>
          <w:sz w:val="22"/>
          <w:szCs w:val="22"/>
          <w:lang w:val="es-BO"/>
        </w:rPr>
        <w:t>SERVICIO</w:t>
      </w:r>
      <w:r w:rsidRPr="008B2F03">
        <w:rPr>
          <w:rFonts w:ascii="Arial" w:hAnsi="Arial" w:cs="Arial"/>
          <w:sz w:val="22"/>
          <w:szCs w:val="22"/>
          <w:lang w:val="es-BO"/>
        </w:rPr>
        <w:t xml:space="preserve">, de manera obligatoria y justificada el </w:t>
      </w:r>
      <w:r w:rsidRPr="008B2F03">
        <w:rPr>
          <w:rFonts w:ascii="Arial" w:hAnsi="Arial" w:cs="Arial"/>
          <w:b/>
          <w:sz w:val="22"/>
          <w:szCs w:val="22"/>
          <w:lang w:val="es-BO"/>
        </w:rPr>
        <w:t xml:space="preserve">PROVEEDOR </w:t>
      </w:r>
      <w:r w:rsidRPr="008B2F03">
        <w:rPr>
          <w:rFonts w:ascii="Arial" w:hAnsi="Arial" w:cs="Arial"/>
          <w:sz w:val="22"/>
          <w:szCs w:val="22"/>
          <w:lang w:val="es-BO"/>
        </w:rPr>
        <w:t xml:space="preserve">deberá solicitar al </w:t>
      </w:r>
      <w:r w:rsidRPr="008B2F03">
        <w:rPr>
          <w:rFonts w:ascii="Arial" w:hAnsi="Arial" w:cs="Arial"/>
          <w:b/>
          <w:bCs/>
          <w:sz w:val="22"/>
          <w:szCs w:val="22"/>
          <w:lang w:val="es-BO"/>
        </w:rPr>
        <w:t xml:space="preserve">FISCAL </w:t>
      </w:r>
      <w:r w:rsidRPr="008B2F03">
        <w:rPr>
          <w:rFonts w:ascii="Arial" w:hAnsi="Arial" w:cs="Arial"/>
          <w:sz w:val="22"/>
          <w:szCs w:val="22"/>
        </w:rPr>
        <w:t xml:space="preserve">o a los </w:t>
      </w:r>
      <w:r w:rsidRPr="008B2F03">
        <w:rPr>
          <w:rFonts w:ascii="Arial" w:hAnsi="Arial" w:cs="Arial"/>
          <w:b/>
          <w:sz w:val="22"/>
          <w:szCs w:val="22"/>
        </w:rPr>
        <w:t>FISCALES</w:t>
      </w:r>
      <w:r w:rsidRPr="008B2F03">
        <w:rPr>
          <w:rFonts w:ascii="Arial" w:hAnsi="Arial" w:cs="Arial"/>
          <w:b/>
          <w:bCs/>
          <w:sz w:val="22"/>
          <w:szCs w:val="22"/>
          <w:lang w:val="es-BO"/>
        </w:rPr>
        <w:t xml:space="preserve"> </w:t>
      </w:r>
      <w:r w:rsidRPr="008B2F03">
        <w:rPr>
          <w:rFonts w:ascii="Arial" w:hAnsi="Arial" w:cs="Arial"/>
          <w:bCs/>
          <w:sz w:val="22"/>
          <w:szCs w:val="22"/>
          <w:lang w:val="es-BO"/>
        </w:rPr>
        <w:t xml:space="preserve">la emisión de un </w:t>
      </w:r>
      <w:r w:rsidRPr="008B2F03">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1A54EA4F" w14:textId="77777777" w:rsidR="00D22D40" w:rsidRPr="008B2F03" w:rsidRDefault="00D22D40" w:rsidP="00D22D40">
      <w:pPr>
        <w:jc w:val="both"/>
        <w:rPr>
          <w:rFonts w:ascii="Arial" w:hAnsi="Arial" w:cs="Arial"/>
          <w:sz w:val="22"/>
          <w:szCs w:val="22"/>
          <w:lang w:val="es-BO"/>
        </w:rPr>
      </w:pPr>
    </w:p>
    <w:p w14:paraId="46AD9B16" w14:textId="77777777" w:rsidR="00D22D40" w:rsidRPr="008B2F03" w:rsidRDefault="00D22D40" w:rsidP="00D22D40">
      <w:pPr>
        <w:jc w:val="both"/>
        <w:rPr>
          <w:rFonts w:ascii="Arial" w:hAnsi="Arial" w:cs="Arial"/>
          <w:sz w:val="22"/>
          <w:szCs w:val="22"/>
          <w:lang w:val="es-BO"/>
        </w:rPr>
      </w:pPr>
      <w:r w:rsidRPr="008B2F03">
        <w:rPr>
          <w:rFonts w:ascii="Arial" w:hAnsi="Arial" w:cs="Arial"/>
          <w:sz w:val="22"/>
          <w:szCs w:val="22"/>
          <w:lang w:val="es-BO"/>
        </w:rPr>
        <w:t xml:space="preserve">El </w:t>
      </w:r>
      <w:r w:rsidRPr="008B2F03">
        <w:rPr>
          <w:rFonts w:ascii="Arial" w:hAnsi="Arial" w:cs="Arial"/>
          <w:b/>
          <w:sz w:val="22"/>
          <w:szCs w:val="22"/>
          <w:lang w:val="es-BO"/>
        </w:rPr>
        <w:t xml:space="preserve">FISCAL </w:t>
      </w:r>
      <w:r w:rsidRPr="008B2F03">
        <w:rPr>
          <w:rFonts w:ascii="Arial" w:hAnsi="Arial" w:cs="Arial"/>
          <w:sz w:val="22"/>
          <w:szCs w:val="22"/>
        </w:rPr>
        <w:t xml:space="preserve">o los </w:t>
      </w:r>
      <w:r w:rsidRPr="008B2F03">
        <w:rPr>
          <w:rFonts w:ascii="Arial" w:hAnsi="Arial" w:cs="Arial"/>
          <w:b/>
          <w:sz w:val="22"/>
          <w:szCs w:val="22"/>
        </w:rPr>
        <w:t>FISCALES</w:t>
      </w:r>
      <w:r w:rsidRPr="008B2F03">
        <w:rPr>
          <w:rFonts w:ascii="Arial" w:hAnsi="Arial" w:cs="Arial"/>
          <w:sz w:val="22"/>
          <w:szCs w:val="22"/>
          <w:lang w:val="es-BO"/>
        </w:rPr>
        <w:t xml:space="preserve"> en el plazo de dos (2) días hábiles deberá emitir el certificado de constancia de la existencia del hecho de fuerza mayor, caso fortuito u otras causas debidamente justificadas o rechazar la solicitud de su emisión de manera fundamentada. </w:t>
      </w:r>
    </w:p>
    <w:p w14:paraId="0D237249" w14:textId="77777777" w:rsidR="00D22D40" w:rsidRPr="008B2F03" w:rsidRDefault="00D22D40" w:rsidP="00D22D40">
      <w:pPr>
        <w:jc w:val="both"/>
        <w:rPr>
          <w:rFonts w:ascii="Arial" w:hAnsi="Arial" w:cs="Arial"/>
          <w:spacing w:val="-3"/>
          <w:sz w:val="22"/>
          <w:szCs w:val="22"/>
          <w:lang w:val="es-BO"/>
        </w:rPr>
      </w:pPr>
    </w:p>
    <w:p w14:paraId="23E42573" w14:textId="77777777" w:rsidR="00D22D40" w:rsidRPr="008B2F03" w:rsidRDefault="00D22D40" w:rsidP="00D22D40">
      <w:pPr>
        <w:jc w:val="both"/>
        <w:rPr>
          <w:rFonts w:ascii="Arial" w:hAnsi="Arial" w:cs="Arial"/>
          <w:sz w:val="22"/>
          <w:szCs w:val="22"/>
          <w:lang w:val="es-BO"/>
        </w:rPr>
      </w:pPr>
      <w:r w:rsidRPr="008B2F03">
        <w:rPr>
          <w:rFonts w:ascii="Arial" w:hAnsi="Arial" w:cs="Arial"/>
          <w:sz w:val="22"/>
          <w:szCs w:val="22"/>
          <w:lang w:val="es-BO"/>
        </w:rPr>
        <w:lastRenderedPageBreak/>
        <w:t xml:space="preserve">La solicitud del </w:t>
      </w:r>
      <w:r w:rsidRPr="008B2F03">
        <w:rPr>
          <w:rFonts w:ascii="Arial" w:hAnsi="Arial" w:cs="Arial"/>
          <w:b/>
          <w:sz w:val="22"/>
          <w:szCs w:val="22"/>
          <w:lang w:val="es-BO"/>
        </w:rPr>
        <w:t>PROVEEDOR</w:t>
      </w:r>
      <w:r w:rsidRPr="008B2F03">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027D78D5" w14:textId="77777777" w:rsidR="00D22D40" w:rsidRPr="008B2F03" w:rsidRDefault="00D22D40" w:rsidP="00D22D40">
      <w:pPr>
        <w:jc w:val="both"/>
        <w:rPr>
          <w:rFonts w:ascii="Arial" w:hAnsi="Arial" w:cs="Arial"/>
          <w:b/>
          <w:bCs/>
          <w:sz w:val="22"/>
          <w:szCs w:val="22"/>
          <w:lang w:val="es-BO"/>
        </w:rPr>
      </w:pPr>
    </w:p>
    <w:p w14:paraId="229144DE" w14:textId="77777777" w:rsidR="00D22D40" w:rsidRPr="008B2F03" w:rsidRDefault="00D22D40" w:rsidP="00D22D40">
      <w:pPr>
        <w:jc w:val="both"/>
        <w:rPr>
          <w:rFonts w:ascii="Arial" w:hAnsi="Arial" w:cs="Arial"/>
          <w:sz w:val="22"/>
          <w:szCs w:val="22"/>
          <w:lang w:val="es-BO"/>
        </w:rPr>
      </w:pPr>
      <w:r w:rsidRPr="008B2F03">
        <w:rPr>
          <w:rFonts w:ascii="Arial" w:hAnsi="Arial" w:cs="Arial"/>
          <w:b/>
          <w:sz w:val="22"/>
          <w:szCs w:val="22"/>
          <w:lang w:val="es-BO"/>
        </w:rPr>
        <w:t>CLÁUSULA</w:t>
      </w:r>
      <w:r w:rsidRPr="008B2F03">
        <w:rPr>
          <w:rFonts w:ascii="Arial" w:hAnsi="Arial" w:cs="Arial"/>
          <w:b/>
          <w:bCs/>
          <w:sz w:val="22"/>
          <w:szCs w:val="22"/>
          <w:lang w:val="es-BO"/>
        </w:rPr>
        <w:t xml:space="preserve"> VIGÉSIMA SEGUNDA.- </w:t>
      </w:r>
      <w:r w:rsidRPr="008B2F03">
        <w:rPr>
          <w:rFonts w:ascii="Arial" w:hAnsi="Arial" w:cs="Arial"/>
          <w:b/>
          <w:sz w:val="22"/>
          <w:szCs w:val="22"/>
          <w:lang w:val="es-BO"/>
        </w:rPr>
        <w:t xml:space="preserve">(TERMINACIÓN DEL CONTRATO). </w:t>
      </w:r>
      <w:r w:rsidRPr="008B2F03">
        <w:rPr>
          <w:rFonts w:ascii="Arial" w:hAnsi="Arial" w:cs="Arial"/>
          <w:sz w:val="22"/>
          <w:szCs w:val="22"/>
          <w:lang w:val="es-BO"/>
        </w:rPr>
        <w:t>El presente Contrato concluirá bajo una de las siguientes causas:</w:t>
      </w:r>
    </w:p>
    <w:p w14:paraId="3A0BC90D" w14:textId="77777777" w:rsidR="00D22D40" w:rsidRPr="008B2F03" w:rsidRDefault="00D22D40" w:rsidP="00D22D40">
      <w:pPr>
        <w:tabs>
          <w:tab w:val="left" w:pos="3063"/>
        </w:tabs>
        <w:jc w:val="both"/>
        <w:rPr>
          <w:rFonts w:ascii="Arial" w:hAnsi="Arial" w:cs="Arial"/>
          <w:sz w:val="22"/>
          <w:szCs w:val="22"/>
          <w:lang w:val="es-BO"/>
        </w:rPr>
      </w:pPr>
      <w:r w:rsidRPr="008B2F03">
        <w:rPr>
          <w:rFonts w:ascii="Arial" w:hAnsi="Arial" w:cs="Arial"/>
          <w:sz w:val="22"/>
          <w:szCs w:val="22"/>
          <w:lang w:val="es-BO"/>
        </w:rPr>
        <w:tab/>
      </w:r>
    </w:p>
    <w:p w14:paraId="712CBE61" w14:textId="77777777" w:rsidR="00D22D40" w:rsidRPr="008B2F03" w:rsidRDefault="00D22D40" w:rsidP="002E706D">
      <w:pPr>
        <w:pStyle w:val="Prrafodelista"/>
        <w:numPr>
          <w:ilvl w:val="1"/>
          <w:numId w:val="53"/>
        </w:numPr>
        <w:jc w:val="both"/>
        <w:rPr>
          <w:rFonts w:ascii="Arial" w:hAnsi="Arial" w:cs="Arial"/>
          <w:sz w:val="22"/>
          <w:szCs w:val="22"/>
          <w:lang w:val="es-BO"/>
        </w:rPr>
      </w:pPr>
      <w:r w:rsidRPr="008B2F03">
        <w:rPr>
          <w:rFonts w:ascii="Arial" w:hAnsi="Arial" w:cs="Arial"/>
          <w:b/>
          <w:sz w:val="22"/>
          <w:szCs w:val="22"/>
          <w:lang w:val="es-BO"/>
        </w:rPr>
        <w:t xml:space="preserve">Por Cumplimiento del Contrato: </w:t>
      </w:r>
      <w:r w:rsidRPr="008B2F03">
        <w:rPr>
          <w:rFonts w:ascii="Arial" w:hAnsi="Arial" w:cs="Arial"/>
          <w:sz w:val="22"/>
          <w:szCs w:val="22"/>
          <w:lang w:val="es-BO"/>
        </w:rPr>
        <w:t xml:space="preserve">Forma ordinaria de cumplimiento, donde la </w:t>
      </w:r>
      <w:r w:rsidRPr="008B2F03">
        <w:rPr>
          <w:rFonts w:ascii="Arial" w:hAnsi="Arial" w:cs="Arial"/>
          <w:b/>
          <w:sz w:val="22"/>
          <w:szCs w:val="22"/>
          <w:lang w:val="es-BO"/>
        </w:rPr>
        <w:t xml:space="preserve">ENTIDAD </w:t>
      </w:r>
      <w:r w:rsidRPr="008B2F03">
        <w:rPr>
          <w:rFonts w:ascii="Arial" w:hAnsi="Arial" w:cs="Arial"/>
          <w:sz w:val="22"/>
          <w:szCs w:val="22"/>
          <w:lang w:val="es-BO"/>
        </w:rPr>
        <w:t xml:space="preserve">como el </w:t>
      </w:r>
      <w:r w:rsidRPr="008B2F03">
        <w:rPr>
          <w:rFonts w:ascii="Arial" w:hAnsi="Arial" w:cs="Arial"/>
          <w:b/>
          <w:sz w:val="22"/>
          <w:szCs w:val="22"/>
          <w:lang w:val="es-BO"/>
        </w:rPr>
        <w:t xml:space="preserve">PROVEEDOR </w:t>
      </w:r>
      <w:r w:rsidRPr="008B2F03">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8B2F03">
        <w:rPr>
          <w:rFonts w:ascii="Arial" w:hAnsi="Arial" w:cs="Arial"/>
          <w:b/>
          <w:sz w:val="22"/>
          <w:szCs w:val="22"/>
          <w:lang w:val="es-BO"/>
        </w:rPr>
        <w:t xml:space="preserve"> ENTIDAD</w:t>
      </w:r>
      <w:r w:rsidRPr="008B2F03">
        <w:rPr>
          <w:rFonts w:ascii="Arial" w:hAnsi="Arial" w:cs="Arial"/>
          <w:sz w:val="22"/>
          <w:szCs w:val="22"/>
          <w:lang w:val="es-BO"/>
        </w:rPr>
        <w:t>.</w:t>
      </w:r>
    </w:p>
    <w:p w14:paraId="5C907417" w14:textId="77777777" w:rsidR="00D22D40" w:rsidRPr="008B2F03" w:rsidRDefault="00D22D40" w:rsidP="00D22D40">
      <w:pPr>
        <w:jc w:val="both"/>
        <w:rPr>
          <w:rFonts w:ascii="Arial" w:hAnsi="Arial" w:cs="Arial"/>
          <w:sz w:val="22"/>
          <w:szCs w:val="22"/>
          <w:lang w:val="es-BO"/>
        </w:rPr>
      </w:pPr>
    </w:p>
    <w:p w14:paraId="2CC28314" w14:textId="77777777" w:rsidR="00D22D40" w:rsidRPr="008B2F03" w:rsidRDefault="00D22D40" w:rsidP="002E706D">
      <w:pPr>
        <w:pStyle w:val="Prrafodelista"/>
        <w:numPr>
          <w:ilvl w:val="1"/>
          <w:numId w:val="53"/>
        </w:numPr>
        <w:jc w:val="both"/>
        <w:rPr>
          <w:rFonts w:ascii="Arial" w:hAnsi="Arial" w:cs="Arial"/>
          <w:b/>
          <w:sz w:val="22"/>
          <w:szCs w:val="22"/>
          <w:lang w:val="es-BO"/>
        </w:rPr>
      </w:pPr>
      <w:r w:rsidRPr="008B2F03">
        <w:rPr>
          <w:rFonts w:ascii="Arial" w:hAnsi="Arial" w:cs="Arial"/>
          <w:b/>
          <w:sz w:val="22"/>
          <w:szCs w:val="22"/>
          <w:lang w:val="es-BO"/>
        </w:rPr>
        <w:t xml:space="preserve">Por Resolución del Contrato: </w:t>
      </w:r>
      <w:r w:rsidRPr="008B2F03">
        <w:rPr>
          <w:rFonts w:ascii="Arial" w:hAnsi="Arial" w:cs="Arial"/>
          <w:sz w:val="22"/>
          <w:szCs w:val="22"/>
          <w:lang w:val="es-BO"/>
        </w:rPr>
        <w:t>Es la forma extraordinaria de terminación del Contrato que procederá únicamente por las siguientes causales:</w:t>
      </w:r>
    </w:p>
    <w:p w14:paraId="3D2B5F3F" w14:textId="77777777" w:rsidR="00D22D40" w:rsidRPr="008B2F03" w:rsidRDefault="00D22D40" w:rsidP="00D22D40">
      <w:pPr>
        <w:pStyle w:val="Prrafodelista"/>
        <w:jc w:val="both"/>
        <w:rPr>
          <w:rFonts w:ascii="Arial" w:hAnsi="Arial" w:cs="Arial"/>
          <w:b/>
          <w:sz w:val="22"/>
          <w:szCs w:val="22"/>
          <w:lang w:val="es-BO"/>
        </w:rPr>
      </w:pPr>
    </w:p>
    <w:p w14:paraId="43F1CA94" w14:textId="77777777" w:rsidR="00D22D40" w:rsidRPr="008B2F03" w:rsidRDefault="00D22D40" w:rsidP="002E706D">
      <w:pPr>
        <w:pStyle w:val="Prrafodelista"/>
        <w:numPr>
          <w:ilvl w:val="2"/>
          <w:numId w:val="53"/>
        </w:numPr>
        <w:ind w:left="993" w:hanging="709"/>
        <w:jc w:val="both"/>
        <w:rPr>
          <w:rFonts w:ascii="Arial" w:hAnsi="Arial" w:cs="Arial"/>
          <w:b/>
          <w:sz w:val="22"/>
          <w:szCs w:val="22"/>
          <w:lang w:val="es-BO"/>
        </w:rPr>
      </w:pPr>
      <w:r w:rsidRPr="008B2F03">
        <w:rPr>
          <w:rFonts w:ascii="Arial" w:hAnsi="Arial" w:cs="Arial"/>
          <w:b/>
          <w:sz w:val="22"/>
          <w:szCs w:val="22"/>
          <w:lang w:val="es-BO"/>
        </w:rPr>
        <w:t xml:space="preserve">Resolución a requerimiento de la ENTIDAD, por causales atribuibles al PROVEEDOR. </w:t>
      </w:r>
      <w:r w:rsidRPr="008B2F03">
        <w:rPr>
          <w:rFonts w:ascii="Arial" w:hAnsi="Arial" w:cs="Arial"/>
          <w:sz w:val="22"/>
          <w:szCs w:val="22"/>
          <w:lang w:val="es-BO"/>
        </w:rPr>
        <w:t>La</w:t>
      </w:r>
      <w:r w:rsidRPr="008B2F03">
        <w:rPr>
          <w:rFonts w:ascii="Arial" w:hAnsi="Arial" w:cs="Arial"/>
          <w:b/>
          <w:sz w:val="22"/>
          <w:szCs w:val="22"/>
          <w:lang w:val="es-BO"/>
        </w:rPr>
        <w:t xml:space="preserve"> ENTIDAD, </w:t>
      </w:r>
      <w:r w:rsidRPr="008B2F03">
        <w:rPr>
          <w:rFonts w:ascii="Arial" w:hAnsi="Arial" w:cs="Arial"/>
          <w:sz w:val="22"/>
          <w:szCs w:val="22"/>
          <w:lang w:val="es-BO"/>
        </w:rPr>
        <w:t>podrá proceder al trámite de resolución del Contrato, en los siguientes casos:</w:t>
      </w:r>
    </w:p>
    <w:p w14:paraId="2DF56FAD" w14:textId="77777777" w:rsidR="00D22D40" w:rsidRPr="008B2F03" w:rsidRDefault="00D22D40" w:rsidP="00D22D40">
      <w:pPr>
        <w:pStyle w:val="Prrafodelista"/>
        <w:tabs>
          <w:tab w:val="left" w:pos="1418"/>
        </w:tabs>
        <w:ind w:left="1418"/>
        <w:jc w:val="both"/>
        <w:rPr>
          <w:rFonts w:ascii="Arial" w:hAnsi="Arial" w:cs="Arial"/>
          <w:b/>
          <w:sz w:val="22"/>
          <w:szCs w:val="22"/>
          <w:lang w:val="es-BO"/>
        </w:rPr>
      </w:pPr>
    </w:p>
    <w:p w14:paraId="3BCA0681" w14:textId="77777777" w:rsidR="00D22D40" w:rsidRPr="008B2F03" w:rsidRDefault="00D22D40" w:rsidP="002E706D">
      <w:pPr>
        <w:numPr>
          <w:ilvl w:val="0"/>
          <w:numId w:val="51"/>
        </w:numPr>
        <w:tabs>
          <w:tab w:val="clear" w:pos="1260"/>
          <w:tab w:val="num" w:pos="1134"/>
        </w:tabs>
        <w:ind w:left="1418" w:hanging="284"/>
        <w:jc w:val="both"/>
        <w:rPr>
          <w:rFonts w:ascii="Arial" w:hAnsi="Arial" w:cs="Arial"/>
          <w:sz w:val="22"/>
          <w:szCs w:val="22"/>
          <w:lang w:val="es-BO"/>
        </w:rPr>
      </w:pPr>
      <w:r w:rsidRPr="008B2F03">
        <w:rPr>
          <w:rFonts w:ascii="Arial" w:hAnsi="Arial" w:cs="Arial"/>
          <w:sz w:val="22"/>
          <w:szCs w:val="22"/>
          <w:lang w:val="es-BO"/>
        </w:rPr>
        <w:t xml:space="preserve">Por disolución del </w:t>
      </w:r>
      <w:r w:rsidRPr="008B2F03">
        <w:rPr>
          <w:rFonts w:ascii="Arial" w:hAnsi="Arial" w:cs="Arial"/>
          <w:b/>
          <w:sz w:val="22"/>
          <w:szCs w:val="22"/>
          <w:lang w:val="es-BO"/>
        </w:rPr>
        <w:t>PROVEEDOR</w:t>
      </w:r>
      <w:r w:rsidRPr="008B2F03">
        <w:rPr>
          <w:rFonts w:ascii="Arial" w:hAnsi="Arial" w:cs="Arial"/>
          <w:b/>
          <w:i/>
          <w:sz w:val="22"/>
          <w:szCs w:val="22"/>
          <w:lang w:val="es-BO"/>
        </w:rPr>
        <w:t>.</w:t>
      </w:r>
    </w:p>
    <w:p w14:paraId="506867B7" w14:textId="77777777" w:rsidR="00D22D40" w:rsidRPr="008B2F03" w:rsidRDefault="00D22D40" w:rsidP="002E706D">
      <w:pPr>
        <w:numPr>
          <w:ilvl w:val="0"/>
          <w:numId w:val="51"/>
        </w:numPr>
        <w:tabs>
          <w:tab w:val="clear" w:pos="1260"/>
          <w:tab w:val="num" w:pos="1134"/>
        </w:tabs>
        <w:ind w:left="1418" w:hanging="284"/>
        <w:jc w:val="both"/>
        <w:rPr>
          <w:rFonts w:ascii="Arial" w:hAnsi="Arial" w:cs="Arial"/>
          <w:sz w:val="22"/>
          <w:szCs w:val="22"/>
          <w:lang w:val="es-BO"/>
        </w:rPr>
      </w:pPr>
      <w:r w:rsidRPr="008B2F03">
        <w:rPr>
          <w:rFonts w:ascii="Arial" w:hAnsi="Arial" w:cs="Arial"/>
          <w:sz w:val="22"/>
          <w:szCs w:val="22"/>
          <w:lang w:val="es-BO"/>
        </w:rPr>
        <w:t xml:space="preserve">Por quiebra declarada del </w:t>
      </w:r>
      <w:r w:rsidRPr="008B2F03">
        <w:rPr>
          <w:rFonts w:ascii="Arial" w:hAnsi="Arial" w:cs="Arial"/>
          <w:b/>
          <w:sz w:val="22"/>
          <w:szCs w:val="22"/>
          <w:lang w:val="es-BO"/>
        </w:rPr>
        <w:t>PROVEEDOR.</w:t>
      </w:r>
    </w:p>
    <w:p w14:paraId="505FC40D" w14:textId="77777777" w:rsidR="00D22D40" w:rsidRPr="008B2F03" w:rsidRDefault="00D22D40" w:rsidP="002E706D">
      <w:pPr>
        <w:numPr>
          <w:ilvl w:val="0"/>
          <w:numId w:val="51"/>
        </w:numPr>
        <w:tabs>
          <w:tab w:val="clear" w:pos="1260"/>
          <w:tab w:val="num" w:pos="1134"/>
        </w:tabs>
        <w:ind w:left="1418" w:hanging="284"/>
        <w:jc w:val="both"/>
        <w:rPr>
          <w:rFonts w:ascii="Arial" w:hAnsi="Arial" w:cs="Arial"/>
          <w:sz w:val="22"/>
          <w:szCs w:val="22"/>
          <w:lang w:val="es-BO"/>
        </w:rPr>
      </w:pPr>
      <w:r w:rsidRPr="008B2F03">
        <w:rPr>
          <w:rFonts w:ascii="Arial" w:hAnsi="Arial" w:cs="Arial"/>
          <w:sz w:val="22"/>
          <w:szCs w:val="22"/>
          <w:lang w:val="es-BO"/>
        </w:rPr>
        <w:t xml:space="preserve">Por incumplimiento en la atención del servicio, a requerimiento de la </w:t>
      </w:r>
      <w:r w:rsidRPr="008B2F03">
        <w:rPr>
          <w:rFonts w:ascii="Arial" w:hAnsi="Arial" w:cs="Arial"/>
          <w:b/>
          <w:sz w:val="22"/>
          <w:szCs w:val="22"/>
          <w:lang w:val="es-BO"/>
        </w:rPr>
        <w:t xml:space="preserve">ENTIDAD </w:t>
      </w:r>
      <w:r w:rsidRPr="008B2F03">
        <w:rPr>
          <w:rFonts w:ascii="Arial" w:hAnsi="Arial" w:cs="Arial"/>
          <w:sz w:val="22"/>
          <w:szCs w:val="22"/>
          <w:lang w:val="es-BO"/>
        </w:rPr>
        <w:t xml:space="preserve">o por el </w:t>
      </w:r>
      <w:r w:rsidRPr="008B2F03">
        <w:rPr>
          <w:rFonts w:ascii="Arial" w:hAnsi="Arial" w:cs="Arial"/>
          <w:b/>
          <w:bCs/>
          <w:sz w:val="22"/>
          <w:szCs w:val="22"/>
          <w:lang w:val="es-BO"/>
        </w:rPr>
        <w:t xml:space="preserve">FISCAL </w:t>
      </w:r>
      <w:r w:rsidRPr="008B2F03">
        <w:rPr>
          <w:rFonts w:ascii="Arial" w:hAnsi="Arial" w:cs="Arial"/>
          <w:sz w:val="22"/>
          <w:szCs w:val="22"/>
        </w:rPr>
        <w:t xml:space="preserve">o </w:t>
      </w:r>
      <w:r w:rsidRPr="008B2F03">
        <w:rPr>
          <w:rFonts w:ascii="Arial" w:hAnsi="Arial" w:cs="Arial"/>
          <w:b/>
          <w:sz w:val="22"/>
          <w:szCs w:val="22"/>
        </w:rPr>
        <w:t>FISCALES</w:t>
      </w:r>
      <w:r w:rsidRPr="008B2F03">
        <w:rPr>
          <w:rFonts w:ascii="Arial" w:hAnsi="Arial" w:cs="Arial"/>
          <w:sz w:val="22"/>
          <w:szCs w:val="22"/>
          <w:lang w:val="es-BO"/>
        </w:rPr>
        <w:t>.</w:t>
      </w:r>
    </w:p>
    <w:p w14:paraId="04F10822" w14:textId="77777777" w:rsidR="00D22D40" w:rsidRPr="008B2F03" w:rsidRDefault="00D22D40" w:rsidP="002E706D">
      <w:pPr>
        <w:numPr>
          <w:ilvl w:val="0"/>
          <w:numId w:val="51"/>
        </w:numPr>
        <w:tabs>
          <w:tab w:val="clear" w:pos="1260"/>
          <w:tab w:val="num" w:pos="1134"/>
        </w:tabs>
        <w:ind w:left="1418" w:hanging="284"/>
        <w:jc w:val="both"/>
        <w:rPr>
          <w:rFonts w:ascii="Arial" w:hAnsi="Arial" w:cs="Arial"/>
          <w:sz w:val="22"/>
          <w:szCs w:val="22"/>
          <w:lang w:val="es-BO"/>
        </w:rPr>
      </w:pPr>
      <w:r w:rsidRPr="008B2F03">
        <w:rPr>
          <w:rFonts w:ascii="Arial" w:hAnsi="Arial" w:cs="Arial"/>
          <w:sz w:val="22"/>
          <w:szCs w:val="22"/>
          <w:lang w:val="es-BO"/>
        </w:rPr>
        <w:t xml:space="preserve">Por suspensión de la prestación de los </w:t>
      </w:r>
      <w:r w:rsidRPr="008B2F03">
        <w:rPr>
          <w:rFonts w:ascii="Arial" w:hAnsi="Arial" w:cs="Arial"/>
          <w:b/>
          <w:sz w:val="22"/>
          <w:szCs w:val="22"/>
          <w:lang w:val="es-BO"/>
        </w:rPr>
        <w:t>SERVICIOS</w:t>
      </w:r>
      <w:r w:rsidRPr="008B2F03">
        <w:rPr>
          <w:rFonts w:ascii="Arial" w:hAnsi="Arial" w:cs="Arial"/>
          <w:sz w:val="22"/>
          <w:szCs w:val="22"/>
          <w:lang w:val="es-BO"/>
        </w:rPr>
        <w:t xml:space="preserve"> sin justificación ni autorización escrita de la </w:t>
      </w:r>
      <w:r w:rsidRPr="008B2F03">
        <w:rPr>
          <w:rFonts w:ascii="Arial" w:hAnsi="Arial" w:cs="Arial"/>
          <w:b/>
          <w:sz w:val="22"/>
          <w:szCs w:val="22"/>
          <w:lang w:val="es-BO"/>
        </w:rPr>
        <w:t>ENTIDAD.</w:t>
      </w:r>
    </w:p>
    <w:p w14:paraId="2DD1B8ED" w14:textId="77777777" w:rsidR="00D22D40" w:rsidRPr="008B2F03" w:rsidRDefault="00D22D40" w:rsidP="002E706D">
      <w:pPr>
        <w:numPr>
          <w:ilvl w:val="0"/>
          <w:numId w:val="51"/>
        </w:numPr>
        <w:tabs>
          <w:tab w:val="clear" w:pos="1260"/>
          <w:tab w:val="num" w:pos="1134"/>
        </w:tabs>
        <w:ind w:left="1418" w:hanging="284"/>
        <w:jc w:val="both"/>
        <w:rPr>
          <w:rFonts w:ascii="Arial" w:hAnsi="Arial" w:cs="Arial"/>
          <w:sz w:val="22"/>
          <w:szCs w:val="22"/>
          <w:lang w:val="es-BO"/>
        </w:rPr>
      </w:pPr>
      <w:r w:rsidRPr="008B2F03">
        <w:rPr>
          <w:rFonts w:ascii="Arial" w:hAnsi="Arial" w:cs="Arial"/>
          <w:sz w:val="22"/>
          <w:szCs w:val="22"/>
          <w:lang w:val="es-BO"/>
        </w:rPr>
        <w:t>Por incumplimiento del servicio de acuerdo al Cronograma.</w:t>
      </w:r>
    </w:p>
    <w:p w14:paraId="61B014E4" w14:textId="77777777" w:rsidR="00D22D40" w:rsidRPr="008B2F03" w:rsidRDefault="00D22D40" w:rsidP="002E706D">
      <w:pPr>
        <w:numPr>
          <w:ilvl w:val="0"/>
          <w:numId w:val="51"/>
        </w:numPr>
        <w:tabs>
          <w:tab w:val="clear" w:pos="1260"/>
          <w:tab w:val="num" w:pos="1134"/>
        </w:tabs>
        <w:ind w:left="1418" w:hanging="284"/>
        <w:jc w:val="both"/>
        <w:rPr>
          <w:rFonts w:ascii="Arial" w:hAnsi="Arial" w:cs="Arial"/>
          <w:sz w:val="22"/>
          <w:szCs w:val="22"/>
          <w:lang w:val="es-BO"/>
        </w:rPr>
      </w:pPr>
      <w:r w:rsidRPr="008B2F03">
        <w:rPr>
          <w:rFonts w:ascii="Arial" w:hAnsi="Arial" w:cs="Arial"/>
          <w:sz w:val="22"/>
          <w:szCs w:val="22"/>
          <w:lang w:val="es-BO"/>
        </w:rPr>
        <w:t xml:space="preserve">Por negligencia reiterada (3 veces) en el cumplimiento de las Especificaciones Técnicas, u otras especificaciones, o instrucciones escritas del </w:t>
      </w:r>
      <w:r w:rsidRPr="008B2F03">
        <w:rPr>
          <w:rFonts w:ascii="Arial" w:hAnsi="Arial" w:cs="Arial"/>
          <w:b/>
          <w:sz w:val="22"/>
          <w:szCs w:val="22"/>
          <w:lang w:val="es-BO"/>
        </w:rPr>
        <w:t xml:space="preserve">FISCAL </w:t>
      </w:r>
      <w:r w:rsidRPr="008B2F03">
        <w:rPr>
          <w:rFonts w:ascii="Arial" w:hAnsi="Arial" w:cs="Arial"/>
          <w:sz w:val="22"/>
          <w:szCs w:val="22"/>
        </w:rPr>
        <w:t xml:space="preserve">o </w:t>
      </w:r>
      <w:r w:rsidRPr="008B2F03">
        <w:rPr>
          <w:rFonts w:ascii="Arial" w:hAnsi="Arial" w:cs="Arial"/>
          <w:b/>
          <w:sz w:val="22"/>
          <w:szCs w:val="22"/>
        </w:rPr>
        <w:t>FISCALES</w:t>
      </w:r>
      <w:r w:rsidRPr="008B2F03">
        <w:rPr>
          <w:rFonts w:ascii="Arial" w:hAnsi="Arial" w:cs="Arial"/>
          <w:sz w:val="22"/>
          <w:szCs w:val="22"/>
          <w:lang w:val="es-BO"/>
        </w:rPr>
        <w:t>.</w:t>
      </w:r>
    </w:p>
    <w:p w14:paraId="3B1E62E5" w14:textId="77777777" w:rsidR="00D22D40" w:rsidRPr="008B2F03" w:rsidRDefault="00D22D40" w:rsidP="002E706D">
      <w:pPr>
        <w:numPr>
          <w:ilvl w:val="0"/>
          <w:numId w:val="51"/>
        </w:numPr>
        <w:tabs>
          <w:tab w:val="clear" w:pos="1260"/>
          <w:tab w:val="num" w:pos="1134"/>
        </w:tabs>
        <w:ind w:left="1418" w:hanging="284"/>
        <w:jc w:val="both"/>
        <w:rPr>
          <w:rFonts w:ascii="Arial" w:hAnsi="Arial" w:cs="Arial"/>
          <w:sz w:val="22"/>
          <w:szCs w:val="22"/>
          <w:lang w:val="es-BO"/>
        </w:rPr>
      </w:pPr>
      <w:r w:rsidRPr="008B2F03">
        <w:rPr>
          <w:rFonts w:ascii="Arial" w:hAnsi="Arial" w:cs="Arial"/>
          <w:sz w:val="22"/>
          <w:szCs w:val="22"/>
          <w:lang w:val="es-BO"/>
        </w:rPr>
        <w:t>Por falta de pago de salarios a su personal y otras obligaciones contractuales que afecten al servicio.</w:t>
      </w:r>
    </w:p>
    <w:p w14:paraId="17C4AC88" w14:textId="77777777" w:rsidR="00D22D40" w:rsidRPr="008B2F03" w:rsidRDefault="00D22D40" w:rsidP="002E706D">
      <w:pPr>
        <w:numPr>
          <w:ilvl w:val="0"/>
          <w:numId w:val="51"/>
        </w:numPr>
        <w:tabs>
          <w:tab w:val="clear" w:pos="1260"/>
          <w:tab w:val="num" w:pos="1134"/>
        </w:tabs>
        <w:ind w:left="1418" w:hanging="284"/>
        <w:jc w:val="both"/>
        <w:rPr>
          <w:rFonts w:ascii="Arial" w:hAnsi="Arial" w:cs="Arial"/>
          <w:b/>
          <w:i/>
          <w:sz w:val="22"/>
          <w:szCs w:val="22"/>
          <w:lang w:val="es-BO"/>
        </w:rPr>
      </w:pPr>
      <w:r w:rsidRPr="008B2F03">
        <w:rPr>
          <w:rFonts w:ascii="Arial" w:hAnsi="Arial" w:cs="Arial"/>
          <w:b/>
          <w:i/>
          <w:sz w:val="22"/>
          <w:szCs w:val="22"/>
          <w:lang w:val="es-BO"/>
        </w:rPr>
        <w:t>(Otras causales de resolución de acuerdo a las ETS) cuando corresponda.</w:t>
      </w:r>
    </w:p>
    <w:p w14:paraId="6F1B9FDD" w14:textId="77777777" w:rsidR="00D22D40" w:rsidRPr="008B2F03" w:rsidRDefault="00D22D40" w:rsidP="002E706D">
      <w:pPr>
        <w:numPr>
          <w:ilvl w:val="0"/>
          <w:numId w:val="51"/>
        </w:numPr>
        <w:tabs>
          <w:tab w:val="clear" w:pos="1260"/>
          <w:tab w:val="num" w:pos="1134"/>
        </w:tabs>
        <w:ind w:left="1418" w:hanging="284"/>
        <w:jc w:val="both"/>
        <w:rPr>
          <w:rFonts w:ascii="Arial" w:hAnsi="Arial" w:cs="Arial"/>
          <w:sz w:val="22"/>
          <w:szCs w:val="22"/>
          <w:lang w:val="es-BO"/>
        </w:rPr>
      </w:pPr>
      <w:r w:rsidRPr="008B2F03">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14:paraId="11D0E5E9" w14:textId="77777777" w:rsidR="00D22D40" w:rsidRPr="008B2F03" w:rsidRDefault="00D22D40" w:rsidP="00D22D40">
      <w:pPr>
        <w:ind w:left="1800"/>
        <w:jc w:val="both"/>
        <w:rPr>
          <w:rFonts w:ascii="Arial" w:hAnsi="Arial" w:cs="Arial"/>
          <w:sz w:val="22"/>
          <w:szCs w:val="22"/>
          <w:lang w:val="es-BO"/>
        </w:rPr>
      </w:pPr>
    </w:p>
    <w:p w14:paraId="1610E29B" w14:textId="77777777" w:rsidR="00D22D40" w:rsidRPr="008B2F03" w:rsidRDefault="00D22D40" w:rsidP="002E706D">
      <w:pPr>
        <w:pStyle w:val="Prrafodelista"/>
        <w:numPr>
          <w:ilvl w:val="2"/>
          <w:numId w:val="53"/>
        </w:numPr>
        <w:ind w:left="1134" w:hanging="850"/>
        <w:jc w:val="both"/>
        <w:rPr>
          <w:rFonts w:ascii="Arial" w:hAnsi="Arial" w:cs="Arial"/>
          <w:b/>
          <w:sz w:val="22"/>
          <w:szCs w:val="22"/>
          <w:lang w:val="es-BO"/>
        </w:rPr>
      </w:pPr>
      <w:r w:rsidRPr="008B2F03">
        <w:rPr>
          <w:rFonts w:ascii="Arial" w:hAnsi="Arial" w:cs="Arial"/>
          <w:b/>
          <w:sz w:val="22"/>
          <w:szCs w:val="22"/>
          <w:lang w:val="es-BO"/>
        </w:rPr>
        <w:t xml:space="preserve">Resolución a requerimiento del PROVEEDOR por causales atribuibles a la ENTIDAD. </w:t>
      </w:r>
      <w:r w:rsidRPr="008B2F03">
        <w:rPr>
          <w:rFonts w:ascii="Arial" w:hAnsi="Arial" w:cs="Arial"/>
          <w:sz w:val="22"/>
          <w:szCs w:val="22"/>
          <w:lang w:val="es-BO"/>
        </w:rPr>
        <w:t>El</w:t>
      </w:r>
      <w:r w:rsidRPr="008B2F03">
        <w:rPr>
          <w:rFonts w:ascii="Arial" w:hAnsi="Arial" w:cs="Arial"/>
          <w:b/>
          <w:sz w:val="22"/>
          <w:szCs w:val="22"/>
          <w:lang w:val="es-BO"/>
        </w:rPr>
        <w:t xml:space="preserve"> PROVEEDOR, </w:t>
      </w:r>
      <w:r w:rsidRPr="008B2F03">
        <w:rPr>
          <w:rFonts w:ascii="Arial" w:hAnsi="Arial" w:cs="Arial"/>
          <w:sz w:val="22"/>
          <w:szCs w:val="22"/>
          <w:lang w:val="es-BO"/>
        </w:rPr>
        <w:t>podrá proceder al trámite de resolución del Contrato, en los siguientes casos:</w:t>
      </w:r>
    </w:p>
    <w:p w14:paraId="20D20850" w14:textId="77777777" w:rsidR="00D22D40" w:rsidRPr="008B2F03" w:rsidRDefault="00D22D40" w:rsidP="00D22D40">
      <w:pPr>
        <w:jc w:val="both"/>
        <w:rPr>
          <w:rFonts w:ascii="Arial" w:hAnsi="Arial" w:cs="Arial"/>
          <w:sz w:val="22"/>
          <w:szCs w:val="22"/>
          <w:lang w:val="es-BO"/>
        </w:rPr>
      </w:pPr>
    </w:p>
    <w:p w14:paraId="34959ACA" w14:textId="77777777" w:rsidR="00D22D40" w:rsidRPr="008B2F03" w:rsidRDefault="00D22D40" w:rsidP="002E706D">
      <w:pPr>
        <w:numPr>
          <w:ilvl w:val="1"/>
          <w:numId w:val="51"/>
        </w:numPr>
        <w:tabs>
          <w:tab w:val="clear" w:pos="1980"/>
        </w:tabs>
        <w:ind w:left="1800"/>
        <w:jc w:val="both"/>
        <w:rPr>
          <w:rFonts w:ascii="Arial" w:hAnsi="Arial" w:cs="Arial"/>
          <w:sz w:val="22"/>
          <w:szCs w:val="22"/>
          <w:lang w:val="es-BO"/>
        </w:rPr>
      </w:pPr>
      <w:r w:rsidRPr="008B2F03">
        <w:rPr>
          <w:rFonts w:ascii="Arial" w:hAnsi="Arial" w:cs="Arial"/>
          <w:sz w:val="22"/>
          <w:szCs w:val="22"/>
          <w:lang w:val="es-BO"/>
        </w:rPr>
        <w:t>Si apartándose de los términos del Contrato la</w:t>
      </w:r>
      <w:r w:rsidRPr="008B2F03">
        <w:rPr>
          <w:rFonts w:ascii="Arial" w:hAnsi="Arial" w:cs="Arial"/>
          <w:b/>
          <w:sz w:val="22"/>
          <w:szCs w:val="22"/>
          <w:lang w:val="es-BO"/>
        </w:rPr>
        <w:t xml:space="preserve"> ENTIDAD, </w:t>
      </w:r>
      <w:r w:rsidRPr="008B2F03">
        <w:rPr>
          <w:rFonts w:ascii="Arial" w:hAnsi="Arial" w:cs="Arial"/>
          <w:sz w:val="22"/>
          <w:szCs w:val="22"/>
          <w:lang w:val="es-BO"/>
        </w:rPr>
        <w:t xml:space="preserve">a través del </w:t>
      </w:r>
      <w:r w:rsidRPr="008B2F03">
        <w:rPr>
          <w:rFonts w:ascii="Arial" w:hAnsi="Arial" w:cs="Arial"/>
          <w:b/>
          <w:bCs/>
          <w:sz w:val="22"/>
          <w:szCs w:val="22"/>
          <w:lang w:val="es-BO"/>
        </w:rPr>
        <w:t xml:space="preserve">FISCAL </w:t>
      </w:r>
      <w:r w:rsidRPr="008B2F03">
        <w:rPr>
          <w:rFonts w:ascii="Arial" w:hAnsi="Arial" w:cs="Arial"/>
          <w:sz w:val="22"/>
          <w:szCs w:val="22"/>
        </w:rPr>
        <w:t xml:space="preserve">o los </w:t>
      </w:r>
      <w:r w:rsidRPr="008B2F03">
        <w:rPr>
          <w:rFonts w:ascii="Arial" w:hAnsi="Arial" w:cs="Arial"/>
          <w:b/>
          <w:sz w:val="22"/>
          <w:szCs w:val="22"/>
        </w:rPr>
        <w:t>FISCALES</w:t>
      </w:r>
      <w:r w:rsidRPr="008B2F03">
        <w:rPr>
          <w:rFonts w:ascii="Arial" w:hAnsi="Arial" w:cs="Arial"/>
          <w:sz w:val="22"/>
          <w:szCs w:val="22"/>
          <w:lang w:val="es-BO"/>
        </w:rPr>
        <w:t xml:space="preserve">, pretende modificar o afectar las condiciones del </w:t>
      </w:r>
      <w:r w:rsidRPr="008B2F03">
        <w:rPr>
          <w:rFonts w:ascii="Arial" w:hAnsi="Arial" w:cs="Arial"/>
          <w:b/>
          <w:sz w:val="22"/>
          <w:szCs w:val="22"/>
          <w:lang w:val="es-BO"/>
        </w:rPr>
        <w:t>SERVICIO</w:t>
      </w:r>
      <w:r w:rsidRPr="008B2F03">
        <w:rPr>
          <w:rFonts w:ascii="Arial" w:hAnsi="Arial" w:cs="Arial"/>
          <w:sz w:val="22"/>
          <w:szCs w:val="22"/>
          <w:lang w:val="es-BO"/>
        </w:rPr>
        <w:t>.</w:t>
      </w:r>
    </w:p>
    <w:p w14:paraId="6A5FF3EC" w14:textId="77777777" w:rsidR="00D22D40" w:rsidRPr="008B2F03" w:rsidRDefault="00D22D40" w:rsidP="002E706D">
      <w:pPr>
        <w:numPr>
          <w:ilvl w:val="1"/>
          <w:numId w:val="51"/>
        </w:numPr>
        <w:tabs>
          <w:tab w:val="clear" w:pos="1980"/>
        </w:tabs>
        <w:ind w:left="1800"/>
        <w:jc w:val="both"/>
        <w:rPr>
          <w:rFonts w:ascii="Arial" w:hAnsi="Arial" w:cs="Arial"/>
          <w:sz w:val="22"/>
          <w:szCs w:val="22"/>
          <w:lang w:val="es-BO"/>
        </w:rPr>
      </w:pPr>
      <w:r w:rsidRPr="008B2F03">
        <w:rPr>
          <w:rFonts w:ascii="Arial" w:hAnsi="Arial" w:cs="Arial"/>
          <w:sz w:val="22"/>
          <w:szCs w:val="22"/>
          <w:lang w:val="es-BO"/>
        </w:rPr>
        <w:t xml:space="preserve">Por incumplimiento injustificado en el pago por la prestación del </w:t>
      </w:r>
      <w:r w:rsidRPr="008B2F03">
        <w:rPr>
          <w:rFonts w:ascii="Arial" w:hAnsi="Arial" w:cs="Arial"/>
          <w:b/>
          <w:sz w:val="22"/>
          <w:szCs w:val="22"/>
          <w:lang w:val="es-BO"/>
        </w:rPr>
        <w:t>SERVICIO</w:t>
      </w:r>
      <w:r w:rsidRPr="008B2F03">
        <w:rPr>
          <w:rFonts w:ascii="Arial" w:hAnsi="Arial" w:cs="Arial"/>
          <w:sz w:val="22"/>
          <w:szCs w:val="22"/>
          <w:lang w:val="es-BO"/>
        </w:rPr>
        <w:t xml:space="preserve">, por más de sesenta (60) días calendario computados a partir de la fecha en que debió hacerse efectivo el pago, existiendo conformidad del </w:t>
      </w:r>
      <w:r w:rsidRPr="008B2F03">
        <w:rPr>
          <w:rFonts w:ascii="Arial" w:hAnsi="Arial" w:cs="Arial"/>
          <w:b/>
          <w:sz w:val="22"/>
          <w:szCs w:val="22"/>
          <w:lang w:val="es-BO"/>
        </w:rPr>
        <w:t>SERVICIO</w:t>
      </w:r>
      <w:r w:rsidRPr="008B2F03">
        <w:rPr>
          <w:rFonts w:ascii="Arial" w:hAnsi="Arial" w:cs="Arial"/>
          <w:sz w:val="22"/>
          <w:szCs w:val="22"/>
          <w:lang w:val="es-BO"/>
        </w:rPr>
        <w:t xml:space="preserve">, emitida por el </w:t>
      </w:r>
      <w:r w:rsidRPr="008B2F03">
        <w:rPr>
          <w:rFonts w:ascii="Arial" w:hAnsi="Arial" w:cs="Arial"/>
          <w:b/>
          <w:sz w:val="22"/>
          <w:szCs w:val="22"/>
          <w:lang w:val="es-BO"/>
        </w:rPr>
        <w:t xml:space="preserve">FISCAL </w:t>
      </w:r>
      <w:r w:rsidRPr="008B2F03">
        <w:rPr>
          <w:rFonts w:ascii="Arial" w:hAnsi="Arial" w:cs="Arial"/>
          <w:sz w:val="22"/>
          <w:szCs w:val="22"/>
        </w:rPr>
        <w:t xml:space="preserve">o los </w:t>
      </w:r>
      <w:r w:rsidRPr="008B2F03">
        <w:rPr>
          <w:rFonts w:ascii="Arial" w:hAnsi="Arial" w:cs="Arial"/>
          <w:b/>
          <w:sz w:val="22"/>
          <w:szCs w:val="22"/>
        </w:rPr>
        <w:t>FISCALES</w:t>
      </w:r>
      <w:r w:rsidRPr="008B2F03">
        <w:rPr>
          <w:rFonts w:ascii="Arial" w:hAnsi="Arial" w:cs="Arial"/>
          <w:sz w:val="22"/>
          <w:szCs w:val="22"/>
          <w:lang w:val="es-BO"/>
        </w:rPr>
        <w:t>.</w:t>
      </w:r>
    </w:p>
    <w:p w14:paraId="7E1D9BF1" w14:textId="77777777" w:rsidR="00D22D40" w:rsidRPr="008B2F03" w:rsidRDefault="00D22D40" w:rsidP="002E706D">
      <w:pPr>
        <w:numPr>
          <w:ilvl w:val="1"/>
          <w:numId w:val="51"/>
        </w:numPr>
        <w:tabs>
          <w:tab w:val="clear" w:pos="1980"/>
        </w:tabs>
        <w:ind w:left="1800"/>
        <w:jc w:val="both"/>
        <w:rPr>
          <w:rFonts w:ascii="Arial" w:hAnsi="Arial" w:cs="Arial"/>
          <w:sz w:val="22"/>
          <w:szCs w:val="22"/>
          <w:lang w:val="es-BO"/>
        </w:rPr>
      </w:pPr>
      <w:r w:rsidRPr="008B2F03">
        <w:rPr>
          <w:rFonts w:ascii="Arial" w:hAnsi="Arial" w:cs="Arial"/>
          <w:sz w:val="22"/>
          <w:szCs w:val="22"/>
          <w:lang w:val="es-BO"/>
        </w:rPr>
        <w:t>Por utilizar o requerir aquellos servicios que son objeto del presente Contrato, en beneficio de terceras personas.</w:t>
      </w:r>
    </w:p>
    <w:p w14:paraId="50F46C61" w14:textId="77777777" w:rsidR="00D22D40" w:rsidRPr="008B2F03" w:rsidRDefault="00D22D40" w:rsidP="00D22D40">
      <w:pPr>
        <w:ind w:left="1800"/>
        <w:jc w:val="both"/>
        <w:rPr>
          <w:rFonts w:ascii="Arial" w:hAnsi="Arial" w:cs="Arial"/>
          <w:sz w:val="22"/>
          <w:szCs w:val="22"/>
          <w:lang w:val="es-BO"/>
        </w:rPr>
      </w:pPr>
    </w:p>
    <w:p w14:paraId="4BEE9A95" w14:textId="77777777" w:rsidR="00D22D40" w:rsidRPr="008B2F03" w:rsidRDefault="00D22D40" w:rsidP="002E706D">
      <w:pPr>
        <w:pStyle w:val="Prrafodelista"/>
        <w:numPr>
          <w:ilvl w:val="2"/>
          <w:numId w:val="53"/>
        </w:numPr>
        <w:ind w:left="1134" w:hanging="992"/>
        <w:jc w:val="both"/>
        <w:rPr>
          <w:rFonts w:ascii="Arial" w:hAnsi="Arial" w:cs="Arial"/>
          <w:sz w:val="22"/>
          <w:szCs w:val="22"/>
          <w:lang w:val="es-BO"/>
        </w:rPr>
      </w:pPr>
      <w:r w:rsidRPr="008B2F03">
        <w:rPr>
          <w:rFonts w:ascii="Arial" w:hAnsi="Arial" w:cs="Arial"/>
          <w:b/>
          <w:sz w:val="22"/>
          <w:szCs w:val="22"/>
          <w:lang w:val="es-BO"/>
        </w:rPr>
        <w:lastRenderedPageBreak/>
        <w:t xml:space="preserve">Reglas aplicables a la Resolución: </w:t>
      </w:r>
      <w:r w:rsidRPr="008B2F03">
        <w:rPr>
          <w:rFonts w:ascii="Arial" w:hAnsi="Arial" w:cs="Arial"/>
          <w:sz w:val="22"/>
          <w:szCs w:val="22"/>
          <w:lang w:val="es-BO"/>
        </w:rPr>
        <w:t xml:space="preserve">De acuerdo a las causales de Resolución de Contrato señaladas precedentemente, y considerando la naturaleza del Contrato de prestación de </w:t>
      </w:r>
      <w:r w:rsidRPr="008B2F03">
        <w:rPr>
          <w:rFonts w:ascii="Arial" w:hAnsi="Arial" w:cs="Arial"/>
          <w:b/>
          <w:sz w:val="22"/>
          <w:szCs w:val="22"/>
          <w:lang w:val="es-BO"/>
        </w:rPr>
        <w:t>SERVICIOS</w:t>
      </w:r>
      <w:r w:rsidRPr="008B2F03">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1BAD1BB3" w14:textId="77777777" w:rsidR="00D22D40" w:rsidRPr="008B2F03" w:rsidRDefault="00D22D40" w:rsidP="00D22D40">
      <w:pPr>
        <w:pStyle w:val="Prrafodelista"/>
        <w:tabs>
          <w:tab w:val="left" w:pos="1418"/>
        </w:tabs>
        <w:ind w:left="465"/>
        <w:jc w:val="both"/>
        <w:rPr>
          <w:rFonts w:ascii="Arial" w:hAnsi="Arial" w:cs="Arial"/>
          <w:sz w:val="22"/>
          <w:szCs w:val="22"/>
          <w:lang w:val="es-BO"/>
        </w:rPr>
      </w:pPr>
    </w:p>
    <w:p w14:paraId="5B0C6623" w14:textId="77777777" w:rsidR="00D22D40" w:rsidRPr="008B2F03" w:rsidRDefault="00D22D40" w:rsidP="00D22D40">
      <w:pPr>
        <w:pStyle w:val="Prrafodelista"/>
        <w:ind w:left="1134"/>
        <w:jc w:val="both"/>
        <w:rPr>
          <w:rFonts w:ascii="Arial" w:hAnsi="Arial" w:cs="Arial"/>
          <w:sz w:val="22"/>
          <w:szCs w:val="22"/>
          <w:lang w:val="es-BO"/>
        </w:rPr>
      </w:pPr>
      <w:r w:rsidRPr="008B2F03">
        <w:rPr>
          <w:rFonts w:ascii="Arial" w:hAnsi="Arial" w:cs="Arial"/>
          <w:sz w:val="22"/>
          <w:szCs w:val="22"/>
          <w:lang w:val="es-BO"/>
        </w:rPr>
        <w:t>Para procesar la Resolución del Contrato por cualquiera de las causales señaladas, la</w:t>
      </w:r>
      <w:r w:rsidRPr="008B2F03">
        <w:rPr>
          <w:rFonts w:ascii="Arial" w:hAnsi="Arial" w:cs="Arial"/>
          <w:b/>
          <w:sz w:val="22"/>
          <w:szCs w:val="22"/>
          <w:lang w:val="es-BO"/>
        </w:rPr>
        <w:t xml:space="preserve"> ENTIDAD </w:t>
      </w:r>
      <w:r w:rsidRPr="008B2F03">
        <w:rPr>
          <w:rFonts w:ascii="Arial" w:hAnsi="Arial" w:cs="Arial"/>
          <w:sz w:val="22"/>
          <w:szCs w:val="22"/>
          <w:lang w:val="es-BO"/>
        </w:rPr>
        <w:t>o el</w:t>
      </w:r>
      <w:r w:rsidRPr="008B2F03">
        <w:rPr>
          <w:rFonts w:ascii="Arial" w:hAnsi="Arial" w:cs="Arial"/>
          <w:b/>
          <w:sz w:val="22"/>
          <w:szCs w:val="22"/>
          <w:lang w:val="es-BO"/>
        </w:rPr>
        <w:t xml:space="preserve"> PROVEEDOR, </w:t>
      </w:r>
      <w:r w:rsidRPr="008B2F03">
        <w:rPr>
          <w:rFonts w:ascii="Arial" w:hAnsi="Arial" w:cs="Arial"/>
          <w:sz w:val="22"/>
          <w:szCs w:val="22"/>
          <w:lang w:val="es-BO"/>
        </w:rPr>
        <w:t>dará aviso escrito mediante carta notariada, a la otra parte, de su intención de resolver el Contrato, estableciendo claramente la causal que se aduce.</w:t>
      </w:r>
    </w:p>
    <w:p w14:paraId="05B72AD4" w14:textId="77777777" w:rsidR="00D22D40" w:rsidRPr="008B2F03" w:rsidRDefault="00D22D40" w:rsidP="00D22D40">
      <w:pPr>
        <w:ind w:left="426" w:firstLine="24"/>
        <w:jc w:val="both"/>
        <w:rPr>
          <w:rFonts w:ascii="Arial" w:hAnsi="Arial" w:cs="Arial"/>
          <w:sz w:val="22"/>
          <w:szCs w:val="22"/>
          <w:lang w:val="es-BO"/>
        </w:rPr>
      </w:pPr>
    </w:p>
    <w:p w14:paraId="5EF2BFE2" w14:textId="77777777" w:rsidR="00D22D40" w:rsidRPr="008B2F03" w:rsidRDefault="00D22D40" w:rsidP="00D22D40">
      <w:pPr>
        <w:pStyle w:val="Prrafodelista"/>
        <w:ind w:left="1134"/>
        <w:jc w:val="both"/>
        <w:rPr>
          <w:rFonts w:ascii="Arial" w:hAnsi="Arial" w:cs="Arial"/>
          <w:sz w:val="22"/>
          <w:szCs w:val="22"/>
          <w:lang w:val="es-BO"/>
        </w:rPr>
      </w:pPr>
      <w:r w:rsidRPr="008B2F03">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8B2F03">
        <w:rPr>
          <w:rFonts w:ascii="Arial" w:hAnsi="Arial" w:cs="Arial"/>
          <w:b/>
          <w:sz w:val="22"/>
          <w:szCs w:val="22"/>
          <w:lang w:val="es-BO"/>
        </w:rPr>
        <w:t>ENTIDAD</w:t>
      </w:r>
      <w:r w:rsidRPr="008B2F03">
        <w:rPr>
          <w:rFonts w:ascii="Arial" w:hAnsi="Arial" w:cs="Arial"/>
          <w:sz w:val="22"/>
          <w:szCs w:val="22"/>
          <w:lang w:val="es-BO"/>
        </w:rPr>
        <w:t xml:space="preserve"> o el </w:t>
      </w:r>
      <w:r w:rsidRPr="008B2F03">
        <w:rPr>
          <w:rFonts w:ascii="Arial" w:hAnsi="Arial" w:cs="Arial"/>
          <w:b/>
          <w:sz w:val="22"/>
          <w:szCs w:val="22"/>
          <w:lang w:val="es-BO"/>
        </w:rPr>
        <w:t>PROVEEDOR</w:t>
      </w:r>
      <w:r w:rsidRPr="008B2F03">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21B83C23" w14:textId="77777777" w:rsidR="00D22D40" w:rsidRPr="008B2F03" w:rsidRDefault="00D22D40" w:rsidP="00D22D40">
      <w:pPr>
        <w:pStyle w:val="Prrafodelista"/>
        <w:tabs>
          <w:tab w:val="left" w:pos="1418"/>
        </w:tabs>
        <w:ind w:left="465"/>
        <w:jc w:val="both"/>
        <w:rPr>
          <w:rFonts w:ascii="Arial" w:hAnsi="Arial" w:cs="Arial"/>
          <w:sz w:val="22"/>
          <w:szCs w:val="22"/>
          <w:lang w:val="es-BO"/>
        </w:rPr>
      </w:pPr>
    </w:p>
    <w:p w14:paraId="33E7C7EF" w14:textId="77777777" w:rsidR="00D22D40" w:rsidRPr="008B2F03" w:rsidRDefault="00D22D40" w:rsidP="00D22D40">
      <w:pPr>
        <w:pStyle w:val="Prrafodelista"/>
        <w:ind w:left="1134"/>
        <w:jc w:val="both"/>
        <w:rPr>
          <w:rFonts w:ascii="Arial" w:hAnsi="Arial" w:cs="Arial"/>
          <w:sz w:val="22"/>
          <w:szCs w:val="22"/>
          <w:lang w:val="es-BO"/>
        </w:rPr>
      </w:pPr>
      <w:r w:rsidRPr="008B2F03">
        <w:rPr>
          <w:rFonts w:ascii="Arial" w:hAnsi="Arial" w:cs="Arial"/>
          <w:sz w:val="22"/>
          <w:szCs w:val="22"/>
          <w:lang w:val="es-BO"/>
        </w:rPr>
        <w:t xml:space="preserve">Esta carta notariada dará lugar a que cuando la resolución sea por causales atribuibles al </w:t>
      </w:r>
      <w:r w:rsidRPr="008B2F03">
        <w:rPr>
          <w:rFonts w:ascii="Arial" w:hAnsi="Arial" w:cs="Arial"/>
          <w:b/>
          <w:sz w:val="22"/>
          <w:szCs w:val="22"/>
          <w:lang w:val="es-BO"/>
        </w:rPr>
        <w:t>PROVEEDOR</w:t>
      </w:r>
      <w:r w:rsidRPr="008B2F03">
        <w:rPr>
          <w:rFonts w:ascii="Arial" w:hAnsi="Arial" w:cs="Arial"/>
          <w:sz w:val="22"/>
          <w:szCs w:val="22"/>
          <w:lang w:val="es-BO"/>
        </w:rPr>
        <w:t xml:space="preserve"> se consolide en favor de la </w:t>
      </w:r>
      <w:r w:rsidRPr="008B2F03">
        <w:rPr>
          <w:rFonts w:ascii="Arial" w:hAnsi="Arial" w:cs="Arial"/>
          <w:b/>
          <w:sz w:val="22"/>
          <w:szCs w:val="22"/>
          <w:lang w:val="es-BO"/>
        </w:rPr>
        <w:t>ENTIDAD</w:t>
      </w:r>
      <w:r w:rsidRPr="008B2F03">
        <w:rPr>
          <w:rFonts w:ascii="Arial" w:hAnsi="Arial" w:cs="Arial"/>
          <w:sz w:val="22"/>
          <w:szCs w:val="22"/>
          <w:lang w:val="es-BO"/>
        </w:rPr>
        <w:t xml:space="preserve"> la retención por concepto de Garantía de Cumplimiento de Contrato.</w:t>
      </w:r>
    </w:p>
    <w:p w14:paraId="5DEDDEA9" w14:textId="77777777" w:rsidR="00D22D40" w:rsidRPr="008B2F03" w:rsidRDefault="00D22D40" w:rsidP="00D22D40">
      <w:pPr>
        <w:pStyle w:val="Prrafodelista"/>
        <w:tabs>
          <w:tab w:val="left" w:pos="1418"/>
        </w:tabs>
        <w:ind w:left="465"/>
        <w:jc w:val="both"/>
        <w:rPr>
          <w:rFonts w:ascii="Arial" w:hAnsi="Arial" w:cs="Arial"/>
          <w:sz w:val="22"/>
          <w:szCs w:val="22"/>
          <w:lang w:val="es-BO"/>
        </w:rPr>
      </w:pPr>
    </w:p>
    <w:p w14:paraId="0983D423" w14:textId="77777777" w:rsidR="00D22D40" w:rsidRPr="008B2F03" w:rsidRDefault="00D22D40" w:rsidP="00D22D40">
      <w:pPr>
        <w:pStyle w:val="Prrafodelista"/>
        <w:ind w:left="1134"/>
        <w:jc w:val="both"/>
        <w:rPr>
          <w:rFonts w:ascii="Arial" w:hAnsi="Arial" w:cs="Arial"/>
          <w:sz w:val="22"/>
          <w:szCs w:val="22"/>
          <w:lang w:val="es-BO"/>
        </w:rPr>
      </w:pPr>
      <w:r w:rsidRPr="008B2F03">
        <w:rPr>
          <w:rFonts w:ascii="Arial" w:hAnsi="Arial" w:cs="Arial"/>
          <w:sz w:val="22"/>
          <w:szCs w:val="22"/>
          <w:lang w:val="es-BO"/>
        </w:rPr>
        <w:t xml:space="preserve">Solo en caso que la resolución no sea originada por negligencia del </w:t>
      </w:r>
      <w:r w:rsidRPr="008B2F03">
        <w:rPr>
          <w:rFonts w:ascii="Arial" w:hAnsi="Arial" w:cs="Arial"/>
          <w:b/>
          <w:sz w:val="22"/>
          <w:szCs w:val="22"/>
          <w:lang w:val="es-BO"/>
        </w:rPr>
        <w:t>PROVEEDOR</w:t>
      </w:r>
      <w:r w:rsidRPr="008B2F03">
        <w:rPr>
          <w:rFonts w:ascii="Arial" w:hAnsi="Arial" w:cs="Arial"/>
          <w:sz w:val="22"/>
          <w:szCs w:val="22"/>
          <w:lang w:val="es-BO"/>
        </w:rPr>
        <w:t xml:space="preserve"> éste tendrá derecho a una evaluación de los gastos proporcionales que demande los compromisos adquiridos por el </w:t>
      </w:r>
      <w:r w:rsidRPr="008B2F03">
        <w:rPr>
          <w:rFonts w:ascii="Arial" w:hAnsi="Arial" w:cs="Arial"/>
          <w:b/>
          <w:sz w:val="22"/>
          <w:szCs w:val="22"/>
          <w:lang w:val="es-BO"/>
        </w:rPr>
        <w:t>PROVEEDOR</w:t>
      </w:r>
      <w:r w:rsidRPr="008B2F03">
        <w:rPr>
          <w:rFonts w:ascii="Arial" w:hAnsi="Arial" w:cs="Arial"/>
          <w:sz w:val="22"/>
          <w:szCs w:val="22"/>
          <w:lang w:val="es-BO"/>
        </w:rPr>
        <w:t xml:space="preserve"> para la prestación del </w:t>
      </w:r>
      <w:r w:rsidRPr="008B2F03">
        <w:rPr>
          <w:rFonts w:ascii="Arial" w:hAnsi="Arial" w:cs="Arial"/>
          <w:b/>
          <w:sz w:val="22"/>
          <w:szCs w:val="22"/>
          <w:lang w:val="es-BO"/>
        </w:rPr>
        <w:t>SERVICIO</w:t>
      </w:r>
      <w:r w:rsidRPr="008B2F03">
        <w:rPr>
          <w:rFonts w:ascii="Arial" w:hAnsi="Arial" w:cs="Arial"/>
          <w:sz w:val="22"/>
          <w:szCs w:val="22"/>
          <w:lang w:val="es-BO"/>
        </w:rPr>
        <w:t xml:space="preserve"> contra la presentación de documentos probatorios y certificados.</w:t>
      </w:r>
    </w:p>
    <w:p w14:paraId="216DF4EB" w14:textId="77777777" w:rsidR="00D22D40" w:rsidRPr="008B2F03" w:rsidRDefault="00D22D40" w:rsidP="00D22D40">
      <w:pPr>
        <w:pStyle w:val="Prrafodelista"/>
        <w:tabs>
          <w:tab w:val="left" w:pos="1418"/>
        </w:tabs>
        <w:ind w:left="465"/>
        <w:jc w:val="both"/>
        <w:rPr>
          <w:rFonts w:ascii="Arial" w:hAnsi="Arial" w:cs="Arial"/>
          <w:sz w:val="22"/>
          <w:szCs w:val="22"/>
          <w:lang w:val="es-BO"/>
        </w:rPr>
      </w:pPr>
      <w:r w:rsidRPr="008B2F03">
        <w:rPr>
          <w:rFonts w:ascii="Arial" w:hAnsi="Arial" w:cs="Arial"/>
          <w:sz w:val="22"/>
          <w:szCs w:val="22"/>
          <w:lang w:val="es-BO"/>
        </w:rPr>
        <w:t xml:space="preserve"> </w:t>
      </w:r>
    </w:p>
    <w:p w14:paraId="1259A9AD" w14:textId="77777777" w:rsidR="00D22D40" w:rsidRPr="008B2F03" w:rsidRDefault="00D22D40" w:rsidP="00D22D40">
      <w:pPr>
        <w:pStyle w:val="Prrafodelista"/>
        <w:ind w:left="1134"/>
        <w:jc w:val="both"/>
        <w:rPr>
          <w:rFonts w:ascii="Arial" w:hAnsi="Arial" w:cs="Arial"/>
          <w:sz w:val="22"/>
          <w:szCs w:val="22"/>
          <w:lang w:val="es-BO"/>
        </w:rPr>
      </w:pPr>
      <w:r w:rsidRPr="008B2F03">
        <w:rPr>
          <w:rFonts w:ascii="Arial" w:hAnsi="Arial" w:cs="Arial"/>
          <w:sz w:val="22"/>
          <w:szCs w:val="22"/>
          <w:lang w:val="es-BO"/>
        </w:rPr>
        <w:t xml:space="preserve">El </w:t>
      </w:r>
      <w:r w:rsidRPr="008B2F03">
        <w:rPr>
          <w:rFonts w:ascii="Arial" w:hAnsi="Arial" w:cs="Arial"/>
          <w:b/>
          <w:sz w:val="22"/>
          <w:szCs w:val="22"/>
          <w:lang w:val="es-BO"/>
        </w:rPr>
        <w:t xml:space="preserve">FISCAL </w:t>
      </w:r>
      <w:r w:rsidRPr="008B2F03">
        <w:rPr>
          <w:rFonts w:ascii="Arial" w:hAnsi="Arial" w:cs="Arial"/>
          <w:sz w:val="22"/>
          <w:szCs w:val="22"/>
        </w:rPr>
        <w:t xml:space="preserve">o los </w:t>
      </w:r>
      <w:r w:rsidRPr="008B2F03">
        <w:rPr>
          <w:rFonts w:ascii="Arial" w:hAnsi="Arial" w:cs="Arial"/>
          <w:b/>
          <w:sz w:val="22"/>
          <w:szCs w:val="22"/>
        </w:rPr>
        <w:t>FISCALES</w:t>
      </w:r>
      <w:r w:rsidRPr="008B2F03">
        <w:rPr>
          <w:rFonts w:ascii="Arial" w:hAnsi="Arial" w:cs="Arial"/>
          <w:sz w:val="22"/>
          <w:szCs w:val="22"/>
          <w:lang w:val="es-BO"/>
        </w:rPr>
        <w:t xml:space="preserve"> determinarán los costos proporcionales que en dicho acto se demandase en favor del </w:t>
      </w:r>
      <w:r w:rsidRPr="008B2F03">
        <w:rPr>
          <w:rFonts w:ascii="Arial" w:hAnsi="Arial" w:cs="Arial"/>
          <w:b/>
          <w:sz w:val="22"/>
          <w:szCs w:val="22"/>
          <w:lang w:val="es-BO"/>
        </w:rPr>
        <w:t>PROVEEDOR</w:t>
      </w:r>
      <w:r w:rsidRPr="008B2F03">
        <w:rPr>
          <w:rFonts w:ascii="Arial" w:hAnsi="Arial" w:cs="Arial"/>
          <w:sz w:val="22"/>
          <w:szCs w:val="22"/>
          <w:lang w:val="es-BO"/>
        </w:rPr>
        <w:t xml:space="preserve">. Una vez efectivizada la Resolución del Contrato, las </w:t>
      </w:r>
      <w:r w:rsidRPr="008B2F03">
        <w:rPr>
          <w:rFonts w:ascii="Arial" w:hAnsi="Arial" w:cs="Arial"/>
          <w:b/>
          <w:sz w:val="22"/>
          <w:szCs w:val="22"/>
          <w:lang w:val="es-BO"/>
        </w:rPr>
        <w:t>PARTES</w:t>
      </w:r>
      <w:r w:rsidRPr="008B2F03">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14CEFE35" w14:textId="77777777" w:rsidR="00D22D40" w:rsidRPr="008B2F03" w:rsidRDefault="00D22D40" w:rsidP="00D22D40">
      <w:pPr>
        <w:ind w:left="1276"/>
        <w:jc w:val="both"/>
        <w:rPr>
          <w:rFonts w:ascii="Arial" w:hAnsi="Arial" w:cs="Arial"/>
          <w:sz w:val="22"/>
          <w:szCs w:val="22"/>
          <w:lang w:val="es-BO"/>
        </w:rPr>
      </w:pPr>
    </w:p>
    <w:p w14:paraId="63FAFF1C" w14:textId="77777777" w:rsidR="00D22D40" w:rsidRPr="008B2F03" w:rsidRDefault="00D22D40" w:rsidP="002E706D">
      <w:pPr>
        <w:pStyle w:val="Prrafodelista"/>
        <w:numPr>
          <w:ilvl w:val="1"/>
          <w:numId w:val="53"/>
        </w:numPr>
        <w:jc w:val="both"/>
        <w:rPr>
          <w:rFonts w:ascii="Arial" w:hAnsi="Arial" w:cs="Arial"/>
          <w:b/>
          <w:sz w:val="22"/>
          <w:szCs w:val="22"/>
          <w:lang w:val="es-BO"/>
        </w:rPr>
      </w:pPr>
      <w:r w:rsidRPr="008B2F03">
        <w:rPr>
          <w:rFonts w:ascii="Arial" w:hAnsi="Arial" w:cs="Arial"/>
          <w:b/>
          <w:sz w:val="22"/>
          <w:szCs w:val="22"/>
          <w:lang w:val="es-BO"/>
        </w:rPr>
        <w:t>Resolución por causas de fuerza mayor o caso fortuito o en resguardo de los intereses del Estado.</w:t>
      </w:r>
    </w:p>
    <w:p w14:paraId="2F19B66E" w14:textId="77777777" w:rsidR="00D22D40" w:rsidRPr="008B2F03" w:rsidRDefault="00D22D40" w:rsidP="00D22D40">
      <w:pPr>
        <w:pStyle w:val="Prrafodelista"/>
        <w:jc w:val="both"/>
        <w:rPr>
          <w:rFonts w:ascii="Arial" w:hAnsi="Arial" w:cs="Arial"/>
          <w:b/>
          <w:sz w:val="22"/>
          <w:szCs w:val="22"/>
          <w:lang w:val="es-BO"/>
        </w:rPr>
      </w:pPr>
    </w:p>
    <w:p w14:paraId="08786AF6" w14:textId="77777777" w:rsidR="00D22D40" w:rsidRPr="008B2F03" w:rsidRDefault="00D22D40" w:rsidP="00D22D40">
      <w:pPr>
        <w:pStyle w:val="Prrafodelista"/>
        <w:jc w:val="both"/>
        <w:rPr>
          <w:rFonts w:ascii="Arial" w:hAnsi="Arial" w:cs="Arial"/>
          <w:b/>
          <w:sz w:val="22"/>
          <w:szCs w:val="22"/>
          <w:lang w:val="es-BO"/>
        </w:rPr>
      </w:pPr>
      <w:r w:rsidRPr="008B2F03">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0EAC2069" w14:textId="77777777" w:rsidR="00D22D40" w:rsidRPr="008B2F03" w:rsidRDefault="00D22D40" w:rsidP="00D22D40">
      <w:pPr>
        <w:pStyle w:val="Prrafodelista"/>
        <w:ind w:left="465"/>
        <w:jc w:val="both"/>
        <w:rPr>
          <w:rFonts w:ascii="Arial" w:hAnsi="Arial" w:cs="Arial"/>
          <w:sz w:val="22"/>
          <w:szCs w:val="22"/>
          <w:lang w:val="es-BO"/>
        </w:rPr>
      </w:pPr>
    </w:p>
    <w:p w14:paraId="7C6402BB" w14:textId="77777777" w:rsidR="00D22D40" w:rsidRPr="008B2F03" w:rsidRDefault="00D22D40" w:rsidP="00D22D40">
      <w:pPr>
        <w:pStyle w:val="Prrafodelista"/>
        <w:jc w:val="both"/>
        <w:rPr>
          <w:rFonts w:ascii="Arial" w:hAnsi="Arial" w:cs="Arial"/>
          <w:sz w:val="22"/>
          <w:szCs w:val="22"/>
          <w:lang w:val="es-BO"/>
        </w:rPr>
      </w:pPr>
      <w:r w:rsidRPr="008B2F03">
        <w:rPr>
          <w:rFonts w:ascii="Arial" w:hAnsi="Arial" w:cs="Arial"/>
          <w:sz w:val="22"/>
          <w:szCs w:val="22"/>
          <w:lang w:val="es-BO"/>
        </w:rPr>
        <w:t xml:space="preserve">Si en cualquier momento, antes de la terminación de la prestación del </w:t>
      </w:r>
      <w:r w:rsidRPr="008B2F03">
        <w:rPr>
          <w:rFonts w:ascii="Arial" w:hAnsi="Arial" w:cs="Arial"/>
          <w:b/>
          <w:sz w:val="22"/>
          <w:szCs w:val="22"/>
          <w:lang w:val="es-BO"/>
        </w:rPr>
        <w:t>SERVICIO</w:t>
      </w:r>
      <w:r w:rsidRPr="008B2F03">
        <w:rPr>
          <w:rFonts w:ascii="Arial" w:hAnsi="Arial" w:cs="Arial"/>
          <w:sz w:val="22"/>
          <w:szCs w:val="22"/>
          <w:lang w:val="es-BO"/>
        </w:rPr>
        <w:t xml:space="preserve"> objeto del Contrato, el </w:t>
      </w:r>
      <w:r w:rsidRPr="008B2F03">
        <w:rPr>
          <w:rFonts w:ascii="Arial" w:hAnsi="Arial" w:cs="Arial"/>
          <w:b/>
          <w:sz w:val="22"/>
          <w:szCs w:val="22"/>
          <w:lang w:val="es-BO"/>
        </w:rPr>
        <w:t>PROVEEDOR</w:t>
      </w:r>
      <w:r w:rsidRPr="008B2F03">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3C9AEAE" w14:textId="77777777" w:rsidR="00D22D40" w:rsidRPr="008B2F03" w:rsidRDefault="00D22D40" w:rsidP="00D22D40">
      <w:pPr>
        <w:pStyle w:val="Prrafodelista"/>
        <w:ind w:left="465"/>
        <w:jc w:val="both"/>
        <w:rPr>
          <w:rFonts w:ascii="Arial" w:hAnsi="Arial" w:cs="Arial"/>
          <w:sz w:val="22"/>
          <w:szCs w:val="22"/>
          <w:lang w:val="es-BO"/>
        </w:rPr>
      </w:pPr>
    </w:p>
    <w:p w14:paraId="0B3F0EAC" w14:textId="77777777" w:rsidR="00D22D40" w:rsidRPr="008B2F03" w:rsidRDefault="00D22D40" w:rsidP="00D22D40">
      <w:pPr>
        <w:pStyle w:val="Prrafodelista"/>
        <w:jc w:val="both"/>
        <w:rPr>
          <w:rFonts w:ascii="Arial" w:hAnsi="Arial" w:cs="Arial"/>
          <w:sz w:val="22"/>
          <w:szCs w:val="22"/>
          <w:lang w:val="es-BO"/>
        </w:rPr>
      </w:pPr>
      <w:r w:rsidRPr="008B2F03">
        <w:rPr>
          <w:rFonts w:ascii="Arial" w:hAnsi="Arial" w:cs="Arial"/>
          <w:sz w:val="22"/>
          <w:szCs w:val="22"/>
          <w:lang w:val="es-BO"/>
        </w:rPr>
        <w:lastRenderedPageBreak/>
        <w:t xml:space="preserve">La </w:t>
      </w:r>
      <w:r w:rsidRPr="008B2F03">
        <w:rPr>
          <w:rFonts w:ascii="Arial" w:hAnsi="Arial" w:cs="Arial"/>
          <w:b/>
          <w:sz w:val="22"/>
          <w:szCs w:val="22"/>
          <w:lang w:val="es-BO"/>
        </w:rPr>
        <w:t>ENTIDAD</w:t>
      </w:r>
      <w:r w:rsidRPr="008B2F03">
        <w:rPr>
          <w:rFonts w:ascii="Arial" w:hAnsi="Arial" w:cs="Arial"/>
          <w:sz w:val="22"/>
          <w:szCs w:val="22"/>
          <w:lang w:val="es-BO"/>
        </w:rPr>
        <w:t xml:space="preserve">, previa evaluación y aceptación de la solicitud, mediante carta notariada dirigida al </w:t>
      </w:r>
      <w:r w:rsidRPr="008B2F03">
        <w:rPr>
          <w:rFonts w:ascii="Arial" w:hAnsi="Arial" w:cs="Arial"/>
          <w:b/>
          <w:sz w:val="22"/>
          <w:szCs w:val="22"/>
          <w:lang w:val="es-BO"/>
        </w:rPr>
        <w:t>PROVEEDOR</w:t>
      </w:r>
      <w:r w:rsidRPr="008B2F03">
        <w:rPr>
          <w:rFonts w:ascii="Arial" w:hAnsi="Arial" w:cs="Arial"/>
          <w:sz w:val="22"/>
          <w:szCs w:val="22"/>
          <w:lang w:val="es-BO"/>
        </w:rPr>
        <w:t xml:space="preserve">, suspenderá la ejecución del </w:t>
      </w:r>
      <w:r w:rsidRPr="008B2F03">
        <w:rPr>
          <w:rFonts w:ascii="Arial" w:hAnsi="Arial" w:cs="Arial"/>
          <w:b/>
          <w:sz w:val="22"/>
          <w:szCs w:val="22"/>
          <w:lang w:val="es-BO"/>
        </w:rPr>
        <w:t>SERVICIO</w:t>
      </w:r>
      <w:r w:rsidRPr="008B2F03">
        <w:rPr>
          <w:rFonts w:ascii="Arial" w:hAnsi="Arial" w:cs="Arial"/>
          <w:sz w:val="22"/>
          <w:szCs w:val="22"/>
          <w:lang w:val="es-BO"/>
        </w:rPr>
        <w:t xml:space="preserve"> y resolverá el Contrato. A la entrega de dicha comunicación oficial de resolución, el </w:t>
      </w:r>
      <w:r w:rsidRPr="008B2F03">
        <w:rPr>
          <w:rFonts w:ascii="Arial" w:hAnsi="Arial" w:cs="Arial"/>
          <w:b/>
          <w:sz w:val="22"/>
          <w:szCs w:val="22"/>
          <w:lang w:val="es-BO"/>
        </w:rPr>
        <w:t>PROVEEDOR</w:t>
      </w:r>
      <w:r w:rsidRPr="008B2F03">
        <w:rPr>
          <w:rFonts w:ascii="Arial" w:hAnsi="Arial" w:cs="Arial"/>
          <w:sz w:val="22"/>
          <w:szCs w:val="22"/>
          <w:lang w:val="es-BO"/>
        </w:rPr>
        <w:t xml:space="preserve"> suspenderá la ejecución del </w:t>
      </w:r>
      <w:r w:rsidRPr="008B2F03">
        <w:rPr>
          <w:rFonts w:ascii="Arial" w:hAnsi="Arial" w:cs="Arial"/>
          <w:b/>
          <w:sz w:val="22"/>
          <w:szCs w:val="22"/>
          <w:lang w:val="es-BO"/>
        </w:rPr>
        <w:t>SERVICIO</w:t>
      </w:r>
      <w:r w:rsidRPr="008B2F03">
        <w:rPr>
          <w:rFonts w:ascii="Arial" w:hAnsi="Arial" w:cs="Arial"/>
          <w:sz w:val="22"/>
          <w:szCs w:val="22"/>
          <w:lang w:val="es-BO"/>
        </w:rPr>
        <w:t xml:space="preserve"> de acuerdo a las instrucciones escritas que al efecto emita la </w:t>
      </w:r>
      <w:r w:rsidRPr="008B2F03">
        <w:rPr>
          <w:rFonts w:ascii="Arial" w:hAnsi="Arial" w:cs="Arial"/>
          <w:b/>
          <w:sz w:val="22"/>
          <w:szCs w:val="22"/>
          <w:lang w:val="es-BO"/>
        </w:rPr>
        <w:t>ENTIDAD</w:t>
      </w:r>
      <w:r w:rsidRPr="008B2F03">
        <w:rPr>
          <w:rFonts w:ascii="Arial" w:hAnsi="Arial" w:cs="Arial"/>
          <w:sz w:val="22"/>
          <w:szCs w:val="22"/>
          <w:lang w:val="es-BO"/>
        </w:rPr>
        <w:t>.</w:t>
      </w:r>
    </w:p>
    <w:p w14:paraId="0D229E93" w14:textId="77777777" w:rsidR="00D22D40" w:rsidRPr="008B2F03" w:rsidRDefault="00D22D40" w:rsidP="00D22D40">
      <w:pPr>
        <w:pStyle w:val="Prrafodelista"/>
        <w:ind w:left="465"/>
        <w:jc w:val="both"/>
        <w:rPr>
          <w:rFonts w:ascii="Arial" w:hAnsi="Arial" w:cs="Arial"/>
          <w:sz w:val="22"/>
          <w:szCs w:val="22"/>
          <w:lang w:val="es-BO"/>
        </w:rPr>
      </w:pPr>
    </w:p>
    <w:p w14:paraId="042A28D3" w14:textId="77777777" w:rsidR="00D22D40" w:rsidRPr="008B2F03" w:rsidRDefault="00D22D40" w:rsidP="00D22D40">
      <w:pPr>
        <w:pStyle w:val="Prrafodelista"/>
        <w:jc w:val="both"/>
        <w:rPr>
          <w:rFonts w:ascii="Arial" w:hAnsi="Arial" w:cs="Arial"/>
          <w:sz w:val="22"/>
          <w:szCs w:val="22"/>
          <w:lang w:val="es-BO"/>
        </w:rPr>
      </w:pPr>
      <w:r w:rsidRPr="008B2F03">
        <w:rPr>
          <w:rFonts w:ascii="Arial" w:hAnsi="Arial" w:cs="Arial"/>
          <w:sz w:val="22"/>
          <w:szCs w:val="22"/>
          <w:lang w:val="es-BO"/>
        </w:rPr>
        <w:t xml:space="preserve">Asimismo, si la </w:t>
      </w:r>
      <w:r w:rsidRPr="008B2F03">
        <w:rPr>
          <w:rFonts w:ascii="Arial" w:hAnsi="Arial" w:cs="Arial"/>
          <w:b/>
          <w:sz w:val="22"/>
          <w:szCs w:val="22"/>
          <w:lang w:val="es-BO"/>
        </w:rPr>
        <w:t>ENTIDAD</w:t>
      </w:r>
      <w:r w:rsidRPr="008B2F03">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8B2F03">
        <w:rPr>
          <w:rFonts w:ascii="Arial" w:hAnsi="Arial" w:cs="Arial"/>
          <w:b/>
          <w:sz w:val="22"/>
          <w:szCs w:val="22"/>
          <w:lang w:val="es-BO"/>
        </w:rPr>
        <w:t>SERVICIO</w:t>
      </w:r>
      <w:r w:rsidRPr="008B2F03">
        <w:rPr>
          <w:rFonts w:ascii="Arial" w:hAnsi="Arial" w:cs="Arial"/>
          <w:sz w:val="22"/>
          <w:szCs w:val="22"/>
          <w:lang w:val="es-BO"/>
        </w:rPr>
        <w:t xml:space="preserve"> y resolverá el Contrato.</w:t>
      </w:r>
    </w:p>
    <w:p w14:paraId="606CDBB3" w14:textId="77777777" w:rsidR="00D22D40" w:rsidRPr="008B2F03" w:rsidRDefault="00D22D40" w:rsidP="00D22D40">
      <w:pPr>
        <w:pStyle w:val="Prrafodelista"/>
        <w:ind w:left="465"/>
        <w:jc w:val="both"/>
        <w:rPr>
          <w:rFonts w:ascii="Arial" w:hAnsi="Arial" w:cs="Arial"/>
          <w:sz w:val="22"/>
          <w:szCs w:val="22"/>
          <w:lang w:val="es-BO"/>
        </w:rPr>
      </w:pPr>
    </w:p>
    <w:p w14:paraId="4B3552F2" w14:textId="77777777" w:rsidR="00D22D40" w:rsidRPr="008B2F03" w:rsidRDefault="00D22D40" w:rsidP="00D22D40">
      <w:pPr>
        <w:pStyle w:val="Prrafodelista"/>
        <w:jc w:val="both"/>
        <w:rPr>
          <w:rFonts w:ascii="Arial" w:hAnsi="Arial" w:cs="Arial"/>
          <w:sz w:val="22"/>
          <w:szCs w:val="22"/>
          <w:lang w:val="es-BO"/>
        </w:rPr>
      </w:pPr>
      <w:r w:rsidRPr="008B2F03">
        <w:rPr>
          <w:rFonts w:ascii="Arial" w:hAnsi="Arial" w:cs="Arial"/>
          <w:sz w:val="22"/>
          <w:szCs w:val="22"/>
          <w:lang w:val="es-BO"/>
        </w:rPr>
        <w:t xml:space="preserve">Una vez efectivizada la Resolución del Contrato, las </w:t>
      </w:r>
      <w:r w:rsidRPr="008B2F03">
        <w:rPr>
          <w:rFonts w:ascii="Arial" w:hAnsi="Arial" w:cs="Arial"/>
          <w:b/>
          <w:sz w:val="22"/>
          <w:szCs w:val="22"/>
          <w:lang w:val="es-BO"/>
        </w:rPr>
        <w:t>PARTES</w:t>
      </w:r>
      <w:r w:rsidRPr="008B2F03">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57BBDD7D" w14:textId="77777777" w:rsidR="00D22D40" w:rsidRPr="008B2F03" w:rsidRDefault="00D22D40" w:rsidP="00D22D40">
      <w:pPr>
        <w:pStyle w:val="Prrafodelista"/>
        <w:ind w:left="465"/>
        <w:jc w:val="both"/>
        <w:rPr>
          <w:rFonts w:ascii="Arial" w:hAnsi="Arial" w:cs="Arial"/>
          <w:sz w:val="22"/>
          <w:szCs w:val="22"/>
          <w:lang w:val="es-BO"/>
        </w:rPr>
      </w:pPr>
    </w:p>
    <w:p w14:paraId="5D2CDA80" w14:textId="77777777" w:rsidR="00D22D40" w:rsidRPr="008B2F03" w:rsidRDefault="00D22D40" w:rsidP="00D22D40">
      <w:pPr>
        <w:pStyle w:val="Prrafodelista"/>
        <w:jc w:val="both"/>
        <w:rPr>
          <w:rFonts w:ascii="Arial" w:hAnsi="Arial" w:cs="Arial"/>
          <w:sz w:val="22"/>
          <w:szCs w:val="22"/>
          <w:lang w:val="es-BO"/>
        </w:rPr>
      </w:pPr>
      <w:r w:rsidRPr="008B2F03">
        <w:rPr>
          <w:rFonts w:ascii="Arial" w:hAnsi="Arial" w:cs="Arial"/>
          <w:sz w:val="22"/>
          <w:szCs w:val="22"/>
          <w:lang w:val="es-BO"/>
        </w:rPr>
        <w:t xml:space="preserve">El </w:t>
      </w:r>
      <w:r w:rsidRPr="008B2F03">
        <w:rPr>
          <w:rFonts w:ascii="Arial" w:hAnsi="Arial" w:cs="Arial"/>
          <w:b/>
          <w:sz w:val="22"/>
          <w:szCs w:val="22"/>
          <w:lang w:val="es-BO"/>
        </w:rPr>
        <w:t>PROVEEDOR</w:t>
      </w:r>
      <w:r w:rsidRPr="008B2F03">
        <w:rPr>
          <w:rFonts w:ascii="Arial" w:hAnsi="Arial" w:cs="Arial"/>
          <w:sz w:val="22"/>
          <w:szCs w:val="22"/>
          <w:lang w:val="es-BO"/>
        </w:rPr>
        <w:t xml:space="preserve"> conjuntamente con el </w:t>
      </w:r>
      <w:r w:rsidRPr="008B2F03">
        <w:rPr>
          <w:rFonts w:ascii="Arial" w:hAnsi="Arial" w:cs="Arial"/>
          <w:b/>
          <w:sz w:val="22"/>
          <w:szCs w:val="22"/>
          <w:lang w:val="es-BO"/>
        </w:rPr>
        <w:t xml:space="preserve">FISCAL </w:t>
      </w:r>
      <w:r w:rsidRPr="008B2F03">
        <w:rPr>
          <w:rFonts w:ascii="Arial" w:hAnsi="Arial" w:cs="Arial"/>
          <w:sz w:val="22"/>
          <w:szCs w:val="22"/>
        </w:rPr>
        <w:t xml:space="preserve">o los </w:t>
      </w:r>
      <w:r w:rsidRPr="008B2F03">
        <w:rPr>
          <w:rFonts w:ascii="Arial" w:hAnsi="Arial" w:cs="Arial"/>
          <w:b/>
          <w:sz w:val="22"/>
          <w:szCs w:val="22"/>
        </w:rPr>
        <w:t>FISCALES</w:t>
      </w:r>
      <w:r w:rsidRPr="008B2F03">
        <w:rPr>
          <w:rFonts w:ascii="Arial" w:hAnsi="Arial" w:cs="Arial"/>
          <w:sz w:val="22"/>
          <w:szCs w:val="22"/>
          <w:lang w:val="es-BO"/>
        </w:rPr>
        <w:t xml:space="preserve">, procederán a la verificación del </w:t>
      </w:r>
      <w:r w:rsidRPr="008B2F03">
        <w:rPr>
          <w:rFonts w:ascii="Arial" w:hAnsi="Arial" w:cs="Arial"/>
          <w:b/>
          <w:sz w:val="22"/>
          <w:szCs w:val="22"/>
          <w:lang w:val="es-BO"/>
        </w:rPr>
        <w:t>SERVICIO</w:t>
      </w:r>
      <w:r w:rsidRPr="008B2F03">
        <w:rPr>
          <w:rFonts w:ascii="Arial" w:hAnsi="Arial" w:cs="Arial"/>
          <w:sz w:val="22"/>
          <w:szCs w:val="22"/>
          <w:lang w:val="es-BO"/>
        </w:rPr>
        <w:t xml:space="preserve"> prestado hasta la fecha de suspensión y evaluarán los compromisos que el </w:t>
      </w:r>
      <w:r w:rsidRPr="008B2F03">
        <w:rPr>
          <w:rFonts w:ascii="Arial" w:hAnsi="Arial" w:cs="Arial"/>
          <w:b/>
          <w:sz w:val="22"/>
          <w:szCs w:val="22"/>
          <w:lang w:val="es-BO"/>
        </w:rPr>
        <w:t>PROVEEDOR</w:t>
      </w:r>
      <w:r w:rsidRPr="008B2F03">
        <w:rPr>
          <w:rFonts w:ascii="Arial" w:hAnsi="Arial" w:cs="Arial"/>
          <w:sz w:val="22"/>
          <w:szCs w:val="22"/>
          <w:lang w:val="es-BO"/>
        </w:rPr>
        <w:t xml:space="preserve"> tuviera pendiente relativo al </w:t>
      </w:r>
      <w:r w:rsidRPr="008B2F03">
        <w:rPr>
          <w:rFonts w:ascii="Arial" w:hAnsi="Arial" w:cs="Arial"/>
          <w:b/>
          <w:sz w:val="22"/>
          <w:szCs w:val="22"/>
          <w:lang w:val="es-BO"/>
        </w:rPr>
        <w:t>SERVICIO</w:t>
      </w:r>
      <w:r w:rsidRPr="008B2F03">
        <w:rPr>
          <w:rFonts w:ascii="Arial" w:hAnsi="Arial" w:cs="Arial"/>
          <w:sz w:val="22"/>
          <w:szCs w:val="22"/>
          <w:lang w:val="es-BO"/>
        </w:rPr>
        <w:t xml:space="preserve">, debidamente documentados. Asimismo, el </w:t>
      </w:r>
      <w:r w:rsidRPr="008B2F03">
        <w:rPr>
          <w:rFonts w:ascii="Arial" w:hAnsi="Arial" w:cs="Arial"/>
          <w:b/>
          <w:sz w:val="22"/>
          <w:szCs w:val="22"/>
          <w:lang w:val="es-BO"/>
        </w:rPr>
        <w:t xml:space="preserve">FISCAL </w:t>
      </w:r>
      <w:r w:rsidRPr="008B2F03">
        <w:rPr>
          <w:rFonts w:ascii="Arial" w:hAnsi="Arial" w:cs="Arial"/>
          <w:sz w:val="22"/>
          <w:szCs w:val="22"/>
        </w:rPr>
        <w:t xml:space="preserve">o los </w:t>
      </w:r>
      <w:r w:rsidRPr="008B2F03">
        <w:rPr>
          <w:rFonts w:ascii="Arial" w:hAnsi="Arial" w:cs="Arial"/>
          <w:b/>
          <w:sz w:val="22"/>
          <w:szCs w:val="22"/>
        </w:rPr>
        <w:t>FISCALES</w:t>
      </w:r>
      <w:r w:rsidRPr="008B2F03">
        <w:rPr>
          <w:rFonts w:ascii="Arial" w:hAnsi="Arial" w:cs="Arial"/>
          <w:sz w:val="22"/>
          <w:szCs w:val="22"/>
          <w:lang w:val="es-BO"/>
        </w:rPr>
        <w:t xml:space="preserve"> determinarán los costos proporcionales que en dicho acto se demandase en favor del </w:t>
      </w:r>
      <w:r w:rsidRPr="008B2F03">
        <w:rPr>
          <w:rFonts w:ascii="Arial" w:hAnsi="Arial" w:cs="Arial"/>
          <w:b/>
          <w:sz w:val="22"/>
          <w:szCs w:val="22"/>
          <w:lang w:val="es-BO"/>
        </w:rPr>
        <w:t>PROVEEDOR</w:t>
      </w:r>
      <w:r w:rsidRPr="008B2F03">
        <w:rPr>
          <w:rFonts w:ascii="Arial" w:hAnsi="Arial" w:cs="Arial"/>
          <w:sz w:val="22"/>
          <w:szCs w:val="22"/>
          <w:lang w:val="es-BO"/>
        </w:rPr>
        <w:t xml:space="preserve">. Con estos datos el </w:t>
      </w:r>
      <w:r w:rsidRPr="008B2F03">
        <w:rPr>
          <w:rFonts w:ascii="Arial" w:hAnsi="Arial" w:cs="Arial"/>
          <w:b/>
          <w:sz w:val="22"/>
          <w:szCs w:val="22"/>
          <w:lang w:val="es-BO"/>
        </w:rPr>
        <w:t>FISCAL</w:t>
      </w:r>
      <w:r w:rsidRPr="008B2F03">
        <w:rPr>
          <w:rFonts w:ascii="Arial" w:hAnsi="Arial" w:cs="Arial"/>
          <w:sz w:val="22"/>
          <w:szCs w:val="22"/>
          <w:lang w:val="es-BO"/>
        </w:rPr>
        <w:t xml:space="preserve"> elaborará el cierre de Contrato.</w:t>
      </w:r>
    </w:p>
    <w:p w14:paraId="1CC75564" w14:textId="77777777" w:rsidR="00D22D40" w:rsidRPr="008B2F03" w:rsidRDefault="00D22D40" w:rsidP="00D22D40">
      <w:pPr>
        <w:pStyle w:val="Prrafodelista"/>
        <w:ind w:left="0"/>
        <w:jc w:val="both"/>
        <w:rPr>
          <w:rFonts w:ascii="Arial" w:hAnsi="Arial" w:cs="Arial"/>
          <w:sz w:val="22"/>
          <w:szCs w:val="22"/>
          <w:lang w:val="es-BO"/>
        </w:rPr>
      </w:pPr>
    </w:p>
    <w:p w14:paraId="26239E98" w14:textId="77777777" w:rsidR="00D22D40" w:rsidRPr="008B2F03" w:rsidRDefault="00D22D40" w:rsidP="00D22D40">
      <w:pPr>
        <w:autoSpaceDE w:val="0"/>
        <w:autoSpaceDN w:val="0"/>
        <w:adjustRightInd w:val="0"/>
        <w:jc w:val="both"/>
        <w:rPr>
          <w:rFonts w:ascii="Arial" w:hAnsi="Arial" w:cs="Arial"/>
          <w:bCs/>
          <w:sz w:val="22"/>
          <w:szCs w:val="22"/>
          <w:lang w:val="es-BO"/>
        </w:rPr>
      </w:pPr>
      <w:r w:rsidRPr="008B2F03">
        <w:rPr>
          <w:rFonts w:ascii="Arial" w:hAnsi="Arial" w:cs="Arial"/>
          <w:b/>
          <w:sz w:val="22"/>
          <w:szCs w:val="22"/>
          <w:lang w:val="es-BO"/>
        </w:rPr>
        <w:t>CLÁUSULA VIGÉSIMA TERCERA</w:t>
      </w:r>
      <w:r w:rsidRPr="008B2F03">
        <w:rPr>
          <w:rFonts w:ascii="Arial" w:hAnsi="Arial" w:cs="Arial"/>
          <w:b/>
          <w:bCs/>
          <w:sz w:val="22"/>
          <w:szCs w:val="22"/>
          <w:lang w:val="es-BO"/>
        </w:rPr>
        <w:t>.- (SOLUCIÓN DE CONTROVERSIAS)</w:t>
      </w:r>
      <w:r w:rsidRPr="008B2F03">
        <w:rPr>
          <w:rFonts w:ascii="Arial" w:hAnsi="Arial" w:cs="Arial"/>
          <w:sz w:val="22"/>
          <w:szCs w:val="22"/>
          <w:lang w:val="es-BO"/>
        </w:rPr>
        <w:t xml:space="preserve"> </w:t>
      </w:r>
      <w:r w:rsidRPr="008B2F03">
        <w:rPr>
          <w:rFonts w:ascii="Arial" w:hAnsi="Arial" w:cs="Arial"/>
          <w:bCs/>
          <w:sz w:val="22"/>
          <w:szCs w:val="22"/>
          <w:lang w:val="es-BO"/>
        </w:rPr>
        <w:t xml:space="preserve">En caso de surgir controversias sobre los derechos y obligaciones u otros aspectos propios de la ejecución del presente Contrato, las </w:t>
      </w:r>
      <w:r w:rsidRPr="008B2F03">
        <w:rPr>
          <w:rFonts w:ascii="Arial" w:hAnsi="Arial" w:cs="Arial"/>
          <w:b/>
          <w:bCs/>
          <w:sz w:val="22"/>
          <w:szCs w:val="22"/>
          <w:lang w:val="es-BO"/>
        </w:rPr>
        <w:t>PARTES</w:t>
      </w:r>
      <w:r w:rsidRPr="008B2F03">
        <w:rPr>
          <w:rFonts w:ascii="Arial" w:hAnsi="Arial" w:cs="Arial"/>
          <w:bCs/>
          <w:sz w:val="22"/>
          <w:szCs w:val="22"/>
          <w:lang w:val="es-BO"/>
        </w:rPr>
        <w:t xml:space="preserve"> acudirán a la jurisdicción prevista en el ordenamiento jurídico para los contratos administrativos.</w:t>
      </w:r>
    </w:p>
    <w:p w14:paraId="3F87E8B6" w14:textId="77777777" w:rsidR="00D22D40" w:rsidRPr="008B2F03" w:rsidRDefault="00D22D40" w:rsidP="00D22D40">
      <w:pPr>
        <w:autoSpaceDE w:val="0"/>
        <w:autoSpaceDN w:val="0"/>
        <w:adjustRightInd w:val="0"/>
        <w:jc w:val="both"/>
        <w:rPr>
          <w:rFonts w:ascii="Arial" w:hAnsi="Arial" w:cs="Arial"/>
          <w:bCs/>
          <w:sz w:val="22"/>
          <w:szCs w:val="22"/>
          <w:lang w:val="es-BO"/>
        </w:rPr>
      </w:pPr>
    </w:p>
    <w:p w14:paraId="5BF7707F" w14:textId="77777777" w:rsidR="00D22D40" w:rsidRPr="008B2F03" w:rsidRDefault="00D22D40" w:rsidP="00D22D40">
      <w:pPr>
        <w:jc w:val="both"/>
        <w:rPr>
          <w:rFonts w:ascii="Arial" w:hAnsi="Arial" w:cs="Arial"/>
          <w:sz w:val="22"/>
          <w:szCs w:val="22"/>
          <w:lang w:val="es-BO"/>
        </w:rPr>
      </w:pPr>
      <w:r w:rsidRPr="008B2F03">
        <w:rPr>
          <w:rFonts w:ascii="Arial" w:hAnsi="Arial" w:cs="Arial"/>
          <w:b/>
          <w:sz w:val="22"/>
          <w:szCs w:val="22"/>
          <w:lang w:val="es-BO"/>
        </w:rPr>
        <w:t>CLÁUSULA VIGÉSIMA CUARTA.- (</w:t>
      </w:r>
      <w:r w:rsidRPr="008B2F03">
        <w:rPr>
          <w:rFonts w:ascii="Arial" w:hAnsi="Arial" w:cs="Arial"/>
          <w:b/>
          <w:bCs/>
          <w:sz w:val="22"/>
          <w:szCs w:val="22"/>
          <w:lang w:val="es-BO"/>
        </w:rPr>
        <w:t>FISCAL</w:t>
      </w:r>
      <w:r w:rsidRPr="008B2F03">
        <w:rPr>
          <w:rFonts w:ascii="Arial" w:hAnsi="Arial" w:cs="Arial"/>
          <w:b/>
          <w:sz w:val="22"/>
          <w:szCs w:val="22"/>
          <w:lang w:val="es-BO"/>
        </w:rPr>
        <w:t xml:space="preserve">IZACIÓN DEL SERVICIO) </w:t>
      </w:r>
      <w:r w:rsidRPr="008B2F03">
        <w:rPr>
          <w:rFonts w:ascii="Arial" w:hAnsi="Arial" w:cs="Arial"/>
          <w:sz w:val="22"/>
          <w:szCs w:val="22"/>
          <w:lang w:val="es-BO"/>
        </w:rPr>
        <w:t xml:space="preserve">La </w:t>
      </w:r>
      <w:r w:rsidRPr="008B2F03">
        <w:rPr>
          <w:rFonts w:ascii="Arial" w:hAnsi="Arial" w:cs="Arial"/>
          <w:b/>
          <w:sz w:val="22"/>
          <w:szCs w:val="22"/>
          <w:lang w:val="es-BO"/>
        </w:rPr>
        <w:t xml:space="preserve">ENTIDAD </w:t>
      </w:r>
      <w:r w:rsidRPr="008B2F03">
        <w:rPr>
          <w:rFonts w:ascii="Arial" w:hAnsi="Arial" w:cs="Arial"/>
          <w:sz w:val="22"/>
          <w:szCs w:val="22"/>
          <w:lang w:val="es-BO"/>
        </w:rPr>
        <w:t xml:space="preserve">designará uno o más </w:t>
      </w:r>
      <w:r w:rsidRPr="008B2F03">
        <w:rPr>
          <w:rFonts w:ascii="Arial" w:hAnsi="Arial" w:cs="Arial"/>
          <w:b/>
          <w:bCs/>
          <w:sz w:val="22"/>
          <w:szCs w:val="22"/>
          <w:lang w:val="es-BO"/>
        </w:rPr>
        <w:t>FISCAL(es)</w:t>
      </w:r>
      <w:r w:rsidRPr="008B2F03">
        <w:rPr>
          <w:rFonts w:ascii="Arial" w:hAnsi="Arial" w:cs="Arial"/>
          <w:sz w:val="22"/>
          <w:szCs w:val="22"/>
          <w:lang w:val="es-BO"/>
        </w:rPr>
        <w:t xml:space="preserve"> de seguimiento y control del servicio, y comunicará oficialmente a través del </w:t>
      </w:r>
      <w:r w:rsidRPr="008B2F03">
        <w:rPr>
          <w:rFonts w:ascii="Arial" w:hAnsi="Arial" w:cs="Arial"/>
          <w:b/>
          <w:sz w:val="22"/>
          <w:szCs w:val="22"/>
          <w:lang w:val="es-BO"/>
        </w:rPr>
        <w:t xml:space="preserve">FISCAL </w:t>
      </w:r>
      <w:r w:rsidRPr="008B2F03">
        <w:rPr>
          <w:rFonts w:ascii="Arial" w:hAnsi="Arial" w:cs="Arial"/>
          <w:sz w:val="22"/>
          <w:szCs w:val="22"/>
        </w:rPr>
        <w:t xml:space="preserve">o los </w:t>
      </w:r>
      <w:r w:rsidRPr="008B2F03">
        <w:rPr>
          <w:rFonts w:ascii="Arial" w:hAnsi="Arial" w:cs="Arial"/>
          <w:b/>
          <w:sz w:val="22"/>
          <w:szCs w:val="22"/>
        </w:rPr>
        <w:t>FISCALES</w:t>
      </w:r>
      <w:r w:rsidRPr="008B2F03">
        <w:rPr>
          <w:rFonts w:ascii="Arial" w:hAnsi="Arial" w:cs="Arial"/>
          <w:sz w:val="22"/>
          <w:szCs w:val="22"/>
          <w:lang w:val="es-BO"/>
        </w:rPr>
        <w:t xml:space="preserve"> esta designación al </w:t>
      </w:r>
      <w:r w:rsidRPr="008B2F03">
        <w:rPr>
          <w:rFonts w:ascii="Arial" w:hAnsi="Arial" w:cs="Arial"/>
          <w:b/>
          <w:sz w:val="22"/>
          <w:szCs w:val="22"/>
          <w:lang w:val="es-BO"/>
        </w:rPr>
        <w:t>PROVEEDOR</w:t>
      </w:r>
      <w:r w:rsidRPr="008B2F03">
        <w:rPr>
          <w:rFonts w:ascii="Arial" w:hAnsi="Arial" w:cs="Arial"/>
          <w:sz w:val="22"/>
          <w:szCs w:val="22"/>
          <w:lang w:val="es-BO"/>
        </w:rPr>
        <w:t xml:space="preserve"> mediante carta expresa u otro medio. Asimismo, el </w:t>
      </w:r>
      <w:r w:rsidRPr="008B2F03">
        <w:rPr>
          <w:rFonts w:ascii="Arial" w:hAnsi="Arial" w:cs="Arial"/>
          <w:b/>
          <w:sz w:val="22"/>
          <w:szCs w:val="22"/>
          <w:lang w:val="es-BO"/>
        </w:rPr>
        <w:t>FISCAL</w:t>
      </w:r>
      <w:r w:rsidRPr="008B2F03">
        <w:rPr>
          <w:rFonts w:ascii="Arial" w:hAnsi="Arial" w:cs="Arial"/>
          <w:sz w:val="22"/>
          <w:szCs w:val="22"/>
          <w:lang w:val="es-BO"/>
        </w:rPr>
        <w:t xml:space="preserve"> </w:t>
      </w:r>
      <w:r w:rsidRPr="008B2F03">
        <w:rPr>
          <w:rFonts w:ascii="Arial" w:hAnsi="Arial" w:cs="Arial"/>
          <w:sz w:val="22"/>
          <w:szCs w:val="22"/>
        </w:rPr>
        <w:t xml:space="preserve">o los </w:t>
      </w:r>
      <w:r w:rsidRPr="008B2F03">
        <w:rPr>
          <w:rFonts w:ascii="Arial" w:hAnsi="Arial" w:cs="Arial"/>
          <w:b/>
          <w:sz w:val="22"/>
          <w:szCs w:val="22"/>
        </w:rPr>
        <w:t>FISCALES</w:t>
      </w:r>
      <w:r w:rsidRPr="008B2F03">
        <w:rPr>
          <w:rFonts w:ascii="Arial" w:hAnsi="Arial" w:cs="Arial"/>
          <w:sz w:val="22"/>
          <w:szCs w:val="22"/>
          <w:lang w:val="es-BO"/>
        </w:rPr>
        <w:t xml:space="preserve">, podrán ser designados como Responsable de Recepción o parte de la Comisión de Recepción. </w:t>
      </w:r>
    </w:p>
    <w:p w14:paraId="3EA3A4EF" w14:textId="77777777" w:rsidR="00D22D40" w:rsidRPr="008B2F03" w:rsidRDefault="00D22D40" w:rsidP="00D22D40">
      <w:pPr>
        <w:jc w:val="both"/>
        <w:rPr>
          <w:rFonts w:ascii="Arial" w:hAnsi="Arial" w:cs="Arial"/>
          <w:b/>
          <w:sz w:val="22"/>
          <w:szCs w:val="22"/>
          <w:lang w:val="es-BO"/>
        </w:rPr>
      </w:pPr>
    </w:p>
    <w:p w14:paraId="26FB34C6" w14:textId="77777777" w:rsidR="00D22D40" w:rsidRPr="008B2F03" w:rsidRDefault="00D22D40" w:rsidP="00D22D40">
      <w:pPr>
        <w:jc w:val="both"/>
        <w:rPr>
          <w:rFonts w:ascii="Arial" w:hAnsi="Arial" w:cs="Arial"/>
          <w:sz w:val="22"/>
          <w:szCs w:val="22"/>
          <w:lang w:val="es-BO"/>
        </w:rPr>
      </w:pPr>
      <w:r w:rsidRPr="008B2F03">
        <w:rPr>
          <w:rFonts w:ascii="Arial" w:hAnsi="Arial" w:cs="Arial"/>
          <w:sz w:val="22"/>
          <w:szCs w:val="22"/>
          <w:lang w:val="es-BO"/>
        </w:rPr>
        <w:t xml:space="preserve">El </w:t>
      </w:r>
      <w:r w:rsidRPr="008B2F03">
        <w:rPr>
          <w:rFonts w:ascii="Arial" w:hAnsi="Arial" w:cs="Arial"/>
          <w:b/>
          <w:sz w:val="22"/>
          <w:szCs w:val="22"/>
          <w:lang w:val="es-BO"/>
        </w:rPr>
        <w:t xml:space="preserve">FISCAL </w:t>
      </w:r>
      <w:r w:rsidRPr="008B2F03">
        <w:rPr>
          <w:rFonts w:ascii="Arial" w:hAnsi="Arial" w:cs="Arial"/>
          <w:sz w:val="22"/>
          <w:szCs w:val="22"/>
        </w:rPr>
        <w:t xml:space="preserve">o los </w:t>
      </w:r>
      <w:r w:rsidRPr="008B2F03">
        <w:rPr>
          <w:rFonts w:ascii="Arial" w:hAnsi="Arial" w:cs="Arial"/>
          <w:b/>
          <w:sz w:val="22"/>
          <w:szCs w:val="22"/>
        </w:rPr>
        <w:t>FISCALES</w:t>
      </w:r>
      <w:r w:rsidRPr="008B2F03">
        <w:rPr>
          <w:rFonts w:ascii="Arial" w:hAnsi="Arial" w:cs="Arial"/>
          <w:sz w:val="22"/>
          <w:szCs w:val="22"/>
          <w:lang w:val="es-BO"/>
        </w:rPr>
        <w:t xml:space="preserve"> tendrán las siguientes funciones: </w:t>
      </w:r>
    </w:p>
    <w:p w14:paraId="0E246281" w14:textId="77777777" w:rsidR="00D22D40" w:rsidRPr="008B2F03" w:rsidRDefault="00D22D40" w:rsidP="00D22D40">
      <w:pPr>
        <w:jc w:val="both"/>
        <w:rPr>
          <w:rFonts w:ascii="Arial" w:hAnsi="Arial" w:cs="Arial"/>
          <w:sz w:val="22"/>
          <w:szCs w:val="22"/>
          <w:lang w:val="es-BO"/>
        </w:rPr>
      </w:pPr>
    </w:p>
    <w:p w14:paraId="24E3A8C9" w14:textId="77777777" w:rsidR="00D22D40" w:rsidRPr="008B2F03" w:rsidRDefault="00D22D40" w:rsidP="00D22D40">
      <w:pPr>
        <w:numPr>
          <w:ilvl w:val="0"/>
          <w:numId w:val="36"/>
        </w:numPr>
        <w:jc w:val="both"/>
        <w:rPr>
          <w:rFonts w:ascii="Arial" w:hAnsi="Arial" w:cs="Arial"/>
          <w:sz w:val="22"/>
          <w:szCs w:val="22"/>
          <w:lang w:val="es-BO"/>
        </w:rPr>
      </w:pPr>
      <w:r w:rsidRPr="008B2F03">
        <w:rPr>
          <w:rFonts w:ascii="Arial" w:hAnsi="Arial" w:cs="Arial"/>
          <w:sz w:val="22"/>
          <w:szCs w:val="22"/>
          <w:lang w:val="es-BO"/>
        </w:rPr>
        <w:t xml:space="preserve">Emitir la Orden de Proceder para la ejecución del </w:t>
      </w:r>
      <w:r w:rsidRPr="008B2F03">
        <w:rPr>
          <w:rFonts w:ascii="Arial" w:hAnsi="Arial" w:cs="Arial"/>
          <w:b/>
          <w:sz w:val="22"/>
          <w:szCs w:val="22"/>
          <w:lang w:val="es-BO"/>
        </w:rPr>
        <w:t>SERVICIO</w:t>
      </w:r>
      <w:r w:rsidRPr="008B2F03">
        <w:rPr>
          <w:rFonts w:ascii="Arial" w:hAnsi="Arial" w:cs="Arial"/>
          <w:sz w:val="22"/>
          <w:szCs w:val="22"/>
          <w:lang w:val="es-BO"/>
        </w:rPr>
        <w:t>.</w:t>
      </w:r>
    </w:p>
    <w:p w14:paraId="4CCEEA28" w14:textId="77777777" w:rsidR="00D22D40" w:rsidRPr="008B2F03" w:rsidRDefault="00D22D40" w:rsidP="00D22D40">
      <w:pPr>
        <w:numPr>
          <w:ilvl w:val="0"/>
          <w:numId w:val="36"/>
        </w:numPr>
        <w:jc w:val="both"/>
        <w:rPr>
          <w:rFonts w:ascii="Arial" w:hAnsi="Arial" w:cs="Arial"/>
          <w:sz w:val="22"/>
          <w:szCs w:val="22"/>
          <w:lang w:val="es-BO"/>
        </w:rPr>
      </w:pPr>
      <w:r w:rsidRPr="008B2F03">
        <w:rPr>
          <w:rFonts w:ascii="Arial" w:hAnsi="Arial" w:cs="Arial"/>
          <w:sz w:val="22"/>
          <w:szCs w:val="22"/>
          <w:lang w:val="es-BO"/>
        </w:rPr>
        <w:t xml:space="preserve">Elaborar y comunicar al </w:t>
      </w:r>
      <w:r w:rsidRPr="008B2F03">
        <w:rPr>
          <w:rFonts w:ascii="Arial" w:hAnsi="Arial" w:cs="Arial"/>
          <w:b/>
          <w:sz w:val="22"/>
          <w:szCs w:val="22"/>
          <w:lang w:val="es-BO"/>
        </w:rPr>
        <w:t>PROVEEDOR</w:t>
      </w:r>
      <w:r w:rsidRPr="008B2F03">
        <w:rPr>
          <w:rFonts w:ascii="Arial" w:hAnsi="Arial" w:cs="Arial"/>
          <w:sz w:val="22"/>
          <w:szCs w:val="22"/>
          <w:lang w:val="es-BO"/>
        </w:rPr>
        <w:t xml:space="preserve"> el Cronograma de Actividades para el inicio del </w:t>
      </w:r>
      <w:r w:rsidRPr="008B2F03">
        <w:rPr>
          <w:rFonts w:ascii="Arial" w:hAnsi="Arial" w:cs="Arial"/>
          <w:b/>
          <w:sz w:val="22"/>
          <w:szCs w:val="22"/>
          <w:lang w:val="es-BO"/>
        </w:rPr>
        <w:t>SERVICIO</w:t>
      </w:r>
      <w:r w:rsidRPr="008B2F03">
        <w:rPr>
          <w:rFonts w:ascii="Arial" w:hAnsi="Arial" w:cs="Arial"/>
          <w:sz w:val="22"/>
          <w:szCs w:val="22"/>
          <w:lang w:val="es-BO"/>
        </w:rPr>
        <w:t>, aprobar y/o solicitar la modificación cuando corresponda.</w:t>
      </w:r>
    </w:p>
    <w:p w14:paraId="38F9D0C8" w14:textId="77777777" w:rsidR="00D22D40" w:rsidRPr="008B2F03" w:rsidRDefault="00D22D40" w:rsidP="00D22D40">
      <w:pPr>
        <w:numPr>
          <w:ilvl w:val="0"/>
          <w:numId w:val="36"/>
        </w:numPr>
        <w:jc w:val="both"/>
        <w:rPr>
          <w:rFonts w:ascii="Arial" w:hAnsi="Arial" w:cs="Arial"/>
          <w:sz w:val="22"/>
          <w:szCs w:val="22"/>
          <w:lang w:val="es-BO"/>
        </w:rPr>
      </w:pPr>
      <w:r w:rsidRPr="008B2F03">
        <w:rPr>
          <w:rFonts w:ascii="Arial" w:hAnsi="Arial" w:cs="Arial"/>
          <w:sz w:val="22"/>
          <w:szCs w:val="22"/>
          <w:lang w:val="es-BO"/>
        </w:rPr>
        <w:t>Verificar el cumplimiento de las Especificaciones Técnicas y del Contrato.</w:t>
      </w:r>
    </w:p>
    <w:p w14:paraId="62CB50BC" w14:textId="77777777" w:rsidR="00D22D40" w:rsidRPr="008B2F03" w:rsidRDefault="00D22D40" w:rsidP="00D22D40">
      <w:pPr>
        <w:numPr>
          <w:ilvl w:val="0"/>
          <w:numId w:val="36"/>
        </w:numPr>
        <w:jc w:val="both"/>
        <w:rPr>
          <w:rFonts w:ascii="Arial" w:hAnsi="Arial" w:cs="Arial"/>
          <w:sz w:val="22"/>
          <w:szCs w:val="22"/>
          <w:lang w:val="es-BO"/>
        </w:rPr>
      </w:pPr>
      <w:r w:rsidRPr="008B2F03">
        <w:rPr>
          <w:rFonts w:ascii="Arial" w:hAnsi="Arial" w:cs="Arial"/>
          <w:sz w:val="22"/>
          <w:szCs w:val="22"/>
          <w:lang w:val="es-BO"/>
        </w:rPr>
        <w:t xml:space="preserve">Realizar la supervisión y seguimiento del </w:t>
      </w:r>
      <w:r w:rsidRPr="008B2F03">
        <w:rPr>
          <w:rFonts w:ascii="Arial" w:hAnsi="Arial" w:cs="Arial"/>
          <w:b/>
          <w:sz w:val="22"/>
          <w:szCs w:val="22"/>
          <w:lang w:val="es-BO"/>
        </w:rPr>
        <w:t>SERVICIO</w:t>
      </w:r>
      <w:r w:rsidRPr="008B2F03">
        <w:rPr>
          <w:rFonts w:ascii="Arial" w:hAnsi="Arial" w:cs="Arial"/>
          <w:sz w:val="22"/>
          <w:szCs w:val="22"/>
          <w:lang w:val="es-BO"/>
        </w:rPr>
        <w:t>, en función a lo establecido en las Especificaciones Técnicas y Contrato.</w:t>
      </w:r>
    </w:p>
    <w:p w14:paraId="2CE53276" w14:textId="77777777" w:rsidR="00D22D40" w:rsidRPr="008B2F03" w:rsidRDefault="00D22D40" w:rsidP="00D22D40">
      <w:pPr>
        <w:numPr>
          <w:ilvl w:val="0"/>
          <w:numId w:val="36"/>
        </w:numPr>
        <w:jc w:val="both"/>
        <w:rPr>
          <w:rFonts w:ascii="Arial" w:hAnsi="Arial" w:cs="Arial"/>
          <w:sz w:val="22"/>
          <w:szCs w:val="22"/>
          <w:lang w:val="es-BO"/>
        </w:rPr>
      </w:pPr>
      <w:r w:rsidRPr="008B2F03">
        <w:rPr>
          <w:rFonts w:ascii="Arial" w:hAnsi="Arial" w:cs="Arial"/>
          <w:sz w:val="22"/>
          <w:szCs w:val="22"/>
          <w:lang w:val="es-BO"/>
        </w:rPr>
        <w:t xml:space="preserve">Coordinar permanentemente con el </w:t>
      </w:r>
      <w:r w:rsidRPr="008B2F03">
        <w:rPr>
          <w:rFonts w:ascii="Arial" w:hAnsi="Arial" w:cs="Arial"/>
          <w:b/>
          <w:sz w:val="22"/>
          <w:szCs w:val="22"/>
          <w:lang w:val="es-BO"/>
        </w:rPr>
        <w:t>PROVEEDOR</w:t>
      </w:r>
      <w:r w:rsidRPr="008B2F03">
        <w:rPr>
          <w:rFonts w:ascii="Arial" w:hAnsi="Arial" w:cs="Arial"/>
          <w:sz w:val="22"/>
          <w:szCs w:val="22"/>
          <w:lang w:val="es-BO"/>
        </w:rPr>
        <w:t>.</w:t>
      </w:r>
    </w:p>
    <w:p w14:paraId="6FCD9D80" w14:textId="77777777" w:rsidR="00D22D40" w:rsidRPr="008B2F03" w:rsidRDefault="00D22D40" w:rsidP="00D22D40">
      <w:pPr>
        <w:numPr>
          <w:ilvl w:val="0"/>
          <w:numId w:val="36"/>
        </w:numPr>
        <w:jc w:val="both"/>
        <w:rPr>
          <w:rFonts w:ascii="Arial" w:hAnsi="Arial" w:cs="Arial"/>
          <w:sz w:val="22"/>
          <w:szCs w:val="22"/>
          <w:lang w:val="es-BO"/>
        </w:rPr>
      </w:pPr>
      <w:r w:rsidRPr="008B2F03">
        <w:rPr>
          <w:rFonts w:ascii="Arial" w:hAnsi="Arial" w:cs="Arial"/>
          <w:sz w:val="22"/>
          <w:szCs w:val="22"/>
          <w:lang w:val="es-BO"/>
        </w:rPr>
        <w:t xml:space="preserve">Ser el medio autorizado de comunicación, notificación y aprobación sobre todos los asuntos relacionados con el </w:t>
      </w:r>
      <w:r w:rsidRPr="008B2F03">
        <w:rPr>
          <w:rFonts w:ascii="Arial" w:hAnsi="Arial" w:cs="Arial"/>
          <w:b/>
          <w:sz w:val="22"/>
          <w:szCs w:val="22"/>
          <w:lang w:val="es-BO"/>
        </w:rPr>
        <w:t>SERVICIO</w:t>
      </w:r>
      <w:r w:rsidRPr="008B2F03">
        <w:rPr>
          <w:rFonts w:ascii="Arial" w:hAnsi="Arial" w:cs="Arial"/>
          <w:sz w:val="22"/>
          <w:szCs w:val="22"/>
          <w:lang w:val="es-BO"/>
        </w:rPr>
        <w:t>.</w:t>
      </w:r>
    </w:p>
    <w:p w14:paraId="3E202007" w14:textId="77777777" w:rsidR="00D22D40" w:rsidRPr="008B2F03" w:rsidRDefault="00D22D40" w:rsidP="00D22D40">
      <w:pPr>
        <w:numPr>
          <w:ilvl w:val="0"/>
          <w:numId w:val="36"/>
        </w:numPr>
        <w:jc w:val="both"/>
        <w:rPr>
          <w:rFonts w:ascii="Arial" w:hAnsi="Arial" w:cs="Arial"/>
          <w:sz w:val="22"/>
          <w:szCs w:val="22"/>
          <w:lang w:val="es-BO"/>
        </w:rPr>
      </w:pPr>
      <w:r w:rsidRPr="008B2F03">
        <w:rPr>
          <w:rFonts w:ascii="Arial" w:hAnsi="Arial" w:cs="Arial"/>
          <w:sz w:val="22"/>
          <w:szCs w:val="22"/>
          <w:lang w:val="es-BO"/>
        </w:rPr>
        <w:t>Cuantificar las multas a ser descontadas de los pagos mensuales (si corresponde).</w:t>
      </w:r>
    </w:p>
    <w:p w14:paraId="71796F00" w14:textId="77777777" w:rsidR="00D22D40" w:rsidRPr="008B2F03" w:rsidRDefault="00D22D40" w:rsidP="00D22D40">
      <w:pPr>
        <w:numPr>
          <w:ilvl w:val="0"/>
          <w:numId w:val="36"/>
        </w:numPr>
        <w:jc w:val="both"/>
        <w:rPr>
          <w:rFonts w:ascii="Arial" w:hAnsi="Arial" w:cs="Arial"/>
          <w:sz w:val="22"/>
          <w:szCs w:val="22"/>
          <w:lang w:val="es-BO"/>
        </w:rPr>
      </w:pPr>
      <w:r w:rsidRPr="008B2F03">
        <w:rPr>
          <w:rFonts w:ascii="Arial" w:hAnsi="Arial" w:cs="Arial"/>
          <w:sz w:val="22"/>
          <w:szCs w:val="22"/>
          <w:lang w:val="es-BO"/>
        </w:rPr>
        <w:t xml:space="preserve">Emitir los Informes de Conformidad Parcial del </w:t>
      </w:r>
      <w:r w:rsidRPr="008B2F03">
        <w:rPr>
          <w:rFonts w:ascii="Arial" w:hAnsi="Arial" w:cs="Arial"/>
          <w:b/>
          <w:sz w:val="22"/>
          <w:szCs w:val="22"/>
          <w:lang w:val="es-BO"/>
        </w:rPr>
        <w:t>SERVICIO</w:t>
      </w:r>
      <w:r w:rsidRPr="008B2F03">
        <w:rPr>
          <w:rFonts w:ascii="Arial" w:hAnsi="Arial" w:cs="Arial"/>
          <w:sz w:val="22"/>
          <w:szCs w:val="22"/>
          <w:lang w:val="es-BO"/>
        </w:rPr>
        <w:t xml:space="preserve"> según corresponda.</w:t>
      </w:r>
    </w:p>
    <w:p w14:paraId="5AA4579F" w14:textId="77777777" w:rsidR="00D22D40" w:rsidRPr="008B2F03" w:rsidRDefault="00D22D40" w:rsidP="00D22D40">
      <w:pPr>
        <w:numPr>
          <w:ilvl w:val="0"/>
          <w:numId w:val="36"/>
        </w:numPr>
        <w:jc w:val="both"/>
        <w:rPr>
          <w:rFonts w:ascii="Arial" w:hAnsi="Arial" w:cs="Arial"/>
          <w:sz w:val="22"/>
          <w:szCs w:val="22"/>
          <w:lang w:val="es-BO"/>
        </w:rPr>
      </w:pPr>
      <w:r w:rsidRPr="008B2F03">
        <w:rPr>
          <w:rFonts w:ascii="Arial" w:hAnsi="Arial" w:cs="Arial"/>
          <w:sz w:val="22"/>
          <w:szCs w:val="22"/>
          <w:lang w:val="es-BO"/>
        </w:rPr>
        <w:t xml:space="preserve">Elaborar las solicitudes de pago por concepto del </w:t>
      </w:r>
      <w:r w:rsidRPr="008B2F03">
        <w:rPr>
          <w:rFonts w:ascii="Arial" w:hAnsi="Arial" w:cs="Arial"/>
          <w:b/>
          <w:sz w:val="22"/>
          <w:szCs w:val="22"/>
          <w:lang w:val="es-BO"/>
        </w:rPr>
        <w:t>SERVICIO</w:t>
      </w:r>
      <w:r w:rsidRPr="008B2F03">
        <w:rPr>
          <w:rFonts w:ascii="Arial" w:hAnsi="Arial" w:cs="Arial"/>
          <w:sz w:val="22"/>
          <w:szCs w:val="22"/>
          <w:lang w:val="es-BO"/>
        </w:rPr>
        <w:t>.</w:t>
      </w:r>
    </w:p>
    <w:p w14:paraId="6DC25C14" w14:textId="77777777" w:rsidR="00D22D40" w:rsidRPr="008B2F03" w:rsidRDefault="00D22D40" w:rsidP="00D22D40">
      <w:pPr>
        <w:numPr>
          <w:ilvl w:val="0"/>
          <w:numId w:val="36"/>
        </w:numPr>
        <w:jc w:val="both"/>
        <w:rPr>
          <w:rFonts w:ascii="Arial" w:hAnsi="Arial" w:cs="Arial"/>
          <w:sz w:val="22"/>
          <w:szCs w:val="22"/>
          <w:lang w:val="es-BO"/>
        </w:rPr>
      </w:pPr>
      <w:r w:rsidRPr="008B2F03">
        <w:rPr>
          <w:rFonts w:ascii="Arial" w:hAnsi="Arial" w:cs="Arial"/>
          <w:sz w:val="22"/>
          <w:szCs w:val="22"/>
          <w:lang w:val="es-BO"/>
        </w:rPr>
        <w:t xml:space="preserve">Aprobar la planilla de ejecución de </w:t>
      </w:r>
      <w:r w:rsidRPr="008B2F03">
        <w:rPr>
          <w:rFonts w:ascii="Arial" w:hAnsi="Arial" w:cs="Arial"/>
          <w:b/>
          <w:sz w:val="22"/>
          <w:szCs w:val="22"/>
          <w:lang w:val="es-BO"/>
        </w:rPr>
        <w:t>SERVICIOS</w:t>
      </w:r>
      <w:r w:rsidRPr="008B2F03">
        <w:rPr>
          <w:rFonts w:ascii="Arial" w:hAnsi="Arial" w:cs="Arial"/>
          <w:sz w:val="22"/>
          <w:szCs w:val="22"/>
          <w:lang w:val="es-BO"/>
        </w:rPr>
        <w:t>.</w:t>
      </w:r>
    </w:p>
    <w:p w14:paraId="54536BFE" w14:textId="77777777" w:rsidR="00D22D40" w:rsidRPr="008B2F03" w:rsidRDefault="00D22D40" w:rsidP="00D22D40">
      <w:pPr>
        <w:numPr>
          <w:ilvl w:val="0"/>
          <w:numId w:val="36"/>
        </w:numPr>
        <w:jc w:val="both"/>
        <w:rPr>
          <w:rFonts w:ascii="Arial" w:hAnsi="Arial" w:cs="Arial"/>
          <w:sz w:val="22"/>
          <w:szCs w:val="22"/>
          <w:lang w:val="es-BO"/>
        </w:rPr>
      </w:pPr>
      <w:r w:rsidRPr="008B2F03">
        <w:rPr>
          <w:rFonts w:ascii="Arial" w:hAnsi="Arial" w:cs="Arial"/>
          <w:sz w:val="22"/>
          <w:szCs w:val="22"/>
          <w:lang w:val="es-BO"/>
        </w:rPr>
        <w:t>Aprobar y/o elaborar el certificado de liquidación final.</w:t>
      </w:r>
    </w:p>
    <w:p w14:paraId="1F62CB83" w14:textId="77777777" w:rsidR="00D22D40" w:rsidRPr="008B2F03" w:rsidRDefault="00D22D40" w:rsidP="00D22D40">
      <w:pPr>
        <w:jc w:val="both"/>
        <w:rPr>
          <w:rFonts w:ascii="Arial" w:hAnsi="Arial" w:cs="Arial"/>
          <w:b/>
          <w:sz w:val="22"/>
          <w:szCs w:val="22"/>
          <w:lang w:val="es-BO"/>
        </w:rPr>
      </w:pPr>
    </w:p>
    <w:p w14:paraId="2C262B12" w14:textId="77777777" w:rsidR="00D22D40" w:rsidRPr="008B2F03" w:rsidRDefault="00D22D40" w:rsidP="00D22D40">
      <w:pPr>
        <w:jc w:val="both"/>
        <w:rPr>
          <w:rFonts w:ascii="Arial" w:hAnsi="Arial" w:cs="Arial"/>
          <w:sz w:val="22"/>
          <w:szCs w:val="22"/>
          <w:lang w:val="es-BO"/>
        </w:rPr>
      </w:pPr>
      <w:r w:rsidRPr="008B2F03">
        <w:rPr>
          <w:rFonts w:ascii="Arial" w:hAnsi="Arial" w:cs="Arial"/>
          <w:b/>
          <w:sz w:val="22"/>
          <w:szCs w:val="22"/>
          <w:lang w:val="es-BO"/>
        </w:rPr>
        <w:t>CLÁUSULA VIGÉSIMA QUINTA.- (RECEPCIÓN DEL SERVICIO)</w:t>
      </w:r>
      <w:r w:rsidRPr="008B2F03">
        <w:rPr>
          <w:rFonts w:ascii="Arial" w:hAnsi="Arial" w:cs="Arial"/>
          <w:sz w:val="22"/>
          <w:szCs w:val="22"/>
          <w:lang w:val="es-BO"/>
        </w:rPr>
        <w:t xml:space="preserve"> La </w:t>
      </w:r>
      <w:r w:rsidRPr="008B2F03">
        <w:rPr>
          <w:rFonts w:ascii="Arial" w:hAnsi="Arial" w:cs="Arial"/>
          <w:b/>
          <w:sz w:val="22"/>
          <w:szCs w:val="22"/>
          <w:lang w:val="es-BO"/>
        </w:rPr>
        <w:t>Comisión o Responsable de Recepción</w:t>
      </w:r>
      <w:r w:rsidRPr="008B2F03">
        <w:rPr>
          <w:rFonts w:ascii="Arial" w:hAnsi="Arial" w:cs="Arial"/>
          <w:sz w:val="22"/>
          <w:szCs w:val="22"/>
          <w:lang w:val="es-BO"/>
        </w:rPr>
        <w:t xml:space="preserve">, una vez concluido el </w:t>
      </w:r>
      <w:r w:rsidRPr="008B2F03">
        <w:rPr>
          <w:rFonts w:ascii="Arial" w:hAnsi="Arial" w:cs="Arial"/>
          <w:b/>
          <w:sz w:val="22"/>
          <w:szCs w:val="22"/>
          <w:lang w:val="es-BO"/>
        </w:rPr>
        <w:t>SERVICIO</w:t>
      </w:r>
      <w:r w:rsidRPr="008B2F03">
        <w:rPr>
          <w:rFonts w:ascii="Arial" w:hAnsi="Arial" w:cs="Arial"/>
          <w:sz w:val="22"/>
          <w:szCs w:val="22"/>
          <w:lang w:val="es-BO"/>
        </w:rPr>
        <w:t>,</w:t>
      </w:r>
      <w:r w:rsidRPr="008B2F03">
        <w:rPr>
          <w:rFonts w:ascii="Arial" w:hAnsi="Arial" w:cs="Arial"/>
          <w:b/>
          <w:sz w:val="22"/>
          <w:szCs w:val="22"/>
          <w:lang w:val="es-BO"/>
        </w:rPr>
        <w:t xml:space="preserve"> </w:t>
      </w:r>
      <w:r w:rsidRPr="008B2F03">
        <w:rPr>
          <w:rFonts w:ascii="Arial" w:hAnsi="Arial" w:cs="Arial"/>
          <w:sz w:val="22"/>
          <w:szCs w:val="22"/>
          <w:lang w:val="es-BO"/>
        </w:rPr>
        <w:t xml:space="preserve">emitirá el Informe Final de </w:t>
      </w:r>
      <w:r w:rsidRPr="008B2F03">
        <w:rPr>
          <w:rFonts w:ascii="Arial" w:hAnsi="Arial" w:cs="Arial"/>
          <w:sz w:val="22"/>
          <w:szCs w:val="22"/>
          <w:lang w:val="es-BO"/>
        </w:rPr>
        <w:lastRenderedPageBreak/>
        <w:t>Conformidad, según corresponda en un plazo máximo de tres (3) días hábiles, a fin de realizar la liquidación del Contrato.</w:t>
      </w:r>
    </w:p>
    <w:p w14:paraId="4F4F1A25" w14:textId="77777777" w:rsidR="00D22D40" w:rsidRPr="008B2F03" w:rsidRDefault="00D22D40" w:rsidP="00D22D40">
      <w:pPr>
        <w:jc w:val="both"/>
        <w:rPr>
          <w:rFonts w:ascii="Arial" w:hAnsi="Arial" w:cs="Arial"/>
          <w:sz w:val="22"/>
          <w:szCs w:val="22"/>
          <w:lang w:val="es-BO"/>
        </w:rPr>
      </w:pPr>
    </w:p>
    <w:p w14:paraId="28AAD7A8" w14:textId="77777777" w:rsidR="00D22D40" w:rsidRPr="008B2F03" w:rsidRDefault="00D22D40" w:rsidP="00D22D40">
      <w:pPr>
        <w:jc w:val="both"/>
        <w:rPr>
          <w:rFonts w:ascii="Arial" w:hAnsi="Arial" w:cs="Arial"/>
          <w:b/>
          <w:sz w:val="22"/>
          <w:szCs w:val="22"/>
          <w:lang w:val="es-BO"/>
        </w:rPr>
      </w:pPr>
      <w:r w:rsidRPr="008B2F03">
        <w:rPr>
          <w:rFonts w:ascii="Arial" w:hAnsi="Arial" w:cs="Arial"/>
          <w:b/>
          <w:sz w:val="22"/>
          <w:szCs w:val="22"/>
          <w:lang w:val="es-BO"/>
        </w:rPr>
        <w:t xml:space="preserve">CLÁUSULA VIGÉSIMA SEXTA.- (LIQUIDACIÓN DE CONTRATO) </w:t>
      </w:r>
      <w:r w:rsidRPr="008B2F03">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8B2F03">
        <w:rPr>
          <w:rFonts w:ascii="Arial" w:hAnsi="Arial" w:cs="Arial"/>
          <w:b/>
          <w:bCs/>
          <w:sz w:val="22"/>
          <w:szCs w:val="22"/>
          <w:lang w:val="es-BO"/>
        </w:rPr>
        <w:t>PROVEEDOR</w:t>
      </w:r>
      <w:r w:rsidRPr="008B2F03">
        <w:rPr>
          <w:rFonts w:ascii="Arial" w:hAnsi="Arial" w:cs="Arial"/>
          <w:bCs/>
          <w:sz w:val="22"/>
          <w:szCs w:val="22"/>
          <w:lang w:val="es-BO"/>
        </w:rPr>
        <w:t xml:space="preserve">, elaborará y presentará el Certificado de Liquidación Final del </w:t>
      </w:r>
      <w:r w:rsidRPr="008B2F03">
        <w:rPr>
          <w:rFonts w:ascii="Arial" w:hAnsi="Arial" w:cs="Arial"/>
          <w:b/>
          <w:bCs/>
          <w:sz w:val="22"/>
          <w:szCs w:val="22"/>
          <w:lang w:val="es-BO"/>
        </w:rPr>
        <w:t>SERVICIO</w:t>
      </w:r>
      <w:r w:rsidRPr="008B2F03">
        <w:rPr>
          <w:rFonts w:ascii="Arial" w:hAnsi="Arial" w:cs="Arial"/>
          <w:bCs/>
          <w:sz w:val="22"/>
          <w:szCs w:val="22"/>
          <w:lang w:val="es-BO"/>
        </w:rPr>
        <w:t xml:space="preserve">, al </w:t>
      </w:r>
      <w:r w:rsidRPr="008B2F03">
        <w:rPr>
          <w:rFonts w:ascii="Arial" w:hAnsi="Arial" w:cs="Arial"/>
          <w:b/>
          <w:bCs/>
          <w:sz w:val="22"/>
          <w:szCs w:val="22"/>
          <w:lang w:val="es-BO"/>
        </w:rPr>
        <w:t>FISCAL</w:t>
      </w:r>
      <w:r w:rsidRPr="008B2F03">
        <w:rPr>
          <w:rFonts w:ascii="Arial" w:hAnsi="Arial" w:cs="Arial"/>
          <w:bCs/>
          <w:sz w:val="22"/>
          <w:szCs w:val="22"/>
          <w:lang w:val="es-BO"/>
        </w:rPr>
        <w:t xml:space="preserve"> </w:t>
      </w:r>
      <w:r w:rsidRPr="008B2F03">
        <w:rPr>
          <w:rFonts w:ascii="Arial" w:hAnsi="Arial" w:cs="Arial"/>
          <w:sz w:val="22"/>
          <w:szCs w:val="22"/>
        </w:rPr>
        <w:t xml:space="preserve">o a los </w:t>
      </w:r>
      <w:r w:rsidRPr="008B2F03">
        <w:rPr>
          <w:rFonts w:ascii="Arial" w:hAnsi="Arial" w:cs="Arial"/>
          <w:b/>
          <w:sz w:val="22"/>
          <w:szCs w:val="22"/>
        </w:rPr>
        <w:t>FISCALES</w:t>
      </w:r>
      <w:r w:rsidRPr="008B2F03">
        <w:rPr>
          <w:rFonts w:ascii="Arial" w:hAnsi="Arial" w:cs="Arial"/>
          <w:bCs/>
          <w:sz w:val="22"/>
          <w:szCs w:val="22"/>
          <w:lang w:val="es-BO"/>
        </w:rPr>
        <w:t xml:space="preserve"> para su aprobación. La </w:t>
      </w:r>
      <w:r w:rsidRPr="008B2F03">
        <w:rPr>
          <w:rFonts w:ascii="Arial" w:hAnsi="Arial" w:cs="Arial"/>
          <w:b/>
          <w:bCs/>
          <w:sz w:val="22"/>
          <w:szCs w:val="22"/>
          <w:lang w:val="es-BO"/>
        </w:rPr>
        <w:t>ENTIDAD</w:t>
      </w:r>
      <w:r w:rsidRPr="008B2F03">
        <w:rPr>
          <w:rFonts w:ascii="Arial" w:hAnsi="Arial" w:cs="Arial"/>
          <w:bCs/>
          <w:sz w:val="22"/>
          <w:szCs w:val="22"/>
          <w:lang w:val="es-BO"/>
        </w:rPr>
        <w:t xml:space="preserve"> a través del </w:t>
      </w:r>
      <w:r w:rsidRPr="008B2F03">
        <w:rPr>
          <w:rFonts w:ascii="Arial" w:hAnsi="Arial" w:cs="Arial"/>
          <w:b/>
          <w:bCs/>
          <w:sz w:val="22"/>
          <w:szCs w:val="22"/>
          <w:lang w:val="es-BO"/>
        </w:rPr>
        <w:t xml:space="preserve">FISCAL </w:t>
      </w:r>
      <w:r w:rsidRPr="008B2F03">
        <w:rPr>
          <w:rFonts w:ascii="Arial" w:hAnsi="Arial" w:cs="Arial"/>
          <w:sz w:val="22"/>
          <w:szCs w:val="22"/>
        </w:rPr>
        <w:t xml:space="preserve">o los </w:t>
      </w:r>
      <w:r w:rsidRPr="008B2F03">
        <w:rPr>
          <w:rFonts w:ascii="Arial" w:hAnsi="Arial" w:cs="Arial"/>
          <w:b/>
          <w:sz w:val="22"/>
          <w:szCs w:val="22"/>
        </w:rPr>
        <w:t>FISCALES</w:t>
      </w:r>
      <w:r w:rsidRPr="008B2F03">
        <w:rPr>
          <w:rFonts w:ascii="Arial" w:hAnsi="Arial" w:cs="Arial"/>
          <w:bCs/>
          <w:sz w:val="22"/>
          <w:szCs w:val="22"/>
          <w:lang w:val="es-BO"/>
        </w:rPr>
        <w:t xml:space="preserve"> se reserva el derecho de realizar los ajustes que considere pertinentes previa a la aprobación del certificado de liquidación final.</w:t>
      </w:r>
      <w:r w:rsidRPr="008B2F03">
        <w:rPr>
          <w:rFonts w:ascii="Arial" w:hAnsi="Arial" w:cs="Arial"/>
          <w:b/>
          <w:bCs/>
          <w:sz w:val="22"/>
          <w:szCs w:val="22"/>
          <w:lang w:val="es-BO"/>
        </w:rPr>
        <w:t xml:space="preserve"> </w:t>
      </w:r>
      <w:r w:rsidRPr="008B2F03">
        <w:rPr>
          <w:rFonts w:ascii="Arial" w:hAnsi="Arial" w:cs="Arial"/>
          <w:bCs/>
          <w:sz w:val="22"/>
          <w:szCs w:val="22"/>
          <w:lang w:val="es-BO"/>
        </w:rPr>
        <w:t xml:space="preserve"> </w:t>
      </w:r>
    </w:p>
    <w:p w14:paraId="3D20162F" w14:textId="77777777" w:rsidR="00D22D40" w:rsidRPr="008B2F03" w:rsidRDefault="00D22D40" w:rsidP="00D22D40">
      <w:pPr>
        <w:jc w:val="both"/>
        <w:rPr>
          <w:rFonts w:ascii="Arial" w:hAnsi="Arial" w:cs="Arial"/>
          <w:bCs/>
          <w:sz w:val="22"/>
          <w:szCs w:val="22"/>
          <w:lang w:val="es-BO"/>
        </w:rPr>
      </w:pPr>
    </w:p>
    <w:p w14:paraId="12FFCDDD" w14:textId="77777777" w:rsidR="00D22D40" w:rsidRPr="008B2F03" w:rsidRDefault="00D22D40" w:rsidP="00D22D40">
      <w:pPr>
        <w:jc w:val="both"/>
        <w:rPr>
          <w:rFonts w:ascii="Arial" w:hAnsi="Arial" w:cs="Arial"/>
          <w:b/>
          <w:sz w:val="22"/>
          <w:szCs w:val="22"/>
          <w:lang w:val="es-BO"/>
        </w:rPr>
      </w:pPr>
      <w:r w:rsidRPr="008B2F03">
        <w:rPr>
          <w:rFonts w:ascii="Arial" w:hAnsi="Arial" w:cs="Arial"/>
          <w:sz w:val="22"/>
          <w:szCs w:val="22"/>
          <w:lang w:val="es-BO"/>
        </w:rPr>
        <w:t>En caso de que el</w:t>
      </w:r>
      <w:r w:rsidRPr="008B2F03">
        <w:rPr>
          <w:rFonts w:ascii="Arial" w:hAnsi="Arial" w:cs="Arial"/>
          <w:b/>
          <w:sz w:val="22"/>
          <w:szCs w:val="22"/>
          <w:lang w:val="es-BO"/>
        </w:rPr>
        <w:t xml:space="preserve"> </w:t>
      </w:r>
      <w:r w:rsidRPr="008B2F03">
        <w:rPr>
          <w:rFonts w:ascii="Arial" w:hAnsi="Arial" w:cs="Arial"/>
          <w:b/>
          <w:bCs/>
          <w:sz w:val="22"/>
          <w:szCs w:val="22"/>
          <w:lang w:val="es-BO"/>
        </w:rPr>
        <w:t>PROVEEDOR</w:t>
      </w:r>
      <w:r w:rsidRPr="008B2F03">
        <w:rPr>
          <w:rFonts w:ascii="Arial" w:hAnsi="Arial" w:cs="Arial"/>
          <w:sz w:val="22"/>
          <w:szCs w:val="22"/>
          <w:lang w:val="es-BO"/>
        </w:rPr>
        <w:t xml:space="preserve">, no presente al </w:t>
      </w:r>
      <w:r w:rsidRPr="008B2F03">
        <w:rPr>
          <w:rFonts w:ascii="Arial" w:hAnsi="Arial" w:cs="Arial"/>
          <w:b/>
          <w:sz w:val="22"/>
          <w:szCs w:val="22"/>
          <w:lang w:val="es-BO"/>
        </w:rPr>
        <w:t xml:space="preserve">FISCAL </w:t>
      </w:r>
      <w:r w:rsidRPr="008B2F03">
        <w:rPr>
          <w:rFonts w:ascii="Arial" w:hAnsi="Arial" w:cs="Arial"/>
          <w:sz w:val="22"/>
          <w:szCs w:val="22"/>
        </w:rPr>
        <w:t xml:space="preserve">o a  los </w:t>
      </w:r>
      <w:r w:rsidRPr="008B2F03">
        <w:rPr>
          <w:rFonts w:ascii="Arial" w:hAnsi="Arial" w:cs="Arial"/>
          <w:b/>
          <w:sz w:val="22"/>
          <w:szCs w:val="22"/>
        </w:rPr>
        <w:t>FISCALES</w:t>
      </w:r>
      <w:r w:rsidRPr="008B2F03">
        <w:rPr>
          <w:rFonts w:ascii="Arial" w:hAnsi="Arial" w:cs="Arial"/>
          <w:b/>
          <w:sz w:val="22"/>
          <w:szCs w:val="22"/>
          <w:lang w:val="es-BO"/>
        </w:rPr>
        <w:t xml:space="preserve"> </w:t>
      </w:r>
      <w:r w:rsidRPr="008B2F03">
        <w:rPr>
          <w:rFonts w:ascii="Arial" w:hAnsi="Arial" w:cs="Arial"/>
          <w:sz w:val="22"/>
          <w:szCs w:val="22"/>
          <w:lang w:val="es-BO"/>
        </w:rPr>
        <w:t xml:space="preserve">el Certificado de Liquidación Final dentro del plazo previsto, éste deberá elaborar y aprobar en base a </w:t>
      </w:r>
      <w:r w:rsidRPr="008B2F03">
        <w:rPr>
          <w:rFonts w:ascii="Arial" w:hAnsi="Arial" w:cs="Arial"/>
          <w:bCs/>
          <w:sz w:val="22"/>
          <w:szCs w:val="22"/>
          <w:lang w:val="es-BO"/>
        </w:rPr>
        <w:t>la planilla de ejecución de servicios prestados</w:t>
      </w:r>
      <w:r w:rsidRPr="008B2F03">
        <w:rPr>
          <w:rFonts w:ascii="Arial" w:hAnsi="Arial" w:cs="Arial"/>
          <w:sz w:val="22"/>
          <w:szCs w:val="22"/>
          <w:lang w:val="es-BO"/>
        </w:rPr>
        <w:t xml:space="preserve"> el Certificado de Liquidación Final, el cual será notificado al </w:t>
      </w:r>
      <w:r w:rsidRPr="008B2F03">
        <w:rPr>
          <w:rFonts w:ascii="Arial" w:hAnsi="Arial" w:cs="Arial"/>
          <w:b/>
          <w:sz w:val="22"/>
          <w:szCs w:val="22"/>
          <w:lang w:val="es-BO"/>
        </w:rPr>
        <w:t>PROVEEDOR.</w:t>
      </w:r>
    </w:p>
    <w:p w14:paraId="7A894104" w14:textId="77777777" w:rsidR="00D22D40" w:rsidRPr="008B2F03" w:rsidRDefault="00D22D40" w:rsidP="00D22D40">
      <w:pPr>
        <w:jc w:val="both"/>
        <w:rPr>
          <w:rFonts w:ascii="Arial" w:hAnsi="Arial" w:cs="Arial"/>
          <w:b/>
          <w:sz w:val="22"/>
          <w:szCs w:val="22"/>
          <w:lang w:val="es-BO"/>
        </w:rPr>
      </w:pPr>
    </w:p>
    <w:p w14:paraId="7E903D52" w14:textId="77777777" w:rsidR="00D22D40" w:rsidRPr="008B2F03" w:rsidRDefault="00D22D40" w:rsidP="00D22D40">
      <w:pPr>
        <w:jc w:val="both"/>
        <w:rPr>
          <w:rFonts w:ascii="Arial" w:hAnsi="Arial" w:cs="Arial"/>
          <w:sz w:val="22"/>
          <w:szCs w:val="22"/>
          <w:lang w:val="es-BO"/>
        </w:rPr>
      </w:pPr>
      <w:r w:rsidRPr="008B2F03">
        <w:rPr>
          <w:rFonts w:ascii="Arial" w:hAnsi="Arial" w:cs="Arial"/>
          <w:sz w:val="22"/>
          <w:szCs w:val="22"/>
          <w:lang w:val="es-BO"/>
        </w:rPr>
        <w:t>En la liquidación del Contrato se establecerán los saldos a favor o en contra, la devolución o ejecución de garantías, restitución de retenciones por concepto de garantía, el cobro de multas y penalidades, si existiesen, y todo otro aspecto que implique la liquidación de deudas y acrecencias entre las partes por terminación del Contrato por cumplimiento o resolución del mismo.</w:t>
      </w:r>
    </w:p>
    <w:p w14:paraId="7E8D7131" w14:textId="77777777" w:rsidR="00D22D40" w:rsidRPr="008B2F03" w:rsidRDefault="00D22D40" w:rsidP="00D22D40">
      <w:pPr>
        <w:jc w:val="both"/>
        <w:rPr>
          <w:rFonts w:ascii="Arial" w:hAnsi="Arial" w:cs="Arial"/>
          <w:sz w:val="22"/>
          <w:szCs w:val="22"/>
          <w:lang w:val="es-BO"/>
        </w:rPr>
      </w:pPr>
    </w:p>
    <w:p w14:paraId="133C4F21" w14:textId="77777777" w:rsidR="00D22D40" w:rsidRPr="008B2F03" w:rsidRDefault="00D22D40" w:rsidP="00D22D40">
      <w:pPr>
        <w:jc w:val="both"/>
        <w:rPr>
          <w:rFonts w:ascii="Arial" w:hAnsi="Arial" w:cs="Arial"/>
          <w:bCs/>
          <w:sz w:val="22"/>
          <w:szCs w:val="22"/>
          <w:lang w:val="es-BO"/>
        </w:rPr>
      </w:pPr>
      <w:r w:rsidRPr="008B2F03">
        <w:rPr>
          <w:rFonts w:ascii="Arial" w:hAnsi="Arial" w:cs="Arial"/>
          <w:bCs/>
          <w:sz w:val="22"/>
          <w:szCs w:val="22"/>
          <w:lang w:val="es-BO"/>
        </w:rPr>
        <w:t xml:space="preserve">El cierre de Contrato deberá ser acreditado con un Certificado de Cumplimiento de Contrato, otorgado por la autoridad competente de la </w:t>
      </w:r>
      <w:r w:rsidRPr="008B2F03">
        <w:rPr>
          <w:rFonts w:ascii="Arial" w:hAnsi="Arial" w:cs="Arial"/>
          <w:b/>
          <w:bCs/>
          <w:sz w:val="22"/>
          <w:szCs w:val="22"/>
          <w:lang w:val="es-BO"/>
        </w:rPr>
        <w:t>ENTIDAD</w:t>
      </w:r>
      <w:r w:rsidRPr="008B2F03">
        <w:rPr>
          <w:rFonts w:ascii="Arial" w:hAnsi="Arial" w:cs="Arial"/>
          <w:bCs/>
          <w:sz w:val="22"/>
          <w:szCs w:val="22"/>
          <w:lang w:val="es-BO"/>
        </w:rPr>
        <w:t xml:space="preserve"> luego de concluido el trámite precedentemente especificado.</w:t>
      </w:r>
    </w:p>
    <w:p w14:paraId="0BB44EE0" w14:textId="77777777" w:rsidR="00D22D40" w:rsidRPr="008B2F03" w:rsidRDefault="00D22D40" w:rsidP="00D22D40">
      <w:pPr>
        <w:jc w:val="both"/>
        <w:rPr>
          <w:rFonts w:ascii="Arial" w:hAnsi="Arial" w:cs="Arial"/>
          <w:b/>
          <w:sz w:val="22"/>
          <w:szCs w:val="22"/>
          <w:lang w:val="es-BO"/>
        </w:rPr>
      </w:pPr>
    </w:p>
    <w:p w14:paraId="1F42AF75" w14:textId="77777777" w:rsidR="00D22D40" w:rsidRPr="008B2F03" w:rsidRDefault="00D22D40" w:rsidP="00D22D40">
      <w:pPr>
        <w:jc w:val="both"/>
        <w:rPr>
          <w:rFonts w:ascii="Arial" w:hAnsi="Arial" w:cs="Arial"/>
          <w:b/>
          <w:sz w:val="22"/>
          <w:szCs w:val="22"/>
          <w:lang w:val="es-BO"/>
        </w:rPr>
      </w:pPr>
      <w:r w:rsidRPr="008B2F03">
        <w:rPr>
          <w:rFonts w:ascii="Arial" w:hAnsi="Arial" w:cs="Arial"/>
          <w:sz w:val="22"/>
          <w:szCs w:val="22"/>
          <w:lang w:val="es-BO"/>
        </w:rPr>
        <w:t xml:space="preserve">Este cierre de Contrato no libera de responsabilidades al </w:t>
      </w:r>
      <w:r w:rsidRPr="008B2F03">
        <w:rPr>
          <w:rFonts w:ascii="Arial" w:hAnsi="Arial" w:cs="Arial"/>
          <w:b/>
          <w:sz w:val="22"/>
          <w:szCs w:val="22"/>
          <w:lang w:val="es-BO"/>
        </w:rPr>
        <w:t>PROVEEDOR</w:t>
      </w:r>
      <w:r w:rsidRPr="008B2F03">
        <w:rPr>
          <w:rFonts w:ascii="Arial" w:hAnsi="Arial" w:cs="Arial"/>
          <w:sz w:val="22"/>
          <w:szCs w:val="22"/>
          <w:lang w:val="es-BO"/>
        </w:rPr>
        <w:t xml:space="preserve">, por negligencia o impericia que ocasionasen daños posteriores sobre el objeto de contratación, </w:t>
      </w:r>
      <w:r w:rsidRPr="008B2F03">
        <w:rPr>
          <w:rFonts w:ascii="Arial" w:hAnsi="Arial" w:cs="Arial"/>
          <w:bCs/>
          <w:sz w:val="22"/>
          <w:szCs w:val="22"/>
          <w:lang w:val="es-BO"/>
        </w:rPr>
        <w:t xml:space="preserve">reservándose a la </w:t>
      </w:r>
      <w:r w:rsidRPr="008B2F03">
        <w:rPr>
          <w:rFonts w:ascii="Arial" w:hAnsi="Arial" w:cs="Arial"/>
          <w:b/>
          <w:bCs/>
          <w:sz w:val="22"/>
          <w:szCs w:val="22"/>
          <w:lang w:val="es-BO"/>
        </w:rPr>
        <w:t>ENTIDAD</w:t>
      </w:r>
      <w:r w:rsidRPr="008B2F03">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8B2F03">
        <w:rPr>
          <w:rFonts w:ascii="Arial" w:hAnsi="Arial" w:cs="Arial"/>
          <w:b/>
          <w:sz w:val="22"/>
          <w:szCs w:val="22"/>
          <w:lang w:val="es-BO"/>
        </w:rPr>
        <w:t>PROVEEDOR.</w:t>
      </w:r>
    </w:p>
    <w:p w14:paraId="5C51EB4D" w14:textId="77777777" w:rsidR="00D22D40" w:rsidRPr="008B2F03" w:rsidRDefault="00D22D40" w:rsidP="00D22D40">
      <w:pPr>
        <w:jc w:val="both"/>
        <w:rPr>
          <w:rFonts w:ascii="Arial" w:hAnsi="Arial" w:cs="Arial"/>
          <w:sz w:val="22"/>
          <w:szCs w:val="22"/>
          <w:lang w:val="es-BO"/>
        </w:rPr>
      </w:pPr>
      <w:r w:rsidRPr="008B2F03">
        <w:rPr>
          <w:rFonts w:ascii="Arial" w:hAnsi="Arial" w:cs="Arial"/>
          <w:b/>
          <w:sz w:val="22"/>
          <w:szCs w:val="22"/>
          <w:lang w:val="es-BO"/>
        </w:rPr>
        <w:t xml:space="preserve">CLÁUSULA VIGÉSIMA SÉPTIMA.- (CONSENTIMIENTO) </w:t>
      </w:r>
      <w:r w:rsidRPr="008B2F03">
        <w:rPr>
          <w:rFonts w:ascii="Arial" w:hAnsi="Arial" w:cs="Arial"/>
          <w:sz w:val="22"/>
          <w:szCs w:val="22"/>
          <w:lang w:val="es-BO"/>
        </w:rPr>
        <w:t>En señal de conformidad y para su fiel y estricto cumplimiento, suscribimos el presente Contrato en cuatro ejemplares de un mismo tenor y validez _______</w:t>
      </w:r>
      <w:r w:rsidRPr="008B2F03">
        <w:rPr>
          <w:rFonts w:ascii="Arial" w:hAnsi="Arial" w:cs="Arial"/>
          <w:b/>
          <w:i/>
          <w:sz w:val="22"/>
          <w:szCs w:val="22"/>
          <w:lang w:val="es-BO"/>
        </w:rPr>
        <w:t xml:space="preserve">, </w:t>
      </w:r>
      <w:r w:rsidRPr="008B2F03">
        <w:rPr>
          <w:rFonts w:ascii="Arial" w:hAnsi="Arial" w:cs="Arial"/>
          <w:sz w:val="22"/>
          <w:szCs w:val="22"/>
          <w:lang w:val="es-BO"/>
        </w:rPr>
        <w:t xml:space="preserve">en representación legal de la </w:t>
      </w:r>
      <w:r w:rsidRPr="008B2F03">
        <w:rPr>
          <w:rFonts w:ascii="Arial" w:hAnsi="Arial" w:cs="Arial"/>
          <w:b/>
          <w:sz w:val="22"/>
          <w:szCs w:val="22"/>
          <w:lang w:val="es-BO"/>
        </w:rPr>
        <w:t>ENTIDAD</w:t>
      </w:r>
      <w:r w:rsidRPr="008B2F03">
        <w:rPr>
          <w:rFonts w:ascii="Arial" w:hAnsi="Arial" w:cs="Arial"/>
          <w:sz w:val="22"/>
          <w:szCs w:val="22"/>
          <w:lang w:val="es-BO"/>
        </w:rPr>
        <w:t xml:space="preserve">, y _____________ </w:t>
      </w:r>
      <w:r w:rsidRPr="008B2F03">
        <w:rPr>
          <w:rFonts w:ascii="Arial" w:hAnsi="Arial" w:cs="Arial"/>
          <w:b/>
          <w:i/>
          <w:sz w:val="22"/>
          <w:szCs w:val="22"/>
          <w:lang w:val="es-BO"/>
        </w:rPr>
        <w:t xml:space="preserve">(registrar el nombre del representante legal del PROVEEDOR o persona natural adjudicada, habilitado para la suscripción del Contrato) </w:t>
      </w:r>
      <w:r w:rsidRPr="008B2F03">
        <w:rPr>
          <w:rFonts w:ascii="Arial" w:hAnsi="Arial" w:cs="Arial"/>
          <w:sz w:val="22"/>
          <w:szCs w:val="22"/>
          <w:lang w:val="es-BO"/>
        </w:rPr>
        <w:t xml:space="preserve">en representación legal del </w:t>
      </w:r>
      <w:r w:rsidRPr="008B2F03">
        <w:rPr>
          <w:rFonts w:ascii="Arial" w:hAnsi="Arial" w:cs="Arial"/>
          <w:b/>
          <w:bCs/>
          <w:sz w:val="22"/>
          <w:szCs w:val="22"/>
          <w:lang w:val="es-BO"/>
        </w:rPr>
        <w:t>PROVEEDOR</w:t>
      </w:r>
      <w:r w:rsidRPr="008B2F03">
        <w:rPr>
          <w:rFonts w:ascii="Arial" w:hAnsi="Arial" w:cs="Arial"/>
          <w:sz w:val="22"/>
          <w:szCs w:val="22"/>
          <w:lang w:val="es-BO"/>
        </w:rPr>
        <w:t>.</w:t>
      </w:r>
    </w:p>
    <w:p w14:paraId="4DBCD3F8" w14:textId="77777777" w:rsidR="00D22D40" w:rsidRPr="008B2F03" w:rsidRDefault="00D22D40" w:rsidP="00D22D40">
      <w:pPr>
        <w:jc w:val="both"/>
        <w:rPr>
          <w:rFonts w:ascii="Arial" w:hAnsi="Arial" w:cs="Arial"/>
          <w:sz w:val="22"/>
          <w:szCs w:val="22"/>
          <w:lang w:val="es-BO"/>
        </w:rPr>
      </w:pPr>
    </w:p>
    <w:p w14:paraId="601CB99E" w14:textId="77777777" w:rsidR="00D22D40" w:rsidRPr="008B2F03" w:rsidRDefault="00D22D40" w:rsidP="00D22D40">
      <w:pPr>
        <w:jc w:val="both"/>
        <w:rPr>
          <w:rFonts w:ascii="Arial" w:hAnsi="Arial" w:cs="Arial"/>
          <w:sz w:val="22"/>
          <w:szCs w:val="22"/>
          <w:lang w:val="es-BO"/>
        </w:rPr>
      </w:pPr>
      <w:r w:rsidRPr="008B2F03">
        <w:rPr>
          <w:rFonts w:ascii="Arial" w:hAnsi="Arial" w:cs="Arial"/>
          <w:sz w:val="22"/>
          <w:szCs w:val="22"/>
          <w:lang w:val="es-BO"/>
        </w:rPr>
        <w:t>Este documento, conforme a disposiciones legales de control fiscal vigentes, será registrado ante la Contraloría General del Estado en idioma castellano.</w:t>
      </w:r>
    </w:p>
    <w:p w14:paraId="4909CB26" w14:textId="77777777" w:rsidR="00D22D40" w:rsidRPr="008B2F03" w:rsidRDefault="00D22D40" w:rsidP="00D22D40">
      <w:pPr>
        <w:jc w:val="both"/>
        <w:rPr>
          <w:rFonts w:ascii="Arial" w:hAnsi="Arial" w:cs="Arial"/>
          <w:sz w:val="22"/>
          <w:szCs w:val="22"/>
          <w:lang w:val="es-BO"/>
        </w:rPr>
      </w:pPr>
    </w:p>
    <w:bookmarkEnd w:id="169"/>
    <w:bookmarkEnd w:id="170"/>
    <w:p w14:paraId="17C34819" w14:textId="77777777" w:rsidR="00D22D40" w:rsidRPr="008B2F03" w:rsidRDefault="00D22D40" w:rsidP="00D22D40">
      <w:pPr>
        <w:autoSpaceDE w:val="0"/>
        <w:autoSpaceDN w:val="0"/>
        <w:adjustRightInd w:val="0"/>
        <w:jc w:val="both"/>
        <w:rPr>
          <w:rFonts w:ascii="Arial" w:hAnsi="Arial" w:cs="Arial"/>
          <w:bCs/>
          <w:iCs/>
          <w:sz w:val="22"/>
          <w:szCs w:val="22"/>
          <w:lang w:val="es-BO"/>
        </w:rPr>
      </w:pPr>
      <w:r w:rsidRPr="008B2F03">
        <w:rPr>
          <w:rFonts w:ascii="Arial" w:hAnsi="Arial" w:cs="Arial"/>
          <w:bCs/>
          <w:iCs/>
          <w:sz w:val="22"/>
          <w:szCs w:val="22"/>
          <w:lang w:val="es-BO"/>
        </w:rPr>
        <w:t>La Paz, _________ de 2025</w:t>
      </w:r>
    </w:p>
    <w:p w14:paraId="39B1B203" w14:textId="77777777" w:rsidR="00D22D40" w:rsidRPr="008B2F03" w:rsidRDefault="00D22D40" w:rsidP="00D22D40">
      <w:pPr>
        <w:autoSpaceDE w:val="0"/>
        <w:autoSpaceDN w:val="0"/>
        <w:adjustRightInd w:val="0"/>
        <w:jc w:val="both"/>
        <w:rPr>
          <w:rFonts w:ascii="Arial" w:hAnsi="Arial" w:cs="Arial"/>
          <w:bCs/>
          <w:iCs/>
          <w:sz w:val="22"/>
          <w:szCs w:val="22"/>
          <w:lang w:val="es-BO"/>
        </w:rPr>
      </w:pPr>
    </w:p>
    <w:p w14:paraId="7106E924" w14:textId="77777777" w:rsidR="00D22D40" w:rsidRPr="008B2F03" w:rsidRDefault="00D22D40" w:rsidP="00D22D40">
      <w:pPr>
        <w:autoSpaceDE w:val="0"/>
        <w:autoSpaceDN w:val="0"/>
        <w:adjustRightInd w:val="0"/>
        <w:jc w:val="both"/>
        <w:rPr>
          <w:rFonts w:ascii="Arial" w:hAnsi="Arial" w:cs="Arial"/>
          <w:sz w:val="22"/>
          <w:szCs w:val="22"/>
          <w:lang w:val="es-BO"/>
        </w:rPr>
      </w:pPr>
    </w:p>
    <w:tbl>
      <w:tblPr>
        <w:tblW w:w="0" w:type="auto"/>
        <w:jc w:val="center"/>
        <w:tblLook w:val="04A0" w:firstRow="1" w:lastRow="0" w:firstColumn="1" w:lastColumn="0" w:noHBand="0" w:noVBand="1"/>
      </w:tblPr>
      <w:tblGrid>
        <w:gridCol w:w="3995"/>
        <w:gridCol w:w="236"/>
        <w:gridCol w:w="4602"/>
      </w:tblGrid>
      <w:tr w:rsidR="00D22D40" w:rsidRPr="008B2F03" w14:paraId="662017CE" w14:textId="77777777" w:rsidTr="00776D1B">
        <w:trPr>
          <w:jc w:val="center"/>
        </w:trPr>
        <w:tc>
          <w:tcPr>
            <w:tcW w:w="3995" w:type="dxa"/>
            <w:hideMark/>
          </w:tcPr>
          <w:p w14:paraId="312AF1EE" w14:textId="77777777" w:rsidR="00D22D40" w:rsidRPr="008B2F03" w:rsidRDefault="00D22D40" w:rsidP="00D22D40">
            <w:pPr>
              <w:autoSpaceDE w:val="0"/>
              <w:autoSpaceDN w:val="0"/>
              <w:adjustRightInd w:val="0"/>
              <w:jc w:val="both"/>
              <w:rPr>
                <w:rFonts w:ascii="Arial" w:hAnsi="Arial" w:cs="Arial"/>
                <w:sz w:val="22"/>
                <w:szCs w:val="22"/>
                <w:lang w:val="es-BO"/>
              </w:rPr>
            </w:pPr>
          </w:p>
        </w:tc>
        <w:tc>
          <w:tcPr>
            <w:tcW w:w="236" w:type="dxa"/>
          </w:tcPr>
          <w:p w14:paraId="57900802" w14:textId="77777777" w:rsidR="00D22D40" w:rsidRPr="008B2F03" w:rsidRDefault="00D22D40" w:rsidP="00D22D40">
            <w:pPr>
              <w:autoSpaceDE w:val="0"/>
              <w:autoSpaceDN w:val="0"/>
              <w:adjustRightInd w:val="0"/>
              <w:jc w:val="both"/>
              <w:rPr>
                <w:rFonts w:ascii="Arial" w:hAnsi="Arial" w:cs="Arial"/>
                <w:sz w:val="22"/>
                <w:szCs w:val="22"/>
                <w:lang w:val="es-BO"/>
              </w:rPr>
            </w:pPr>
          </w:p>
        </w:tc>
        <w:tc>
          <w:tcPr>
            <w:tcW w:w="4602" w:type="dxa"/>
            <w:hideMark/>
          </w:tcPr>
          <w:p w14:paraId="4B9018AE" w14:textId="77777777" w:rsidR="00D22D40" w:rsidRPr="008B2F03" w:rsidRDefault="00D22D40" w:rsidP="00D22D40">
            <w:pPr>
              <w:autoSpaceDE w:val="0"/>
              <w:autoSpaceDN w:val="0"/>
              <w:adjustRightInd w:val="0"/>
              <w:jc w:val="both"/>
              <w:rPr>
                <w:rFonts w:ascii="Arial" w:hAnsi="Arial" w:cs="Arial"/>
                <w:b/>
                <w:sz w:val="22"/>
                <w:szCs w:val="22"/>
                <w:lang w:val="es-BO"/>
              </w:rPr>
            </w:pPr>
            <w:r w:rsidRPr="008B2F03">
              <w:rPr>
                <w:rFonts w:ascii="Arial" w:hAnsi="Arial" w:cs="Arial"/>
                <w:b/>
                <w:sz w:val="22"/>
                <w:szCs w:val="22"/>
              </w:rPr>
              <w:t>______________________</w:t>
            </w:r>
          </w:p>
          <w:p w14:paraId="720FB0E3" w14:textId="77777777" w:rsidR="00D22D40" w:rsidRPr="008B2F03" w:rsidRDefault="00D22D40" w:rsidP="00D22D40">
            <w:pPr>
              <w:autoSpaceDE w:val="0"/>
              <w:autoSpaceDN w:val="0"/>
              <w:adjustRightInd w:val="0"/>
              <w:jc w:val="both"/>
              <w:rPr>
                <w:rFonts w:ascii="Arial" w:hAnsi="Arial" w:cs="Arial"/>
                <w:sz w:val="22"/>
                <w:szCs w:val="22"/>
                <w:lang w:val="es-BO"/>
              </w:rPr>
            </w:pPr>
            <w:r w:rsidRPr="008B2F03">
              <w:rPr>
                <w:rFonts w:ascii="Arial" w:hAnsi="Arial" w:cs="Arial"/>
                <w:sz w:val="22"/>
                <w:szCs w:val="22"/>
                <w:lang w:val="es-BO"/>
              </w:rPr>
              <w:t>C.I _________</w:t>
            </w:r>
          </w:p>
          <w:p w14:paraId="5F01E0F6" w14:textId="77777777" w:rsidR="00D22D40" w:rsidRPr="008B2F03" w:rsidRDefault="00D22D40" w:rsidP="00D22D40">
            <w:pPr>
              <w:autoSpaceDE w:val="0"/>
              <w:autoSpaceDN w:val="0"/>
              <w:adjustRightInd w:val="0"/>
              <w:jc w:val="both"/>
              <w:rPr>
                <w:rFonts w:ascii="Arial" w:hAnsi="Arial" w:cs="Arial"/>
                <w:sz w:val="22"/>
                <w:szCs w:val="22"/>
                <w:lang w:val="es-BO"/>
              </w:rPr>
            </w:pPr>
            <w:r w:rsidRPr="008B2F03">
              <w:rPr>
                <w:rFonts w:ascii="Arial" w:hAnsi="Arial" w:cs="Arial"/>
                <w:b/>
                <w:bCs/>
                <w:iCs/>
                <w:sz w:val="22"/>
                <w:szCs w:val="22"/>
                <w:lang w:val="es-BO"/>
              </w:rPr>
              <w:t xml:space="preserve">PROVEEDOR </w:t>
            </w:r>
          </w:p>
        </w:tc>
      </w:tr>
    </w:tbl>
    <w:p w14:paraId="3F6A1C41" w14:textId="77777777" w:rsidR="00D22D40" w:rsidRPr="008B2F03" w:rsidRDefault="00D22D40" w:rsidP="00D22D40">
      <w:pPr>
        <w:tabs>
          <w:tab w:val="left" w:pos="899"/>
        </w:tabs>
        <w:jc w:val="both"/>
        <w:rPr>
          <w:rFonts w:ascii="Arial" w:hAnsi="Arial" w:cs="Arial"/>
          <w:lang w:val="es-BO"/>
        </w:rPr>
      </w:pPr>
    </w:p>
    <w:p w14:paraId="64CABA9C" w14:textId="77777777" w:rsidR="00D22D40" w:rsidRPr="008B2F03" w:rsidRDefault="00D22D40" w:rsidP="00D22D40">
      <w:pPr>
        <w:tabs>
          <w:tab w:val="left" w:pos="899"/>
        </w:tabs>
        <w:jc w:val="both"/>
        <w:rPr>
          <w:rFonts w:ascii="Arial" w:hAnsi="Arial" w:cs="Arial"/>
          <w:lang w:val="es-BO"/>
        </w:rPr>
      </w:pPr>
    </w:p>
    <w:p w14:paraId="4DB07526" w14:textId="79212367" w:rsidR="0077660D" w:rsidRDefault="00D22D40" w:rsidP="00D22D40">
      <w:pPr>
        <w:tabs>
          <w:tab w:val="left" w:pos="899"/>
        </w:tabs>
        <w:jc w:val="both"/>
        <w:rPr>
          <w:lang w:val="es-BO" w:eastAsia="en-US"/>
        </w:rPr>
      </w:pPr>
      <w:r>
        <w:rPr>
          <w:rFonts w:ascii="Arial" w:hAnsi="Arial" w:cs="Arial"/>
          <w:lang w:val="es-BO"/>
        </w:rPr>
        <w:t>MNZM/</w:t>
      </w:r>
      <w:r w:rsidRPr="008B2F03">
        <w:rPr>
          <w:rFonts w:ascii="Arial" w:hAnsi="Arial" w:cs="Arial"/>
          <w:lang w:val="es-BO"/>
        </w:rPr>
        <w:t>CMQC/jwee/rrcc</w:t>
      </w:r>
    </w:p>
    <w:p w14:paraId="2CB27A4A" w14:textId="77777777" w:rsidR="0077660D" w:rsidRPr="0077660D" w:rsidRDefault="0077660D" w:rsidP="0077660D">
      <w:pPr>
        <w:jc w:val="right"/>
        <w:rPr>
          <w:lang w:val="es-BO" w:eastAsia="en-US"/>
        </w:rPr>
      </w:pPr>
    </w:p>
    <w:sectPr w:rsidR="0077660D" w:rsidRPr="0077660D" w:rsidSect="00DB6901">
      <w:footerReference w:type="default" r:id="rId15"/>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DCD62" w14:textId="77777777" w:rsidR="006734BE" w:rsidRDefault="006734BE">
      <w:r>
        <w:separator/>
      </w:r>
    </w:p>
  </w:endnote>
  <w:endnote w:type="continuationSeparator" w:id="0">
    <w:p w14:paraId="4659DC47" w14:textId="77777777" w:rsidR="006734BE" w:rsidRDefault="0067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6F62F" w14:textId="77777777" w:rsidR="00572726" w:rsidRDefault="00572726">
    <w:pPr>
      <w:pStyle w:val="Piedepgina"/>
    </w:pPr>
    <w:r w:rsidRPr="00BA6B4B">
      <w:rPr>
        <w:noProof/>
        <w:lang w:val="es-BO" w:eastAsia="es-BO"/>
      </w:rPr>
      <w:drawing>
        <wp:anchor distT="0" distB="0" distL="114300" distR="114300" simplePos="0" relativeHeight="251659264" behindDoc="0" locked="0" layoutInCell="1" allowOverlap="1" wp14:anchorId="5023AFF5" wp14:editId="04222CB0">
          <wp:simplePos x="0" y="0"/>
          <wp:positionH relativeFrom="margin">
            <wp:align>center</wp:align>
          </wp:positionH>
          <wp:positionV relativeFrom="paragraph">
            <wp:posOffset>193040</wp:posOffset>
          </wp:positionV>
          <wp:extent cx="7862570" cy="387985"/>
          <wp:effectExtent l="0" t="0" r="508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572726" w:rsidRDefault="00572726">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572726" w:rsidRDefault="0057272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EndPr/>
    <w:sdtContent>
      <w:p w14:paraId="1EFDB097" w14:textId="08B3A796" w:rsidR="00572726" w:rsidRDefault="00572726">
        <w:pPr>
          <w:pStyle w:val="Piedepgina"/>
          <w:jc w:val="right"/>
        </w:pPr>
        <w:r>
          <w:rPr>
            <w:noProof/>
            <w:lang w:val="es-BO" w:eastAsia="es-BO"/>
          </w:rPr>
          <w:drawing>
            <wp:anchor distT="0" distB="0" distL="114300" distR="114300" simplePos="0" relativeHeight="251664384" behindDoc="1" locked="0" layoutInCell="1" allowOverlap="1" wp14:anchorId="6F30CE2D" wp14:editId="234D457A">
              <wp:simplePos x="0" y="0"/>
              <wp:positionH relativeFrom="page">
                <wp:align>right</wp:align>
              </wp:positionH>
              <wp:positionV relativeFrom="paragraph">
                <wp:posOffset>-190500</wp:posOffset>
              </wp:positionV>
              <wp:extent cx="7772400" cy="1181074"/>
              <wp:effectExtent l="0" t="0" r="0" b="635"/>
              <wp:wrapNone/>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E21491">
          <w:rPr>
            <w:noProof/>
          </w:rPr>
          <w:t>18</w:t>
        </w:r>
        <w:r>
          <w:fldChar w:fldCharType="end"/>
        </w:r>
      </w:p>
    </w:sdtContent>
  </w:sdt>
  <w:p w14:paraId="056C51AC" w14:textId="77777777" w:rsidR="00572726" w:rsidRDefault="00572726">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14:paraId="57A99526" w14:textId="31BC346D" w:rsidR="00572726" w:rsidRDefault="00572726">
        <w:pPr>
          <w:pStyle w:val="Piedepgina"/>
          <w:jc w:val="right"/>
        </w:pPr>
        <w:r>
          <w:fldChar w:fldCharType="begin"/>
        </w:r>
        <w:r>
          <w:instrText>PAGE   \* MERGEFORMAT</w:instrText>
        </w:r>
        <w:r>
          <w:fldChar w:fldCharType="separate"/>
        </w:r>
        <w:r w:rsidR="00E21491">
          <w:rPr>
            <w:noProof/>
          </w:rPr>
          <w:t>45</w:t>
        </w:r>
        <w:r>
          <w:fldChar w:fldCharType="end"/>
        </w:r>
      </w:p>
    </w:sdtContent>
  </w:sdt>
  <w:p w14:paraId="1FCBBD5B" w14:textId="77777777" w:rsidR="00572726" w:rsidRDefault="005727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8D8C2" w14:textId="77777777" w:rsidR="006734BE" w:rsidRDefault="006734BE">
      <w:r>
        <w:separator/>
      </w:r>
    </w:p>
  </w:footnote>
  <w:footnote w:type="continuationSeparator" w:id="0">
    <w:p w14:paraId="45D86508" w14:textId="77777777" w:rsidR="006734BE" w:rsidRDefault="00673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3837D" w14:textId="77777777" w:rsidR="00572726" w:rsidRPr="000A289F" w:rsidRDefault="00572726">
    <w:pPr>
      <w:pStyle w:val="Encabezado"/>
      <w:rPr>
        <w:sz w:val="4"/>
        <w:szCs w:val="4"/>
      </w:rPr>
    </w:pPr>
    <w:r>
      <w:rPr>
        <w:noProof/>
        <w:lang w:val="es-BO" w:eastAsia="es-BO"/>
      </w:rPr>
      <w:drawing>
        <wp:anchor distT="0" distB="0" distL="114300" distR="114300" simplePos="0" relativeHeight="251660288" behindDoc="0" locked="0" layoutInCell="1" allowOverlap="1" wp14:anchorId="290ACC04" wp14:editId="1E41749F">
          <wp:simplePos x="0" y="0"/>
          <wp:positionH relativeFrom="column">
            <wp:posOffset>-1060450</wp:posOffset>
          </wp:positionH>
          <wp:positionV relativeFrom="paragraph">
            <wp:posOffset>-375285</wp:posOffset>
          </wp:positionV>
          <wp:extent cx="7748905" cy="791210"/>
          <wp:effectExtent l="0" t="0" r="4445" b="889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0235"/>
                  <a:stretch/>
                </pic:blipFill>
                <pic:spPr bwMode="auto">
                  <a:xfrm>
                    <a:off x="0" y="0"/>
                    <a:ext cx="7748905" cy="791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EE521" w14:textId="06AA76BD" w:rsidR="00572726" w:rsidRDefault="00572726">
    <w:pPr>
      <w:pStyle w:val="Encabezado"/>
    </w:pPr>
    <w:r>
      <w:rPr>
        <w:noProof/>
        <w:lang w:val="es-BO" w:eastAsia="es-BO"/>
      </w:rPr>
      <w:drawing>
        <wp:anchor distT="0" distB="0" distL="114300" distR="114300" simplePos="0" relativeHeight="251662336" behindDoc="0" locked="0" layoutInCell="1" allowOverlap="1" wp14:anchorId="5499E542" wp14:editId="6A2D6F71">
          <wp:simplePos x="0" y="0"/>
          <wp:positionH relativeFrom="column">
            <wp:posOffset>-1289050</wp:posOffset>
          </wp:positionH>
          <wp:positionV relativeFrom="paragraph">
            <wp:posOffset>-673735</wp:posOffset>
          </wp:positionV>
          <wp:extent cx="7772400" cy="1117815"/>
          <wp:effectExtent l="0" t="0" r="0" b="0"/>
          <wp:wrapNone/>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32D0ED4"/>
    <w:multiLevelType w:val="hybridMultilevel"/>
    <w:tmpl w:val="171CF490"/>
    <w:lvl w:ilvl="0" w:tplc="053E85F8">
      <w:numFmt w:val="bullet"/>
      <w:lvlText w:val="-"/>
      <w:lvlJc w:val="left"/>
      <w:pPr>
        <w:ind w:left="720" w:hanging="360"/>
      </w:pPr>
      <w:rPr>
        <w:rFonts w:ascii="Calibri" w:eastAsiaTheme="minorHAns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0530323E"/>
    <w:multiLevelType w:val="multilevel"/>
    <w:tmpl w:val="3DDEBD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5D5EBC"/>
    <w:multiLevelType w:val="hybridMultilevel"/>
    <w:tmpl w:val="5DC2583C"/>
    <w:lvl w:ilvl="0" w:tplc="79A4FEE8">
      <w:start w:val="1"/>
      <w:numFmt w:val="lowerLetter"/>
      <w:lvlText w:val="%1)"/>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7" w15:restartNumberingAfterBreak="0">
    <w:nsid w:val="20813DE2"/>
    <w:multiLevelType w:val="hybridMultilevel"/>
    <w:tmpl w:val="A21221D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8"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3163913"/>
    <w:multiLevelType w:val="hybridMultilevel"/>
    <w:tmpl w:val="8338870C"/>
    <w:lvl w:ilvl="0" w:tplc="400A000F">
      <w:start w:val="1"/>
      <w:numFmt w:val="decimal"/>
      <w:lvlText w:val="%1."/>
      <w:lvlJc w:val="left"/>
      <w:pPr>
        <w:ind w:left="720" w:hanging="360"/>
      </w:pPr>
      <w:rPr>
        <w:rFonts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2" w15:restartNumberingAfterBreak="0">
    <w:nsid w:val="343925FE"/>
    <w:multiLevelType w:val="hybridMultilevel"/>
    <w:tmpl w:val="9FB46BBE"/>
    <w:lvl w:ilvl="0" w:tplc="194CE180">
      <w:numFmt w:val="bullet"/>
      <w:lvlText w:val="-"/>
      <w:lvlJc w:val="left"/>
      <w:pPr>
        <w:ind w:left="1080" w:hanging="360"/>
      </w:pPr>
      <w:rPr>
        <w:rFonts w:ascii="Arial" w:eastAsia="Times New Roman" w:hAnsi="Arial" w:cs="Arial" w:hint="default"/>
        <w:b w:val="0"/>
        <w:i w:val="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3" w15:restartNumberingAfterBreak="0">
    <w:nsid w:val="348C1101"/>
    <w:multiLevelType w:val="multilevel"/>
    <w:tmpl w:val="91EA258A"/>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4C52780"/>
    <w:multiLevelType w:val="multilevel"/>
    <w:tmpl w:val="181C66A2"/>
    <w:lvl w:ilvl="0">
      <w:start w:val="1"/>
      <w:numFmt w:val="upperRoman"/>
      <w:lvlText w:val="%1."/>
      <w:lvlJc w:val="left"/>
      <w:pPr>
        <w:ind w:left="1996" w:hanging="72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5"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6" w15:restartNumberingAfterBreak="0">
    <w:nsid w:val="3771199F"/>
    <w:multiLevelType w:val="multilevel"/>
    <w:tmpl w:val="2098C5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9"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47CB6FD1"/>
    <w:multiLevelType w:val="hybridMultilevel"/>
    <w:tmpl w:val="D42E7A6A"/>
    <w:lvl w:ilvl="0" w:tplc="400A000B">
      <w:start w:val="1"/>
      <w:numFmt w:val="bullet"/>
      <w:lvlText w:val=""/>
      <w:lvlJc w:val="left"/>
      <w:pPr>
        <w:ind w:left="720" w:hanging="360"/>
      </w:pPr>
      <w:rPr>
        <w:rFonts w:ascii="Wingdings" w:hAnsi="Wingdings"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2"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5"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6"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7" w15:restartNumberingAfterBreak="0">
    <w:nsid w:val="5870195F"/>
    <w:multiLevelType w:val="singleLevel"/>
    <w:tmpl w:val="38C2B268"/>
    <w:lvl w:ilvl="0">
      <w:numFmt w:val="decimal"/>
      <w:pStyle w:val="Ttulo9"/>
      <w:lvlText w:val=""/>
      <w:lvlJc w:val="left"/>
    </w:lvl>
  </w:abstractNum>
  <w:abstractNum w:abstractNumId="3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2924CD3"/>
    <w:multiLevelType w:val="hybridMultilevel"/>
    <w:tmpl w:val="294A7694"/>
    <w:lvl w:ilvl="0" w:tplc="986CEE06">
      <w:start w:val="1"/>
      <w:numFmt w:val="lowerLetter"/>
      <w:lvlText w:val="%1)"/>
      <w:lvlJc w:val="left"/>
      <w:pPr>
        <w:ind w:left="1068" w:hanging="360"/>
      </w:pPr>
      <w:rPr>
        <w:rFonts w:hint="default"/>
        <w:i w:val="0"/>
        <w:color w:val="auto"/>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1" w15:restartNumberingAfterBreak="0">
    <w:nsid w:val="64AF6713"/>
    <w:multiLevelType w:val="multilevel"/>
    <w:tmpl w:val="234A57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3" w15:restartNumberingAfterBreak="0">
    <w:nsid w:val="65BE6F2A"/>
    <w:multiLevelType w:val="multilevel"/>
    <w:tmpl w:val="B5924BC2"/>
    <w:lvl w:ilvl="0">
      <w:start w:val="1"/>
      <w:numFmt w:val="upperLetter"/>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6"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8" w15:restartNumberingAfterBreak="0">
    <w:nsid w:val="77A37624"/>
    <w:multiLevelType w:val="multilevel"/>
    <w:tmpl w:val="98D4935E"/>
    <w:lvl w:ilvl="0">
      <w:start w:val="1"/>
      <w:numFmt w:val="decimal"/>
      <w:lvlText w:val="%1."/>
      <w:lvlJc w:val="left"/>
      <w:pPr>
        <w:tabs>
          <w:tab w:val="num" w:pos="360"/>
        </w:tabs>
        <w:ind w:left="360" w:hanging="360"/>
      </w:pPr>
      <w:rPr>
        <w:rFonts w:cs="Arial"/>
      </w:rPr>
    </w:lvl>
    <w:lvl w:ilvl="1">
      <w:start w:val="1"/>
      <w:numFmt w:val="decimal"/>
      <w:lvlText w:val="%1.%2."/>
      <w:lvlJc w:val="left"/>
      <w:pPr>
        <w:tabs>
          <w:tab w:val="num" w:pos="720"/>
        </w:tabs>
        <w:ind w:left="720" w:hanging="720"/>
      </w:pPr>
      <w:rPr>
        <w:rFonts w:cs="Arial"/>
        <w:b/>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1080"/>
        </w:tabs>
        <w:ind w:left="1080" w:hanging="1080"/>
      </w:pPr>
      <w:rPr>
        <w:rFonts w:cs="Arial"/>
      </w:rPr>
    </w:lvl>
    <w:lvl w:ilvl="4">
      <w:start w:val="1"/>
      <w:numFmt w:val="decimal"/>
      <w:lvlText w:val="%1.%2.%3.%4.%5."/>
      <w:lvlJc w:val="left"/>
      <w:pPr>
        <w:tabs>
          <w:tab w:val="num" w:pos="1080"/>
        </w:tabs>
        <w:ind w:left="1080" w:hanging="1080"/>
      </w:pPr>
      <w:rPr>
        <w:rFonts w:cs="Arial"/>
      </w:rPr>
    </w:lvl>
    <w:lvl w:ilvl="5">
      <w:start w:val="1"/>
      <w:numFmt w:val="decimal"/>
      <w:lvlText w:val="%1.%2.%3.%4.%5.%6."/>
      <w:lvlJc w:val="left"/>
      <w:pPr>
        <w:tabs>
          <w:tab w:val="num" w:pos="1440"/>
        </w:tabs>
        <w:ind w:left="1440" w:hanging="1440"/>
      </w:pPr>
      <w:rPr>
        <w:rFonts w:cs="Arial"/>
      </w:rPr>
    </w:lvl>
    <w:lvl w:ilvl="6">
      <w:start w:val="1"/>
      <w:numFmt w:val="decimal"/>
      <w:lvlText w:val="%1.%2.%3.%4.%5.%6.%7."/>
      <w:lvlJc w:val="left"/>
      <w:pPr>
        <w:tabs>
          <w:tab w:val="num" w:pos="1800"/>
        </w:tabs>
        <w:ind w:left="1800" w:hanging="1800"/>
      </w:pPr>
      <w:rPr>
        <w:rFonts w:cs="Arial"/>
      </w:rPr>
    </w:lvl>
    <w:lvl w:ilvl="7">
      <w:start w:val="1"/>
      <w:numFmt w:val="decimal"/>
      <w:lvlText w:val="%1.%2.%3.%4.%5.%6.%7.%8."/>
      <w:lvlJc w:val="left"/>
      <w:pPr>
        <w:tabs>
          <w:tab w:val="num" w:pos="1800"/>
        </w:tabs>
        <w:ind w:left="1800" w:hanging="1800"/>
      </w:pPr>
      <w:rPr>
        <w:rFonts w:cs="Arial"/>
      </w:rPr>
    </w:lvl>
    <w:lvl w:ilvl="8">
      <w:start w:val="1"/>
      <w:numFmt w:val="decimal"/>
      <w:lvlText w:val="%1.%2.%3.%4.%5.%6.%7.%8.%9."/>
      <w:lvlJc w:val="left"/>
      <w:pPr>
        <w:tabs>
          <w:tab w:val="num" w:pos="2160"/>
        </w:tabs>
        <w:ind w:left="2160" w:hanging="2160"/>
      </w:pPr>
      <w:rPr>
        <w:rFonts w:cs="Arial"/>
      </w:rPr>
    </w:lvl>
  </w:abstractNum>
  <w:abstractNum w:abstractNumId="49" w15:restartNumberingAfterBreak="0">
    <w:nsid w:val="77D92160"/>
    <w:multiLevelType w:val="multilevel"/>
    <w:tmpl w:val="0C30E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1" w15:restartNumberingAfterBreak="0">
    <w:nsid w:val="7B037E01"/>
    <w:multiLevelType w:val="hybridMultilevel"/>
    <w:tmpl w:val="EC38D710"/>
    <w:lvl w:ilvl="0" w:tplc="FC92F854">
      <w:start w:val="1"/>
      <w:numFmt w:val="lowerLetter"/>
      <w:lvlText w:val="%1)"/>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5"/>
  </w:num>
  <w:num w:numId="2">
    <w:abstractNumId w:val="39"/>
  </w:num>
  <w:num w:numId="3">
    <w:abstractNumId w:val="37"/>
  </w:num>
  <w:num w:numId="4">
    <w:abstractNumId w:val="10"/>
  </w:num>
  <w:num w:numId="5">
    <w:abstractNumId w:val="13"/>
  </w:num>
  <w:num w:numId="6">
    <w:abstractNumId w:val="40"/>
  </w:num>
  <w:num w:numId="7">
    <w:abstractNumId w:val="29"/>
  </w:num>
  <w:num w:numId="8">
    <w:abstractNumId w:val="42"/>
  </w:num>
  <w:num w:numId="9">
    <w:abstractNumId w:val="42"/>
    <w:lvlOverride w:ilvl="0">
      <w:startOverride w:val="1"/>
    </w:lvlOverride>
  </w:num>
  <w:num w:numId="10">
    <w:abstractNumId w:val="35"/>
  </w:num>
  <w:num w:numId="11">
    <w:abstractNumId w:val="45"/>
  </w:num>
  <w:num w:numId="12">
    <w:abstractNumId w:val="9"/>
  </w:num>
  <w:num w:numId="13">
    <w:abstractNumId w:val="50"/>
  </w:num>
  <w:num w:numId="14">
    <w:abstractNumId w:val="27"/>
  </w:num>
  <w:num w:numId="15">
    <w:abstractNumId w:val="16"/>
  </w:num>
  <w:num w:numId="16">
    <w:abstractNumId w:val="36"/>
  </w:num>
  <w:num w:numId="17">
    <w:abstractNumId w:val="52"/>
  </w:num>
  <w:num w:numId="18">
    <w:abstractNumId w:val="20"/>
  </w:num>
  <w:num w:numId="19">
    <w:abstractNumId w:val="7"/>
  </w:num>
  <w:num w:numId="20">
    <w:abstractNumId w:val="12"/>
  </w:num>
  <w:num w:numId="21">
    <w:abstractNumId w:val="14"/>
  </w:num>
  <w:num w:numId="22">
    <w:abstractNumId w:val="2"/>
  </w:num>
  <w:num w:numId="23">
    <w:abstractNumId w:val="46"/>
  </w:num>
  <w:num w:numId="24">
    <w:abstractNumId w:val="6"/>
  </w:num>
  <w:num w:numId="25">
    <w:abstractNumId w:val="8"/>
  </w:num>
  <w:num w:numId="26">
    <w:abstractNumId w:val="38"/>
  </w:num>
  <w:num w:numId="27">
    <w:abstractNumId w:val="1"/>
  </w:num>
  <w:num w:numId="28">
    <w:abstractNumId w:val="33"/>
  </w:num>
  <w:num w:numId="29">
    <w:abstractNumId w:val="11"/>
  </w:num>
  <w:num w:numId="30">
    <w:abstractNumId w:val="44"/>
  </w:num>
  <w:num w:numId="31">
    <w:abstractNumId w:val="47"/>
  </w:num>
  <w:num w:numId="32">
    <w:abstractNumId w:val="28"/>
  </w:num>
  <w:num w:numId="33">
    <w:abstractNumId w:val="21"/>
  </w:num>
  <w:num w:numId="34">
    <w:abstractNumId w:val="18"/>
  </w:num>
  <w:num w:numId="35">
    <w:abstractNumId w:val="49"/>
  </w:num>
  <w:num w:numId="36">
    <w:abstractNumId w:val="26"/>
  </w:num>
  <w:num w:numId="37">
    <w:abstractNumId w:val="4"/>
  </w:num>
  <w:num w:numId="38">
    <w:abstractNumId w:val="23"/>
  </w:num>
  <w:num w:numId="39">
    <w:abstractNumId w:val="24"/>
  </w:num>
  <w:num w:numId="40">
    <w:abstractNumId w:val="43"/>
  </w:num>
  <w:num w:numId="41">
    <w:abstractNumId w:val="41"/>
  </w:num>
  <w:num w:numId="42">
    <w:abstractNumId w:val="31"/>
  </w:num>
  <w:num w:numId="43">
    <w:abstractNumId w:val="19"/>
  </w:num>
  <w:num w:numId="44">
    <w:abstractNumId w:val="3"/>
  </w:num>
  <w:num w:numId="45">
    <w:abstractNumId w:val="22"/>
  </w:num>
  <w:num w:numId="46">
    <w:abstractNumId w:val="48"/>
  </w:num>
  <w:num w:numId="47">
    <w:abstractNumId w:val="5"/>
  </w:num>
  <w:num w:numId="48">
    <w:abstractNumId w:val="51"/>
  </w:num>
  <w:num w:numId="49">
    <w:abstractNumId w:val="34"/>
  </w:num>
  <w:num w:numId="50">
    <w:abstractNumId w:val="32"/>
  </w:num>
  <w:num w:numId="51">
    <w:abstractNumId w:val="0"/>
  </w:num>
  <w:num w:numId="52">
    <w:abstractNumId w:val="15"/>
  </w:num>
  <w:num w:numId="53">
    <w:abstractNumId w:val="30"/>
  </w:num>
  <w:num w:numId="54">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41D0"/>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3F69"/>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47707"/>
    <w:rsid w:val="00050614"/>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A4887"/>
    <w:rsid w:val="000A7BFE"/>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D7A44"/>
    <w:rsid w:val="000E019A"/>
    <w:rsid w:val="000E3A4D"/>
    <w:rsid w:val="000E4032"/>
    <w:rsid w:val="000E4C29"/>
    <w:rsid w:val="000E5AF6"/>
    <w:rsid w:val="000E6675"/>
    <w:rsid w:val="000F085A"/>
    <w:rsid w:val="000F18A0"/>
    <w:rsid w:val="000F5671"/>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011C"/>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13D8"/>
    <w:rsid w:val="0016265F"/>
    <w:rsid w:val="00162A36"/>
    <w:rsid w:val="00165012"/>
    <w:rsid w:val="0016534F"/>
    <w:rsid w:val="0016564A"/>
    <w:rsid w:val="00165A43"/>
    <w:rsid w:val="00165A48"/>
    <w:rsid w:val="00166262"/>
    <w:rsid w:val="00167750"/>
    <w:rsid w:val="00170916"/>
    <w:rsid w:val="001711FE"/>
    <w:rsid w:val="0017180F"/>
    <w:rsid w:val="00171925"/>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3E49"/>
    <w:rsid w:val="001947E9"/>
    <w:rsid w:val="0019692A"/>
    <w:rsid w:val="00196F43"/>
    <w:rsid w:val="00197ECE"/>
    <w:rsid w:val="001A0204"/>
    <w:rsid w:val="001A11FF"/>
    <w:rsid w:val="001A32C3"/>
    <w:rsid w:val="001A49BE"/>
    <w:rsid w:val="001A5E6C"/>
    <w:rsid w:val="001A6823"/>
    <w:rsid w:val="001A7B75"/>
    <w:rsid w:val="001B18FB"/>
    <w:rsid w:val="001B2591"/>
    <w:rsid w:val="001B2E81"/>
    <w:rsid w:val="001B3609"/>
    <w:rsid w:val="001B38C2"/>
    <w:rsid w:val="001B45A5"/>
    <w:rsid w:val="001B4D44"/>
    <w:rsid w:val="001B5A80"/>
    <w:rsid w:val="001B5EB7"/>
    <w:rsid w:val="001B70BB"/>
    <w:rsid w:val="001C1983"/>
    <w:rsid w:val="001C3374"/>
    <w:rsid w:val="001C4710"/>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4801"/>
    <w:rsid w:val="0024659C"/>
    <w:rsid w:val="00247A74"/>
    <w:rsid w:val="002501B3"/>
    <w:rsid w:val="0025262B"/>
    <w:rsid w:val="00253C2F"/>
    <w:rsid w:val="00253D92"/>
    <w:rsid w:val="002544EB"/>
    <w:rsid w:val="0025526C"/>
    <w:rsid w:val="00255664"/>
    <w:rsid w:val="002563C8"/>
    <w:rsid w:val="0025713D"/>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2312"/>
    <w:rsid w:val="00295850"/>
    <w:rsid w:val="00295F60"/>
    <w:rsid w:val="002A16CD"/>
    <w:rsid w:val="002A23E8"/>
    <w:rsid w:val="002A331B"/>
    <w:rsid w:val="002A4B77"/>
    <w:rsid w:val="002A4D4B"/>
    <w:rsid w:val="002A777E"/>
    <w:rsid w:val="002B0124"/>
    <w:rsid w:val="002B0255"/>
    <w:rsid w:val="002B0744"/>
    <w:rsid w:val="002B0D4E"/>
    <w:rsid w:val="002B183C"/>
    <w:rsid w:val="002B41E4"/>
    <w:rsid w:val="002B455E"/>
    <w:rsid w:val="002B51D8"/>
    <w:rsid w:val="002B5522"/>
    <w:rsid w:val="002B5CBE"/>
    <w:rsid w:val="002B6133"/>
    <w:rsid w:val="002B6690"/>
    <w:rsid w:val="002B69A8"/>
    <w:rsid w:val="002B6E7C"/>
    <w:rsid w:val="002B7065"/>
    <w:rsid w:val="002B7E18"/>
    <w:rsid w:val="002B7E7C"/>
    <w:rsid w:val="002C0867"/>
    <w:rsid w:val="002C337E"/>
    <w:rsid w:val="002C38EC"/>
    <w:rsid w:val="002C4008"/>
    <w:rsid w:val="002C4069"/>
    <w:rsid w:val="002C45E2"/>
    <w:rsid w:val="002C4A80"/>
    <w:rsid w:val="002C5CC5"/>
    <w:rsid w:val="002C6B3C"/>
    <w:rsid w:val="002C7FEB"/>
    <w:rsid w:val="002D0164"/>
    <w:rsid w:val="002D0A55"/>
    <w:rsid w:val="002D1E6B"/>
    <w:rsid w:val="002D24CE"/>
    <w:rsid w:val="002D2675"/>
    <w:rsid w:val="002D2C83"/>
    <w:rsid w:val="002D3BCE"/>
    <w:rsid w:val="002D5CC6"/>
    <w:rsid w:val="002D7225"/>
    <w:rsid w:val="002E1D2F"/>
    <w:rsid w:val="002E2C73"/>
    <w:rsid w:val="002E39AE"/>
    <w:rsid w:val="002E706D"/>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427E"/>
    <w:rsid w:val="00305377"/>
    <w:rsid w:val="003064E6"/>
    <w:rsid w:val="003077B4"/>
    <w:rsid w:val="00307AD3"/>
    <w:rsid w:val="00310B88"/>
    <w:rsid w:val="00311A02"/>
    <w:rsid w:val="00311C77"/>
    <w:rsid w:val="00311DFD"/>
    <w:rsid w:val="00312798"/>
    <w:rsid w:val="003137AD"/>
    <w:rsid w:val="00313D78"/>
    <w:rsid w:val="00315BD9"/>
    <w:rsid w:val="003164D6"/>
    <w:rsid w:val="003205B8"/>
    <w:rsid w:val="0032182A"/>
    <w:rsid w:val="00321867"/>
    <w:rsid w:val="00321E05"/>
    <w:rsid w:val="00321E35"/>
    <w:rsid w:val="003226C7"/>
    <w:rsid w:val="00324A01"/>
    <w:rsid w:val="00325005"/>
    <w:rsid w:val="00325B78"/>
    <w:rsid w:val="00327819"/>
    <w:rsid w:val="00327DA0"/>
    <w:rsid w:val="0033026B"/>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5C2"/>
    <w:rsid w:val="00361D5F"/>
    <w:rsid w:val="0036224A"/>
    <w:rsid w:val="003646F1"/>
    <w:rsid w:val="00366169"/>
    <w:rsid w:val="00370A4E"/>
    <w:rsid w:val="00371996"/>
    <w:rsid w:val="0037430B"/>
    <w:rsid w:val="003746F5"/>
    <w:rsid w:val="00374EBD"/>
    <w:rsid w:val="00375106"/>
    <w:rsid w:val="0037533E"/>
    <w:rsid w:val="003765B0"/>
    <w:rsid w:val="00376B82"/>
    <w:rsid w:val="0037712D"/>
    <w:rsid w:val="00377301"/>
    <w:rsid w:val="00377C67"/>
    <w:rsid w:val="003804D5"/>
    <w:rsid w:val="003829E9"/>
    <w:rsid w:val="0038352D"/>
    <w:rsid w:val="003863C8"/>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B4B10"/>
    <w:rsid w:val="003C1436"/>
    <w:rsid w:val="003C18BD"/>
    <w:rsid w:val="003C4319"/>
    <w:rsid w:val="003C65BA"/>
    <w:rsid w:val="003C6DD2"/>
    <w:rsid w:val="003C77DC"/>
    <w:rsid w:val="003D0298"/>
    <w:rsid w:val="003D02CC"/>
    <w:rsid w:val="003D1254"/>
    <w:rsid w:val="003D1694"/>
    <w:rsid w:val="003D1ED1"/>
    <w:rsid w:val="003D3EB5"/>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061FD"/>
    <w:rsid w:val="004102DA"/>
    <w:rsid w:val="00411866"/>
    <w:rsid w:val="00413489"/>
    <w:rsid w:val="00413FF0"/>
    <w:rsid w:val="00414873"/>
    <w:rsid w:val="00415A84"/>
    <w:rsid w:val="0041662D"/>
    <w:rsid w:val="00417686"/>
    <w:rsid w:val="0042068E"/>
    <w:rsid w:val="004209F6"/>
    <w:rsid w:val="004221FA"/>
    <w:rsid w:val="00422B74"/>
    <w:rsid w:val="0042334C"/>
    <w:rsid w:val="004238F2"/>
    <w:rsid w:val="00426E0B"/>
    <w:rsid w:val="00431F8A"/>
    <w:rsid w:val="00431FED"/>
    <w:rsid w:val="00435603"/>
    <w:rsid w:val="00435C41"/>
    <w:rsid w:val="00435EC7"/>
    <w:rsid w:val="00436878"/>
    <w:rsid w:val="00437A39"/>
    <w:rsid w:val="00442D98"/>
    <w:rsid w:val="004431E6"/>
    <w:rsid w:val="004433B4"/>
    <w:rsid w:val="00443B77"/>
    <w:rsid w:val="00443EA9"/>
    <w:rsid w:val="00443FA3"/>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0870"/>
    <w:rsid w:val="00471622"/>
    <w:rsid w:val="004721AB"/>
    <w:rsid w:val="004724C5"/>
    <w:rsid w:val="00472910"/>
    <w:rsid w:val="004733D5"/>
    <w:rsid w:val="00473E69"/>
    <w:rsid w:val="00474E1F"/>
    <w:rsid w:val="00477096"/>
    <w:rsid w:val="00477B8E"/>
    <w:rsid w:val="00477DE5"/>
    <w:rsid w:val="00477FC9"/>
    <w:rsid w:val="00480FCB"/>
    <w:rsid w:val="0048546C"/>
    <w:rsid w:val="004854E3"/>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0B0"/>
    <w:rsid w:val="004B2377"/>
    <w:rsid w:val="004B590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2F51"/>
    <w:rsid w:val="004F4048"/>
    <w:rsid w:val="004F477A"/>
    <w:rsid w:val="004F4E94"/>
    <w:rsid w:val="004F51FA"/>
    <w:rsid w:val="005000C6"/>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11CE"/>
    <w:rsid w:val="005552B4"/>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2726"/>
    <w:rsid w:val="00575D8A"/>
    <w:rsid w:val="0057722E"/>
    <w:rsid w:val="005779D8"/>
    <w:rsid w:val="00577E66"/>
    <w:rsid w:val="00580261"/>
    <w:rsid w:val="005803B5"/>
    <w:rsid w:val="00581CBD"/>
    <w:rsid w:val="005821EE"/>
    <w:rsid w:val="005822A1"/>
    <w:rsid w:val="0058509B"/>
    <w:rsid w:val="00590DB3"/>
    <w:rsid w:val="00591092"/>
    <w:rsid w:val="00591A46"/>
    <w:rsid w:val="00591B80"/>
    <w:rsid w:val="00592078"/>
    <w:rsid w:val="00592179"/>
    <w:rsid w:val="00592483"/>
    <w:rsid w:val="00592B96"/>
    <w:rsid w:val="00594AF6"/>
    <w:rsid w:val="00596EA1"/>
    <w:rsid w:val="005A152D"/>
    <w:rsid w:val="005A19FB"/>
    <w:rsid w:val="005A6074"/>
    <w:rsid w:val="005B08CD"/>
    <w:rsid w:val="005B1BDF"/>
    <w:rsid w:val="005B2294"/>
    <w:rsid w:val="005B365E"/>
    <w:rsid w:val="005B4A2D"/>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23D7"/>
    <w:rsid w:val="0061304A"/>
    <w:rsid w:val="00613B58"/>
    <w:rsid w:val="00613C32"/>
    <w:rsid w:val="006158F3"/>
    <w:rsid w:val="00617EE9"/>
    <w:rsid w:val="00621EAB"/>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1916"/>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34BE"/>
    <w:rsid w:val="00675C9E"/>
    <w:rsid w:val="00676663"/>
    <w:rsid w:val="006768BD"/>
    <w:rsid w:val="00677519"/>
    <w:rsid w:val="00681224"/>
    <w:rsid w:val="0068144D"/>
    <w:rsid w:val="00682011"/>
    <w:rsid w:val="0068206F"/>
    <w:rsid w:val="00683062"/>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540"/>
    <w:rsid w:val="006B2FD0"/>
    <w:rsid w:val="006B7E13"/>
    <w:rsid w:val="006C223F"/>
    <w:rsid w:val="006C435A"/>
    <w:rsid w:val="006C45D7"/>
    <w:rsid w:val="006C67CC"/>
    <w:rsid w:val="006C6D99"/>
    <w:rsid w:val="006D05BD"/>
    <w:rsid w:val="006D0724"/>
    <w:rsid w:val="006D18B3"/>
    <w:rsid w:val="006D1D11"/>
    <w:rsid w:val="006D6FC4"/>
    <w:rsid w:val="006D7CE9"/>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4E81"/>
    <w:rsid w:val="007052C2"/>
    <w:rsid w:val="00705758"/>
    <w:rsid w:val="00705EA9"/>
    <w:rsid w:val="00706EF9"/>
    <w:rsid w:val="007076AF"/>
    <w:rsid w:val="00710109"/>
    <w:rsid w:val="00711867"/>
    <w:rsid w:val="007144A0"/>
    <w:rsid w:val="00720391"/>
    <w:rsid w:val="00720F53"/>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051"/>
    <w:rsid w:val="00765F1B"/>
    <w:rsid w:val="00771495"/>
    <w:rsid w:val="0077436A"/>
    <w:rsid w:val="00775867"/>
    <w:rsid w:val="00775868"/>
    <w:rsid w:val="00775DEC"/>
    <w:rsid w:val="0077660D"/>
    <w:rsid w:val="00776B08"/>
    <w:rsid w:val="00776D1B"/>
    <w:rsid w:val="007772EF"/>
    <w:rsid w:val="00780825"/>
    <w:rsid w:val="00780BA7"/>
    <w:rsid w:val="00781466"/>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576A"/>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2A98"/>
    <w:rsid w:val="007E657F"/>
    <w:rsid w:val="007E6C1D"/>
    <w:rsid w:val="007E70CF"/>
    <w:rsid w:val="007E7AFC"/>
    <w:rsid w:val="007F084C"/>
    <w:rsid w:val="007F0F08"/>
    <w:rsid w:val="007F1692"/>
    <w:rsid w:val="007F21E5"/>
    <w:rsid w:val="007F4B26"/>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3914"/>
    <w:rsid w:val="00824000"/>
    <w:rsid w:val="00824814"/>
    <w:rsid w:val="00824EA1"/>
    <w:rsid w:val="00825C7C"/>
    <w:rsid w:val="00825F56"/>
    <w:rsid w:val="00827823"/>
    <w:rsid w:val="00827CB6"/>
    <w:rsid w:val="00831C47"/>
    <w:rsid w:val="00831EF4"/>
    <w:rsid w:val="00833AD9"/>
    <w:rsid w:val="00834AFE"/>
    <w:rsid w:val="0083613A"/>
    <w:rsid w:val="008364C2"/>
    <w:rsid w:val="008367D0"/>
    <w:rsid w:val="008369BF"/>
    <w:rsid w:val="008370E7"/>
    <w:rsid w:val="00843A41"/>
    <w:rsid w:val="00844B77"/>
    <w:rsid w:val="00845E01"/>
    <w:rsid w:val="008463D3"/>
    <w:rsid w:val="008467F6"/>
    <w:rsid w:val="00846A8A"/>
    <w:rsid w:val="00847D8D"/>
    <w:rsid w:val="008507D2"/>
    <w:rsid w:val="00851B94"/>
    <w:rsid w:val="00851F0D"/>
    <w:rsid w:val="0085282C"/>
    <w:rsid w:val="00852BC6"/>
    <w:rsid w:val="0085464B"/>
    <w:rsid w:val="00855168"/>
    <w:rsid w:val="00855CD8"/>
    <w:rsid w:val="00856F01"/>
    <w:rsid w:val="008608D1"/>
    <w:rsid w:val="00860C88"/>
    <w:rsid w:val="0086241F"/>
    <w:rsid w:val="008654F2"/>
    <w:rsid w:val="00865ED9"/>
    <w:rsid w:val="0086776A"/>
    <w:rsid w:val="00871A36"/>
    <w:rsid w:val="008725F4"/>
    <w:rsid w:val="00872E57"/>
    <w:rsid w:val="008751A8"/>
    <w:rsid w:val="008759CA"/>
    <w:rsid w:val="00875E1B"/>
    <w:rsid w:val="008768B4"/>
    <w:rsid w:val="00877B18"/>
    <w:rsid w:val="00881A43"/>
    <w:rsid w:val="00881EE8"/>
    <w:rsid w:val="00882261"/>
    <w:rsid w:val="008850E9"/>
    <w:rsid w:val="008867A7"/>
    <w:rsid w:val="00887DFD"/>
    <w:rsid w:val="00890DC3"/>
    <w:rsid w:val="0089196D"/>
    <w:rsid w:val="00891A95"/>
    <w:rsid w:val="00891F37"/>
    <w:rsid w:val="0089322B"/>
    <w:rsid w:val="00895F85"/>
    <w:rsid w:val="008965CC"/>
    <w:rsid w:val="008A10E0"/>
    <w:rsid w:val="008A23C1"/>
    <w:rsid w:val="008A23C5"/>
    <w:rsid w:val="008A49C3"/>
    <w:rsid w:val="008A52F3"/>
    <w:rsid w:val="008A571F"/>
    <w:rsid w:val="008A64AD"/>
    <w:rsid w:val="008A7162"/>
    <w:rsid w:val="008B11E0"/>
    <w:rsid w:val="008B1EE3"/>
    <w:rsid w:val="008B345D"/>
    <w:rsid w:val="008B35CD"/>
    <w:rsid w:val="008B3A1D"/>
    <w:rsid w:val="008B641B"/>
    <w:rsid w:val="008B65F8"/>
    <w:rsid w:val="008C0A28"/>
    <w:rsid w:val="008C2AD4"/>
    <w:rsid w:val="008C5257"/>
    <w:rsid w:val="008D6E86"/>
    <w:rsid w:val="008D704E"/>
    <w:rsid w:val="008D7DA5"/>
    <w:rsid w:val="008E0289"/>
    <w:rsid w:val="008E0FAB"/>
    <w:rsid w:val="008E2650"/>
    <w:rsid w:val="008E28F6"/>
    <w:rsid w:val="008E3B24"/>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2D3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37808"/>
    <w:rsid w:val="00940539"/>
    <w:rsid w:val="009408DE"/>
    <w:rsid w:val="00942845"/>
    <w:rsid w:val="009430BE"/>
    <w:rsid w:val="0094390B"/>
    <w:rsid w:val="009447E2"/>
    <w:rsid w:val="00944B7B"/>
    <w:rsid w:val="00944F79"/>
    <w:rsid w:val="009468F8"/>
    <w:rsid w:val="00946C25"/>
    <w:rsid w:val="009479BD"/>
    <w:rsid w:val="00950681"/>
    <w:rsid w:val="00952348"/>
    <w:rsid w:val="0095236A"/>
    <w:rsid w:val="00952B49"/>
    <w:rsid w:val="00956084"/>
    <w:rsid w:val="00956260"/>
    <w:rsid w:val="009566D3"/>
    <w:rsid w:val="0095680B"/>
    <w:rsid w:val="00956DB9"/>
    <w:rsid w:val="00957054"/>
    <w:rsid w:val="00962856"/>
    <w:rsid w:val="00962901"/>
    <w:rsid w:val="009635A7"/>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0657"/>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9E2"/>
    <w:rsid w:val="009D0D5C"/>
    <w:rsid w:val="009D0DC3"/>
    <w:rsid w:val="009D0FF2"/>
    <w:rsid w:val="009D1033"/>
    <w:rsid w:val="009D188C"/>
    <w:rsid w:val="009D5BB1"/>
    <w:rsid w:val="009D67D6"/>
    <w:rsid w:val="009E118C"/>
    <w:rsid w:val="009E1B67"/>
    <w:rsid w:val="009E27E2"/>
    <w:rsid w:val="009E4972"/>
    <w:rsid w:val="009E4EC7"/>
    <w:rsid w:val="009E57E5"/>
    <w:rsid w:val="009E625C"/>
    <w:rsid w:val="009E72B4"/>
    <w:rsid w:val="009E76C6"/>
    <w:rsid w:val="009F0BAE"/>
    <w:rsid w:val="009F22F0"/>
    <w:rsid w:val="009F4CE8"/>
    <w:rsid w:val="009F5101"/>
    <w:rsid w:val="009F5B57"/>
    <w:rsid w:val="009F6721"/>
    <w:rsid w:val="009F68A6"/>
    <w:rsid w:val="009F6B0D"/>
    <w:rsid w:val="009F7243"/>
    <w:rsid w:val="00A002EC"/>
    <w:rsid w:val="00A02B94"/>
    <w:rsid w:val="00A03B6A"/>
    <w:rsid w:val="00A03BAE"/>
    <w:rsid w:val="00A054F8"/>
    <w:rsid w:val="00A05D7A"/>
    <w:rsid w:val="00A100F4"/>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1F8B"/>
    <w:rsid w:val="00A32749"/>
    <w:rsid w:val="00A333EB"/>
    <w:rsid w:val="00A34EBE"/>
    <w:rsid w:val="00A35071"/>
    <w:rsid w:val="00A35239"/>
    <w:rsid w:val="00A359A0"/>
    <w:rsid w:val="00A35D3B"/>
    <w:rsid w:val="00A3656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5E81"/>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539A"/>
    <w:rsid w:val="00AB618C"/>
    <w:rsid w:val="00AB680D"/>
    <w:rsid w:val="00AB6BEA"/>
    <w:rsid w:val="00AB7549"/>
    <w:rsid w:val="00AC42C7"/>
    <w:rsid w:val="00AC6EC0"/>
    <w:rsid w:val="00AC6FB3"/>
    <w:rsid w:val="00AC79D1"/>
    <w:rsid w:val="00AD1FC2"/>
    <w:rsid w:val="00AD23B7"/>
    <w:rsid w:val="00AD25B0"/>
    <w:rsid w:val="00AD38ED"/>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020"/>
    <w:rsid w:val="00AF2770"/>
    <w:rsid w:val="00AF4FE3"/>
    <w:rsid w:val="00AF5D48"/>
    <w:rsid w:val="00B011BE"/>
    <w:rsid w:val="00B01A87"/>
    <w:rsid w:val="00B04129"/>
    <w:rsid w:val="00B04DF6"/>
    <w:rsid w:val="00B05863"/>
    <w:rsid w:val="00B07A2D"/>
    <w:rsid w:val="00B10494"/>
    <w:rsid w:val="00B11057"/>
    <w:rsid w:val="00B1365D"/>
    <w:rsid w:val="00B1491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43A"/>
    <w:rsid w:val="00B35DB1"/>
    <w:rsid w:val="00B35DBB"/>
    <w:rsid w:val="00B36376"/>
    <w:rsid w:val="00B36471"/>
    <w:rsid w:val="00B40458"/>
    <w:rsid w:val="00B40794"/>
    <w:rsid w:val="00B42250"/>
    <w:rsid w:val="00B42DFA"/>
    <w:rsid w:val="00B442B6"/>
    <w:rsid w:val="00B448E3"/>
    <w:rsid w:val="00B44F2C"/>
    <w:rsid w:val="00B45CC6"/>
    <w:rsid w:val="00B45E02"/>
    <w:rsid w:val="00B466E7"/>
    <w:rsid w:val="00B50D06"/>
    <w:rsid w:val="00B51351"/>
    <w:rsid w:val="00B5144D"/>
    <w:rsid w:val="00B53B00"/>
    <w:rsid w:val="00B551D4"/>
    <w:rsid w:val="00B556D9"/>
    <w:rsid w:val="00B559C1"/>
    <w:rsid w:val="00B5747E"/>
    <w:rsid w:val="00B57BB6"/>
    <w:rsid w:val="00B603C5"/>
    <w:rsid w:val="00B60A68"/>
    <w:rsid w:val="00B64060"/>
    <w:rsid w:val="00B64271"/>
    <w:rsid w:val="00B65BD0"/>
    <w:rsid w:val="00B67B30"/>
    <w:rsid w:val="00B711BC"/>
    <w:rsid w:val="00B738B1"/>
    <w:rsid w:val="00B75A62"/>
    <w:rsid w:val="00B75A9C"/>
    <w:rsid w:val="00B7780E"/>
    <w:rsid w:val="00B82543"/>
    <w:rsid w:val="00B827A0"/>
    <w:rsid w:val="00B83BFF"/>
    <w:rsid w:val="00B84182"/>
    <w:rsid w:val="00B85103"/>
    <w:rsid w:val="00B866D6"/>
    <w:rsid w:val="00B90474"/>
    <w:rsid w:val="00B90E02"/>
    <w:rsid w:val="00B90FE3"/>
    <w:rsid w:val="00B9103C"/>
    <w:rsid w:val="00B92911"/>
    <w:rsid w:val="00B9300C"/>
    <w:rsid w:val="00B94536"/>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08B9"/>
    <w:rsid w:val="00BC22AB"/>
    <w:rsid w:val="00BC3192"/>
    <w:rsid w:val="00BC420D"/>
    <w:rsid w:val="00BC47F1"/>
    <w:rsid w:val="00BC7302"/>
    <w:rsid w:val="00BD11D7"/>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CC2"/>
    <w:rsid w:val="00C221EC"/>
    <w:rsid w:val="00C25C88"/>
    <w:rsid w:val="00C272D7"/>
    <w:rsid w:val="00C310A2"/>
    <w:rsid w:val="00C3112F"/>
    <w:rsid w:val="00C331C9"/>
    <w:rsid w:val="00C34A12"/>
    <w:rsid w:val="00C36811"/>
    <w:rsid w:val="00C409D9"/>
    <w:rsid w:val="00C41319"/>
    <w:rsid w:val="00C41605"/>
    <w:rsid w:val="00C4174D"/>
    <w:rsid w:val="00C4298C"/>
    <w:rsid w:val="00C4383F"/>
    <w:rsid w:val="00C43EE4"/>
    <w:rsid w:val="00C44058"/>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4C3F"/>
    <w:rsid w:val="00C65E31"/>
    <w:rsid w:val="00C66A1F"/>
    <w:rsid w:val="00C66E82"/>
    <w:rsid w:val="00C712C0"/>
    <w:rsid w:val="00C71FE3"/>
    <w:rsid w:val="00C7334E"/>
    <w:rsid w:val="00C74FED"/>
    <w:rsid w:val="00C75648"/>
    <w:rsid w:val="00C7564B"/>
    <w:rsid w:val="00C7589A"/>
    <w:rsid w:val="00C773CE"/>
    <w:rsid w:val="00C779D6"/>
    <w:rsid w:val="00C8134B"/>
    <w:rsid w:val="00C8150E"/>
    <w:rsid w:val="00C834C3"/>
    <w:rsid w:val="00C83D97"/>
    <w:rsid w:val="00C84DFC"/>
    <w:rsid w:val="00C8522A"/>
    <w:rsid w:val="00C85460"/>
    <w:rsid w:val="00C87509"/>
    <w:rsid w:val="00C90A3D"/>
    <w:rsid w:val="00C913B3"/>
    <w:rsid w:val="00C91F66"/>
    <w:rsid w:val="00C9213E"/>
    <w:rsid w:val="00C950F9"/>
    <w:rsid w:val="00C955C2"/>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2C4C"/>
    <w:rsid w:val="00CE5E42"/>
    <w:rsid w:val="00CE5F40"/>
    <w:rsid w:val="00CE70E9"/>
    <w:rsid w:val="00CE7C15"/>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2D40"/>
    <w:rsid w:val="00D23327"/>
    <w:rsid w:val="00D24266"/>
    <w:rsid w:val="00D248F8"/>
    <w:rsid w:val="00D24E2D"/>
    <w:rsid w:val="00D25C7B"/>
    <w:rsid w:val="00D26D7E"/>
    <w:rsid w:val="00D26F14"/>
    <w:rsid w:val="00D2790C"/>
    <w:rsid w:val="00D30722"/>
    <w:rsid w:val="00D32B58"/>
    <w:rsid w:val="00D34409"/>
    <w:rsid w:val="00D36AF9"/>
    <w:rsid w:val="00D36EA1"/>
    <w:rsid w:val="00D3796C"/>
    <w:rsid w:val="00D40D22"/>
    <w:rsid w:val="00D419B9"/>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6DD"/>
    <w:rsid w:val="00D83B11"/>
    <w:rsid w:val="00D845C4"/>
    <w:rsid w:val="00D8498A"/>
    <w:rsid w:val="00D872C9"/>
    <w:rsid w:val="00D874F9"/>
    <w:rsid w:val="00D87A65"/>
    <w:rsid w:val="00D910BE"/>
    <w:rsid w:val="00D928C8"/>
    <w:rsid w:val="00D96F59"/>
    <w:rsid w:val="00D9732F"/>
    <w:rsid w:val="00D97893"/>
    <w:rsid w:val="00DA206B"/>
    <w:rsid w:val="00DA24C3"/>
    <w:rsid w:val="00DA3304"/>
    <w:rsid w:val="00DA5A76"/>
    <w:rsid w:val="00DA6158"/>
    <w:rsid w:val="00DA648E"/>
    <w:rsid w:val="00DA700D"/>
    <w:rsid w:val="00DB3ED6"/>
    <w:rsid w:val="00DB66D3"/>
    <w:rsid w:val="00DB6901"/>
    <w:rsid w:val="00DB76A9"/>
    <w:rsid w:val="00DC0B06"/>
    <w:rsid w:val="00DC29A0"/>
    <w:rsid w:val="00DC4494"/>
    <w:rsid w:val="00DD079D"/>
    <w:rsid w:val="00DD07B0"/>
    <w:rsid w:val="00DD14A1"/>
    <w:rsid w:val="00DD3D8D"/>
    <w:rsid w:val="00DD3F91"/>
    <w:rsid w:val="00DD40D4"/>
    <w:rsid w:val="00DD5447"/>
    <w:rsid w:val="00DD59F1"/>
    <w:rsid w:val="00DE04E4"/>
    <w:rsid w:val="00DE0533"/>
    <w:rsid w:val="00DE3034"/>
    <w:rsid w:val="00DE5777"/>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1491"/>
    <w:rsid w:val="00E22CD4"/>
    <w:rsid w:val="00E230EB"/>
    <w:rsid w:val="00E235C9"/>
    <w:rsid w:val="00E239DD"/>
    <w:rsid w:val="00E24013"/>
    <w:rsid w:val="00E24C70"/>
    <w:rsid w:val="00E25444"/>
    <w:rsid w:val="00E25E11"/>
    <w:rsid w:val="00E26538"/>
    <w:rsid w:val="00E307AD"/>
    <w:rsid w:val="00E31C2C"/>
    <w:rsid w:val="00E3465E"/>
    <w:rsid w:val="00E34A73"/>
    <w:rsid w:val="00E366DD"/>
    <w:rsid w:val="00E3756A"/>
    <w:rsid w:val="00E37E52"/>
    <w:rsid w:val="00E40B33"/>
    <w:rsid w:val="00E44597"/>
    <w:rsid w:val="00E460E7"/>
    <w:rsid w:val="00E46BDD"/>
    <w:rsid w:val="00E471B3"/>
    <w:rsid w:val="00E47445"/>
    <w:rsid w:val="00E4774B"/>
    <w:rsid w:val="00E50871"/>
    <w:rsid w:val="00E51A65"/>
    <w:rsid w:val="00E521FA"/>
    <w:rsid w:val="00E52D74"/>
    <w:rsid w:val="00E53606"/>
    <w:rsid w:val="00E53E4B"/>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1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151"/>
    <w:rsid w:val="00F0446B"/>
    <w:rsid w:val="00F04480"/>
    <w:rsid w:val="00F04D7F"/>
    <w:rsid w:val="00F06285"/>
    <w:rsid w:val="00F069AB"/>
    <w:rsid w:val="00F06AD6"/>
    <w:rsid w:val="00F06C36"/>
    <w:rsid w:val="00F1049C"/>
    <w:rsid w:val="00F10C5A"/>
    <w:rsid w:val="00F10F0C"/>
    <w:rsid w:val="00F1247E"/>
    <w:rsid w:val="00F12F70"/>
    <w:rsid w:val="00F144F1"/>
    <w:rsid w:val="00F16F89"/>
    <w:rsid w:val="00F17C72"/>
    <w:rsid w:val="00F20372"/>
    <w:rsid w:val="00F21777"/>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2F1C"/>
    <w:rsid w:val="00F45923"/>
    <w:rsid w:val="00F467A1"/>
    <w:rsid w:val="00F51E52"/>
    <w:rsid w:val="00F51FA5"/>
    <w:rsid w:val="00F52464"/>
    <w:rsid w:val="00F5431F"/>
    <w:rsid w:val="00F544AE"/>
    <w:rsid w:val="00F54578"/>
    <w:rsid w:val="00F56607"/>
    <w:rsid w:val="00F60451"/>
    <w:rsid w:val="00F60901"/>
    <w:rsid w:val="00F61E39"/>
    <w:rsid w:val="00F62EDA"/>
    <w:rsid w:val="00F66D08"/>
    <w:rsid w:val="00F67AF5"/>
    <w:rsid w:val="00F70D02"/>
    <w:rsid w:val="00F7117D"/>
    <w:rsid w:val="00F711E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554"/>
    <w:rsid w:val="00FA078F"/>
    <w:rsid w:val="00FA1899"/>
    <w:rsid w:val="00FA4B34"/>
    <w:rsid w:val="00FA5567"/>
    <w:rsid w:val="00FA5590"/>
    <w:rsid w:val="00FA6D0B"/>
    <w:rsid w:val="00FA6F7B"/>
    <w:rsid w:val="00FB0327"/>
    <w:rsid w:val="00FB12DB"/>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1C9"/>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Iz - Párrafo de lista,Sivsa Parrafo,符号列表,列出段落2,·ûºÅÁÐ±í,ÁÐ³ö¶ÎÂä2,¡¤?o?¨¢D¡À¨ª,¨¢D3?????2,?¡è?o?¡§¡éD?¨¤¡§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5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Iz - Párrafo de lista Car,Sivsa Parrafo Car,符号列表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255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rsid w:val="009F724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table" w:customStyle="1" w:styleId="Tablaconcuadrcula4">
    <w:name w:val="Tabla con cuadrícula4"/>
    <w:basedOn w:val="Tablanormal"/>
    <w:next w:val="Tablaconcuadrcula"/>
    <w:uiPriority w:val="59"/>
    <w:rsid w:val="00E53E4B"/>
    <w:rPr>
      <w:rFonts w:ascii="Cambria" w:eastAsia="Cambria" w:hAnsi="Cambria"/>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F711ED"/>
    <w:rPr>
      <w:rFonts w:ascii="Calibri" w:eastAsia="Calibri" w:hAnsi="Calibri"/>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701787460">
      <w:bodyDiv w:val="1"/>
      <w:marLeft w:val="0"/>
      <w:marRight w:val="0"/>
      <w:marTop w:val="0"/>
      <w:marBottom w:val="0"/>
      <w:divBdr>
        <w:top w:val="none" w:sz="0" w:space="0" w:color="auto"/>
        <w:left w:val="none" w:sz="0" w:space="0" w:color="auto"/>
        <w:bottom w:val="none" w:sz="0" w:space="0" w:color="auto"/>
        <w:right w:val="none" w:sz="0" w:space="0" w:color="auto"/>
      </w:divBdr>
      <w:divsChild>
        <w:div w:id="13701913">
          <w:marLeft w:val="0"/>
          <w:marRight w:val="0"/>
          <w:marTop w:val="0"/>
          <w:marBottom w:val="0"/>
          <w:divBdr>
            <w:top w:val="none" w:sz="0" w:space="0" w:color="auto"/>
            <w:left w:val="none" w:sz="0" w:space="0" w:color="auto"/>
            <w:bottom w:val="none" w:sz="0" w:space="0" w:color="auto"/>
            <w:right w:val="none" w:sz="0" w:space="0" w:color="auto"/>
          </w:divBdr>
          <w:divsChild>
            <w:div w:id="1559903093">
              <w:marLeft w:val="0"/>
              <w:marRight w:val="0"/>
              <w:marTop w:val="0"/>
              <w:marBottom w:val="0"/>
              <w:divBdr>
                <w:top w:val="none" w:sz="0" w:space="0" w:color="auto"/>
                <w:left w:val="none" w:sz="0" w:space="0" w:color="auto"/>
                <w:bottom w:val="none" w:sz="0" w:space="0" w:color="auto"/>
                <w:right w:val="none" w:sz="0" w:space="0" w:color="auto"/>
              </w:divBdr>
              <w:divsChild>
                <w:div w:id="322708568">
                  <w:marLeft w:val="0"/>
                  <w:marRight w:val="0"/>
                  <w:marTop w:val="0"/>
                  <w:marBottom w:val="0"/>
                  <w:divBdr>
                    <w:top w:val="none" w:sz="0" w:space="0" w:color="auto"/>
                    <w:left w:val="none" w:sz="0" w:space="0" w:color="auto"/>
                    <w:bottom w:val="none" w:sz="0" w:space="0" w:color="auto"/>
                    <w:right w:val="none" w:sz="0" w:space="0" w:color="auto"/>
                  </w:divBdr>
                  <w:divsChild>
                    <w:div w:id="746003685">
                      <w:marLeft w:val="0"/>
                      <w:marRight w:val="0"/>
                      <w:marTop w:val="0"/>
                      <w:marBottom w:val="0"/>
                      <w:divBdr>
                        <w:top w:val="none" w:sz="0" w:space="0" w:color="auto"/>
                        <w:left w:val="none" w:sz="0" w:space="0" w:color="auto"/>
                        <w:bottom w:val="none" w:sz="0" w:space="0" w:color="auto"/>
                        <w:right w:val="none" w:sz="0" w:space="0" w:color="auto"/>
                      </w:divBdr>
                      <w:divsChild>
                        <w:div w:id="1115753013">
                          <w:marLeft w:val="2400"/>
                          <w:marRight w:val="0"/>
                          <w:marTop w:val="0"/>
                          <w:marBottom w:val="0"/>
                          <w:divBdr>
                            <w:top w:val="none" w:sz="0" w:space="0" w:color="auto"/>
                            <w:left w:val="none" w:sz="0" w:space="0" w:color="auto"/>
                            <w:bottom w:val="none" w:sz="0" w:space="0" w:color="auto"/>
                            <w:right w:val="none" w:sz="0" w:space="0" w:color="auto"/>
                          </w:divBdr>
                          <w:divsChild>
                            <w:div w:id="1481195086">
                              <w:marLeft w:val="0"/>
                              <w:marRight w:val="0"/>
                              <w:marTop w:val="0"/>
                              <w:marBottom w:val="0"/>
                              <w:divBdr>
                                <w:top w:val="none" w:sz="0" w:space="0" w:color="auto"/>
                                <w:left w:val="none" w:sz="0" w:space="0" w:color="auto"/>
                                <w:bottom w:val="none" w:sz="0" w:space="0" w:color="auto"/>
                                <w:right w:val="none" w:sz="0" w:space="0" w:color="auto"/>
                              </w:divBdr>
                              <w:divsChild>
                                <w:div w:id="545415607">
                                  <w:marLeft w:val="0"/>
                                  <w:marRight w:val="0"/>
                                  <w:marTop w:val="0"/>
                                  <w:marBottom w:val="0"/>
                                  <w:divBdr>
                                    <w:top w:val="none" w:sz="0" w:space="0" w:color="auto"/>
                                    <w:left w:val="none" w:sz="0" w:space="0" w:color="auto"/>
                                    <w:bottom w:val="none" w:sz="0" w:space="0" w:color="auto"/>
                                    <w:right w:val="none" w:sz="0" w:space="0" w:color="auto"/>
                                  </w:divBdr>
                                  <w:divsChild>
                                    <w:div w:id="1269119388">
                                      <w:marLeft w:val="0"/>
                                      <w:marRight w:val="0"/>
                                      <w:marTop w:val="0"/>
                                      <w:marBottom w:val="0"/>
                                      <w:divBdr>
                                        <w:top w:val="none" w:sz="0" w:space="0" w:color="auto"/>
                                        <w:left w:val="none" w:sz="0" w:space="0" w:color="auto"/>
                                        <w:bottom w:val="none" w:sz="0" w:space="0" w:color="auto"/>
                                        <w:right w:val="none" w:sz="0" w:space="0" w:color="auto"/>
                                      </w:divBdr>
                                      <w:divsChild>
                                        <w:div w:id="131533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2507558">
      <w:bodyDiv w:val="1"/>
      <w:marLeft w:val="0"/>
      <w:marRight w:val="0"/>
      <w:marTop w:val="0"/>
      <w:marBottom w:val="0"/>
      <w:divBdr>
        <w:top w:val="none" w:sz="0" w:space="0" w:color="auto"/>
        <w:left w:val="none" w:sz="0" w:space="0" w:color="auto"/>
        <w:bottom w:val="none" w:sz="0" w:space="0" w:color="auto"/>
        <w:right w:val="none" w:sz="0" w:space="0" w:color="auto"/>
      </w:divBdr>
      <w:divsChild>
        <w:div w:id="274290235">
          <w:marLeft w:val="0"/>
          <w:marRight w:val="0"/>
          <w:marTop w:val="0"/>
          <w:marBottom w:val="0"/>
          <w:divBdr>
            <w:top w:val="none" w:sz="0" w:space="0" w:color="auto"/>
            <w:left w:val="none" w:sz="0" w:space="0" w:color="auto"/>
            <w:bottom w:val="none" w:sz="0" w:space="0" w:color="auto"/>
            <w:right w:val="none" w:sz="0" w:space="0" w:color="auto"/>
          </w:divBdr>
        </w:div>
      </w:divsChild>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021198539">
      <w:bodyDiv w:val="1"/>
      <w:marLeft w:val="0"/>
      <w:marRight w:val="0"/>
      <w:marTop w:val="0"/>
      <w:marBottom w:val="0"/>
      <w:divBdr>
        <w:top w:val="none" w:sz="0" w:space="0" w:color="auto"/>
        <w:left w:val="none" w:sz="0" w:space="0" w:color="auto"/>
        <w:bottom w:val="none" w:sz="0" w:space="0" w:color="auto"/>
        <w:right w:val="none" w:sz="0" w:space="0" w:color="auto"/>
      </w:divBdr>
      <w:divsChild>
        <w:div w:id="837766729">
          <w:marLeft w:val="0"/>
          <w:marRight w:val="0"/>
          <w:marTop w:val="0"/>
          <w:marBottom w:val="0"/>
          <w:divBdr>
            <w:top w:val="none" w:sz="0" w:space="0" w:color="auto"/>
            <w:left w:val="none" w:sz="0" w:space="0" w:color="auto"/>
            <w:bottom w:val="none" w:sz="0" w:space="0" w:color="auto"/>
            <w:right w:val="none" w:sz="0" w:space="0" w:color="auto"/>
          </w:divBdr>
        </w:div>
      </w:divsChild>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gob-bo.zoom.us/j/82737916228?pwd=oxsd9lIwAsgV9KZcMcgJ9jbuQfSxbc.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439CD-D505-4465-B05E-8936BAF5D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47</Pages>
  <Words>18165</Words>
  <Characters>99911</Characters>
  <Application>Microsoft Office Word</Application>
  <DocSecurity>0</DocSecurity>
  <Lines>832</Lines>
  <Paragraphs>235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Aguilar Grajeda Alejandra</cp:lastModifiedBy>
  <cp:revision>34</cp:revision>
  <cp:lastPrinted>2025-08-05T00:24:00Z</cp:lastPrinted>
  <dcterms:created xsi:type="dcterms:W3CDTF">2025-08-02T13:51:00Z</dcterms:created>
  <dcterms:modified xsi:type="dcterms:W3CDTF">2025-08-05T00:40:00Z</dcterms:modified>
</cp:coreProperties>
</file>