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E769C2">
        <w:rPr>
          <w:rFonts w:ascii="Arial" w:hAnsi="Arial" w:cs="Arial"/>
          <w:b/>
          <w:bCs/>
          <w:sz w:val="28"/>
          <w:lang w:val="pt-BR"/>
        </w:rPr>
        <w:t>90</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142B81">
            <w:pPr>
              <w:tabs>
                <w:tab w:val="left" w:pos="1125"/>
                <w:tab w:val="center" w:pos="4420"/>
              </w:tabs>
              <w:jc w:val="center"/>
              <w:rPr>
                <w:rFonts w:ascii="Arial" w:hAnsi="Arial" w:cs="Arial"/>
                <w:b/>
                <w:bCs/>
                <w:sz w:val="28"/>
                <w:lang w:val="es-BO"/>
              </w:rPr>
            </w:pPr>
            <w:r>
              <w:rPr>
                <w:rFonts w:ascii="Arial" w:hAnsi="Arial" w:cs="Arial"/>
                <w:b/>
                <w:bCs/>
                <w:sz w:val="28"/>
                <w:lang w:val="es-BO"/>
              </w:rPr>
              <w:t xml:space="preserve">PROVISIÓN E INSTALACIÓN DE TABLEROS SECUNDARIOS PARA PISOS </w:t>
            </w:r>
            <w:r w:rsidR="00BA2813">
              <w:rPr>
                <w:rFonts w:ascii="Arial" w:hAnsi="Arial" w:cs="Arial"/>
                <w:b/>
                <w:bCs/>
                <w:sz w:val="28"/>
                <w:lang w:val="es-BO"/>
              </w:rPr>
              <w:t>IM</w:t>
            </w:r>
            <w:r>
              <w:rPr>
                <w:rFonts w:ascii="Arial" w:hAnsi="Arial" w:cs="Arial"/>
                <w:b/>
                <w:bCs/>
                <w:sz w:val="28"/>
                <w:lang w:val="es-BO"/>
              </w:rPr>
              <w:t>PARES EN 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BA2813">
        <w:rPr>
          <w:rFonts w:ascii="Arial" w:hAnsi="Arial" w:cs="Arial"/>
          <w:b/>
          <w:bCs/>
          <w:sz w:val="24"/>
          <w:szCs w:val="24"/>
          <w:lang w:val="es-MX"/>
        </w:rPr>
        <w:t>mayo</w:t>
      </w:r>
      <w:r w:rsidR="006808BD">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C24C31">
              <w:rPr>
                <w:webHidden/>
              </w:rPr>
              <w:t>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C24C31">
              <w:rPr>
                <w:webHidden/>
              </w:rPr>
              <w:t>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C24C31">
              <w:rPr>
                <w:webHidden/>
              </w:rPr>
              <w:t>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C24C31">
              <w:rPr>
                <w:webHidden/>
              </w:rPr>
              <w:t>2</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C24C31">
              <w:rPr>
                <w:webHidden/>
              </w:rPr>
              <w:t>3</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C24C31">
              <w:rPr>
                <w:webHidden/>
              </w:rPr>
              <w:t>4</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C24C31">
              <w:rPr>
                <w:webHidden/>
              </w:rPr>
              <w:t>5</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C24C31">
              <w:rPr>
                <w:webHidden/>
              </w:rPr>
              <w:t>5</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C24C31">
              <w:rPr>
                <w:webHidden/>
              </w:rPr>
              <w:t>5</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C24C31">
              <w:rPr>
                <w:webHidden/>
              </w:rPr>
              <w:t>5</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C24C31">
              <w:rPr>
                <w:webHidden/>
              </w:rPr>
              <w:t>5</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C24C31">
              <w:rPr>
                <w:webHidden/>
              </w:rPr>
              <w:t>6</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C24C31">
              <w:rPr>
                <w:webHidden/>
              </w:rPr>
              <w:t>6</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C24C31">
              <w:rPr>
                <w:webHidden/>
              </w:rPr>
              <w:t>8</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C24C31">
              <w:rPr>
                <w:webHidden/>
              </w:rPr>
              <w:t>9</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C24C31">
              <w:rPr>
                <w:webHidden/>
              </w:rPr>
              <w:t>10</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C24C31">
              <w:rPr>
                <w:webHidden/>
              </w:rPr>
              <w:t>10</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C24C31">
              <w:rPr>
                <w:webHidden/>
              </w:rPr>
              <w:t>10</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C24C31">
              <w:rPr>
                <w:webHidden/>
              </w:rPr>
              <w:t>11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C24C31">
              <w:rPr>
                <w:webHidden/>
              </w:rPr>
              <w:t>11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C24C31">
              <w:rPr>
                <w:webHidden/>
              </w:rPr>
              <w:t>11</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C24C31">
              <w:rPr>
                <w:webHidden/>
              </w:rPr>
              <w:t>12</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C24C31">
              <w:rPr>
                <w:webHidden/>
              </w:rPr>
              <w:t>12</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C24C31">
              <w:rPr>
                <w:webHidden/>
              </w:rPr>
              <w:t>13</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C24C31">
              <w:rPr>
                <w:webHidden/>
              </w:rPr>
              <w:t>14</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C24C31">
              <w:rPr>
                <w:webHidden/>
              </w:rPr>
              <w:t>14</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C24C31">
              <w:rPr>
                <w:webHidden/>
              </w:rPr>
              <w:t>14</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C24C31">
              <w:rPr>
                <w:webHidden/>
              </w:rPr>
              <w:t>16</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C24C31">
              <w:rPr>
                <w:webHidden/>
              </w:rPr>
              <w:t>17</w:t>
            </w:r>
            <w:r w:rsidR="003D3F01">
              <w:rPr>
                <w:webHidden/>
              </w:rPr>
              <w:fldChar w:fldCharType="end"/>
            </w:r>
          </w:hyperlink>
        </w:p>
        <w:p w:rsidR="003D3F01" w:rsidRDefault="00175D5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C24C31">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bookmarkStart w:id="0" w:name="_GoBack"/>
      <w:bookmarkEnd w:id="0"/>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1" w:name="_Toc94726495"/>
      <w:r w:rsidRPr="009956C4">
        <w:rPr>
          <w:rFonts w:ascii="Verdana" w:hAnsi="Verdana"/>
          <w:sz w:val="18"/>
          <w:szCs w:val="18"/>
          <w:u w:val="none"/>
          <w:lang w:val="es-BO"/>
        </w:rPr>
        <w:t>NORMATIVA APLICABLE AL PROCESO DE CONTRATACIÓN</w:t>
      </w:r>
      <w:bookmarkEnd w:id="1"/>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2" w:name="_Toc94726496"/>
      <w:r w:rsidRPr="009956C4">
        <w:rPr>
          <w:rFonts w:ascii="Verdana" w:hAnsi="Verdana"/>
          <w:sz w:val="18"/>
          <w:szCs w:val="18"/>
          <w:u w:val="none"/>
          <w:lang w:val="es-BO"/>
        </w:rPr>
        <w:t>PROPONENTES ELEGIBLES</w:t>
      </w:r>
      <w:bookmarkEnd w:id="2"/>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3"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3"/>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4" w:name="_Toc346873776"/>
      <w:r w:rsidRPr="003127F9">
        <w:rPr>
          <w:rFonts w:ascii="Verdana" w:hAnsi="Verdana"/>
          <w:sz w:val="18"/>
          <w:szCs w:val="18"/>
          <w:u w:val="none"/>
          <w:lang w:val="es-BO"/>
        </w:rPr>
        <w:t>Inspección Previa</w:t>
      </w:r>
      <w:bookmarkEnd w:id="4"/>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5"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5"/>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6" w:name="_Toc346873778"/>
      <w:r w:rsidRPr="003127F9">
        <w:rPr>
          <w:rFonts w:ascii="Verdana" w:hAnsi="Verdana" w:cs="Arial"/>
          <w:sz w:val="18"/>
          <w:szCs w:val="18"/>
          <w:u w:val="none"/>
          <w:lang w:val="es-BO"/>
        </w:rPr>
        <w:t>Reunión Informativa de Aclaración</w:t>
      </w:r>
      <w:bookmarkEnd w:id="6"/>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7" w:name="_Toc94726498"/>
      <w:r w:rsidRPr="00451160">
        <w:rPr>
          <w:rFonts w:cs="Arial"/>
          <w:sz w:val="18"/>
          <w:szCs w:val="18"/>
          <w:u w:val="none"/>
          <w:lang w:val="es-BO"/>
        </w:rPr>
        <w:t>GARANTÍAS</w:t>
      </w:r>
      <w:bookmarkEnd w:id="7"/>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8" w:name="_Toc346873780"/>
      <w:r w:rsidRPr="00565E3F">
        <w:rPr>
          <w:rFonts w:ascii="Verdana" w:hAnsi="Verdana"/>
          <w:sz w:val="18"/>
          <w:szCs w:val="18"/>
          <w:u w:val="none"/>
          <w:lang w:val="es-BO"/>
        </w:rPr>
        <w:t>Las garantías requeridas, de acuerdo con el objeto, son:</w:t>
      </w:r>
      <w:bookmarkEnd w:id="8"/>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9" w:name="_Toc346873781"/>
      <w:r w:rsidRPr="00565E3F">
        <w:rPr>
          <w:rFonts w:ascii="Verdana" w:hAnsi="Verdana" w:cs="Arial"/>
          <w:sz w:val="18"/>
          <w:szCs w:val="18"/>
          <w:u w:val="none"/>
          <w:lang w:val="es-BO"/>
        </w:rPr>
        <w:t>Ejecución de la Garantía de Seriedad de Propuesta</w:t>
      </w:r>
      <w:bookmarkEnd w:id="9"/>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0" w:name="_Toc346873782"/>
      <w:r w:rsidRPr="00451160">
        <w:rPr>
          <w:rFonts w:ascii="Verdana" w:hAnsi="Verdana" w:cs="Arial"/>
          <w:sz w:val="18"/>
          <w:szCs w:val="18"/>
          <w:u w:val="none"/>
          <w:lang w:val="es-BO"/>
        </w:rPr>
        <w:t>Devolución de la Garantía de Seriedad de Propuesta</w:t>
      </w:r>
      <w:bookmarkEnd w:id="10"/>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1" w:name="_Toc346871595"/>
      <w:bookmarkStart w:id="12"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1"/>
      <w:bookmarkEnd w:id="12"/>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3" w:name="_Toc94726499"/>
      <w:r w:rsidRPr="009956C4">
        <w:rPr>
          <w:rFonts w:ascii="Verdana" w:hAnsi="Verdana" w:cs="Arial"/>
          <w:sz w:val="18"/>
          <w:szCs w:val="18"/>
          <w:u w:val="none"/>
          <w:lang w:val="es-BO"/>
        </w:rPr>
        <w:t>DESCALIFICACIÓN DE PROPUESTAS</w:t>
      </w:r>
      <w:bookmarkEnd w:id="13"/>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4" w:name="_Toc346871598"/>
      <w:bookmarkStart w:id="15" w:name="_Toc346873786"/>
      <w:r w:rsidRPr="007D24F0">
        <w:rPr>
          <w:rFonts w:ascii="Verdana" w:hAnsi="Verdana" w:cs="Arial"/>
          <w:b w:val="0"/>
          <w:sz w:val="18"/>
          <w:szCs w:val="18"/>
          <w:u w:val="none"/>
          <w:lang w:val="es-BO"/>
        </w:rPr>
        <w:t>Las causales de descalificación son:</w:t>
      </w:r>
      <w:bookmarkEnd w:id="14"/>
      <w:bookmarkEnd w:id="15"/>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6"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6"/>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7" w:name="_Toc346871600"/>
      <w:bookmarkStart w:id="18" w:name="_Toc346873788"/>
      <w:r w:rsidRPr="00565E3F">
        <w:rPr>
          <w:rFonts w:ascii="Verdana" w:hAnsi="Verdana" w:cs="Arial"/>
          <w:sz w:val="18"/>
          <w:szCs w:val="18"/>
          <w:u w:val="none"/>
          <w:lang w:val="es-BO"/>
        </w:rPr>
        <w:t>Se deberán considerar como criterios de subsanabilidad, los siguientes:</w:t>
      </w:r>
      <w:bookmarkEnd w:id="17"/>
      <w:bookmarkEnd w:id="18"/>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9" w:name="_Toc346871601"/>
      <w:bookmarkStart w:id="20"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9"/>
      <w:bookmarkEnd w:id="20"/>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1" w:name="_Toc94726501"/>
      <w:r w:rsidRPr="009956C4">
        <w:rPr>
          <w:rFonts w:ascii="Verdana" w:hAnsi="Verdana" w:cs="Arial"/>
          <w:sz w:val="18"/>
          <w:szCs w:val="18"/>
          <w:u w:val="none"/>
          <w:lang w:val="es-BO"/>
        </w:rPr>
        <w:t>DECLARATORIA DESIERTA</w:t>
      </w:r>
      <w:bookmarkEnd w:id="21"/>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2" w:name="_Toc94726502"/>
      <w:r w:rsidRPr="009956C4">
        <w:rPr>
          <w:rFonts w:ascii="Verdana" w:hAnsi="Verdana" w:cs="Arial"/>
          <w:sz w:val="18"/>
          <w:szCs w:val="18"/>
          <w:u w:val="none"/>
          <w:lang w:val="es-BO"/>
        </w:rPr>
        <w:t>CANCELACIÓN, SUSPENSIÓN Y ANULACIÓN DEL PROCESO DE CONTRATACIÓN</w:t>
      </w:r>
      <w:bookmarkEnd w:id="22"/>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3"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3"/>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4" w:name="_Toc94726504"/>
      <w:r w:rsidRPr="009956C4">
        <w:rPr>
          <w:rFonts w:cs="Arial"/>
          <w:sz w:val="18"/>
          <w:szCs w:val="18"/>
          <w:u w:val="none"/>
          <w:lang w:val="es-BO" w:eastAsia="en-US"/>
        </w:rPr>
        <w:t>PREPARACIÓN DE PROPUESTAS</w:t>
      </w:r>
      <w:bookmarkEnd w:id="24"/>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5"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5"/>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6" w:name="_Toc346871606"/>
      <w:bookmarkStart w:id="27"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6"/>
      <w:bookmarkEnd w:id="27"/>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8" w:name="_Hlk94523336"/>
      <w:r>
        <w:rPr>
          <w:rFonts w:cs="Arial"/>
          <w:sz w:val="18"/>
          <w:szCs w:val="18"/>
          <w:lang w:val="es-BO"/>
        </w:rPr>
        <w:t>El proponente deberá registrar la información de su propuesta económica en la plataforma informática del RUPE</w:t>
      </w:r>
      <w:bookmarkEnd w:id="28"/>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9" w:name="_Toc346871607"/>
      <w:bookmarkStart w:id="30"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9"/>
      <w:bookmarkEnd w:id="30"/>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1" w:name="_Toc346871608"/>
      <w:bookmarkStart w:id="32" w:name="_Toc346873796"/>
      <w:r w:rsidRPr="00451160">
        <w:rPr>
          <w:rFonts w:ascii="Verdana" w:hAnsi="Verdana"/>
          <w:sz w:val="18"/>
          <w:szCs w:val="18"/>
          <w:u w:val="none"/>
          <w:lang w:val="es-BO"/>
        </w:rPr>
        <w:t>La documentación conjunta a presentar, es la siguiente:</w:t>
      </w:r>
      <w:bookmarkEnd w:id="31"/>
      <w:bookmarkEnd w:id="32"/>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3" w:name="_Toc346871609"/>
      <w:bookmarkStart w:id="34"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3"/>
      <w:bookmarkEnd w:id="34"/>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5" w:name="_Toc346871614"/>
      <w:bookmarkStart w:id="36"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5"/>
      <w:bookmarkEnd w:id="36"/>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7" w:name="_Toc94726506"/>
      <w:bookmarkStart w:id="38" w:name="_Toc346780221"/>
      <w:bookmarkStart w:id="39" w:name="_Toc517708970"/>
      <w:r w:rsidRPr="009956C4">
        <w:rPr>
          <w:rFonts w:ascii="Verdana" w:hAnsi="Verdana" w:cs="Arial"/>
          <w:sz w:val="18"/>
          <w:szCs w:val="18"/>
          <w:u w:val="none"/>
          <w:lang w:val="es-BO" w:eastAsia="en-US"/>
        </w:rPr>
        <w:t>PROPUESTA PARA ADJUDICACIONES POR ÍTEMS o lotes</w:t>
      </w:r>
      <w:bookmarkEnd w:id="37"/>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0" w:name="_Toc94726507"/>
      <w:r w:rsidRPr="009956C4">
        <w:rPr>
          <w:rFonts w:ascii="Verdana" w:hAnsi="Verdana" w:cs="Arial"/>
          <w:sz w:val="18"/>
          <w:szCs w:val="18"/>
          <w:u w:val="none"/>
          <w:lang w:val="es-BO" w:eastAsia="en-US"/>
        </w:rPr>
        <w:t>PRESENTACIÓN DE PROPUESTAS</w:t>
      </w:r>
      <w:bookmarkStart w:id="41" w:name="_Toc346780222"/>
      <w:bookmarkEnd w:id="38"/>
      <w:bookmarkEnd w:id="39"/>
      <w:bookmarkEnd w:id="40"/>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1"/>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2" w:name="_Hlk92357215"/>
      <w:r w:rsidR="006D758D">
        <w:rPr>
          <w:rFonts w:ascii="Verdana" w:hAnsi="Verdana"/>
          <w:sz w:val="18"/>
          <w:szCs w:val="18"/>
          <w:u w:val="none"/>
        </w:rPr>
        <w:t>para una asociación adecuada a la presentación de la misma</w:t>
      </w:r>
      <w:bookmarkEnd w:id="42"/>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3" w:name="_Toc61869904"/>
      <w:bookmarkStart w:id="44" w:name="_Toc94726508"/>
      <w:r w:rsidRPr="009956C4">
        <w:rPr>
          <w:rFonts w:ascii="Verdana" w:hAnsi="Verdana"/>
          <w:b w:val="0"/>
          <w:bCs w:val="0"/>
          <w:sz w:val="18"/>
        </w:rPr>
        <w:t>Esta haya sido enviada antes del vencimiento del cierre del plazo de presentación de propuestas y;</w:t>
      </w:r>
      <w:bookmarkEnd w:id="43"/>
      <w:bookmarkEnd w:id="44"/>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5" w:name="_Toc61869905"/>
      <w:bookmarkStart w:id="46"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5"/>
      <w:bookmarkEnd w:id="46"/>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7" w:name="_Toc94726510"/>
      <w:r w:rsidRPr="00565E3F">
        <w:rPr>
          <w:rFonts w:ascii="Verdana" w:hAnsi="Verdana" w:cs="Arial"/>
          <w:sz w:val="18"/>
          <w:szCs w:val="18"/>
          <w:u w:val="none"/>
          <w:lang w:val="es-BO" w:eastAsia="en-US"/>
        </w:rPr>
        <w:t>SUBASTA ELECTRÓNICA</w:t>
      </w:r>
      <w:bookmarkEnd w:id="47"/>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8" w:name="_Toc94726512"/>
      <w:r w:rsidRPr="00451160">
        <w:rPr>
          <w:rFonts w:ascii="Verdana" w:hAnsi="Verdana" w:cs="Arial"/>
          <w:sz w:val="18"/>
          <w:szCs w:val="18"/>
          <w:u w:val="none"/>
          <w:lang w:val="es-BO" w:eastAsia="en-US"/>
        </w:rPr>
        <w:t>APERTURA DE PROPUESTAS</w:t>
      </w:r>
      <w:bookmarkEnd w:id="48"/>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9" w:name="_Hlk94528788"/>
      <w:r w:rsidR="00D154EC">
        <w:rPr>
          <w:rFonts w:cs="Arial"/>
          <w:sz w:val="18"/>
          <w:szCs w:val="18"/>
        </w:rPr>
        <w:t>y en el cronograma de plazos del presente DBC</w:t>
      </w:r>
      <w:bookmarkEnd w:id="49"/>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0" w:name="_Toc94726513"/>
      <w:r w:rsidRPr="000A3BFC">
        <w:rPr>
          <w:rStyle w:val="nfasis"/>
          <w:rFonts w:ascii="Verdana" w:hAnsi="Verdana"/>
          <w:i w:val="0"/>
          <w:sz w:val="18"/>
          <w:szCs w:val="18"/>
          <w:u w:val="none"/>
          <w:lang w:val="es-BO"/>
        </w:rPr>
        <w:t>EVALUACIÓN DE PROPUESTAS</w:t>
      </w:r>
      <w:bookmarkEnd w:id="50"/>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1" w:name="_Toc94726514"/>
      <w:r w:rsidRPr="00451160">
        <w:rPr>
          <w:rFonts w:ascii="Verdana" w:hAnsi="Verdana" w:cs="Arial"/>
          <w:sz w:val="18"/>
          <w:szCs w:val="18"/>
          <w:u w:val="none"/>
          <w:lang w:val="es-BO"/>
        </w:rPr>
        <w:t>EVALUACIÓN PRELIMINAR</w:t>
      </w:r>
      <w:bookmarkEnd w:id="51"/>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2"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2"/>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3"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3"/>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4" w:name="_Toc346873808"/>
      <w:r w:rsidRPr="00565E3F">
        <w:rPr>
          <w:rFonts w:ascii="Verdana" w:hAnsi="Verdana" w:cs="Arial"/>
          <w:sz w:val="18"/>
          <w:szCs w:val="18"/>
          <w:u w:val="none"/>
          <w:lang w:val="es-BO"/>
        </w:rPr>
        <w:t>Evaluación de la Propuesta Técnica</w:t>
      </w:r>
      <w:bookmarkEnd w:id="54"/>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5" w:name="_Toc94726516"/>
      <w:r w:rsidRPr="00565E3F">
        <w:rPr>
          <w:rFonts w:ascii="Verdana" w:hAnsi="Verdana" w:cs="Arial"/>
          <w:sz w:val="18"/>
          <w:szCs w:val="18"/>
          <w:u w:val="none"/>
          <w:lang w:val="es-BO"/>
        </w:rPr>
        <w:t>MÉTODO DE SELECCIÓN Y ADJUDICACIÓN CALIDAD, PROPUESTA TÉCNICA Y COSTO</w:t>
      </w:r>
      <w:bookmarkEnd w:id="55"/>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6" w:name="_Toc94726517"/>
      <w:r w:rsidRPr="00565E3F">
        <w:rPr>
          <w:rFonts w:ascii="Verdana" w:hAnsi="Verdana" w:cs="Arial"/>
          <w:sz w:val="18"/>
          <w:szCs w:val="18"/>
          <w:u w:val="none"/>
          <w:lang w:val="es-BO"/>
        </w:rPr>
        <w:t>MÉTODO DE SELECCIÓN Y ADJUDICACIÓN CALIDAD</w:t>
      </w:r>
      <w:bookmarkEnd w:id="56"/>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7" w:name="_Toc94726518"/>
      <w:r w:rsidRPr="00565E3F">
        <w:rPr>
          <w:rFonts w:ascii="Verdana" w:hAnsi="Verdana" w:cs="Arial"/>
          <w:sz w:val="18"/>
          <w:szCs w:val="18"/>
          <w:u w:val="none"/>
          <w:lang w:val="es-BO"/>
        </w:rPr>
        <w:t>CONTENIDO DEL INFORME DE EVALUACIÓN Y RECOMENDACIÓN</w:t>
      </w:r>
      <w:bookmarkEnd w:id="57"/>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8" w:name="_Toc94726519"/>
      <w:r w:rsidRPr="00565E3F">
        <w:rPr>
          <w:rFonts w:ascii="Verdana" w:hAnsi="Verdana" w:cs="Arial"/>
          <w:sz w:val="18"/>
          <w:szCs w:val="18"/>
          <w:u w:val="none"/>
          <w:lang w:val="es-BO"/>
        </w:rPr>
        <w:t>ADJUDICACIÓN O DECLARATORIA DESIERTA</w:t>
      </w:r>
      <w:bookmarkEnd w:id="58"/>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9" w:name="_Toc94726520"/>
      <w:r w:rsidRPr="009956C4">
        <w:rPr>
          <w:rFonts w:ascii="Verdana" w:hAnsi="Verdana" w:cs="Arial"/>
          <w:sz w:val="18"/>
          <w:szCs w:val="18"/>
          <w:u w:val="none"/>
          <w:lang w:val="es-BO"/>
        </w:rPr>
        <w:t>FORMALIZACIÓN DE LA CONTRATACIÓN</w:t>
      </w:r>
      <w:bookmarkEnd w:id="59"/>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0" w:name="_Toc94726521"/>
      <w:r w:rsidRPr="009956C4">
        <w:rPr>
          <w:rFonts w:ascii="Verdana" w:hAnsi="Verdana" w:cs="Arial"/>
          <w:sz w:val="18"/>
          <w:szCs w:val="18"/>
          <w:u w:val="none"/>
          <w:lang w:val="es-BO"/>
        </w:rPr>
        <w:t>MODIFICACIONES AL CONTRATO</w:t>
      </w:r>
      <w:bookmarkEnd w:id="60"/>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1" w:name="_Toc94726522"/>
      <w:r w:rsidRPr="009956C4">
        <w:rPr>
          <w:rFonts w:ascii="Verdana" w:hAnsi="Verdana"/>
          <w:bCs/>
          <w:sz w:val="18"/>
          <w:szCs w:val="18"/>
          <w:u w:val="none"/>
          <w:lang w:val="es-BO" w:eastAsia="x-none"/>
        </w:rPr>
        <w:lastRenderedPageBreak/>
        <w:t>SUBCONTRATACIÓN</w:t>
      </w:r>
      <w:bookmarkEnd w:id="61"/>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2" w:name="_Toc94726523"/>
      <w:r w:rsidRPr="009956C4">
        <w:rPr>
          <w:rFonts w:ascii="Verdana" w:hAnsi="Verdana" w:cs="Arial"/>
          <w:sz w:val="18"/>
          <w:szCs w:val="18"/>
          <w:u w:val="none"/>
          <w:lang w:val="es-BO"/>
        </w:rPr>
        <w:t>ENTREGA DE BIENES</w:t>
      </w:r>
      <w:bookmarkEnd w:id="62"/>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3"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3"/>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4" w:name="_Toc346871641"/>
      <w:bookmarkStart w:id="65"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4"/>
      <w:bookmarkEnd w:id="65"/>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6" w:name="_Toc94726525"/>
      <w:r w:rsidRPr="009956C4">
        <w:rPr>
          <w:rFonts w:ascii="Verdana" w:hAnsi="Verdana" w:cs="Arial"/>
          <w:sz w:val="18"/>
          <w:szCs w:val="18"/>
          <w:u w:val="none"/>
          <w:lang w:val="es-BO"/>
        </w:rPr>
        <w:t>CONVOCATORIA Y DATOS GENERALES DE LA CONTRATACIÓN</w:t>
      </w:r>
      <w:bookmarkEnd w:id="66"/>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E769C2">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3C34BC">
              <w:rPr>
                <w:rFonts w:ascii="Arial" w:hAnsi="Arial" w:cs="Arial"/>
                <w:sz w:val="12"/>
                <w:lang w:val="es-BO"/>
              </w:rPr>
              <w:t>0</w:t>
            </w:r>
            <w:r w:rsidR="00E769C2">
              <w:rPr>
                <w:rFonts w:ascii="Arial" w:hAnsi="Arial" w:cs="Arial"/>
                <w:sz w:val="12"/>
                <w:lang w:val="es-BO"/>
              </w:rPr>
              <w:t>90</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500D75" w:rsidP="00642792">
            <w:pPr>
              <w:jc w:val="center"/>
              <w:rPr>
                <w:rFonts w:ascii="Arial" w:hAnsi="Arial" w:cs="Arial"/>
                <w:b/>
                <w:lang w:val="es-BO"/>
              </w:rPr>
            </w:pPr>
            <w:r w:rsidRPr="00500D75">
              <w:rPr>
                <w:rFonts w:ascii="Arial" w:hAnsi="Arial" w:cs="Arial"/>
                <w:b/>
                <w:bCs/>
                <w:lang w:val="es-BO"/>
              </w:rPr>
              <w:t xml:space="preserve">PROVISIÓN E INSTALACIÓN DE TABLEROS SECUNDARIOS PARA PISOS </w:t>
            </w:r>
            <w:r w:rsidR="00E769C2">
              <w:rPr>
                <w:rFonts w:ascii="Arial" w:hAnsi="Arial" w:cs="Arial"/>
                <w:b/>
                <w:bCs/>
                <w:lang w:val="es-BO"/>
              </w:rPr>
              <w:t>IM</w:t>
            </w:r>
            <w:r w:rsidRPr="00500D75">
              <w:rPr>
                <w:rFonts w:ascii="Arial" w:hAnsi="Arial" w:cs="Arial"/>
                <w:b/>
                <w:bCs/>
                <w:lang w:val="es-BO"/>
              </w:rPr>
              <w:t>PARES EN 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351BB0">
            <w:pPr>
              <w:rPr>
                <w:rFonts w:ascii="Arial" w:hAnsi="Arial" w:cs="Arial"/>
                <w:b/>
                <w:sz w:val="14"/>
                <w:lang w:val="es-BO"/>
              </w:rPr>
            </w:pPr>
            <w:r w:rsidRPr="00902822">
              <w:rPr>
                <w:rFonts w:ascii="Arial" w:hAnsi="Arial" w:cs="Arial"/>
                <w:b/>
                <w:i/>
                <w:sz w:val="14"/>
                <w:lang w:val="es-BO"/>
              </w:rPr>
              <w:t>Bs</w:t>
            </w:r>
            <w:r w:rsidR="00E769C2">
              <w:rPr>
                <w:rFonts w:ascii="Arial" w:hAnsi="Arial" w:cs="Arial"/>
                <w:b/>
                <w:i/>
                <w:sz w:val="14"/>
                <w:lang w:val="es-BO"/>
              </w:rPr>
              <w:t>612.093,87 (Seiscien</w:t>
            </w:r>
            <w:r w:rsidR="00351BB0">
              <w:rPr>
                <w:rFonts w:ascii="Arial" w:hAnsi="Arial" w:cs="Arial"/>
                <w:b/>
                <w:i/>
                <w:sz w:val="14"/>
                <w:lang w:val="es-BO"/>
              </w:rPr>
              <w:t>tos Doce Mil Noventa y Tres 87/100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CC2169">
            <w:pPr>
              <w:jc w:val="both"/>
              <w:rPr>
                <w:rFonts w:ascii="Arial" w:hAnsi="Arial" w:cs="Arial"/>
                <w:sz w:val="14"/>
                <w:lang w:val="es-BO"/>
              </w:rPr>
            </w:pPr>
            <w:r>
              <w:rPr>
                <w:rFonts w:ascii="Arial" w:hAnsi="Arial" w:cs="Arial"/>
                <w:lang w:val="es-BO"/>
              </w:rPr>
              <w:t xml:space="preserve">El </w:t>
            </w:r>
            <w:r w:rsidR="00CC2169">
              <w:rPr>
                <w:rFonts w:ascii="Arial" w:hAnsi="Arial" w:cs="Arial"/>
                <w:lang w:val="es-BO"/>
              </w:rPr>
              <w:t>plazo máximo es</w:t>
            </w:r>
            <w:r>
              <w:rPr>
                <w:rFonts w:ascii="Arial" w:hAnsi="Arial" w:cs="Arial"/>
                <w:lang w:val="es-BO"/>
              </w:rPr>
              <w:t xml:space="preserve"> </w:t>
            </w:r>
            <w:r w:rsidR="00955DB2">
              <w:rPr>
                <w:rFonts w:ascii="Arial" w:hAnsi="Arial" w:cs="Arial"/>
                <w:lang w:val="es-BO"/>
              </w:rPr>
              <w:t>de</w:t>
            </w:r>
            <w:r>
              <w:rPr>
                <w:rFonts w:ascii="Arial" w:hAnsi="Arial" w:cs="Arial"/>
                <w:lang w:val="es-BO"/>
              </w:rPr>
              <w:t xml:space="preserve"> </w:t>
            </w:r>
            <w:r w:rsidR="00CC2169">
              <w:rPr>
                <w:rFonts w:ascii="Arial" w:hAnsi="Arial" w:cs="Arial"/>
                <w:lang w:val="es-BO"/>
              </w:rPr>
              <w:t>setenta</w:t>
            </w:r>
            <w:r w:rsidR="00500D75">
              <w:rPr>
                <w:rFonts w:ascii="Arial" w:hAnsi="Arial" w:cs="Arial"/>
                <w:lang w:val="es-BO"/>
              </w:rPr>
              <w:t xml:space="preserve"> </w:t>
            </w:r>
            <w:r>
              <w:rPr>
                <w:rFonts w:ascii="Arial" w:hAnsi="Arial" w:cs="Arial"/>
                <w:lang w:val="es-BO"/>
              </w:rPr>
              <w:t>(</w:t>
            </w:r>
            <w:r w:rsidR="00CC2169">
              <w:rPr>
                <w:rFonts w:ascii="Arial" w:hAnsi="Arial" w:cs="Arial"/>
                <w:lang w:val="es-BO"/>
              </w:rPr>
              <w:t>7</w:t>
            </w:r>
            <w:r w:rsidR="00500D75">
              <w:rPr>
                <w:rFonts w:ascii="Arial" w:hAnsi="Arial" w:cs="Arial"/>
                <w:lang w:val="es-BO"/>
              </w:rPr>
              <w:t>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CC2169" w:rsidP="00841BCA">
            <w:pPr>
              <w:jc w:val="center"/>
              <w:rPr>
                <w:rFonts w:ascii="Arial" w:hAnsi="Arial" w:cs="Arial"/>
                <w:sz w:val="14"/>
                <w:lang w:val="es-BO"/>
              </w:rPr>
            </w:pPr>
            <w:r>
              <w:rPr>
                <w:rFonts w:ascii="Arial" w:hAnsi="Arial" w:cs="Arial"/>
                <w:sz w:val="14"/>
                <w:szCs w:val="13"/>
                <w:lang w:val="es-BO" w:eastAsia="es-BO"/>
              </w:rPr>
              <w:t>Giovana Mantilla Castro</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r>
              <w:rPr>
                <w:rFonts w:ascii="Arial" w:hAnsi="Arial" w:cs="Arial"/>
                <w:sz w:val="14"/>
                <w:szCs w:val="13"/>
                <w:lang w:val="es-BO" w:eastAsia="es-BO"/>
              </w:rPr>
              <w:t>Maria Rosa Quisbert Huiza</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w:t>
            </w:r>
            <w:r w:rsidR="00CC2169">
              <w:rPr>
                <w:rFonts w:ascii="Arial" w:hAnsi="Arial" w:cs="Arial"/>
                <w:bCs/>
                <w:sz w:val="15"/>
                <w:szCs w:val="15"/>
                <w:lang w:val="es-BO" w:eastAsia="es-BO"/>
              </w:rPr>
              <w:t>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351BB0"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gmantilla</w:t>
            </w:r>
            <w:proofErr w:type="gramEnd"/>
            <w:r w:rsidR="00175D52">
              <w:rPr>
                <w:rStyle w:val="Hipervnculo"/>
                <w:rFonts w:ascii="Arial" w:hAnsi="Arial"/>
                <w:sz w:val="12"/>
                <w:szCs w:val="14"/>
                <w:lang w:val="pt-BR" w:eastAsia="es-BO"/>
              </w:rPr>
              <w:fldChar w:fldCharType="begin"/>
            </w:r>
            <w:r w:rsidR="00175D52">
              <w:rPr>
                <w:rStyle w:val="Hipervnculo"/>
                <w:rFonts w:ascii="Arial" w:hAnsi="Arial"/>
                <w:sz w:val="12"/>
                <w:szCs w:val="14"/>
                <w:lang w:val="pt-BR" w:eastAsia="es-BO"/>
              </w:rPr>
              <w:instrText xml:space="preserve"> HYPERLINK "mailto:emamani@bcb.gob.bo" </w:instrText>
            </w:r>
            <w:r w:rsidR="00175D52">
              <w:rPr>
                <w:rStyle w:val="Hipervnculo"/>
                <w:rFonts w:ascii="Arial" w:hAnsi="Arial"/>
                <w:sz w:val="12"/>
                <w:szCs w:val="14"/>
                <w:lang w:val="pt-BR" w:eastAsia="es-BO"/>
              </w:rPr>
              <w:fldChar w:fldCharType="separate"/>
            </w:r>
            <w:r w:rsidR="00F25D38" w:rsidRPr="00EC499C">
              <w:rPr>
                <w:rStyle w:val="Hipervnculo"/>
                <w:rFonts w:ascii="Arial" w:hAnsi="Arial"/>
                <w:sz w:val="12"/>
                <w:szCs w:val="14"/>
                <w:lang w:val="pt-BR" w:eastAsia="es-BO"/>
              </w:rPr>
              <w:t>@bcb.gob.bo</w:t>
            </w:r>
            <w:r w:rsidR="00175D52">
              <w:rPr>
                <w:rStyle w:val="Hipervnculo"/>
                <w:rFonts w:ascii="Arial" w:hAnsi="Arial"/>
                <w:sz w:val="12"/>
                <w:szCs w:val="14"/>
                <w:lang w:val="pt-BR" w:eastAsia="es-BO"/>
              </w:rPr>
              <w:fldChar w:fldCharType="end"/>
            </w:r>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351BB0" w:rsidP="00841BCA">
            <w:pPr>
              <w:rPr>
                <w:rFonts w:ascii="Arial" w:hAnsi="Arial" w:cs="Arial"/>
                <w:lang w:val="es-BO"/>
              </w:rPr>
            </w:pPr>
            <w:hyperlink r:id="rId10" w:history="1">
              <w:r w:rsidRPr="00351BB0">
                <w:rPr>
                  <w:rStyle w:val="Hipervnculo"/>
                  <w:rFonts w:ascii="Arial" w:hAnsi="Arial"/>
                  <w:sz w:val="12"/>
                  <w:szCs w:val="14"/>
                  <w:lang w:val="pt-BR" w:eastAsia="es-BO"/>
                </w:rPr>
                <w:t>mhquisbert@bcb.gob.bo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7"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51BB0" w:rsidP="00351BB0">
            <w:pPr>
              <w:adjustRightInd w:val="0"/>
              <w:snapToGrid w:val="0"/>
              <w:rPr>
                <w:rFonts w:ascii="Arial" w:hAnsi="Arial" w:cs="Arial"/>
                <w:sz w:val="14"/>
                <w:lang w:val="es-BO"/>
              </w:rPr>
            </w:pPr>
            <w:r>
              <w:rPr>
                <w:rFonts w:ascii="Arial" w:hAnsi="Arial" w:cs="Arial"/>
                <w:sz w:val="14"/>
                <w:lang w:val="es-BO"/>
              </w:rPr>
              <w:t xml:space="preserve"> 23</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351BB0">
            <w:pPr>
              <w:adjustRightInd w:val="0"/>
              <w:snapToGrid w:val="0"/>
              <w:jc w:val="center"/>
              <w:rPr>
                <w:rFonts w:ascii="Arial" w:hAnsi="Arial" w:cs="Arial"/>
                <w:sz w:val="14"/>
                <w:lang w:val="es-BO"/>
              </w:rPr>
            </w:pPr>
            <w:r>
              <w:rPr>
                <w:rFonts w:ascii="Arial" w:hAnsi="Arial" w:cs="Arial"/>
                <w:sz w:val="14"/>
                <w:lang w:val="es-BO"/>
              </w:rPr>
              <w:t>0</w:t>
            </w:r>
            <w:r w:rsidR="00351BB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51BB0" w:rsidP="003C6E4A">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w:t>
            </w:r>
            <w:r w:rsidR="00351BB0">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51BB0" w:rsidP="00997324">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51BB0">
            <w:pPr>
              <w:adjustRightInd w:val="0"/>
              <w:snapToGrid w:val="0"/>
              <w:jc w:val="center"/>
              <w:rPr>
                <w:rFonts w:ascii="Arial" w:hAnsi="Arial" w:cs="Arial"/>
                <w:sz w:val="14"/>
                <w:lang w:val="es-BO"/>
              </w:rPr>
            </w:pPr>
            <w:r>
              <w:rPr>
                <w:rFonts w:ascii="Arial" w:hAnsi="Arial" w:cs="Arial"/>
                <w:sz w:val="14"/>
                <w:lang w:val="es-BO"/>
              </w:rPr>
              <w:t>0</w:t>
            </w:r>
            <w:r w:rsidR="00351BB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4E0421">
            <w:pPr>
              <w:adjustRightInd w:val="0"/>
              <w:snapToGrid w:val="0"/>
              <w:jc w:val="center"/>
              <w:rPr>
                <w:rFonts w:ascii="Arial" w:hAnsi="Arial" w:cs="Arial"/>
                <w:sz w:val="14"/>
                <w:lang w:val="es-BO"/>
              </w:rPr>
            </w:pPr>
            <w:r>
              <w:rPr>
                <w:rFonts w:ascii="Arial" w:hAnsi="Arial" w:cs="Arial"/>
                <w:sz w:val="14"/>
                <w:lang w:val="es-BO"/>
              </w:rPr>
              <w:t>1</w:t>
            </w:r>
            <w:r w:rsidR="004E042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rsidR="004E0421" w:rsidRPr="004E0421" w:rsidRDefault="004E0421" w:rsidP="004E0421">
            <w:pPr>
              <w:widowControl w:val="0"/>
              <w:jc w:val="both"/>
              <w:rPr>
                <w:rFonts w:ascii="Arial" w:hAnsi="Arial" w:cs="Arial"/>
                <w:sz w:val="12"/>
                <w:szCs w:val="4"/>
                <w:lang w:val="es-BO"/>
              </w:rPr>
            </w:pPr>
            <w:hyperlink r:id="rId12" w:history="1">
              <w:r w:rsidRPr="004E0421">
                <w:rPr>
                  <w:rStyle w:val="Hipervnculo"/>
                  <w:rFonts w:ascii="Arial" w:hAnsi="Arial" w:cs="Arial"/>
                  <w:sz w:val="12"/>
                  <w:szCs w:val="4"/>
                  <w:lang w:val="es-BO"/>
                </w:rPr>
                <w:t>https://bcb-gob-bo.zoom.us/j/85673997072?pwd=R2NTVEhMNjE5UjYvb0hldFE3akxWZz09</w:t>
              </w:r>
            </w:hyperlink>
          </w:p>
          <w:p w:rsidR="004E0421" w:rsidRPr="004E0421" w:rsidRDefault="004E0421" w:rsidP="004E0421">
            <w:pPr>
              <w:widowControl w:val="0"/>
              <w:jc w:val="both"/>
              <w:rPr>
                <w:rFonts w:ascii="Arial" w:hAnsi="Arial" w:cs="Arial"/>
                <w:sz w:val="12"/>
                <w:szCs w:val="4"/>
                <w:lang w:val="es-BO"/>
              </w:rPr>
            </w:pPr>
          </w:p>
          <w:p w:rsidR="004E0421" w:rsidRPr="004E0421" w:rsidRDefault="004E0421" w:rsidP="004E0421">
            <w:pPr>
              <w:widowControl w:val="0"/>
              <w:jc w:val="both"/>
              <w:rPr>
                <w:rFonts w:ascii="Arial" w:hAnsi="Arial" w:cs="Arial"/>
                <w:sz w:val="12"/>
                <w:szCs w:val="4"/>
                <w:lang w:val="es-BO"/>
              </w:rPr>
            </w:pPr>
            <w:r w:rsidRPr="004E0421">
              <w:rPr>
                <w:rFonts w:ascii="Arial" w:hAnsi="Arial" w:cs="Arial"/>
                <w:sz w:val="12"/>
                <w:szCs w:val="4"/>
                <w:lang w:val="es-BO"/>
              </w:rPr>
              <w:t>ID de reunión: 856 7399 7072</w:t>
            </w:r>
          </w:p>
          <w:p w:rsidR="0011494D" w:rsidRPr="00FC4040" w:rsidRDefault="004E0421" w:rsidP="004E0421">
            <w:pPr>
              <w:widowControl w:val="0"/>
              <w:jc w:val="both"/>
              <w:rPr>
                <w:rFonts w:ascii="Arial" w:hAnsi="Arial" w:cs="Arial"/>
                <w:sz w:val="14"/>
                <w:szCs w:val="4"/>
                <w:lang w:val="es-BO"/>
              </w:rPr>
            </w:pPr>
            <w:r w:rsidRPr="004E0421">
              <w:rPr>
                <w:rFonts w:ascii="Arial" w:hAnsi="Arial" w:cs="Arial"/>
                <w:sz w:val="12"/>
                <w:szCs w:val="4"/>
                <w:lang w:val="es-BO"/>
              </w:rPr>
              <w:t>Código de acceso: 356183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351BB0" w:rsidP="004E2B0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351BB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351BB0" w:rsidP="007F3F9D">
            <w:pPr>
              <w:adjustRightInd w:val="0"/>
              <w:snapToGrid w:val="0"/>
              <w:jc w:val="center"/>
              <w:rPr>
                <w:rFonts w:ascii="Arial" w:hAnsi="Arial" w:cs="Arial"/>
                <w:sz w:val="14"/>
                <w:szCs w:val="4"/>
                <w:lang w:val="es-BO"/>
              </w:rPr>
            </w:pPr>
            <w:r>
              <w:rPr>
                <w:rFonts w:ascii="Arial" w:hAnsi="Arial" w:cs="Arial"/>
                <w:sz w:val="14"/>
                <w:szCs w:val="4"/>
                <w:lang w:val="es-BO"/>
              </w:rPr>
              <w:t>06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w:t>
            </w:r>
            <w:r w:rsidR="00351BB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351BB0" w:rsidP="004E2B02">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351BB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351BB0" w:rsidP="004E2B02">
            <w:pPr>
              <w:adjustRightInd w:val="0"/>
              <w:snapToGrid w:val="0"/>
              <w:jc w:val="center"/>
              <w:rPr>
                <w:sz w:val="14"/>
                <w:szCs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rFonts w:ascii="Arial" w:hAnsi="Arial" w:cs="Arial"/>
                <w:sz w:val="14"/>
                <w:lang w:val="es-BO"/>
              </w:rPr>
              <w:t>0</w:t>
            </w:r>
            <w:r w:rsidR="00351BB0">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3" w:history="1"/>
          </w:p>
          <w:p w:rsidR="004E0421" w:rsidRPr="004E0421" w:rsidRDefault="004E0421" w:rsidP="004E0421">
            <w:pPr>
              <w:widowControl w:val="0"/>
              <w:jc w:val="both"/>
              <w:rPr>
                <w:rFonts w:ascii="Arial" w:hAnsi="Arial" w:cs="Arial"/>
                <w:sz w:val="12"/>
                <w:szCs w:val="4"/>
                <w:lang w:val="es-BO"/>
              </w:rPr>
            </w:pPr>
            <w:hyperlink r:id="rId14" w:history="1">
              <w:r w:rsidRPr="004E0421">
                <w:rPr>
                  <w:rStyle w:val="Hipervnculo"/>
                  <w:rFonts w:ascii="Arial" w:hAnsi="Arial" w:cs="Arial"/>
                  <w:sz w:val="12"/>
                  <w:szCs w:val="4"/>
                  <w:lang w:val="es-BO"/>
                </w:rPr>
                <w:t>https://bcb-gob-bo.zoom.us/j/88955355729?pwd=V1QvTnFMQXJUamcyblZtcUJJcUdJUT09</w:t>
              </w:r>
            </w:hyperlink>
          </w:p>
          <w:p w:rsidR="004E0421" w:rsidRPr="004E0421" w:rsidRDefault="004E0421" w:rsidP="004E0421">
            <w:pPr>
              <w:widowControl w:val="0"/>
              <w:jc w:val="both"/>
              <w:rPr>
                <w:rFonts w:ascii="Arial" w:hAnsi="Arial" w:cs="Arial"/>
                <w:sz w:val="12"/>
                <w:szCs w:val="4"/>
                <w:lang w:val="es-BO"/>
              </w:rPr>
            </w:pPr>
          </w:p>
          <w:p w:rsidR="004E0421" w:rsidRPr="004E0421" w:rsidRDefault="004E0421" w:rsidP="004E0421">
            <w:pPr>
              <w:widowControl w:val="0"/>
              <w:jc w:val="both"/>
              <w:rPr>
                <w:rFonts w:ascii="Arial" w:hAnsi="Arial" w:cs="Arial"/>
                <w:sz w:val="12"/>
                <w:szCs w:val="4"/>
                <w:lang w:val="es-BO"/>
              </w:rPr>
            </w:pPr>
            <w:r w:rsidRPr="004E0421">
              <w:rPr>
                <w:rFonts w:ascii="Arial" w:hAnsi="Arial" w:cs="Arial"/>
                <w:sz w:val="12"/>
                <w:szCs w:val="4"/>
                <w:lang w:val="es-BO"/>
              </w:rPr>
              <w:t>ID de reunión: 889 5535 5729</w:t>
            </w:r>
          </w:p>
          <w:p w:rsidR="007F3F9D" w:rsidRPr="009956C4" w:rsidRDefault="004E0421" w:rsidP="004E0421">
            <w:pPr>
              <w:widowControl w:val="0"/>
              <w:jc w:val="both"/>
              <w:rPr>
                <w:rFonts w:ascii="Arial" w:hAnsi="Arial" w:cs="Arial"/>
                <w:sz w:val="14"/>
                <w:szCs w:val="4"/>
                <w:lang w:val="es-BO"/>
              </w:rPr>
            </w:pPr>
            <w:r w:rsidRPr="004E0421">
              <w:rPr>
                <w:rFonts w:ascii="Arial" w:hAnsi="Arial" w:cs="Arial"/>
                <w:sz w:val="12"/>
                <w:szCs w:val="4"/>
                <w:lang w:val="es-BO"/>
              </w:rPr>
              <w:t>Código de acceso: 747977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51BB0" w:rsidP="00F23B8D">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51BB0" w:rsidP="00351BB0">
            <w:pPr>
              <w:adjustRightInd w:val="0"/>
              <w:snapToGrid w:val="0"/>
              <w:rPr>
                <w:rFonts w:ascii="Arial" w:hAnsi="Arial" w:cs="Arial"/>
                <w:sz w:val="14"/>
                <w:lang w:val="es-BO"/>
              </w:rPr>
            </w:pPr>
            <w:r>
              <w:rPr>
                <w:rFonts w:ascii="Arial" w:hAnsi="Arial" w:cs="Arial"/>
                <w:sz w:val="14"/>
                <w:lang w:val="es-BO"/>
              </w:rPr>
              <w:t>0</w:t>
            </w:r>
            <w:r w:rsidR="004E042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4E0421" w:rsidP="004E0421">
            <w:pPr>
              <w:adjustRightInd w:val="0"/>
              <w:snapToGrid w:val="0"/>
              <w:rPr>
                <w:rFonts w:ascii="Arial" w:hAnsi="Arial" w:cs="Arial"/>
                <w:sz w:val="14"/>
                <w:lang w:val="es-BO"/>
              </w:rPr>
            </w:pPr>
            <w:r>
              <w:rPr>
                <w:rFonts w:ascii="Arial" w:hAnsi="Arial" w:cs="Arial"/>
                <w:sz w:val="14"/>
                <w:lang w:val="es-BO"/>
              </w:rPr>
              <w:t xml:space="preserve"> 20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4E0421">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4E0421" w:rsidP="003E1F24">
            <w:pPr>
              <w:adjustRightInd w:val="0"/>
              <w:snapToGrid w:val="0"/>
              <w:jc w:val="center"/>
              <w:rPr>
                <w:rFonts w:ascii="Arial" w:hAnsi="Arial" w:cs="Arial"/>
                <w:sz w:val="14"/>
                <w:lang w:val="es-BO"/>
              </w:rPr>
            </w:pPr>
            <w:r>
              <w:rPr>
                <w:rFonts w:ascii="Arial" w:hAnsi="Arial" w:cs="Arial"/>
                <w:sz w:val="14"/>
                <w:lang w:val="es-BO"/>
              </w:rPr>
              <w:t>25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4E0421">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4E0421" w:rsidP="003E1F24">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4E042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4E0421" w:rsidP="003E1F24">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DD418B">
            <w:pPr>
              <w:adjustRightInd w:val="0"/>
              <w:snapToGrid w:val="0"/>
              <w:jc w:val="center"/>
              <w:rPr>
                <w:rFonts w:ascii="Arial" w:hAnsi="Arial" w:cs="Arial"/>
                <w:sz w:val="14"/>
                <w:lang w:val="es-BO"/>
              </w:rPr>
            </w:pPr>
            <w:r>
              <w:rPr>
                <w:rFonts w:ascii="Arial" w:hAnsi="Arial" w:cs="Arial"/>
                <w:sz w:val="14"/>
                <w:lang w:val="es-BO"/>
              </w:rPr>
              <w:t>0</w:t>
            </w:r>
            <w:r w:rsidR="004E0421">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28383B" w:rsidRDefault="00FC4040" w:rsidP="0028383B">
      <w:pPr>
        <w:ind w:right="13"/>
        <w:jc w:val="center"/>
        <w:rPr>
          <w:rFonts w:cs="Arial"/>
          <w:b/>
          <w:sz w:val="18"/>
          <w:szCs w:val="18"/>
          <w:lang w:val="es-BO"/>
        </w:rPr>
      </w:pPr>
      <w:r w:rsidRPr="00FC4040">
        <w:rPr>
          <w:rFonts w:cs="Arial"/>
          <w:b/>
          <w:sz w:val="18"/>
          <w:szCs w:val="18"/>
          <w:lang w:val="es-BO"/>
        </w:rPr>
        <w:t xml:space="preserve">PROVISIÓN E INSTALACIÓN DE TABLEROS SECUNDARIOS PARA PISOS </w:t>
      </w:r>
      <w:r w:rsidR="00F316AA">
        <w:rPr>
          <w:rFonts w:cs="Arial"/>
          <w:b/>
          <w:sz w:val="18"/>
          <w:szCs w:val="18"/>
          <w:lang w:val="es-BO"/>
        </w:rPr>
        <w:t>IM</w:t>
      </w:r>
      <w:r w:rsidRPr="00FC4040">
        <w:rPr>
          <w:rFonts w:cs="Arial"/>
          <w:b/>
          <w:sz w:val="18"/>
          <w:szCs w:val="18"/>
          <w:lang w:val="es-BO"/>
        </w:rPr>
        <w:t>PARES EN EL EDIFICIO PRINCIPAL DEL BCB</w:t>
      </w:r>
    </w:p>
    <w:p w:rsidR="00FC4040" w:rsidRDefault="00FC4040" w:rsidP="0028383B">
      <w:pPr>
        <w:ind w:right="13"/>
        <w:jc w:val="center"/>
        <w:rPr>
          <w:rFonts w:cs="Arial"/>
          <w:b/>
          <w:sz w:val="18"/>
          <w:szCs w:val="18"/>
          <w:lang w:val="es-BO"/>
        </w:rPr>
      </w:pPr>
    </w:p>
    <w:p w:rsidR="00AE162A" w:rsidRDefault="00AE162A" w:rsidP="00AE162A">
      <w:pPr>
        <w:suppressAutoHyphens/>
        <w:jc w:val="both"/>
        <w:rPr>
          <w:rFonts w:ascii="Times New Roman" w:hAnsi="Times New Roman"/>
          <w:sz w:val="12"/>
          <w:szCs w:val="12"/>
          <w:lang w:val="es-ES_tradnl" w:eastAsia="zh-CN"/>
        </w:rPr>
      </w:pPr>
    </w:p>
    <w:tbl>
      <w:tblPr>
        <w:tblW w:w="9804"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1559"/>
      </w:tblGrid>
      <w:tr w:rsidR="00F316AA" w:rsidRPr="00F316AA" w:rsidTr="00F316AA">
        <w:trPr>
          <w:cantSplit/>
          <w:trHeight w:val="823"/>
          <w:tblHeader/>
        </w:trPr>
        <w:tc>
          <w:tcPr>
            <w:tcW w:w="8245" w:type="dxa"/>
            <w:shd w:val="clear" w:color="auto" w:fill="D9D9D9"/>
            <w:vAlign w:val="center"/>
          </w:tcPr>
          <w:p w:rsidR="00F316AA" w:rsidRPr="00F316AA" w:rsidRDefault="00F316AA" w:rsidP="00F316AA">
            <w:pPr>
              <w:pStyle w:val="Textoindependiente3"/>
              <w:spacing w:after="0"/>
              <w:ind w:left="-68"/>
              <w:jc w:val="center"/>
              <w:rPr>
                <w:rFonts w:ascii="Arial" w:hAnsi="Arial" w:cs="Arial"/>
                <w:b/>
                <w:bCs/>
                <w:sz w:val="18"/>
                <w:szCs w:val="18"/>
              </w:rPr>
            </w:pPr>
            <w:r w:rsidRPr="00F316AA">
              <w:rPr>
                <w:rFonts w:ascii="Arial" w:hAnsi="Arial" w:cs="Arial"/>
                <w:b/>
                <w:bCs/>
                <w:sz w:val="18"/>
                <w:szCs w:val="18"/>
              </w:rPr>
              <w:t>REQUISITOS NECESARIOS Y CONDICIONES COMPLEMENTARIAS</w:t>
            </w:r>
          </w:p>
        </w:tc>
        <w:tc>
          <w:tcPr>
            <w:tcW w:w="1559" w:type="dxa"/>
            <w:shd w:val="clear" w:color="auto" w:fill="D9D9D9"/>
            <w:vAlign w:val="center"/>
          </w:tcPr>
          <w:p w:rsidR="00F316AA" w:rsidRPr="00F316AA" w:rsidRDefault="00F316AA" w:rsidP="00F316AA">
            <w:pPr>
              <w:pStyle w:val="Textoindependiente3"/>
              <w:spacing w:after="0"/>
              <w:ind w:left="-68"/>
              <w:jc w:val="center"/>
              <w:rPr>
                <w:rFonts w:ascii="Arial" w:hAnsi="Arial" w:cs="Arial"/>
                <w:b/>
                <w:bCs/>
                <w:sz w:val="18"/>
                <w:szCs w:val="18"/>
              </w:rPr>
            </w:pPr>
            <w:r w:rsidRPr="00F316AA">
              <w:rPr>
                <w:rFonts w:ascii="Arial" w:hAnsi="Arial" w:cs="Arial"/>
                <w:b/>
                <w:bCs/>
                <w:sz w:val="18"/>
                <w:szCs w:val="18"/>
              </w:rPr>
              <w:t>CARACTERÍSTICA PROPUESTA</w:t>
            </w:r>
          </w:p>
          <w:p w:rsidR="00F316AA" w:rsidRPr="00F316AA" w:rsidRDefault="00F316AA" w:rsidP="00F316AA">
            <w:pPr>
              <w:pStyle w:val="Textoindependiente3"/>
              <w:spacing w:after="0"/>
              <w:ind w:left="-68"/>
              <w:jc w:val="center"/>
              <w:rPr>
                <w:rFonts w:ascii="Arial" w:hAnsi="Arial" w:cs="Arial"/>
                <w:b/>
                <w:bCs/>
                <w:sz w:val="18"/>
                <w:szCs w:val="18"/>
              </w:rPr>
            </w:pPr>
            <w:r w:rsidRPr="00F316AA">
              <w:rPr>
                <w:rFonts w:ascii="Arial" w:hAnsi="Arial" w:cs="Arial"/>
                <w:sz w:val="18"/>
                <w:szCs w:val="18"/>
              </w:rPr>
              <w:t>(Manifestar aceptación y/o, especificar y/o adjuntar lo solicitado, según el instructivo de cada requisito)</w:t>
            </w: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F316AA" w:rsidRPr="00F316AA" w:rsidRDefault="00F316AA" w:rsidP="005B51AB">
            <w:pPr>
              <w:pStyle w:val="Textoindependiente3"/>
              <w:numPr>
                <w:ilvl w:val="0"/>
                <w:numId w:val="46"/>
              </w:numPr>
              <w:spacing w:after="0"/>
              <w:ind w:left="283" w:hanging="113"/>
              <w:jc w:val="both"/>
              <w:rPr>
                <w:rFonts w:ascii="Arial" w:hAnsi="Arial" w:cs="Arial"/>
                <w:b/>
                <w:bCs/>
                <w:color w:val="FFFFFF"/>
                <w:sz w:val="18"/>
                <w:szCs w:val="18"/>
              </w:rPr>
            </w:pPr>
            <w:r w:rsidRPr="00F316AA">
              <w:rPr>
                <w:rFonts w:ascii="Arial" w:hAnsi="Arial" w:cs="Arial"/>
                <w:b/>
                <w:bCs/>
                <w:color w:val="FFFFFF"/>
                <w:sz w:val="18"/>
                <w:szCs w:val="18"/>
              </w:rPr>
              <w:t>OBJETO Y CAUSA</w:t>
            </w:r>
          </w:p>
        </w:tc>
        <w:tc>
          <w:tcPr>
            <w:tcW w:w="1559" w:type="dxa"/>
            <w:shd w:val="clear" w:color="auto" w:fill="548DD4"/>
          </w:tcPr>
          <w:p w:rsidR="00F316AA" w:rsidRPr="00F316AA" w:rsidRDefault="00F316AA" w:rsidP="00F316AA">
            <w:pPr>
              <w:pStyle w:val="Textoindependiente3"/>
              <w:spacing w:after="0"/>
              <w:ind w:left="283"/>
              <w:jc w:val="both"/>
              <w:rPr>
                <w:rFonts w:ascii="Arial" w:hAnsi="Arial" w:cs="Arial"/>
                <w:b/>
                <w:bCs/>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eastAsia="es-BO"/>
              </w:rPr>
              <w:t xml:space="preserve">El Banco Central de Bolivia (BCB) requiere de la provisión e instalación de tableros eléctricos secundarios para los pisos impares del edificio principal del BCB, que incluye la puesta en funcionamiento de tres tableros eléctricos secundarios </w:t>
            </w:r>
            <w:proofErr w:type="spellStart"/>
            <w:r w:rsidRPr="00F316AA">
              <w:rPr>
                <w:rFonts w:ascii="Arial" w:hAnsi="Arial" w:cs="Arial"/>
                <w:sz w:val="18"/>
                <w:szCs w:val="18"/>
                <w:lang w:eastAsia="es-BO"/>
              </w:rPr>
              <w:t>autoportantes</w:t>
            </w:r>
            <w:proofErr w:type="spellEnd"/>
            <w:r w:rsidRPr="00F316AA">
              <w:rPr>
                <w:rFonts w:ascii="Arial" w:hAnsi="Arial" w:cs="Arial"/>
                <w:sz w:val="18"/>
                <w:szCs w:val="18"/>
                <w:lang w:eastAsia="es-BO"/>
              </w:rPr>
              <w:t>, para renovar los antiguos tableros eléctricos existentes que datan desde la fundación del edificio, los cuales poseen una tecnología obsoleta.</w:t>
            </w:r>
          </w:p>
        </w:tc>
        <w:tc>
          <w:tcPr>
            <w:tcW w:w="1559" w:type="dxa"/>
            <w:shd w:val="thinDiagStripe" w:color="auto" w:fill="auto"/>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F316AA" w:rsidRPr="00F316AA" w:rsidRDefault="00F316AA" w:rsidP="005B51AB">
            <w:pPr>
              <w:pStyle w:val="Textoindependiente3"/>
              <w:numPr>
                <w:ilvl w:val="0"/>
                <w:numId w:val="46"/>
              </w:numPr>
              <w:spacing w:after="0"/>
              <w:ind w:left="283" w:hanging="113"/>
              <w:jc w:val="both"/>
              <w:rPr>
                <w:rFonts w:ascii="Arial" w:hAnsi="Arial" w:cs="Arial"/>
                <w:b/>
                <w:bCs/>
                <w:color w:val="FFFFFF"/>
                <w:sz w:val="18"/>
                <w:szCs w:val="18"/>
              </w:rPr>
            </w:pPr>
            <w:r w:rsidRPr="00F316AA">
              <w:rPr>
                <w:rFonts w:ascii="Arial" w:hAnsi="Arial" w:cs="Arial"/>
                <w:b/>
                <w:bCs/>
                <w:color w:val="FFFFFF"/>
                <w:sz w:val="18"/>
                <w:szCs w:val="18"/>
              </w:rPr>
              <w:t>CARACTERÍSTICAS TÉCNICAS DE LOS BIENES</w:t>
            </w:r>
          </w:p>
        </w:tc>
        <w:tc>
          <w:tcPr>
            <w:tcW w:w="1559" w:type="dxa"/>
            <w:shd w:val="clear" w:color="auto" w:fill="548DD4"/>
          </w:tcPr>
          <w:p w:rsidR="00F316AA" w:rsidRPr="00F316AA" w:rsidRDefault="00F316AA" w:rsidP="00F316AA">
            <w:pPr>
              <w:pStyle w:val="Textoindependiente3"/>
              <w:spacing w:after="0"/>
              <w:ind w:left="283"/>
              <w:jc w:val="both"/>
              <w:rPr>
                <w:rFonts w:ascii="Arial" w:hAnsi="Arial" w:cs="Arial"/>
                <w:b/>
                <w:bCs/>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La Provisión e Instalación de Tableros Secundarios para Pisos Impares en el Edificio considera:</w:t>
            </w:r>
          </w:p>
          <w:p w:rsidR="00F316AA" w:rsidRPr="00F316AA" w:rsidRDefault="00F316AA" w:rsidP="00F316AA">
            <w:pPr>
              <w:jc w:val="both"/>
              <w:rPr>
                <w:rFonts w:ascii="Arial" w:hAnsi="Arial" w:cs="Arial"/>
                <w:sz w:val="18"/>
                <w:szCs w:val="18"/>
                <w:lang w:val="es-BO" w:eastAsia="es-BO"/>
              </w:rPr>
            </w:pPr>
          </w:p>
          <w:tbl>
            <w:tblPr>
              <w:tblW w:w="6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95"/>
              <w:gridCol w:w="992"/>
              <w:gridCol w:w="1134"/>
            </w:tblGrid>
            <w:tr w:rsidR="00F316AA" w:rsidRPr="00F316AA" w:rsidTr="00F316AA">
              <w:trPr>
                <w:jc w:val="center"/>
              </w:trPr>
              <w:tc>
                <w:tcPr>
                  <w:tcW w:w="4195" w:type="dxa"/>
                  <w:shd w:val="clear" w:color="auto" w:fill="FBE4D5"/>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Descripción</w:t>
                  </w:r>
                </w:p>
              </w:tc>
              <w:tc>
                <w:tcPr>
                  <w:tcW w:w="992" w:type="dxa"/>
                  <w:shd w:val="clear" w:color="auto" w:fill="FBE4D5"/>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 xml:space="preserve">Unidad </w:t>
                  </w:r>
                </w:p>
              </w:tc>
              <w:tc>
                <w:tcPr>
                  <w:tcW w:w="1134" w:type="dxa"/>
                  <w:shd w:val="clear" w:color="auto" w:fill="FBE4D5"/>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Cantidad</w:t>
                  </w:r>
                </w:p>
              </w:tc>
            </w:tr>
            <w:tr w:rsidR="00F316AA" w:rsidRPr="00F316AA" w:rsidTr="00F316AA">
              <w:trPr>
                <w:jc w:val="center"/>
              </w:trPr>
              <w:tc>
                <w:tcPr>
                  <w:tcW w:w="4195" w:type="dxa"/>
                  <w:shd w:val="clear" w:color="auto" w:fill="auto"/>
                </w:tcPr>
                <w:p w:rsidR="00F316AA" w:rsidRPr="00F316AA" w:rsidRDefault="00F316AA" w:rsidP="00F316AA">
                  <w:pPr>
                    <w:rPr>
                      <w:rFonts w:ascii="Arial" w:hAnsi="Arial" w:cs="Arial"/>
                      <w:sz w:val="18"/>
                      <w:szCs w:val="18"/>
                      <w:lang w:val="es-BO" w:eastAsia="es-BO"/>
                    </w:rPr>
                  </w:pPr>
                  <w:r w:rsidRPr="00F316AA">
                    <w:rPr>
                      <w:rFonts w:ascii="Arial" w:hAnsi="Arial" w:cs="Arial"/>
                      <w:sz w:val="18"/>
                      <w:szCs w:val="18"/>
                      <w:lang w:val="es-BO" w:eastAsia="es-BO"/>
                    </w:rPr>
                    <w:t>TABLERO ELÉCTRICO SECUNDARIO PISO 25 TDS-25</w:t>
                  </w:r>
                </w:p>
              </w:tc>
              <w:tc>
                <w:tcPr>
                  <w:tcW w:w="992"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PZA</w:t>
                  </w:r>
                </w:p>
              </w:tc>
              <w:tc>
                <w:tcPr>
                  <w:tcW w:w="1134"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1</w:t>
                  </w:r>
                </w:p>
              </w:tc>
            </w:tr>
            <w:tr w:rsidR="00F316AA" w:rsidRPr="00F316AA" w:rsidTr="00F316AA">
              <w:trPr>
                <w:jc w:val="center"/>
              </w:trPr>
              <w:tc>
                <w:tcPr>
                  <w:tcW w:w="4195" w:type="dxa"/>
                  <w:shd w:val="clear" w:color="auto" w:fill="auto"/>
                </w:tcPr>
                <w:p w:rsidR="00F316AA" w:rsidRPr="00F316AA" w:rsidRDefault="00F316AA" w:rsidP="00F316AA">
                  <w:pPr>
                    <w:rPr>
                      <w:sz w:val="18"/>
                      <w:szCs w:val="18"/>
                    </w:rPr>
                  </w:pPr>
                  <w:r w:rsidRPr="00F316AA">
                    <w:rPr>
                      <w:rFonts w:ascii="Arial" w:hAnsi="Arial" w:cs="Arial"/>
                      <w:sz w:val="18"/>
                      <w:szCs w:val="18"/>
                      <w:lang w:val="es-BO" w:eastAsia="es-BO"/>
                    </w:rPr>
                    <w:t>TABLERO ELÉCTRICO SECUNDARIO PISO 15 TDS-15</w:t>
                  </w:r>
                </w:p>
              </w:tc>
              <w:tc>
                <w:tcPr>
                  <w:tcW w:w="992"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PZA</w:t>
                  </w:r>
                </w:p>
              </w:tc>
              <w:tc>
                <w:tcPr>
                  <w:tcW w:w="1134"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1</w:t>
                  </w:r>
                </w:p>
              </w:tc>
            </w:tr>
            <w:tr w:rsidR="00F316AA" w:rsidRPr="00F316AA" w:rsidTr="00F316AA">
              <w:trPr>
                <w:jc w:val="center"/>
              </w:trPr>
              <w:tc>
                <w:tcPr>
                  <w:tcW w:w="4195" w:type="dxa"/>
                  <w:shd w:val="clear" w:color="auto" w:fill="auto"/>
                </w:tcPr>
                <w:p w:rsidR="00F316AA" w:rsidRPr="00F316AA" w:rsidRDefault="00F316AA" w:rsidP="00F316AA">
                  <w:pPr>
                    <w:rPr>
                      <w:sz w:val="18"/>
                      <w:szCs w:val="18"/>
                    </w:rPr>
                  </w:pPr>
                  <w:r w:rsidRPr="00F316AA">
                    <w:rPr>
                      <w:rFonts w:ascii="Arial" w:hAnsi="Arial" w:cs="Arial"/>
                      <w:sz w:val="18"/>
                      <w:szCs w:val="18"/>
                      <w:lang w:val="es-BO" w:eastAsia="es-BO"/>
                    </w:rPr>
                    <w:t>TABLERO ELÉCTRICO SECUNDARIO PISO 9 TDS-9</w:t>
                  </w:r>
                </w:p>
              </w:tc>
              <w:tc>
                <w:tcPr>
                  <w:tcW w:w="992"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PZA</w:t>
                  </w:r>
                </w:p>
              </w:tc>
              <w:tc>
                <w:tcPr>
                  <w:tcW w:w="1134" w:type="dxa"/>
                  <w:shd w:val="clear" w:color="auto" w:fill="auto"/>
                </w:tcPr>
                <w:p w:rsidR="00F316AA" w:rsidRPr="00F316AA" w:rsidRDefault="00F316AA" w:rsidP="00F316AA">
                  <w:pPr>
                    <w:jc w:val="center"/>
                    <w:rPr>
                      <w:rFonts w:ascii="Arial" w:hAnsi="Arial" w:cs="Arial"/>
                      <w:sz w:val="18"/>
                      <w:szCs w:val="18"/>
                      <w:lang w:val="es-BO" w:eastAsia="es-BO"/>
                    </w:rPr>
                  </w:pPr>
                  <w:r w:rsidRPr="00F316AA">
                    <w:rPr>
                      <w:rFonts w:ascii="Arial" w:hAnsi="Arial" w:cs="Arial"/>
                      <w:sz w:val="18"/>
                      <w:szCs w:val="18"/>
                      <w:lang w:val="es-BO" w:eastAsia="es-BO"/>
                    </w:rPr>
                    <w:t>1</w:t>
                  </w:r>
                </w:p>
              </w:tc>
            </w:tr>
          </w:tbl>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color w:val="000000" w:themeColor="text1"/>
                <w:sz w:val="18"/>
                <w:szCs w:val="18"/>
                <w:lang w:val="es-BO" w:eastAsia="es-BO"/>
              </w:rPr>
            </w:pPr>
            <w:r w:rsidRPr="00F316AA">
              <w:rPr>
                <w:rFonts w:ascii="Arial" w:hAnsi="Arial" w:cs="Arial"/>
                <w:color w:val="000000" w:themeColor="text1"/>
                <w:sz w:val="18"/>
                <w:szCs w:val="18"/>
                <w:lang w:val="es-BO" w:eastAsia="es-BO"/>
              </w:rPr>
              <w:t>El diagrama unifilar del tablero eléctrico secundario se encuentra en el Anexo 1 y los componentes mínimos que deben considerarse en cada uno de ellos se detallan en el Anexo 2.</w:t>
            </w:r>
          </w:p>
          <w:p w:rsidR="00F316AA" w:rsidRPr="00F316AA" w:rsidRDefault="00F316AA" w:rsidP="00F316AA">
            <w:pPr>
              <w:jc w:val="both"/>
              <w:rPr>
                <w:rFonts w:ascii="Arial" w:hAnsi="Arial" w:cs="Arial"/>
                <w:color w:val="FF0000"/>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Comprende: el desmontaje de los tableros eléctricos antiguos, la provisión e instalación de los nuevos tableros eléctricos secundarios, la ampliación de cable canal eléctrico y escalerillas en cada </w:t>
            </w:r>
            <w:proofErr w:type="spellStart"/>
            <w:r w:rsidRPr="00F316AA">
              <w:rPr>
                <w:rFonts w:ascii="Arial" w:hAnsi="Arial" w:cs="Arial"/>
                <w:sz w:val="18"/>
                <w:szCs w:val="18"/>
                <w:lang w:val="es-BO" w:eastAsia="es-BO"/>
              </w:rPr>
              <w:t>shaft</w:t>
            </w:r>
            <w:proofErr w:type="spellEnd"/>
            <w:r w:rsidRPr="00F316AA">
              <w:rPr>
                <w:rFonts w:ascii="Arial" w:hAnsi="Arial" w:cs="Arial"/>
                <w:sz w:val="18"/>
                <w:szCs w:val="18"/>
                <w:lang w:val="es-BO" w:eastAsia="es-BO"/>
              </w:rPr>
              <w:t xml:space="preserve"> eléctrico involucrado si fuera necesario, la ampliación de los circuitos de alimentación principal (F+N+T), la ampliación de circuitos secundarios de iluminación, tomas, fuerza y control de luces de emergencia, hasta las nuevas posiciones de cada  tablero eléctrico secundario involucrado. Así mismo, comprende el peinado y conexión de los circuitos existente de ingreso y salida.</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Los tableros eléctricos secundarios estarán ubicados en los siguientes pisos impares:</w:t>
            </w:r>
          </w:p>
          <w:p w:rsidR="00F316AA" w:rsidRPr="00F316AA" w:rsidRDefault="00F316AA" w:rsidP="00F316AA">
            <w:pPr>
              <w:ind w:left="8"/>
              <w:jc w:val="both"/>
              <w:rPr>
                <w:rFonts w:ascii="Arial" w:hAnsi="Arial" w:cs="Arial"/>
                <w:sz w:val="18"/>
                <w:szCs w:val="18"/>
                <w:lang w:val="es-BO" w:eastAsia="es-BO"/>
              </w:rPr>
            </w:pPr>
          </w:p>
          <w:tbl>
            <w:tblPr>
              <w:tblStyle w:val="Tablaconcuadrcula"/>
              <w:tblW w:w="2970" w:type="dxa"/>
              <w:tblInd w:w="2752" w:type="dxa"/>
              <w:tblLayout w:type="fixed"/>
              <w:tblLook w:val="04A0" w:firstRow="1" w:lastRow="0" w:firstColumn="1" w:lastColumn="0" w:noHBand="0" w:noVBand="1"/>
            </w:tblPr>
            <w:tblGrid>
              <w:gridCol w:w="992"/>
              <w:gridCol w:w="1978"/>
            </w:tblGrid>
            <w:tr w:rsidR="00F316AA" w:rsidRPr="00F316AA" w:rsidTr="00F316AA">
              <w:tc>
                <w:tcPr>
                  <w:tcW w:w="992" w:type="dxa"/>
                  <w:shd w:val="clear" w:color="auto" w:fill="E5B8B7" w:themeFill="accent2" w:themeFillTint="66"/>
                  <w:vAlign w:val="center"/>
                </w:tcPr>
                <w:p w:rsidR="00F316AA" w:rsidRPr="00F316AA" w:rsidRDefault="00F316AA" w:rsidP="00F316AA">
                  <w:pPr>
                    <w:jc w:val="center"/>
                    <w:rPr>
                      <w:rFonts w:ascii="Arial" w:hAnsi="Arial" w:cs="Arial"/>
                      <w:b/>
                      <w:bCs/>
                      <w:sz w:val="18"/>
                      <w:szCs w:val="18"/>
                      <w:lang w:val="es-BO" w:eastAsia="es-BO"/>
                    </w:rPr>
                  </w:pPr>
                  <w:r w:rsidRPr="00F316AA">
                    <w:rPr>
                      <w:rFonts w:ascii="Arial" w:hAnsi="Arial" w:cs="Arial"/>
                      <w:b/>
                      <w:bCs/>
                      <w:sz w:val="18"/>
                      <w:szCs w:val="18"/>
                      <w:lang w:val="es-BO" w:eastAsia="es-BO"/>
                    </w:rPr>
                    <w:t>Piso</w:t>
                  </w:r>
                </w:p>
              </w:tc>
              <w:tc>
                <w:tcPr>
                  <w:tcW w:w="1978" w:type="dxa"/>
                  <w:shd w:val="clear" w:color="auto" w:fill="E5B8B7" w:themeFill="accent2" w:themeFillTint="66"/>
                  <w:vAlign w:val="center"/>
                </w:tcPr>
                <w:p w:rsidR="00F316AA" w:rsidRPr="00F316AA" w:rsidRDefault="00F316AA" w:rsidP="00F316AA">
                  <w:pPr>
                    <w:jc w:val="center"/>
                    <w:rPr>
                      <w:rFonts w:ascii="Arial" w:hAnsi="Arial" w:cs="Arial"/>
                      <w:b/>
                      <w:bCs/>
                      <w:sz w:val="18"/>
                      <w:szCs w:val="18"/>
                      <w:lang w:val="es-BO" w:eastAsia="es-BO"/>
                    </w:rPr>
                  </w:pPr>
                  <w:r w:rsidRPr="00F316AA">
                    <w:rPr>
                      <w:rFonts w:ascii="Arial" w:hAnsi="Arial" w:cs="Arial"/>
                      <w:b/>
                      <w:bCs/>
                      <w:sz w:val="18"/>
                      <w:szCs w:val="18"/>
                      <w:lang w:val="es-BO" w:eastAsia="es-BO"/>
                    </w:rPr>
                    <w:t>Denominación del Tablero Eléctrico Secundario</w:t>
                  </w:r>
                </w:p>
              </w:tc>
            </w:tr>
            <w:tr w:rsidR="00F316AA" w:rsidRPr="00F316AA" w:rsidTr="00F316AA">
              <w:tc>
                <w:tcPr>
                  <w:tcW w:w="992" w:type="dxa"/>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Piso 25</w:t>
                  </w:r>
                </w:p>
              </w:tc>
              <w:tc>
                <w:tcPr>
                  <w:tcW w:w="1978" w:type="dxa"/>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TSD-25</w:t>
                  </w:r>
                </w:p>
              </w:tc>
            </w:tr>
            <w:tr w:rsidR="00F316AA" w:rsidRPr="00F316AA" w:rsidTr="00F316AA">
              <w:tc>
                <w:tcPr>
                  <w:tcW w:w="992" w:type="dxa"/>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Piso 15</w:t>
                  </w:r>
                </w:p>
              </w:tc>
              <w:tc>
                <w:tcPr>
                  <w:tcW w:w="1978" w:type="dxa"/>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TSD-15</w:t>
                  </w:r>
                </w:p>
              </w:tc>
            </w:tr>
            <w:tr w:rsidR="00F316AA" w:rsidRPr="00F316AA" w:rsidTr="00F316AA">
              <w:tc>
                <w:tcPr>
                  <w:tcW w:w="992" w:type="dxa"/>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Piso 9</w:t>
                  </w:r>
                </w:p>
              </w:tc>
              <w:tc>
                <w:tcPr>
                  <w:tcW w:w="1978" w:type="dxa"/>
                  <w:vAlign w:val="center"/>
                </w:tcPr>
                <w:p w:rsidR="00F316AA" w:rsidRPr="00F316AA" w:rsidRDefault="00F316AA" w:rsidP="00F316AA">
                  <w:pPr>
                    <w:jc w:val="both"/>
                    <w:rPr>
                      <w:rFonts w:ascii="Arial" w:hAnsi="Arial" w:cs="Arial"/>
                      <w:sz w:val="18"/>
                      <w:szCs w:val="18"/>
                      <w:lang w:val="en-US" w:eastAsia="es-BO"/>
                    </w:rPr>
                  </w:pPr>
                  <w:r w:rsidRPr="00F316AA">
                    <w:rPr>
                      <w:rFonts w:ascii="Arial" w:hAnsi="Arial" w:cs="Arial"/>
                      <w:sz w:val="18"/>
                      <w:szCs w:val="18"/>
                      <w:lang w:val="es-BO" w:eastAsia="es-BO"/>
                    </w:rPr>
                    <w:t>TDS</w:t>
                  </w:r>
                  <w:r w:rsidRPr="00F316AA">
                    <w:rPr>
                      <w:rFonts w:ascii="Arial" w:hAnsi="Arial" w:cs="Arial"/>
                      <w:sz w:val="18"/>
                      <w:szCs w:val="18"/>
                      <w:lang w:val="en-US" w:eastAsia="es-BO"/>
                    </w:rPr>
                    <w:t>-9</w:t>
                  </w:r>
                </w:p>
              </w:tc>
            </w:tr>
          </w:tbl>
          <w:p w:rsidR="00F316AA" w:rsidRPr="00F316AA" w:rsidRDefault="00F316AA" w:rsidP="00F316AA">
            <w:pPr>
              <w:jc w:val="both"/>
              <w:rPr>
                <w:rFonts w:ascii="Arial" w:hAnsi="Arial" w:cs="Arial"/>
                <w:b/>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En base a los diagramas unifilares y componentes mínimos de los Anexos 1 y 2, el Proponente en su propuesta debe presentar un esquema de la disposición de los elementos de protección, maniobra y barras para cada uno de los tipos de tableros eléctricos secundarios. Estos tableros eléctricos deberán ser armados en base a las normativas IEC61439-1/2, IEC60439-1 respetando las normativas bolivianas NB777:2015 y NB148001:2008.</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pStyle w:val="Textoindependiente3"/>
              <w:spacing w:after="0"/>
              <w:jc w:val="both"/>
              <w:rPr>
                <w:rFonts w:ascii="Arial" w:hAnsi="Arial" w:cs="Arial"/>
                <w:sz w:val="18"/>
                <w:szCs w:val="18"/>
                <w:lang w:val="es-BO" w:eastAsia="es-BO"/>
              </w:rPr>
            </w:pPr>
            <w:r w:rsidRPr="00F316AA">
              <w:rPr>
                <w:rFonts w:ascii="Arial" w:hAnsi="Arial" w:cs="Arial"/>
                <w:b/>
                <w:sz w:val="18"/>
                <w:szCs w:val="18"/>
                <w:lang w:val="es-BO" w:eastAsia="es-BO"/>
              </w:rPr>
              <w:t>Manifestar aceptación, presentar esquemas de la disposición de elementos</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lastRenderedPageBreak/>
              <w:t xml:space="preserve">El Proponente debe considerar que los tableros eléctricos secundarios deben tener mínimamente los elementos de protección, maniobra, medición y otros, descritos en el Anexo 2. Estos elementos pueden ser iguales o similares a los descritos, en cualquier caso, el Proponente debe garantizar su funcionalidad, compatibilidad y correcta coordinación con los demás componentes del sistema eléctricos del BCB. </w:t>
            </w:r>
          </w:p>
          <w:p w:rsidR="00F316AA" w:rsidRPr="00F316AA" w:rsidRDefault="00F316AA" w:rsidP="00F316AA">
            <w:pPr>
              <w:pStyle w:val="HTMLconformatoprevio"/>
              <w:jc w:val="both"/>
              <w:rPr>
                <w:rFonts w:ascii="Arial" w:hAnsi="Arial" w:cs="Arial"/>
                <w:b/>
                <w:sz w:val="18"/>
                <w:szCs w:val="18"/>
              </w:rPr>
            </w:pPr>
          </w:p>
          <w:p w:rsidR="00F316AA" w:rsidRPr="00F316AA" w:rsidRDefault="00F316AA" w:rsidP="00F316AA">
            <w:pPr>
              <w:pStyle w:val="HTMLconformatoprevio"/>
              <w:jc w:val="both"/>
              <w:rPr>
                <w:rStyle w:val="y2iqfc"/>
                <w:rFonts w:ascii="Arial" w:hAnsi="Arial" w:cs="Arial"/>
                <w:sz w:val="18"/>
                <w:szCs w:val="18"/>
              </w:rPr>
            </w:pPr>
            <w:r w:rsidRPr="00F316AA">
              <w:rPr>
                <w:rFonts w:ascii="Arial" w:hAnsi="Arial" w:cs="Arial"/>
                <w:b/>
                <w:sz w:val="18"/>
                <w:szCs w:val="18"/>
              </w:rPr>
              <w:t>Manifestar aceptación</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contextualSpacing/>
              <w:jc w:val="both"/>
              <w:rPr>
                <w:rFonts w:ascii="Arial" w:hAnsi="Arial" w:cs="Arial"/>
                <w:sz w:val="18"/>
                <w:szCs w:val="18"/>
                <w:lang w:val="es-BO" w:eastAsia="es-BO"/>
              </w:rPr>
            </w:pPr>
            <w:r w:rsidRPr="00F316AA">
              <w:rPr>
                <w:rFonts w:ascii="Arial" w:hAnsi="Arial" w:cs="Arial"/>
                <w:sz w:val="18"/>
                <w:szCs w:val="18"/>
                <w:lang w:val="es-BO" w:eastAsia="es-BO"/>
              </w:rPr>
              <w:t xml:space="preserve">Los </w:t>
            </w:r>
            <w:r w:rsidRPr="00F316AA">
              <w:rPr>
                <w:rFonts w:ascii="Arial" w:hAnsi="Arial" w:cs="Arial"/>
                <w:b/>
                <w:bCs/>
                <w:sz w:val="18"/>
                <w:szCs w:val="18"/>
                <w:lang w:val="es-BO" w:eastAsia="es-BO"/>
              </w:rPr>
              <w:t xml:space="preserve">gabinetes eléctricos </w:t>
            </w:r>
            <w:proofErr w:type="spellStart"/>
            <w:r w:rsidRPr="00F316AA">
              <w:rPr>
                <w:rFonts w:ascii="Arial" w:hAnsi="Arial" w:cs="Arial"/>
                <w:b/>
                <w:bCs/>
                <w:sz w:val="18"/>
                <w:szCs w:val="18"/>
                <w:lang w:val="es-BO" w:eastAsia="es-BO"/>
              </w:rPr>
              <w:t>autoportantes</w:t>
            </w:r>
            <w:proofErr w:type="spellEnd"/>
            <w:r w:rsidRPr="00F316AA">
              <w:rPr>
                <w:rFonts w:ascii="Arial" w:hAnsi="Arial" w:cs="Arial"/>
                <w:sz w:val="18"/>
                <w:szCs w:val="18"/>
                <w:lang w:val="es-BO" w:eastAsia="es-BO"/>
              </w:rPr>
              <w:t xml:space="preserve"> deberán tener las siguientes características mínimas:</w:t>
            </w:r>
          </w:p>
          <w:p w:rsidR="00F316AA" w:rsidRPr="00F316AA" w:rsidRDefault="00F316AA" w:rsidP="00F316AA">
            <w:pPr>
              <w:rPr>
                <w:rFonts w:ascii="Arial" w:hAnsi="Arial" w:cs="Arial"/>
                <w:sz w:val="18"/>
                <w:szCs w:val="18"/>
              </w:rPr>
            </w:pP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Tamaño: 60x200x60cm</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Tipo: gabinete</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Material: metal</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Grado de protección IP65</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Color gris sílice RAL 7035</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Grado de protección IK: Puerta ciega IK10</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Con certificación UL</w:t>
            </w:r>
          </w:p>
          <w:p w:rsidR="00F316AA" w:rsidRPr="00F316AA" w:rsidRDefault="00F316AA" w:rsidP="00F316AA">
            <w:pPr>
              <w:pStyle w:val="Encabezado"/>
              <w:jc w:val="both"/>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Sitio de instalación: interior</w:t>
            </w:r>
          </w:p>
          <w:p w:rsidR="00F316AA" w:rsidRPr="00F316AA" w:rsidRDefault="00F316AA" w:rsidP="00F31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18"/>
                <w:szCs w:val="18"/>
                <w:lang w:val="es-BO" w:eastAsia="es-BO"/>
              </w:rPr>
            </w:pPr>
            <w:r w:rsidRPr="00F316AA">
              <w:rPr>
                <w:rFonts w:ascii="Arial" w:hAnsi="Arial" w:cs="Arial"/>
                <w:bCs/>
                <w:snapToGrid w:val="0"/>
                <w:sz w:val="18"/>
                <w:szCs w:val="18"/>
                <w:lang w:val="es-BO" w:eastAsia="es-BO"/>
              </w:rPr>
              <w:t>Condiciones de servicio normales: Temperatura ambiente de –5 a +40 °C</w:t>
            </w:r>
          </w:p>
          <w:p w:rsidR="00F316AA" w:rsidRPr="00F316AA" w:rsidRDefault="00F316AA" w:rsidP="00F316AA">
            <w:pPr>
              <w:pStyle w:val="Encabezado"/>
              <w:jc w:val="both"/>
              <w:rPr>
                <w:rFonts w:ascii="Arial" w:hAnsi="Arial" w:cs="Arial"/>
                <w:bCs/>
                <w:snapToGrid w:val="0"/>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Deberá cumplir las normas y certificaciones siguientes:</w:t>
            </w:r>
          </w:p>
          <w:p w:rsidR="00F316AA" w:rsidRPr="00F316AA" w:rsidRDefault="00F316AA" w:rsidP="005B51AB">
            <w:pPr>
              <w:pStyle w:val="Prrafodelista"/>
              <w:numPr>
                <w:ilvl w:val="0"/>
                <w:numId w:val="48"/>
              </w:numPr>
              <w:contextualSpacing/>
              <w:jc w:val="both"/>
              <w:rPr>
                <w:rFonts w:ascii="Arial" w:hAnsi="Arial" w:cs="Arial"/>
                <w:sz w:val="18"/>
                <w:szCs w:val="18"/>
                <w:lang w:val="es-BO" w:eastAsia="es-BO"/>
              </w:rPr>
            </w:pPr>
            <w:r w:rsidRPr="00F316AA">
              <w:rPr>
                <w:rFonts w:ascii="Arial" w:hAnsi="Arial" w:cs="Arial"/>
                <w:sz w:val="18"/>
                <w:szCs w:val="18"/>
                <w:lang w:val="es-BO" w:eastAsia="es-BO"/>
              </w:rPr>
              <w:t>Deberá estar de acuerdo a la IEC 61439-1/2 e IEC 60439-1</w:t>
            </w:r>
          </w:p>
          <w:p w:rsidR="00F316AA" w:rsidRPr="00F316AA" w:rsidRDefault="00F316AA" w:rsidP="00F316AA">
            <w:pPr>
              <w:ind w:left="8"/>
              <w:jc w:val="both"/>
              <w:rPr>
                <w:rFonts w:ascii="Arial" w:hAnsi="Arial" w:cs="Arial"/>
                <w:sz w:val="18"/>
                <w:szCs w:val="18"/>
                <w:highlight w:val="yellow"/>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Las características mínimas requeridas son las siguientes:</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rPr>
                <w:rFonts w:ascii="Arial" w:eastAsiaTheme="minorHAnsi" w:hAnsi="Arial" w:cs="Arial"/>
                <w:bCs/>
                <w:sz w:val="18"/>
                <w:szCs w:val="18"/>
                <w:lang w:val="es-BO" w:eastAsia="en-US"/>
              </w:rPr>
            </w:pPr>
            <w:r w:rsidRPr="00F316AA">
              <w:rPr>
                <w:rFonts w:ascii="Arial" w:eastAsiaTheme="minorHAnsi" w:hAnsi="Arial" w:cs="Arial"/>
                <w:bCs/>
                <w:sz w:val="18"/>
                <w:szCs w:val="18"/>
                <w:lang w:val="es-BO" w:eastAsia="en-US"/>
              </w:rPr>
              <w:t>Tensión asignada: VAC mínimo 1000 V</w:t>
            </w:r>
          </w:p>
          <w:p w:rsidR="00F316AA" w:rsidRPr="00F316AA" w:rsidRDefault="00F316AA" w:rsidP="00F316AA">
            <w:pPr>
              <w:pBdr>
                <w:bottom w:val="single" w:sz="4" w:space="1" w:color="auto"/>
              </w:pBdr>
              <w:ind w:left="8"/>
              <w:rPr>
                <w:rFonts w:ascii="Arial" w:eastAsiaTheme="minorHAnsi" w:hAnsi="Arial" w:cs="Arial"/>
                <w:bCs/>
                <w:sz w:val="18"/>
                <w:szCs w:val="18"/>
                <w:lang w:val="es-BO" w:eastAsia="en-US"/>
              </w:rPr>
            </w:pPr>
            <w:r w:rsidRPr="00F316AA">
              <w:rPr>
                <w:rFonts w:ascii="Arial" w:eastAsiaTheme="minorHAnsi" w:hAnsi="Arial" w:cs="Arial"/>
                <w:bCs/>
                <w:sz w:val="18"/>
                <w:szCs w:val="18"/>
                <w:lang w:val="es-BO" w:eastAsia="en-US"/>
              </w:rPr>
              <w:t>Frecuencia asignada: 50 Hz</w:t>
            </w:r>
          </w:p>
          <w:p w:rsidR="00F316AA" w:rsidRPr="00F316AA" w:rsidRDefault="00F316AA" w:rsidP="00F316AA">
            <w:pPr>
              <w:pBdr>
                <w:bottom w:val="single" w:sz="4" w:space="1" w:color="auto"/>
              </w:pBdr>
              <w:ind w:left="8"/>
              <w:rPr>
                <w:rFonts w:ascii="Arial" w:eastAsiaTheme="minorHAnsi" w:hAnsi="Arial" w:cs="Arial"/>
                <w:bCs/>
                <w:sz w:val="18"/>
                <w:szCs w:val="18"/>
                <w:lang w:val="es-BO" w:eastAsia="en-US"/>
              </w:rPr>
            </w:pPr>
            <w:r w:rsidRPr="00F316AA">
              <w:rPr>
                <w:rFonts w:ascii="Arial" w:eastAsiaTheme="minorHAnsi" w:hAnsi="Arial" w:cs="Arial"/>
                <w:bCs/>
                <w:sz w:val="18"/>
                <w:szCs w:val="18"/>
                <w:lang w:val="es-BO" w:eastAsia="en-US"/>
              </w:rPr>
              <w:t>Procedencia: Europea</w:t>
            </w:r>
          </w:p>
          <w:p w:rsidR="00F316AA" w:rsidRPr="00F316AA" w:rsidRDefault="00F316AA" w:rsidP="00F316AA">
            <w:pPr>
              <w:pBdr>
                <w:bottom w:val="single" w:sz="4" w:space="1" w:color="auto"/>
              </w:pBdr>
              <w:ind w:left="8"/>
              <w:rPr>
                <w:rFonts w:ascii="Arial" w:hAnsi="Arial" w:cs="Arial"/>
                <w:b/>
                <w:sz w:val="18"/>
                <w:szCs w:val="18"/>
                <w:lang w:val="es-BO" w:eastAsia="es-BO"/>
              </w:rPr>
            </w:pPr>
          </w:p>
          <w:p w:rsidR="00F316AA" w:rsidRPr="00F316AA" w:rsidRDefault="00F316AA" w:rsidP="00F316AA">
            <w:pPr>
              <w:pBdr>
                <w:bottom w:val="single" w:sz="4" w:space="1" w:color="auto"/>
              </w:pBdr>
              <w:ind w:left="8"/>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 del gabinete</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jc w:val="both"/>
              <w:rPr>
                <w:rFonts w:ascii="Arial" w:hAnsi="Arial" w:cs="Arial"/>
                <w:sz w:val="18"/>
                <w:szCs w:val="18"/>
              </w:rPr>
            </w:pPr>
            <w:r w:rsidRPr="00F316AA">
              <w:rPr>
                <w:rFonts w:ascii="Arial" w:hAnsi="Arial" w:cs="Arial"/>
                <w:sz w:val="18"/>
                <w:szCs w:val="18"/>
              </w:rPr>
              <w:t xml:space="preserve">El </w:t>
            </w:r>
            <w:r w:rsidRPr="00F316AA">
              <w:rPr>
                <w:rFonts w:ascii="Arial" w:hAnsi="Arial" w:cs="Arial"/>
                <w:b/>
                <w:sz w:val="18"/>
                <w:szCs w:val="18"/>
              </w:rPr>
              <w:t xml:space="preserve">sistema de </w:t>
            </w:r>
            <w:proofErr w:type="spellStart"/>
            <w:r w:rsidRPr="00F316AA">
              <w:rPr>
                <w:rFonts w:ascii="Arial" w:hAnsi="Arial" w:cs="Arial"/>
                <w:b/>
                <w:sz w:val="18"/>
                <w:szCs w:val="18"/>
              </w:rPr>
              <w:t>barramiento</w:t>
            </w:r>
            <w:proofErr w:type="spellEnd"/>
            <w:r w:rsidRPr="00F316AA">
              <w:rPr>
                <w:rFonts w:ascii="Arial" w:hAnsi="Arial" w:cs="Arial"/>
                <w:sz w:val="18"/>
                <w:szCs w:val="18"/>
              </w:rPr>
              <w:t xml:space="preserve"> será de cobre. La barra principal deberá ser mínimo de 300 A y los sistemas de </w:t>
            </w:r>
            <w:proofErr w:type="spellStart"/>
            <w:r w:rsidRPr="00F316AA">
              <w:rPr>
                <w:rFonts w:ascii="Arial" w:hAnsi="Arial" w:cs="Arial"/>
                <w:sz w:val="18"/>
                <w:szCs w:val="18"/>
              </w:rPr>
              <w:t>barramiento</w:t>
            </w:r>
            <w:proofErr w:type="spellEnd"/>
            <w:r w:rsidRPr="00F316AA">
              <w:rPr>
                <w:rFonts w:ascii="Arial" w:hAnsi="Arial" w:cs="Arial"/>
                <w:sz w:val="18"/>
                <w:szCs w:val="18"/>
              </w:rPr>
              <w:t xml:space="preserve"> secundarios deberá ser mínimo de 140 A. Los sistemas de </w:t>
            </w:r>
            <w:proofErr w:type="spellStart"/>
            <w:r w:rsidRPr="00F316AA">
              <w:rPr>
                <w:rFonts w:ascii="Arial" w:hAnsi="Arial" w:cs="Arial"/>
                <w:sz w:val="18"/>
                <w:szCs w:val="18"/>
              </w:rPr>
              <w:t>barramiento</w:t>
            </w:r>
            <w:proofErr w:type="spellEnd"/>
            <w:r w:rsidRPr="00F316AA">
              <w:rPr>
                <w:rFonts w:ascii="Arial" w:hAnsi="Arial" w:cs="Arial"/>
                <w:sz w:val="18"/>
                <w:szCs w:val="18"/>
              </w:rPr>
              <w:t xml:space="preserve"> incluirán </w:t>
            </w:r>
            <w:r w:rsidRPr="00F316AA">
              <w:rPr>
                <w:rFonts w:ascii="Arial" w:hAnsi="Arial" w:cs="Arial"/>
                <w:sz w:val="18"/>
                <w:szCs w:val="18"/>
                <w:lang w:val="es-BO" w:eastAsia="es-BO"/>
              </w:rPr>
              <w:t>los soportes triples, dobles, para barra colectora, conexiones, etc.</w:t>
            </w:r>
            <w:r w:rsidRPr="00F316AA">
              <w:rPr>
                <w:rFonts w:ascii="Arial" w:hAnsi="Arial" w:cs="Arial"/>
                <w:sz w:val="18"/>
                <w:szCs w:val="18"/>
              </w:rPr>
              <w:t xml:space="preserve"> </w:t>
            </w:r>
          </w:p>
          <w:p w:rsidR="00F316AA" w:rsidRPr="00F316AA" w:rsidRDefault="00F316AA" w:rsidP="00F316AA">
            <w:pPr>
              <w:ind w:left="8"/>
              <w:rPr>
                <w:rFonts w:ascii="Arial" w:hAnsi="Arial" w:cs="Arial"/>
                <w:sz w:val="18"/>
                <w:szCs w:val="18"/>
                <w:lang w:val="es-BO"/>
              </w:rPr>
            </w:pPr>
          </w:p>
          <w:p w:rsidR="00F316AA" w:rsidRPr="00F316AA" w:rsidRDefault="00F316AA" w:rsidP="00F316AA">
            <w:pPr>
              <w:pStyle w:val="Textoindependiente3"/>
              <w:spacing w:after="0"/>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dimensiones de las barras principales y secundarias y sus capacidades, especificar país de procedencia y marca</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pStyle w:val="Textoindependiente3"/>
              <w:spacing w:after="0"/>
              <w:jc w:val="both"/>
              <w:rPr>
                <w:rFonts w:ascii="Arial" w:hAnsi="Arial" w:cs="Arial"/>
                <w:sz w:val="18"/>
                <w:szCs w:val="18"/>
                <w:lang w:val="es-BO" w:eastAsia="es-BO"/>
              </w:rPr>
            </w:pPr>
            <w:r w:rsidRPr="00F316AA">
              <w:rPr>
                <w:rFonts w:ascii="Arial" w:hAnsi="Arial" w:cs="Arial"/>
                <w:sz w:val="18"/>
                <w:szCs w:val="18"/>
                <w:lang w:val="es-BO" w:eastAsia="es-BO"/>
              </w:rPr>
              <w:t xml:space="preserve">Los </w:t>
            </w:r>
            <w:r w:rsidRPr="00F316AA">
              <w:rPr>
                <w:rFonts w:ascii="Arial" w:hAnsi="Arial" w:cs="Arial"/>
                <w:b/>
                <w:sz w:val="18"/>
                <w:szCs w:val="18"/>
                <w:lang w:val="es-BO" w:eastAsia="es-BO"/>
              </w:rPr>
              <w:t xml:space="preserve">elementos de protección </w:t>
            </w:r>
            <w:r w:rsidRPr="00F316AA">
              <w:rPr>
                <w:rFonts w:ascii="Arial" w:hAnsi="Arial" w:cs="Arial"/>
                <w:sz w:val="18"/>
                <w:szCs w:val="18"/>
                <w:lang w:val="es-BO" w:eastAsia="es-BO"/>
              </w:rPr>
              <w:t>regulables</w:t>
            </w:r>
            <w:r w:rsidRPr="00F316AA">
              <w:rPr>
                <w:rFonts w:ascii="Arial" w:hAnsi="Arial" w:cs="Arial"/>
                <w:b/>
                <w:bCs/>
                <w:sz w:val="18"/>
                <w:szCs w:val="18"/>
                <w:lang w:val="es-BO" w:eastAsia="es-BO"/>
              </w:rPr>
              <w:t xml:space="preserve">, </w:t>
            </w:r>
            <w:proofErr w:type="spellStart"/>
            <w:r w:rsidRPr="00F316AA">
              <w:rPr>
                <w:rFonts w:ascii="Arial" w:hAnsi="Arial" w:cs="Arial"/>
                <w:b/>
                <w:bCs/>
                <w:sz w:val="18"/>
                <w:szCs w:val="18"/>
                <w:lang w:val="es-BO" w:eastAsia="es-BO"/>
              </w:rPr>
              <w:t>Breaker’s</w:t>
            </w:r>
            <w:proofErr w:type="spellEnd"/>
            <w:r w:rsidRPr="00F316AA">
              <w:rPr>
                <w:rFonts w:ascii="Arial" w:hAnsi="Arial" w:cs="Arial"/>
                <w:sz w:val="18"/>
                <w:szCs w:val="18"/>
                <w:lang w:val="es-BO" w:eastAsia="es-BO"/>
              </w:rPr>
              <w:t xml:space="preserve"> que conforman los tableros eléctricos secundarios deberán tener las siguientes características mínimas:</w:t>
            </w:r>
          </w:p>
          <w:p w:rsidR="00F316AA" w:rsidRPr="00F316AA" w:rsidRDefault="00F316AA" w:rsidP="00F316AA">
            <w:pPr>
              <w:pStyle w:val="Textoindependiente3"/>
              <w:spacing w:after="0"/>
              <w:jc w:val="both"/>
              <w:rPr>
                <w:rFonts w:ascii="Arial" w:hAnsi="Arial" w:cs="Arial"/>
                <w:sz w:val="18"/>
                <w:szCs w:val="18"/>
                <w:lang w:val="es-BO" w:eastAsia="es-BO"/>
              </w:rPr>
            </w:pP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Número de polos: 3P</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Corriente nominal 56-80 A y 35-50en 40 °C</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Tensión asignada de empleo: 690 V CA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Tipo de red: CA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Frecuencia de red: 50/60 Hz</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Poder asignado de corte en cortocircuito: El proponente debe garantizar la selectividad total</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Tecnología de unidad de disparo: Térmico-magnético</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Tipo de control: maneta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Tensión asignada de aislamiento: 800 V CA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Tensión asignada de resistencia a los choques: 8 KV</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Durabilidad mecánica: 50000 ciclos</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Durabilidad eléctrica: 50000 Ciclos en 440 V In/2 </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Rango de ajuste del arranque de la protección de larga duración: 0,7…1x In</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Clase de protección frente a descargas eléctricas: Clase II</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lastRenderedPageBreak/>
              <w:t>Grado de contaminación: 3 acorde a IEC 60664-1</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Grado de protección IP: IP40 acorde a IEC 60529</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Grado de protección IK: IK07 acorde a IEC 62262</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De procedencia europea para ser ajustado y/o trabajar en una curva C de disparo.</w:t>
            </w:r>
          </w:p>
          <w:p w:rsidR="00F316AA" w:rsidRPr="00F316AA" w:rsidRDefault="00F316AA" w:rsidP="00F316AA">
            <w:pPr>
              <w:spacing w:line="256" w:lineRule="auto"/>
              <w:jc w:val="both"/>
              <w:rPr>
                <w:rFonts w:ascii="Arial" w:hAnsi="Arial" w:cs="Arial"/>
                <w:sz w:val="18"/>
                <w:szCs w:val="18"/>
                <w:lang w:val="es-BO"/>
              </w:rPr>
            </w:pPr>
          </w:p>
          <w:p w:rsidR="00F316AA" w:rsidRPr="00F316AA" w:rsidRDefault="00F316AA" w:rsidP="00F316AA">
            <w:pPr>
              <w:pStyle w:val="Textoindependiente3"/>
              <w:spacing w:after="0"/>
              <w:jc w:val="both"/>
              <w:rPr>
                <w:rFonts w:ascii="Arial" w:hAnsi="Arial" w:cs="Arial"/>
                <w:sz w:val="18"/>
                <w:szCs w:val="18"/>
                <w:lang w:val="es-BO" w:eastAsia="es-BO"/>
              </w:rPr>
            </w:pPr>
            <w:r w:rsidRPr="00F316AA">
              <w:rPr>
                <w:rFonts w:ascii="Arial" w:hAnsi="Arial" w:cs="Arial"/>
                <w:sz w:val="18"/>
                <w:szCs w:val="18"/>
                <w:lang w:val="es-BO" w:eastAsia="es-BO"/>
              </w:rPr>
              <w:t xml:space="preserve">Los </w:t>
            </w:r>
            <w:r w:rsidRPr="00F316AA">
              <w:rPr>
                <w:rFonts w:ascii="Arial" w:hAnsi="Arial" w:cs="Arial"/>
                <w:b/>
                <w:sz w:val="18"/>
                <w:szCs w:val="18"/>
                <w:lang w:val="es-BO" w:eastAsia="es-BO"/>
              </w:rPr>
              <w:t>elementos de protección</w:t>
            </w:r>
            <w:r w:rsidRPr="00F316AA">
              <w:rPr>
                <w:rFonts w:ascii="Arial" w:hAnsi="Arial" w:cs="Arial"/>
                <w:b/>
                <w:bCs/>
                <w:sz w:val="18"/>
                <w:szCs w:val="18"/>
                <w:lang w:val="es-BO" w:eastAsia="es-BO"/>
              </w:rPr>
              <w:t xml:space="preserve">, </w:t>
            </w:r>
            <w:proofErr w:type="spellStart"/>
            <w:r w:rsidRPr="00F316AA">
              <w:rPr>
                <w:rFonts w:ascii="Arial" w:hAnsi="Arial" w:cs="Arial"/>
                <w:b/>
                <w:bCs/>
                <w:sz w:val="18"/>
                <w:szCs w:val="18"/>
                <w:lang w:val="es-BO" w:eastAsia="es-BO"/>
              </w:rPr>
              <w:t>termomagnéticos</w:t>
            </w:r>
            <w:proofErr w:type="spellEnd"/>
            <w:r w:rsidRPr="00F316AA">
              <w:rPr>
                <w:rFonts w:ascii="Arial" w:hAnsi="Arial" w:cs="Arial"/>
                <w:sz w:val="18"/>
                <w:szCs w:val="18"/>
                <w:lang w:val="es-BO" w:eastAsia="es-BO"/>
              </w:rPr>
              <w:t xml:space="preserve"> que conforman los tableros eléctricos secundarios deberán tener las siguientes características mínimas:</w:t>
            </w:r>
          </w:p>
          <w:p w:rsidR="00F316AA" w:rsidRPr="00F316AA" w:rsidRDefault="00F316AA" w:rsidP="00F316AA">
            <w:pPr>
              <w:pStyle w:val="Textoindependiente3"/>
              <w:spacing w:after="0"/>
              <w:jc w:val="both"/>
              <w:rPr>
                <w:rFonts w:ascii="Arial" w:hAnsi="Arial" w:cs="Arial"/>
                <w:sz w:val="18"/>
                <w:szCs w:val="18"/>
                <w:lang w:val="es-BO" w:eastAsia="es-BO"/>
              </w:rPr>
            </w:pP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Número de polos: 1P y 3P</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Corriente nominal </w:t>
            </w:r>
            <w:proofErr w:type="spellStart"/>
            <w:r w:rsidRPr="00F316AA">
              <w:rPr>
                <w:rFonts w:ascii="Arial" w:hAnsi="Arial" w:cs="Arial"/>
                <w:sz w:val="18"/>
                <w:szCs w:val="18"/>
                <w:lang w:val="es-BO"/>
              </w:rPr>
              <w:t>monopolares</w:t>
            </w:r>
            <w:proofErr w:type="spellEnd"/>
            <w:r w:rsidRPr="00F316AA">
              <w:rPr>
                <w:rFonts w:ascii="Arial" w:hAnsi="Arial" w:cs="Arial"/>
                <w:sz w:val="18"/>
                <w:szCs w:val="18"/>
                <w:lang w:val="es-BO"/>
              </w:rPr>
              <w:t xml:space="preserve">: 16 A, 20 A y 32 A </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Corriente nominal tripolares: 16 A, 32 A y 50 A </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Límite de enlace magnético: 8xIn +/- 20%</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Tipo de red: CA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Frecuencia de red: 50/60 Hz</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Poder asignado de corte en cortocircuito: 6/10 </w:t>
            </w:r>
            <w:proofErr w:type="spellStart"/>
            <w:r w:rsidRPr="00F316AA">
              <w:rPr>
                <w:rFonts w:ascii="Arial" w:hAnsi="Arial" w:cs="Arial"/>
                <w:sz w:val="18"/>
                <w:szCs w:val="18"/>
                <w:lang w:val="es-BO"/>
              </w:rPr>
              <w:t>kA</w:t>
            </w:r>
            <w:proofErr w:type="spellEnd"/>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Tipo de unidad de control: Térmico-magnético</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Tensión asignada de aislamiento: 500 V AC</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Resistencia a picos de tensión: 6 KV </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Tipo de control: maneta</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Señalización local: indicador de disparo.</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Soporte de montaje: carril DIN</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Durabilidad mecánica: 20000 ciclos</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Durabilidad eléctrica: 10000 ciclos</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 xml:space="preserve">Grado de contaminación: 3 </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Grado de protección IP: IP20 conforme a IEC/EN 60529</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Categoría de sobretensión: IV</w:t>
            </w:r>
          </w:p>
          <w:p w:rsidR="00F316AA" w:rsidRPr="00F316AA" w:rsidRDefault="00F316AA" w:rsidP="005B51AB">
            <w:pPr>
              <w:numPr>
                <w:ilvl w:val="0"/>
                <w:numId w:val="49"/>
              </w:numPr>
              <w:spacing w:line="256" w:lineRule="auto"/>
              <w:jc w:val="both"/>
              <w:rPr>
                <w:rFonts w:ascii="Arial" w:hAnsi="Arial" w:cs="Arial"/>
                <w:sz w:val="18"/>
                <w:szCs w:val="18"/>
                <w:lang w:val="es-BO"/>
              </w:rPr>
            </w:pPr>
            <w:r w:rsidRPr="00F316AA">
              <w:rPr>
                <w:rFonts w:ascii="Arial" w:hAnsi="Arial" w:cs="Arial"/>
                <w:sz w:val="18"/>
                <w:szCs w:val="18"/>
                <w:lang w:val="es-BO"/>
              </w:rPr>
              <w:t>De procedencia europea para ser ajustado y/o trabajar en una curva C de disparo.</w:t>
            </w:r>
          </w:p>
          <w:p w:rsidR="00F316AA" w:rsidRPr="00F316AA" w:rsidRDefault="00F316AA" w:rsidP="00F316AA">
            <w:pPr>
              <w:spacing w:line="256" w:lineRule="auto"/>
              <w:jc w:val="both"/>
              <w:rPr>
                <w:rFonts w:ascii="Arial" w:hAnsi="Arial" w:cs="Arial"/>
                <w:sz w:val="18"/>
                <w:szCs w:val="18"/>
                <w:lang w:val="es-BO"/>
              </w:rPr>
            </w:pPr>
          </w:p>
          <w:p w:rsidR="00F316AA" w:rsidRPr="00F316AA" w:rsidRDefault="00F316AA" w:rsidP="00F316AA">
            <w:pPr>
              <w:ind w:right="57"/>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pStyle w:val="Encabezado"/>
              <w:jc w:val="both"/>
              <w:rPr>
                <w:rFonts w:ascii="Arial" w:hAnsi="Arial" w:cs="Arial"/>
                <w:sz w:val="18"/>
                <w:szCs w:val="18"/>
              </w:rPr>
            </w:pPr>
            <w:r w:rsidRPr="00F316AA">
              <w:rPr>
                <w:rFonts w:ascii="Arial" w:hAnsi="Arial" w:cs="Arial"/>
                <w:sz w:val="18"/>
                <w:szCs w:val="18"/>
                <w:lang w:val="es-BO" w:eastAsia="es-BO"/>
              </w:rPr>
              <w:t xml:space="preserve">Los </w:t>
            </w:r>
            <w:proofErr w:type="spellStart"/>
            <w:r w:rsidRPr="00F316AA">
              <w:rPr>
                <w:rFonts w:ascii="Arial" w:hAnsi="Arial" w:cs="Arial"/>
                <w:b/>
                <w:sz w:val="18"/>
                <w:szCs w:val="18"/>
                <w:lang w:val="es-BO" w:eastAsia="es-BO"/>
              </w:rPr>
              <w:t>contactores</w:t>
            </w:r>
            <w:proofErr w:type="spellEnd"/>
            <w:r w:rsidRPr="00F316AA">
              <w:rPr>
                <w:rFonts w:ascii="Arial" w:hAnsi="Arial" w:cs="Arial"/>
                <w:sz w:val="18"/>
                <w:szCs w:val="18"/>
                <w:lang w:val="es-BO" w:eastAsia="es-BO"/>
              </w:rPr>
              <w:t xml:space="preserve"> deberán tener las siguientes características mínimas:</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Corriente nominal de empleo: 16 A</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Tensión nominal de empleo: 250 V</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Tensión nominal de aislamiento: 500 V</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Frecuencia: 50 Hz</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 xml:space="preserve">Resistencia a picos de tensión 4 </w:t>
            </w:r>
            <w:proofErr w:type="spellStart"/>
            <w:r w:rsidRPr="00F316AA">
              <w:rPr>
                <w:rFonts w:ascii="Arial" w:hAnsi="Arial" w:cs="Arial"/>
                <w:sz w:val="18"/>
                <w:szCs w:val="18"/>
                <w:lang w:val="es-BO" w:eastAsia="es-BO"/>
              </w:rPr>
              <w:t>kV</w:t>
            </w:r>
            <w:proofErr w:type="spellEnd"/>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eastAsia="es-BO"/>
              </w:rPr>
              <w:t>Composición de los polos de contacto: 2 NA</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rPr>
              <w:t>Señalizaciones en local: Indicador de acción</w:t>
            </w:r>
          </w:p>
          <w:p w:rsidR="00F316AA" w:rsidRPr="00F316AA" w:rsidRDefault="00F316AA" w:rsidP="005B51AB">
            <w:pPr>
              <w:pStyle w:val="Encabezado"/>
              <w:numPr>
                <w:ilvl w:val="0"/>
                <w:numId w:val="55"/>
              </w:numPr>
              <w:tabs>
                <w:tab w:val="clear" w:pos="4419"/>
                <w:tab w:val="clear" w:pos="8838"/>
                <w:tab w:val="center" w:pos="4252"/>
                <w:tab w:val="right" w:pos="8504"/>
              </w:tabs>
              <w:jc w:val="both"/>
              <w:rPr>
                <w:rFonts w:ascii="Arial" w:hAnsi="Arial" w:cs="Arial"/>
                <w:sz w:val="18"/>
                <w:szCs w:val="18"/>
                <w:lang w:val="es-BO" w:eastAsia="es-BO"/>
              </w:rPr>
            </w:pPr>
            <w:r w:rsidRPr="00F316AA">
              <w:rPr>
                <w:rFonts w:ascii="Arial" w:hAnsi="Arial" w:cs="Arial"/>
                <w:sz w:val="18"/>
                <w:szCs w:val="18"/>
                <w:lang w:val="es-BO"/>
              </w:rPr>
              <w:t>De procedencia europea</w:t>
            </w:r>
          </w:p>
          <w:p w:rsidR="00F316AA" w:rsidRPr="00F316AA" w:rsidRDefault="00F316AA" w:rsidP="00F316AA">
            <w:pPr>
              <w:pStyle w:val="Encabezado"/>
              <w:ind w:left="720"/>
              <w:jc w:val="both"/>
              <w:rPr>
                <w:rFonts w:ascii="Arial" w:hAnsi="Arial" w:cs="Arial"/>
                <w:sz w:val="18"/>
                <w:szCs w:val="18"/>
                <w:lang w:val="es-BO" w:eastAsia="es-BO"/>
              </w:rPr>
            </w:pPr>
          </w:p>
          <w:p w:rsidR="00F316AA" w:rsidRPr="00F316AA" w:rsidRDefault="00F316AA" w:rsidP="00F316AA">
            <w:pPr>
              <w:pStyle w:val="Encabezado"/>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pStyle w:val="Textoindependiente3"/>
              <w:spacing w:after="0"/>
              <w:jc w:val="both"/>
              <w:rPr>
                <w:rFonts w:ascii="Arial" w:hAnsi="Arial" w:cs="Arial"/>
                <w:sz w:val="18"/>
                <w:szCs w:val="18"/>
                <w:lang w:val="es-BO" w:eastAsia="es-BO"/>
              </w:rPr>
            </w:pPr>
            <w:r w:rsidRPr="00F316AA">
              <w:rPr>
                <w:rFonts w:ascii="Arial" w:hAnsi="Arial" w:cs="Arial"/>
                <w:sz w:val="18"/>
                <w:szCs w:val="18"/>
                <w:lang w:val="es-BO" w:eastAsia="es-BO"/>
              </w:rPr>
              <w:t xml:space="preserve">El </w:t>
            </w:r>
            <w:r w:rsidRPr="00F316AA">
              <w:rPr>
                <w:rFonts w:ascii="Arial" w:hAnsi="Arial" w:cs="Arial"/>
                <w:b/>
                <w:sz w:val="18"/>
                <w:szCs w:val="18"/>
                <w:lang w:val="es-BO" w:eastAsia="es-BO"/>
              </w:rPr>
              <w:t>medidor digital de energía</w:t>
            </w:r>
            <w:r w:rsidRPr="00F316AA">
              <w:rPr>
                <w:rFonts w:ascii="Arial" w:hAnsi="Arial" w:cs="Arial"/>
                <w:sz w:val="18"/>
                <w:szCs w:val="18"/>
                <w:lang w:val="es-BO" w:eastAsia="es-BO"/>
              </w:rPr>
              <w:t xml:space="preserve"> con medición </w:t>
            </w:r>
            <w:proofErr w:type="spellStart"/>
            <w:r w:rsidRPr="00F316AA">
              <w:rPr>
                <w:rFonts w:ascii="Arial" w:hAnsi="Arial" w:cs="Arial"/>
                <w:sz w:val="18"/>
                <w:szCs w:val="18"/>
                <w:lang w:val="es-BO" w:eastAsia="es-BO"/>
              </w:rPr>
              <w:t>Modbus</w:t>
            </w:r>
            <w:proofErr w:type="spellEnd"/>
            <w:r w:rsidRPr="00F316AA">
              <w:rPr>
                <w:rFonts w:ascii="Arial" w:hAnsi="Arial" w:cs="Arial"/>
                <w:sz w:val="18"/>
                <w:szCs w:val="18"/>
                <w:lang w:val="es-BO" w:eastAsia="es-BO"/>
              </w:rPr>
              <w:t xml:space="preserve"> + Ethernet, será trifásico y de última tecnología, con las siguientes características mínimas:</w:t>
            </w:r>
          </w:p>
          <w:p w:rsidR="00F316AA" w:rsidRPr="00F316AA" w:rsidRDefault="00F316AA" w:rsidP="00F316AA">
            <w:pPr>
              <w:spacing w:after="160" w:line="259" w:lineRule="auto"/>
              <w:ind w:left="728"/>
              <w:contextualSpacing/>
              <w:jc w:val="both"/>
              <w:rPr>
                <w:rFonts w:ascii="Arial" w:hAnsi="Arial" w:cs="Arial"/>
                <w:sz w:val="18"/>
                <w:szCs w:val="18"/>
                <w:lang w:val="es-BO"/>
              </w:rPr>
            </w:pPr>
          </w:p>
          <w:tbl>
            <w:tblPr>
              <w:tblStyle w:val="Tablaconcuadrcula"/>
              <w:tblW w:w="0" w:type="auto"/>
              <w:jc w:val="center"/>
              <w:tblLayout w:type="fixed"/>
              <w:tblLook w:val="04A0" w:firstRow="1" w:lastRow="0" w:firstColumn="1" w:lastColumn="0" w:noHBand="0" w:noVBand="1"/>
            </w:tblPr>
            <w:tblGrid>
              <w:gridCol w:w="3154"/>
              <w:gridCol w:w="4501"/>
            </w:tblGrid>
            <w:tr w:rsidR="00F316AA" w:rsidRPr="00F316AA" w:rsidTr="00F316AA">
              <w:trPr>
                <w:jc w:val="center"/>
              </w:trPr>
              <w:tc>
                <w:tcPr>
                  <w:tcW w:w="3154" w:type="dxa"/>
                </w:tcPr>
                <w:p w:rsidR="00F316AA" w:rsidRPr="00F316AA" w:rsidRDefault="00F316AA" w:rsidP="00F316AA">
                  <w:pPr>
                    <w:pStyle w:val="HTMLconformatoprevio"/>
                    <w:rPr>
                      <w:rFonts w:ascii="Arial" w:eastAsia="ArialUnicodeMS" w:hAnsi="Arial" w:cs="Arial"/>
                      <w:sz w:val="18"/>
                      <w:szCs w:val="18"/>
                      <w:lang w:eastAsia="en-US"/>
                    </w:rPr>
                  </w:pPr>
                  <w:r w:rsidRPr="00F316AA">
                    <w:rPr>
                      <w:rFonts w:ascii="Arial" w:eastAsiaTheme="minorHAnsi" w:hAnsi="Arial" w:cs="Arial"/>
                      <w:bCs/>
                      <w:sz w:val="18"/>
                      <w:szCs w:val="18"/>
                      <w:lang w:eastAsia="en-US"/>
                    </w:rPr>
                    <w:t>Análisis de calidad de energía</w:t>
                  </w:r>
                </w:p>
              </w:tc>
              <w:tc>
                <w:tcPr>
                  <w:tcW w:w="4501" w:type="dxa"/>
                </w:tcPr>
                <w:p w:rsidR="00F316AA" w:rsidRPr="00F316AA" w:rsidRDefault="00F316AA" w:rsidP="00F316AA">
                  <w:pPr>
                    <w:jc w:val="both"/>
                    <w:rPr>
                      <w:rFonts w:ascii="Arial" w:eastAsia="ArialUnicodeMS" w:hAnsi="Arial" w:cs="Arial"/>
                      <w:sz w:val="18"/>
                      <w:szCs w:val="18"/>
                      <w:lang w:eastAsia="en-US"/>
                    </w:rPr>
                  </w:pPr>
                  <w:r w:rsidRPr="00F316AA">
                    <w:rPr>
                      <w:rFonts w:ascii="Arial" w:eastAsia="ArialUnicodeMS" w:hAnsi="Arial" w:cs="Arial"/>
                      <w:sz w:val="18"/>
                      <w:szCs w:val="18"/>
                      <w:lang w:val="es-BO" w:eastAsia="en-US"/>
                    </w:rPr>
                    <w:t>Hasta armónico 63</w:t>
                  </w:r>
                </w:p>
              </w:tc>
            </w:tr>
            <w:tr w:rsidR="00F316AA" w:rsidRPr="00F316AA" w:rsidTr="00F316AA">
              <w:trPr>
                <w:jc w:val="center"/>
              </w:trPr>
              <w:tc>
                <w:tcPr>
                  <w:tcW w:w="3154" w:type="dxa"/>
                </w:tcPr>
                <w:p w:rsidR="00F316AA" w:rsidRPr="00F316AA" w:rsidRDefault="00F316AA" w:rsidP="00F316AA">
                  <w:pPr>
                    <w:pStyle w:val="HTMLconformatoprevio"/>
                    <w:rPr>
                      <w:rFonts w:ascii="Arial" w:eastAsia="ArialUnicodeMS" w:hAnsi="Arial" w:cs="Arial"/>
                      <w:sz w:val="18"/>
                      <w:szCs w:val="18"/>
                      <w:lang w:eastAsia="en-US"/>
                    </w:rPr>
                  </w:pPr>
                  <w:r w:rsidRPr="00F316AA">
                    <w:rPr>
                      <w:rFonts w:ascii="Arial" w:eastAsia="ArialUnicodeMS" w:hAnsi="Arial" w:cs="Arial"/>
                      <w:sz w:val="18"/>
                      <w:szCs w:val="18"/>
                      <w:lang w:eastAsia="en-US"/>
                    </w:rPr>
                    <w:t xml:space="preserve">Tipo de medición:  </w:t>
                  </w:r>
                </w:p>
              </w:tc>
              <w:tc>
                <w:tcPr>
                  <w:tcW w:w="4501" w:type="dxa"/>
                </w:tcPr>
                <w:p w:rsidR="00F316AA" w:rsidRPr="00F316AA" w:rsidRDefault="00F316AA" w:rsidP="00F316AA">
                  <w:pPr>
                    <w:pStyle w:val="HTMLconformatoprevio"/>
                    <w:rPr>
                      <w:rFonts w:ascii="Arial" w:hAnsi="Arial" w:cs="Arial"/>
                      <w:sz w:val="18"/>
                      <w:szCs w:val="18"/>
                      <w:lang w:val="es-ES"/>
                    </w:rPr>
                  </w:pPr>
                  <w:r w:rsidRPr="00F316AA">
                    <w:rPr>
                      <w:rFonts w:ascii="Arial" w:hAnsi="Arial" w:cs="Arial"/>
                      <w:sz w:val="18"/>
                      <w:szCs w:val="18"/>
                      <w:lang w:val="es-ES"/>
                    </w:rPr>
                    <w:t>Corriente neutra medida</w:t>
                  </w:r>
                </w:p>
                <w:p w:rsidR="00F316AA" w:rsidRPr="00F316AA" w:rsidRDefault="00F316AA" w:rsidP="00F31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F316AA">
                    <w:rPr>
                      <w:rFonts w:ascii="Arial" w:hAnsi="Arial" w:cs="Arial"/>
                      <w:sz w:val="18"/>
                      <w:szCs w:val="18"/>
                      <w:lang w:eastAsia="es-BO"/>
                    </w:rPr>
                    <w:t>Corriente de tierra calculada</w:t>
                  </w:r>
                </w:p>
              </w:tc>
            </w:tr>
            <w:tr w:rsidR="00F316AA" w:rsidRPr="00F316AA" w:rsidTr="00F316AA">
              <w:trPr>
                <w:jc w:val="center"/>
              </w:trPr>
              <w:tc>
                <w:tcPr>
                  <w:tcW w:w="3154" w:type="dxa"/>
                </w:tcPr>
                <w:p w:rsidR="00F316AA" w:rsidRPr="00F316AA" w:rsidRDefault="00F316AA" w:rsidP="00F31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F316AA">
                    <w:rPr>
                      <w:rFonts w:ascii="Arial" w:hAnsi="Arial" w:cs="Arial"/>
                      <w:sz w:val="18"/>
                      <w:szCs w:val="18"/>
                      <w:lang w:eastAsia="es-BO"/>
                    </w:rPr>
                    <w:t>Aplicación del dispositivo</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eastAsia="en-US"/>
                    </w:rPr>
                  </w:pPr>
                  <w:r w:rsidRPr="00F316AA">
                    <w:rPr>
                      <w:rFonts w:ascii="Arial" w:eastAsia="ArialUnicodeMS" w:hAnsi="Arial" w:cs="Arial"/>
                      <w:sz w:val="18"/>
                      <w:szCs w:val="18"/>
                      <w:lang w:val="es-BO" w:eastAsia="en-US"/>
                    </w:rPr>
                    <w:t xml:space="preserve">Gateway, Medición de WAGES, Supervisión de potencia, </w:t>
                  </w:r>
                  <w:proofErr w:type="spellStart"/>
                  <w:r w:rsidRPr="00F316AA">
                    <w:rPr>
                      <w:rFonts w:ascii="Arial" w:eastAsia="ArialUnicodeMS" w:hAnsi="Arial" w:cs="Arial"/>
                      <w:sz w:val="18"/>
                      <w:szCs w:val="18"/>
                      <w:lang w:eastAsia="en-US"/>
                    </w:rPr>
                    <w:t>Multi</w:t>
                  </w:r>
                  <w:proofErr w:type="spellEnd"/>
                  <w:r w:rsidRPr="00F316AA">
                    <w:rPr>
                      <w:rFonts w:ascii="Arial" w:eastAsia="ArialUnicodeMS" w:hAnsi="Arial" w:cs="Arial"/>
                      <w:sz w:val="18"/>
                      <w:szCs w:val="18"/>
                      <w:lang w:eastAsia="en-US"/>
                    </w:rPr>
                    <w:t>-tarifa</w:t>
                  </w:r>
                </w:p>
              </w:tc>
            </w:tr>
            <w:tr w:rsidR="00F316AA" w:rsidRPr="00F316AA" w:rsidTr="00F316AA">
              <w:trPr>
                <w:jc w:val="center"/>
              </w:trPr>
              <w:tc>
                <w:tcPr>
                  <w:tcW w:w="3154" w:type="dxa"/>
                </w:tcPr>
                <w:p w:rsidR="00F316AA" w:rsidRPr="00F316AA" w:rsidRDefault="00F316AA" w:rsidP="00F316AA">
                  <w:pPr>
                    <w:pStyle w:val="HTMLconformatoprevio"/>
                    <w:rPr>
                      <w:rFonts w:ascii="Arial" w:eastAsia="ArialUnicodeMS" w:hAnsi="Arial" w:cs="Arial"/>
                      <w:sz w:val="18"/>
                      <w:szCs w:val="18"/>
                      <w:lang w:eastAsia="en-US"/>
                    </w:rPr>
                  </w:pPr>
                  <w:r w:rsidRPr="00F316AA">
                    <w:rPr>
                      <w:rFonts w:ascii="Arial" w:eastAsiaTheme="minorHAnsi" w:hAnsi="Arial" w:cs="Arial"/>
                      <w:bCs/>
                      <w:sz w:val="18"/>
                      <w:szCs w:val="18"/>
                      <w:lang w:eastAsia="en-US"/>
                    </w:rPr>
                    <w:lastRenderedPageBreak/>
                    <w:t>Tipo de medición</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eastAsia="en-US"/>
                    </w:rPr>
                  </w:pPr>
                  <w:r w:rsidRPr="00F316AA">
                    <w:rPr>
                      <w:rFonts w:ascii="Arial" w:eastAsia="ArialUnicodeMS" w:hAnsi="Arial" w:cs="Arial"/>
                      <w:sz w:val="18"/>
                      <w:szCs w:val="18"/>
                      <w:lang w:val="es-BO" w:eastAsia="en-US"/>
                    </w:rPr>
                    <w:t xml:space="preserve">Corriente, Tensión, Frecuencia, Factor de potencia, Energía, </w:t>
                  </w:r>
                  <w:r w:rsidRPr="00F316AA">
                    <w:rPr>
                      <w:rFonts w:ascii="Arial" w:eastAsia="ArialUnicodeMS" w:hAnsi="Arial" w:cs="Arial"/>
                      <w:sz w:val="18"/>
                      <w:szCs w:val="18"/>
                      <w:lang w:eastAsia="en-US"/>
                    </w:rPr>
                    <w:t>Potencia activa y reactiva</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Tipo de pantalla</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LCD retro iluminada</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Resolución de la pantalla</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128x128</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Resolución de la pantalla</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128 muestras/ciclos</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 xml:space="preserve">Corriente de medición </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 xml:space="preserve">50…10000 </w:t>
                  </w:r>
                  <w:proofErr w:type="spellStart"/>
                  <w:r w:rsidRPr="00F316AA">
                    <w:rPr>
                      <w:rFonts w:ascii="Arial" w:eastAsia="ArialUnicodeMS" w:hAnsi="Arial" w:cs="Arial"/>
                      <w:sz w:val="18"/>
                      <w:szCs w:val="18"/>
                      <w:lang w:val="es-BO" w:eastAsia="en-US"/>
                    </w:rPr>
                    <w:t>mA</w:t>
                  </w:r>
                  <w:proofErr w:type="spellEnd"/>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Número de entradas</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4 digital</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Precisión de medida</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Potencia aparente +/- 0.5 %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Frecuencia +/- 0.05 %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Energía activa +/- 0.2 %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Energía reactiva +/- 1 %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Potencia activa +/- 0.2 %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Tensión +/- 0.1 %</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Factor de potencia +/- 0.005</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Corriente +/- 0.15 %</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Clase de precisión</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Clase 0,2S energía activa acorde a IEC 62053-22</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Número de salidas</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2 digital</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proofErr w:type="spellStart"/>
                  <w:r w:rsidRPr="00F316AA">
                    <w:rPr>
                      <w:rFonts w:ascii="Arial" w:eastAsiaTheme="minorHAnsi" w:hAnsi="Arial" w:cs="Arial"/>
                      <w:bCs/>
                      <w:sz w:val="18"/>
                      <w:szCs w:val="18"/>
                      <w:lang w:eastAsia="en-US"/>
                    </w:rPr>
                    <w:t>Communication</w:t>
                  </w:r>
                  <w:proofErr w:type="spellEnd"/>
                  <w:r w:rsidRPr="00F316AA">
                    <w:rPr>
                      <w:rFonts w:ascii="Arial" w:eastAsiaTheme="minorHAnsi" w:hAnsi="Arial" w:cs="Arial"/>
                      <w:bCs/>
                      <w:sz w:val="18"/>
                      <w:szCs w:val="18"/>
                      <w:lang w:eastAsia="en-US"/>
                    </w:rPr>
                    <w:t xml:space="preserve"> </w:t>
                  </w:r>
                  <w:proofErr w:type="spellStart"/>
                  <w:r w:rsidRPr="00F316AA">
                    <w:rPr>
                      <w:rFonts w:ascii="Arial" w:eastAsiaTheme="minorHAnsi" w:hAnsi="Arial" w:cs="Arial"/>
                      <w:bCs/>
                      <w:sz w:val="18"/>
                      <w:szCs w:val="18"/>
                      <w:lang w:eastAsia="en-US"/>
                    </w:rPr>
                    <w:t>port</w:t>
                  </w:r>
                  <w:proofErr w:type="spellEnd"/>
                  <w:r w:rsidRPr="00F316AA">
                    <w:rPr>
                      <w:rFonts w:ascii="Arial" w:eastAsiaTheme="minorHAnsi" w:hAnsi="Arial" w:cs="Arial"/>
                      <w:bCs/>
                      <w:sz w:val="18"/>
                      <w:szCs w:val="18"/>
                      <w:lang w:eastAsia="en-US"/>
                    </w:rPr>
                    <w:t xml:space="preserve"> </w:t>
                  </w:r>
                  <w:proofErr w:type="spellStart"/>
                  <w:r w:rsidRPr="00F316AA">
                    <w:rPr>
                      <w:rFonts w:ascii="Arial" w:eastAsiaTheme="minorHAnsi" w:hAnsi="Arial" w:cs="Arial"/>
                      <w:bCs/>
                      <w:sz w:val="18"/>
                      <w:szCs w:val="18"/>
                      <w:lang w:eastAsia="en-US"/>
                    </w:rPr>
                    <w:t>protocol</w:t>
                  </w:r>
                  <w:proofErr w:type="spellEnd"/>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proofErr w:type="spellStart"/>
                  <w:r w:rsidRPr="00F316AA">
                    <w:rPr>
                      <w:rFonts w:ascii="Arial" w:eastAsia="ArialUnicodeMS" w:hAnsi="Arial" w:cs="Arial"/>
                      <w:sz w:val="18"/>
                      <w:szCs w:val="18"/>
                      <w:lang w:val="es-BO" w:eastAsia="en-US"/>
                    </w:rPr>
                    <w:t>Modbus</w:t>
                  </w:r>
                  <w:proofErr w:type="spellEnd"/>
                  <w:r w:rsidRPr="00F316AA">
                    <w:rPr>
                      <w:rFonts w:ascii="Arial" w:eastAsia="ArialUnicodeMS" w:hAnsi="Arial" w:cs="Arial"/>
                      <w:sz w:val="18"/>
                      <w:szCs w:val="18"/>
                      <w:lang w:val="es-BO" w:eastAsia="en-US"/>
                    </w:rPr>
                    <w:t xml:space="preserve"> RTU y ASCII en 9,6, 19,2 y 38,4 </w:t>
                  </w:r>
                  <w:proofErr w:type="spellStart"/>
                  <w:r w:rsidRPr="00F316AA">
                    <w:rPr>
                      <w:rFonts w:ascii="Arial" w:eastAsia="ArialUnicodeMS" w:hAnsi="Arial" w:cs="Arial"/>
                      <w:sz w:val="18"/>
                      <w:szCs w:val="18"/>
                      <w:lang w:val="es-BO" w:eastAsia="en-US"/>
                    </w:rPr>
                    <w:t>kbaudios</w:t>
                  </w:r>
                  <w:proofErr w:type="spellEnd"/>
                  <w:r w:rsidRPr="00F316AA">
                    <w:rPr>
                      <w:rFonts w:ascii="Arial" w:eastAsia="ArialUnicodeMS" w:hAnsi="Arial" w:cs="Arial"/>
                      <w:sz w:val="18"/>
                      <w:szCs w:val="18"/>
                      <w:lang w:val="es-BO" w:eastAsia="en-US"/>
                    </w:rPr>
                    <w:t xml:space="preserve"> Par/Impar o ninguna - 2 cables, aislamiento 2500 V</w:t>
                  </w:r>
                </w:p>
                <w:p w:rsidR="00F316AA" w:rsidRPr="00F316AA" w:rsidRDefault="00F316AA" w:rsidP="00F316AA">
                  <w:pPr>
                    <w:autoSpaceDE w:val="0"/>
                    <w:autoSpaceDN w:val="0"/>
                    <w:adjustRightInd w:val="0"/>
                    <w:rPr>
                      <w:rFonts w:ascii="Arial" w:eastAsia="ArialUnicodeMS" w:hAnsi="Arial" w:cs="Arial"/>
                      <w:sz w:val="18"/>
                      <w:szCs w:val="18"/>
                      <w:lang w:val="en-US" w:eastAsia="en-US"/>
                    </w:rPr>
                  </w:pPr>
                  <w:r w:rsidRPr="00F316AA">
                    <w:rPr>
                      <w:rFonts w:ascii="Arial" w:eastAsia="ArialUnicodeMS" w:hAnsi="Arial" w:cs="Arial"/>
                      <w:sz w:val="18"/>
                      <w:szCs w:val="18"/>
                      <w:lang w:val="en-US" w:eastAsia="en-US"/>
                    </w:rPr>
                    <w:t>JBUS</w:t>
                  </w:r>
                </w:p>
                <w:p w:rsidR="00F316AA" w:rsidRPr="00F316AA" w:rsidRDefault="00F316AA" w:rsidP="00F316AA">
                  <w:pPr>
                    <w:autoSpaceDE w:val="0"/>
                    <w:autoSpaceDN w:val="0"/>
                    <w:adjustRightInd w:val="0"/>
                    <w:rPr>
                      <w:rFonts w:ascii="Arial" w:eastAsia="ArialUnicodeMS" w:hAnsi="Arial" w:cs="Arial"/>
                      <w:sz w:val="18"/>
                      <w:szCs w:val="18"/>
                      <w:lang w:val="en-US" w:eastAsia="en-US"/>
                    </w:rPr>
                  </w:pPr>
                  <w:r w:rsidRPr="00F316AA">
                    <w:rPr>
                      <w:rFonts w:ascii="Arial" w:eastAsia="ArialUnicodeMS" w:hAnsi="Arial" w:cs="Arial"/>
                      <w:sz w:val="18"/>
                      <w:szCs w:val="18"/>
                      <w:lang w:val="en-US" w:eastAsia="en-US"/>
                    </w:rPr>
                    <w:t xml:space="preserve">Modbus TCP/IP en 10/100 Mbit/s, </w:t>
                  </w:r>
                  <w:proofErr w:type="spellStart"/>
                  <w:r w:rsidRPr="00F316AA">
                    <w:rPr>
                      <w:rFonts w:ascii="Arial" w:eastAsia="ArialUnicodeMS" w:hAnsi="Arial" w:cs="Arial"/>
                      <w:sz w:val="18"/>
                      <w:szCs w:val="18"/>
                      <w:lang w:val="en-US" w:eastAsia="en-US"/>
                    </w:rPr>
                    <w:t>aislamiento</w:t>
                  </w:r>
                  <w:proofErr w:type="spellEnd"/>
                  <w:r w:rsidRPr="00F316AA">
                    <w:rPr>
                      <w:rFonts w:ascii="Arial" w:eastAsia="ArialUnicodeMS" w:hAnsi="Arial" w:cs="Arial"/>
                      <w:sz w:val="18"/>
                      <w:szCs w:val="18"/>
                      <w:lang w:val="en-US" w:eastAsia="en-US"/>
                    </w:rPr>
                    <w:t xml:space="preserve"> 2500 V</w:t>
                  </w:r>
                </w:p>
                <w:p w:rsidR="00F316AA" w:rsidRPr="00F316AA" w:rsidRDefault="00F316AA" w:rsidP="00F316AA">
                  <w:pPr>
                    <w:autoSpaceDE w:val="0"/>
                    <w:autoSpaceDN w:val="0"/>
                    <w:adjustRightInd w:val="0"/>
                    <w:rPr>
                      <w:rFonts w:ascii="Arial" w:eastAsia="ArialUnicodeMS" w:hAnsi="Arial" w:cs="Arial"/>
                      <w:sz w:val="18"/>
                      <w:szCs w:val="18"/>
                      <w:lang w:val="en-US" w:eastAsia="en-US"/>
                    </w:rPr>
                  </w:pPr>
                  <w:r w:rsidRPr="00F316AA">
                    <w:rPr>
                      <w:rFonts w:ascii="Arial" w:eastAsia="ArialUnicodeMS" w:hAnsi="Arial" w:cs="Arial"/>
                      <w:sz w:val="18"/>
                      <w:szCs w:val="18"/>
                      <w:lang w:val="en-US" w:eastAsia="en-US"/>
                    </w:rPr>
                    <w:t>Cadena Ethernet Modbus TCP / IP</w:t>
                  </w:r>
                </w:p>
                <w:p w:rsidR="00F316AA" w:rsidRPr="00F316AA" w:rsidRDefault="00F316AA" w:rsidP="00F316AA">
                  <w:pPr>
                    <w:autoSpaceDE w:val="0"/>
                    <w:autoSpaceDN w:val="0"/>
                    <w:adjustRightInd w:val="0"/>
                    <w:rPr>
                      <w:rFonts w:ascii="Arial" w:eastAsia="ArialUnicodeMS" w:hAnsi="Arial" w:cs="Arial"/>
                      <w:sz w:val="18"/>
                      <w:szCs w:val="18"/>
                      <w:lang w:val="en-US" w:eastAsia="en-US"/>
                    </w:rPr>
                  </w:pPr>
                  <w:proofErr w:type="spellStart"/>
                  <w:r w:rsidRPr="00F316AA">
                    <w:rPr>
                      <w:rFonts w:ascii="Arial" w:eastAsia="ArialUnicodeMS" w:hAnsi="Arial" w:cs="Arial"/>
                      <w:sz w:val="18"/>
                      <w:szCs w:val="18"/>
                      <w:lang w:val="en-US" w:eastAsia="en-US"/>
                    </w:rPr>
                    <w:t>BACnet</w:t>
                  </w:r>
                  <w:proofErr w:type="spellEnd"/>
                  <w:r w:rsidRPr="00F316AA">
                    <w:rPr>
                      <w:rFonts w:ascii="Arial" w:eastAsia="ArialUnicodeMS" w:hAnsi="Arial" w:cs="Arial"/>
                      <w:sz w:val="18"/>
                      <w:szCs w:val="18"/>
                      <w:lang w:val="en-US" w:eastAsia="en-US"/>
                    </w:rPr>
                    <w:t xml:space="preserve"> IP</w:t>
                  </w:r>
                </w:p>
              </w:tc>
            </w:tr>
            <w:tr w:rsidR="00F316AA" w:rsidRPr="00F316AA" w:rsidTr="00F316AA">
              <w:trPr>
                <w:jc w:val="center"/>
              </w:trPr>
              <w:tc>
                <w:tcPr>
                  <w:tcW w:w="3154" w:type="dxa"/>
                </w:tcPr>
                <w:p w:rsidR="00F316AA" w:rsidRPr="00F316AA" w:rsidRDefault="00F316AA" w:rsidP="00F316AA">
                  <w:pPr>
                    <w:autoSpaceDE w:val="0"/>
                    <w:autoSpaceDN w:val="0"/>
                    <w:adjustRightInd w:val="0"/>
                    <w:rPr>
                      <w:rFonts w:ascii="Arial" w:eastAsiaTheme="minorHAnsi" w:hAnsi="Arial" w:cs="Arial"/>
                      <w:bCs/>
                      <w:sz w:val="18"/>
                      <w:szCs w:val="18"/>
                      <w:lang w:val="es-BO" w:eastAsia="en-US"/>
                    </w:rPr>
                  </w:pPr>
                  <w:r w:rsidRPr="00F316AA">
                    <w:rPr>
                      <w:rFonts w:ascii="Arial" w:eastAsiaTheme="minorHAnsi" w:hAnsi="Arial" w:cs="Arial"/>
                      <w:bCs/>
                      <w:sz w:val="18"/>
                      <w:szCs w:val="18"/>
                      <w:lang w:val="es-BO" w:eastAsia="en-US"/>
                    </w:rPr>
                    <w:t>Soporte del puerto de</w:t>
                  </w:r>
                </w:p>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Comunicación</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RS485</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Ethernet</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Registro de dados</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Registros de eventos, Registros de mantenimiento, Valores instantáneos mín./</w:t>
                  </w:r>
                  <w:proofErr w:type="spellStart"/>
                  <w:r w:rsidRPr="00F316AA">
                    <w:rPr>
                      <w:rFonts w:ascii="Arial" w:eastAsia="ArialUnicodeMS" w:hAnsi="Arial" w:cs="Arial"/>
                      <w:sz w:val="18"/>
                      <w:szCs w:val="18"/>
                      <w:lang w:val="es-BO" w:eastAsia="en-US"/>
                    </w:rPr>
                    <w:t>máx</w:t>
                  </w:r>
                  <w:proofErr w:type="spellEnd"/>
                  <w:r w:rsidRPr="00F316AA">
                    <w:rPr>
                      <w:rFonts w:ascii="Arial" w:eastAsia="ArialUnicodeMS" w:hAnsi="Arial" w:cs="Arial"/>
                      <w:sz w:val="18"/>
                      <w:szCs w:val="18"/>
                      <w:lang w:val="es-BO" w:eastAsia="en-US"/>
                    </w:rPr>
                    <w:t>, Registros de dados</w:t>
                  </w:r>
                </w:p>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Registros de alarmas, Sellado de tiempo</w:t>
                  </w:r>
                </w:p>
              </w:tc>
            </w:tr>
            <w:tr w:rsidR="00F316AA" w:rsidRPr="00F316AA" w:rsidTr="00F316AA">
              <w:trPr>
                <w:jc w:val="center"/>
              </w:trPr>
              <w:tc>
                <w:tcPr>
                  <w:tcW w:w="3154" w:type="dxa"/>
                </w:tcPr>
                <w:p w:rsidR="00F316AA" w:rsidRPr="00F316AA" w:rsidRDefault="00F316AA" w:rsidP="00F316AA">
                  <w:pPr>
                    <w:pStyle w:val="HTMLconformatoprevio"/>
                    <w:rPr>
                      <w:rFonts w:ascii="Arial" w:eastAsiaTheme="minorHAnsi" w:hAnsi="Arial" w:cs="Arial"/>
                      <w:bCs/>
                      <w:sz w:val="18"/>
                      <w:szCs w:val="18"/>
                      <w:lang w:eastAsia="en-US"/>
                    </w:rPr>
                  </w:pPr>
                  <w:r w:rsidRPr="00F316AA">
                    <w:rPr>
                      <w:rFonts w:ascii="Arial" w:eastAsiaTheme="minorHAnsi" w:hAnsi="Arial" w:cs="Arial"/>
                      <w:bCs/>
                      <w:sz w:val="18"/>
                      <w:szCs w:val="18"/>
                      <w:lang w:eastAsia="en-US"/>
                    </w:rPr>
                    <w:t>Capacidad de memoria</w:t>
                  </w:r>
                </w:p>
              </w:tc>
              <w:tc>
                <w:tcPr>
                  <w:tcW w:w="4501" w:type="dxa"/>
                </w:tcPr>
                <w:p w:rsidR="00F316AA" w:rsidRPr="00F316AA" w:rsidRDefault="00F316AA" w:rsidP="00F316AA">
                  <w:pPr>
                    <w:autoSpaceDE w:val="0"/>
                    <w:autoSpaceDN w:val="0"/>
                    <w:adjustRightInd w:val="0"/>
                    <w:rPr>
                      <w:rFonts w:ascii="Arial" w:eastAsia="ArialUnicodeMS" w:hAnsi="Arial" w:cs="Arial"/>
                      <w:sz w:val="18"/>
                      <w:szCs w:val="18"/>
                      <w:lang w:val="es-BO" w:eastAsia="en-US"/>
                    </w:rPr>
                  </w:pPr>
                  <w:r w:rsidRPr="00F316AA">
                    <w:rPr>
                      <w:rFonts w:ascii="Arial" w:eastAsia="ArialUnicodeMS" w:hAnsi="Arial" w:cs="Arial"/>
                      <w:sz w:val="18"/>
                      <w:szCs w:val="18"/>
                      <w:lang w:val="es-BO" w:eastAsia="en-US"/>
                    </w:rPr>
                    <w:t>Al menos 1.1 MB</w:t>
                  </w:r>
                </w:p>
              </w:tc>
            </w:tr>
          </w:tbl>
          <w:p w:rsidR="00F316AA" w:rsidRPr="00F316AA" w:rsidRDefault="00F316AA" w:rsidP="00F316AA">
            <w:pPr>
              <w:pStyle w:val="Textoindependiente3"/>
              <w:spacing w:after="0"/>
              <w:ind w:left="398"/>
              <w:jc w:val="both"/>
              <w:rPr>
                <w:rFonts w:ascii="Arial" w:hAnsi="Arial" w:cs="Arial"/>
                <w:sz w:val="18"/>
                <w:szCs w:val="18"/>
                <w:lang w:val="es-BO"/>
              </w:rPr>
            </w:pPr>
            <w:r w:rsidRPr="00F316AA">
              <w:rPr>
                <w:rFonts w:ascii="Arial" w:hAnsi="Arial" w:cs="Arial"/>
                <w:sz w:val="18"/>
                <w:szCs w:val="18"/>
                <w:lang w:val="es-BO"/>
              </w:rPr>
              <w:t>Este componente debe tener una procedencia europea</w:t>
            </w:r>
          </w:p>
          <w:p w:rsidR="00F316AA" w:rsidRPr="00F316AA" w:rsidRDefault="00F316AA" w:rsidP="00F316AA">
            <w:pPr>
              <w:pStyle w:val="Textoindependiente3"/>
              <w:spacing w:after="0"/>
              <w:ind w:left="398"/>
              <w:jc w:val="both"/>
              <w:rPr>
                <w:rFonts w:ascii="Arial" w:hAnsi="Arial" w:cs="Arial"/>
                <w:b/>
                <w:sz w:val="18"/>
                <w:szCs w:val="18"/>
                <w:lang w:val="es-BO" w:eastAsia="es-BO"/>
              </w:rPr>
            </w:pPr>
          </w:p>
          <w:p w:rsidR="00F316AA" w:rsidRPr="00F316AA" w:rsidRDefault="00F316AA" w:rsidP="00F316AA">
            <w:pPr>
              <w:pStyle w:val="Textoindependiente3"/>
              <w:spacing w:after="0"/>
              <w:ind w:left="398"/>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 xml:space="preserve">Los </w:t>
            </w:r>
            <w:r w:rsidRPr="00F316AA">
              <w:rPr>
                <w:rFonts w:ascii="Arial" w:hAnsi="Arial" w:cs="Arial"/>
                <w:b/>
                <w:sz w:val="18"/>
                <w:szCs w:val="18"/>
                <w:lang w:val="es-BO"/>
              </w:rPr>
              <w:t>transformadores de corriente</w:t>
            </w:r>
            <w:r w:rsidRPr="00F316AA">
              <w:rPr>
                <w:rFonts w:ascii="Arial" w:hAnsi="Arial" w:cs="Arial"/>
                <w:sz w:val="18"/>
                <w:szCs w:val="18"/>
                <w:lang w:val="es-BO"/>
              </w:rPr>
              <w:t xml:space="preserve"> 100/5A (tipo ventana) deberán ser compatibles con los medidores de energía y deberán tener las siguientes características mínimas:</w:t>
            </w:r>
          </w:p>
          <w:tbl>
            <w:tblPr>
              <w:tblStyle w:val="Tablaconcuadrcula"/>
              <w:tblW w:w="0" w:type="auto"/>
              <w:jc w:val="center"/>
              <w:tblLayout w:type="fixed"/>
              <w:tblLook w:val="04A0" w:firstRow="1" w:lastRow="0" w:firstColumn="1" w:lastColumn="0" w:noHBand="0" w:noVBand="1"/>
            </w:tblPr>
            <w:tblGrid>
              <w:gridCol w:w="3783"/>
              <w:gridCol w:w="1418"/>
            </w:tblGrid>
            <w:tr w:rsidR="00F316AA" w:rsidRPr="00F316AA" w:rsidTr="00F316AA">
              <w:trPr>
                <w:jc w:val="center"/>
              </w:trPr>
              <w:tc>
                <w:tcPr>
                  <w:tcW w:w="3783" w:type="dxa"/>
                </w:tcPr>
                <w:p w:rsidR="00F316AA" w:rsidRPr="00F316AA" w:rsidRDefault="00F316AA" w:rsidP="00F316AA">
                  <w:pPr>
                    <w:spacing w:line="256" w:lineRule="auto"/>
                    <w:jc w:val="center"/>
                    <w:rPr>
                      <w:rFonts w:ascii="Arial" w:hAnsi="Arial" w:cs="Arial"/>
                      <w:b/>
                      <w:sz w:val="18"/>
                      <w:szCs w:val="18"/>
                      <w:lang w:val="es-BO"/>
                    </w:rPr>
                  </w:pPr>
                  <w:r w:rsidRPr="00F316AA">
                    <w:rPr>
                      <w:rFonts w:ascii="Arial" w:hAnsi="Arial" w:cs="Arial"/>
                      <w:b/>
                      <w:sz w:val="18"/>
                      <w:szCs w:val="18"/>
                      <w:lang w:val="es-BO"/>
                    </w:rPr>
                    <w:t>Relación de Transformación</w:t>
                  </w:r>
                </w:p>
              </w:tc>
              <w:tc>
                <w:tcPr>
                  <w:tcW w:w="1418" w:type="dxa"/>
                  <w:shd w:val="clear" w:color="auto" w:fill="auto"/>
                </w:tcPr>
                <w:p w:rsidR="00F316AA" w:rsidRPr="00F316AA" w:rsidRDefault="00F316AA" w:rsidP="00F316AA">
                  <w:pPr>
                    <w:spacing w:line="256" w:lineRule="auto"/>
                    <w:jc w:val="center"/>
                    <w:rPr>
                      <w:rFonts w:ascii="Arial" w:hAnsi="Arial" w:cs="Arial"/>
                      <w:b/>
                      <w:sz w:val="18"/>
                      <w:szCs w:val="18"/>
                      <w:lang w:val="es-BO"/>
                    </w:rPr>
                  </w:pPr>
                  <w:r w:rsidRPr="00F316AA">
                    <w:rPr>
                      <w:rFonts w:ascii="Arial" w:hAnsi="Arial" w:cs="Arial"/>
                      <w:b/>
                      <w:sz w:val="18"/>
                      <w:szCs w:val="18"/>
                      <w:lang w:val="es-BO"/>
                    </w:rPr>
                    <w:t xml:space="preserve">150/5 A </w:t>
                  </w:r>
                </w:p>
              </w:tc>
            </w:tr>
            <w:tr w:rsidR="00F316AA" w:rsidRPr="00F316AA" w:rsidTr="00F316AA">
              <w:trPr>
                <w:jc w:val="center"/>
              </w:trPr>
              <w:tc>
                <w:tcPr>
                  <w:tcW w:w="3783"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Corriente térmica convencional del aire</w:t>
                  </w:r>
                </w:p>
              </w:tc>
              <w:tc>
                <w:tcPr>
                  <w:tcW w:w="1418" w:type="dxa"/>
                  <w:shd w:val="clear" w:color="auto" w:fill="auto"/>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 xml:space="preserve">9 </w:t>
                  </w:r>
                  <w:proofErr w:type="spellStart"/>
                  <w:r w:rsidRPr="00F316AA">
                    <w:rPr>
                      <w:rFonts w:ascii="Arial" w:hAnsi="Arial" w:cs="Arial"/>
                      <w:sz w:val="18"/>
                      <w:szCs w:val="18"/>
                      <w:lang w:val="es-BO"/>
                    </w:rPr>
                    <w:t>kA</w:t>
                  </w:r>
                  <w:proofErr w:type="spellEnd"/>
                </w:p>
              </w:tc>
            </w:tr>
            <w:tr w:rsidR="00F316AA" w:rsidRPr="00F316AA" w:rsidTr="00F316AA">
              <w:trPr>
                <w:jc w:val="center"/>
              </w:trPr>
              <w:tc>
                <w:tcPr>
                  <w:tcW w:w="3783"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Tensión nominal de empleo</w:t>
                  </w:r>
                </w:p>
              </w:tc>
              <w:tc>
                <w:tcPr>
                  <w:tcW w:w="1418" w:type="dxa"/>
                  <w:shd w:val="clear" w:color="auto" w:fill="auto"/>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&lt;720 V AC</w:t>
                  </w:r>
                </w:p>
              </w:tc>
            </w:tr>
            <w:tr w:rsidR="00F316AA" w:rsidRPr="00F316AA" w:rsidTr="00F316AA">
              <w:trPr>
                <w:jc w:val="center"/>
              </w:trPr>
              <w:tc>
                <w:tcPr>
                  <w:tcW w:w="3783"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Tensión nominal de aislamiento</w:t>
                  </w:r>
                </w:p>
              </w:tc>
              <w:tc>
                <w:tcPr>
                  <w:tcW w:w="1418" w:type="dxa"/>
                  <w:shd w:val="clear" w:color="auto" w:fill="auto"/>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 xml:space="preserve">3 </w:t>
                  </w:r>
                  <w:proofErr w:type="spellStart"/>
                  <w:r w:rsidRPr="00F316AA">
                    <w:rPr>
                      <w:rFonts w:ascii="Arial" w:hAnsi="Arial" w:cs="Arial"/>
                      <w:sz w:val="18"/>
                      <w:szCs w:val="18"/>
                      <w:lang w:val="es-BO"/>
                    </w:rPr>
                    <w:t>kV</w:t>
                  </w:r>
                  <w:proofErr w:type="spellEnd"/>
                </w:p>
              </w:tc>
            </w:tr>
            <w:tr w:rsidR="00F316AA" w:rsidRPr="00F316AA" w:rsidTr="00F316AA">
              <w:trPr>
                <w:jc w:val="center"/>
              </w:trPr>
              <w:tc>
                <w:tcPr>
                  <w:tcW w:w="3783"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Factor de seguridad</w:t>
                  </w:r>
                </w:p>
              </w:tc>
              <w:tc>
                <w:tcPr>
                  <w:tcW w:w="1418" w:type="dxa"/>
                  <w:shd w:val="clear" w:color="auto" w:fill="auto"/>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5</w:t>
                  </w:r>
                </w:p>
              </w:tc>
            </w:tr>
            <w:tr w:rsidR="00F316AA" w:rsidRPr="00F316AA" w:rsidTr="00F316AA">
              <w:trPr>
                <w:jc w:val="center"/>
              </w:trPr>
              <w:tc>
                <w:tcPr>
                  <w:tcW w:w="3783" w:type="dxa"/>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Clase</w:t>
                  </w:r>
                </w:p>
              </w:tc>
              <w:tc>
                <w:tcPr>
                  <w:tcW w:w="1418" w:type="dxa"/>
                  <w:shd w:val="clear" w:color="auto" w:fill="auto"/>
                </w:tcPr>
                <w:p w:rsidR="00F316AA" w:rsidRPr="00F316AA" w:rsidRDefault="00F316AA" w:rsidP="00F316AA">
                  <w:pPr>
                    <w:spacing w:line="256" w:lineRule="auto"/>
                    <w:jc w:val="both"/>
                    <w:rPr>
                      <w:rFonts w:ascii="Arial" w:hAnsi="Arial" w:cs="Arial"/>
                      <w:sz w:val="18"/>
                      <w:szCs w:val="18"/>
                      <w:lang w:val="es-BO"/>
                    </w:rPr>
                  </w:pPr>
                  <w:r w:rsidRPr="00F316AA">
                    <w:rPr>
                      <w:rFonts w:ascii="Arial" w:hAnsi="Arial" w:cs="Arial"/>
                      <w:sz w:val="18"/>
                      <w:szCs w:val="18"/>
                      <w:lang w:val="es-BO"/>
                    </w:rPr>
                    <w:t>0.5</w:t>
                  </w:r>
                </w:p>
              </w:tc>
            </w:tr>
          </w:tbl>
          <w:p w:rsidR="00F316AA" w:rsidRPr="00F316AA" w:rsidRDefault="00F316AA" w:rsidP="00F316AA">
            <w:pPr>
              <w:pStyle w:val="Textoindependiente3"/>
              <w:spacing w:after="0"/>
              <w:jc w:val="both"/>
              <w:rPr>
                <w:rFonts w:ascii="Arial" w:hAnsi="Arial" w:cs="Arial"/>
                <w:sz w:val="18"/>
                <w:szCs w:val="18"/>
                <w:lang w:val="es-BO"/>
              </w:rPr>
            </w:pPr>
            <w:r w:rsidRPr="00F316AA">
              <w:rPr>
                <w:rFonts w:ascii="Arial" w:hAnsi="Arial" w:cs="Arial"/>
                <w:sz w:val="18"/>
                <w:szCs w:val="18"/>
                <w:lang w:val="es-BO"/>
              </w:rPr>
              <w:t>Los transformadores de corriente deben tener procedencia europea</w:t>
            </w:r>
          </w:p>
          <w:p w:rsidR="00F316AA" w:rsidRPr="00F316AA" w:rsidRDefault="00F316AA" w:rsidP="00F316AA">
            <w:pPr>
              <w:pStyle w:val="Textoindependiente3"/>
              <w:spacing w:after="0"/>
              <w:jc w:val="both"/>
              <w:rPr>
                <w:rFonts w:ascii="Arial" w:hAnsi="Arial" w:cs="Arial"/>
                <w:b/>
                <w:sz w:val="18"/>
                <w:szCs w:val="18"/>
                <w:lang w:val="es-BO" w:eastAsia="es-BO"/>
              </w:rPr>
            </w:pPr>
          </w:p>
          <w:p w:rsidR="00F316AA" w:rsidRPr="00F316AA" w:rsidRDefault="00F316AA" w:rsidP="00F316AA">
            <w:pPr>
              <w:spacing w:line="256" w:lineRule="auto"/>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tcPr>
          <w:p w:rsidR="00F316AA" w:rsidRPr="00F316AA" w:rsidRDefault="00F316AA" w:rsidP="00F316AA">
            <w:pPr>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 xml:space="preserve">El </w:t>
            </w:r>
            <w:r w:rsidRPr="00F316AA">
              <w:rPr>
                <w:rFonts w:ascii="Arial" w:hAnsi="Arial" w:cs="Arial"/>
                <w:b/>
                <w:sz w:val="18"/>
                <w:szCs w:val="18"/>
                <w:lang w:val="es-BO" w:eastAsia="es-BO"/>
              </w:rPr>
              <w:t>supresor de picos de voltaje (3F+1N+G)</w:t>
            </w:r>
            <w:r w:rsidRPr="00F316AA">
              <w:rPr>
                <w:rFonts w:ascii="Arial" w:hAnsi="Arial" w:cs="Arial"/>
                <w:sz w:val="18"/>
                <w:szCs w:val="18"/>
                <w:lang w:val="es-BO" w:eastAsia="es-BO"/>
              </w:rPr>
              <w:t xml:space="preserve"> de protección contra sobretensiones transitorias, serán instalados en paralelo con la protección principal.</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F316AA">
              <w:rPr>
                <w:rFonts w:ascii="Arial" w:hAnsi="Arial" w:cs="Arial"/>
                <w:sz w:val="18"/>
                <w:szCs w:val="18"/>
                <w:lang w:val="es-BO" w:eastAsia="es-BO"/>
              </w:rPr>
              <w:t>sinoidal</w:t>
            </w:r>
            <w:proofErr w:type="spellEnd"/>
            <w:r w:rsidRPr="00F316AA">
              <w:rPr>
                <w:rFonts w:ascii="Arial" w:hAnsi="Arial" w:cs="Arial"/>
                <w:sz w:val="18"/>
                <w:szCs w:val="18"/>
                <w:lang w:val="es-BO" w:eastAsia="es-BO"/>
              </w:rPr>
              <w:t>.</w:t>
            </w: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lastRenderedPageBreak/>
              <w:t>Las tensiones residuales de la protección deberán ser iguales o menores a las detalladas en la siguiente tabla:</w:t>
            </w:r>
          </w:p>
          <w:p w:rsidR="00F316AA" w:rsidRPr="00F316AA" w:rsidRDefault="00F316AA" w:rsidP="00F316AA">
            <w:pPr>
              <w:jc w:val="both"/>
              <w:rPr>
                <w:rFonts w:ascii="Arial" w:hAnsi="Arial" w:cs="Arial"/>
                <w:sz w:val="18"/>
                <w:szCs w:val="18"/>
                <w:lang w:val="es-BO" w:eastAsia="es-BO"/>
              </w:rPr>
            </w:pPr>
            <w:r w:rsidRPr="00F316AA">
              <w:rPr>
                <w:sz w:val="18"/>
                <w:szCs w:val="18"/>
              </w:rPr>
              <w:object w:dxaOrig="1269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15pt;height:84.65pt" o:ole="">
                  <v:imagedata r:id="rId15" o:title=""/>
                </v:shape>
                <o:OLEObject Type="Embed" ProgID="PBrush" ShapeID="_x0000_i1025" DrawAspect="Content" ObjectID="_1777905821" r:id="rId16"/>
              </w:objec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pStyle w:val="Textoindependiente3"/>
              <w:spacing w:after="0"/>
              <w:jc w:val="both"/>
              <w:rPr>
                <w:rFonts w:ascii="Arial" w:hAnsi="Arial" w:cs="Arial"/>
                <w:sz w:val="18"/>
                <w:szCs w:val="18"/>
                <w:lang w:val="es-BO"/>
              </w:rPr>
            </w:pPr>
            <w:r w:rsidRPr="00F316AA">
              <w:rPr>
                <w:rFonts w:ascii="Arial" w:hAnsi="Arial" w:cs="Arial"/>
                <w:sz w:val="18"/>
                <w:szCs w:val="18"/>
                <w:lang w:val="es-BO"/>
              </w:rPr>
              <w:t>Los supresor de picos de voltaje debe tener procedencia americana</w:t>
            </w:r>
          </w:p>
          <w:p w:rsidR="00F316AA" w:rsidRPr="00F316AA" w:rsidRDefault="00F316AA" w:rsidP="00F316AA">
            <w:pPr>
              <w:pStyle w:val="Textoindependiente3"/>
              <w:spacing w:after="0"/>
              <w:jc w:val="both"/>
              <w:rPr>
                <w:rFonts w:ascii="Arial" w:hAnsi="Arial" w:cs="Arial"/>
                <w:b/>
                <w:sz w:val="18"/>
                <w:szCs w:val="18"/>
                <w:lang w:val="es-BO" w:eastAsia="es-BO"/>
              </w:rPr>
            </w:pPr>
          </w:p>
          <w:p w:rsidR="00F316AA" w:rsidRPr="00F316AA" w:rsidRDefault="00F316AA" w:rsidP="00F316AA">
            <w:pPr>
              <w:pStyle w:val="Textoindependiente3"/>
              <w:spacing w:after="0"/>
              <w:jc w:val="both"/>
              <w:rPr>
                <w:rFonts w:ascii="Arial" w:hAnsi="Arial" w:cs="Arial"/>
                <w:b/>
                <w:color w:val="FFFFFF"/>
                <w:sz w:val="18"/>
                <w:szCs w:val="18"/>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Los </w:t>
            </w:r>
            <w:r w:rsidRPr="00F316AA">
              <w:rPr>
                <w:rFonts w:ascii="Arial" w:hAnsi="Arial" w:cs="Arial"/>
                <w:b/>
                <w:sz w:val="18"/>
                <w:szCs w:val="18"/>
                <w:lang w:val="es-BO" w:eastAsia="es-BO"/>
              </w:rPr>
              <w:t xml:space="preserve">conectores borne </w:t>
            </w:r>
            <w:proofErr w:type="spellStart"/>
            <w:r w:rsidRPr="00F316AA">
              <w:rPr>
                <w:rFonts w:ascii="Arial" w:hAnsi="Arial" w:cs="Arial"/>
                <w:b/>
                <w:sz w:val="18"/>
                <w:szCs w:val="18"/>
                <w:lang w:val="es-BO" w:eastAsia="es-BO"/>
              </w:rPr>
              <w:t>portafusibles</w:t>
            </w:r>
            <w:proofErr w:type="spellEnd"/>
            <w:r w:rsidRPr="00F316AA">
              <w:rPr>
                <w:rFonts w:ascii="Arial" w:hAnsi="Arial" w:cs="Arial"/>
                <w:sz w:val="18"/>
                <w:szCs w:val="18"/>
                <w:lang w:val="es-BO" w:eastAsia="es-BO"/>
              </w:rPr>
              <w:t xml:space="preserve"> deberán tener las siguientes características:</w:t>
            </w:r>
          </w:p>
          <w:p w:rsidR="00F316AA" w:rsidRPr="00F316AA" w:rsidRDefault="00F316AA" w:rsidP="00F316AA">
            <w:pPr>
              <w:rPr>
                <w:rFonts w:ascii="Arial" w:hAnsi="Arial" w:cs="Arial"/>
                <w:sz w:val="18"/>
                <w:szCs w:val="18"/>
              </w:rPr>
            </w:pPr>
            <w:r w:rsidRPr="00F316AA">
              <w:rPr>
                <w:rFonts w:ascii="Arial" w:hAnsi="Arial" w:cs="Arial"/>
                <w:sz w:val="18"/>
                <w:szCs w:val="18"/>
              </w:rPr>
              <w:t>Tensión nominal: 630 V</w:t>
            </w:r>
          </w:p>
          <w:p w:rsidR="00F316AA" w:rsidRPr="00F316AA" w:rsidRDefault="00F316AA" w:rsidP="00F316AA">
            <w:pPr>
              <w:rPr>
                <w:rFonts w:ascii="Arial" w:hAnsi="Arial" w:cs="Arial"/>
                <w:sz w:val="18"/>
                <w:szCs w:val="18"/>
              </w:rPr>
            </w:pPr>
            <w:r w:rsidRPr="00F316AA">
              <w:rPr>
                <w:rFonts w:ascii="Arial" w:hAnsi="Arial" w:cs="Arial"/>
                <w:sz w:val="18"/>
                <w:szCs w:val="18"/>
              </w:rPr>
              <w:t>Corriente nominal: 6,3 A</w:t>
            </w:r>
          </w:p>
          <w:p w:rsidR="00F316AA" w:rsidRPr="00F316AA" w:rsidRDefault="00F316AA" w:rsidP="00F31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18"/>
                <w:szCs w:val="18"/>
                <w:lang w:val="es-BO" w:eastAsia="es-BO"/>
              </w:rPr>
            </w:pPr>
            <w:r w:rsidRPr="00F316AA">
              <w:rPr>
                <w:rFonts w:ascii="Arial" w:hAnsi="Arial" w:cs="Arial"/>
                <w:sz w:val="18"/>
                <w:szCs w:val="18"/>
                <w:lang w:eastAsia="es-BO"/>
              </w:rPr>
              <w:t>Tensión nominal de resistencia al impulso: 8000 V</w:t>
            </w:r>
          </w:p>
          <w:p w:rsidR="00F316AA" w:rsidRPr="00F316AA" w:rsidRDefault="00F316AA" w:rsidP="00F316AA">
            <w:pPr>
              <w:rPr>
                <w:rFonts w:ascii="Arial" w:hAnsi="Arial" w:cs="Arial"/>
                <w:sz w:val="18"/>
                <w:szCs w:val="18"/>
              </w:rPr>
            </w:pPr>
            <w:r w:rsidRPr="00F316AA">
              <w:rPr>
                <w:rFonts w:ascii="Arial" w:hAnsi="Arial" w:cs="Arial"/>
                <w:sz w:val="18"/>
                <w:szCs w:val="18"/>
              </w:rPr>
              <w:t>Fusible: 5x20</w:t>
            </w:r>
          </w:p>
          <w:p w:rsidR="00F316AA" w:rsidRPr="00F316AA" w:rsidRDefault="00F316AA" w:rsidP="00F316AA">
            <w:pPr>
              <w:rPr>
                <w:rFonts w:ascii="Arial" w:hAnsi="Arial" w:cs="Arial"/>
                <w:b/>
                <w:sz w:val="18"/>
                <w:szCs w:val="18"/>
                <w:lang w:val="es-BO" w:eastAsia="es-BO"/>
              </w:rPr>
            </w:pPr>
          </w:p>
          <w:p w:rsidR="00F316AA" w:rsidRPr="00F316AA" w:rsidRDefault="00F316AA" w:rsidP="00F316AA">
            <w:pPr>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Los </w:t>
            </w:r>
            <w:r w:rsidRPr="00F316AA">
              <w:rPr>
                <w:rFonts w:ascii="Arial" w:hAnsi="Arial" w:cs="Arial"/>
                <w:b/>
                <w:sz w:val="18"/>
                <w:szCs w:val="18"/>
                <w:lang w:val="es-BO" w:eastAsia="es-BO"/>
              </w:rPr>
              <w:t>focos de señalización led</w:t>
            </w:r>
            <w:r w:rsidRPr="00F316AA">
              <w:rPr>
                <w:rFonts w:ascii="Arial" w:hAnsi="Arial" w:cs="Arial"/>
                <w:sz w:val="18"/>
                <w:szCs w:val="18"/>
                <w:lang w:val="es-BO" w:eastAsia="es-BO"/>
              </w:rPr>
              <w:t xml:space="preserve"> deberán tener las siguientes características mínimas:</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Material de bisel: Metal cromado</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Tipo de cabezal: standard</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Forma de cabezal: redondo</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Fuente de luz: Led universal</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Tensión de alimentación:  230…240 V AC 50/60 Hz</w:t>
            </w:r>
          </w:p>
          <w:p w:rsidR="00F316AA" w:rsidRPr="00F316AA" w:rsidRDefault="00F316AA" w:rsidP="005B51AB">
            <w:pPr>
              <w:pStyle w:val="Prrafodelista"/>
              <w:numPr>
                <w:ilvl w:val="0"/>
                <w:numId w:val="61"/>
              </w:numPr>
              <w:jc w:val="both"/>
              <w:rPr>
                <w:rFonts w:ascii="Arial" w:hAnsi="Arial" w:cs="Arial"/>
                <w:sz w:val="18"/>
                <w:szCs w:val="18"/>
                <w:lang w:val="es-BO" w:eastAsia="es-BO"/>
              </w:rPr>
            </w:pPr>
            <w:r w:rsidRPr="00F316AA">
              <w:rPr>
                <w:rFonts w:ascii="Arial" w:hAnsi="Arial" w:cs="Arial"/>
                <w:sz w:val="18"/>
                <w:szCs w:val="18"/>
                <w:lang w:val="es-BO" w:eastAsia="es-BO"/>
              </w:rPr>
              <w:t>Tensión asignada de aislamiento: 250 V (grado de contaminación 3)</w:t>
            </w:r>
          </w:p>
          <w:p w:rsidR="00F316AA" w:rsidRPr="00F316AA" w:rsidRDefault="00F316AA" w:rsidP="005B51AB">
            <w:pPr>
              <w:pStyle w:val="Prrafodelista"/>
              <w:numPr>
                <w:ilvl w:val="0"/>
                <w:numId w:val="61"/>
              </w:numPr>
              <w:jc w:val="both"/>
              <w:rPr>
                <w:rFonts w:ascii="Arial" w:hAnsi="Arial" w:cs="Arial"/>
                <w:color w:val="000000" w:themeColor="text1"/>
                <w:sz w:val="18"/>
                <w:szCs w:val="18"/>
                <w:lang w:val="es-BO" w:eastAsia="es-BO"/>
              </w:rPr>
            </w:pPr>
            <w:r w:rsidRPr="00F316AA">
              <w:rPr>
                <w:rFonts w:ascii="Arial" w:hAnsi="Arial" w:cs="Arial"/>
                <w:sz w:val="18"/>
                <w:szCs w:val="18"/>
                <w:lang w:val="es-BO" w:eastAsia="es-BO"/>
              </w:rPr>
              <w:t>Color de fuente de luz</w:t>
            </w:r>
            <w:r w:rsidRPr="00F316AA">
              <w:rPr>
                <w:rFonts w:ascii="Arial" w:hAnsi="Arial" w:cs="Arial"/>
                <w:color w:val="000000" w:themeColor="text1"/>
                <w:sz w:val="18"/>
                <w:szCs w:val="18"/>
                <w:lang w:val="es-BO" w:eastAsia="es-BO"/>
              </w:rPr>
              <w:t>: a definirse en la etapa de implementación</w:t>
            </w:r>
          </w:p>
          <w:p w:rsidR="00F316AA" w:rsidRPr="00F316AA" w:rsidRDefault="00F316AA" w:rsidP="00F316AA">
            <w:pPr>
              <w:ind w:left="8"/>
              <w:jc w:val="both"/>
              <w:rPr>
                <w:rFonts w:ascii="Arial" w:hAnsi="Arial" w:cs="Arial"/>
                <w:b/>
                <w:sz w:val="18"/>
                <w:szCs w:val="18"/>
                <w:lang w:val="es-BO" w:eastAsia="es-BO"/>
              </w:rPr>
            </w:pPr>
          </w:p>
          <w:p w:rsidR="00F316AA" w:rsidRPr="00F316AA" w:rsidRDefault="00F316AA" w:rsidP="00F316AA">
            <w:pPr>
              <w:ind w:left="8"/>
              <w:jc w:val="both"/>
              <w:rPr>
                <w:rFonts w:ascii="Arial" w:hAnsi="Arial" w:cs="Arial"/>
                <w:b/>
                <w:color w:val="FFFFFF"/>
                <w:sz w:val="18"/>
                <w:szCs w:val="18"/>
                <w:lang w:val="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rPr>
                <w:rFonts w:ascii="Arial" w:hAnsi="Arial" w:cs="Arial"/>
                <w:sz w:val="18"/>
                <w:szCs w:val="18"/>
              </w:rPr>
            </w:pPr>
            <w:r w:rsidRPr="00F316AA">
              <w:rPr>
                <w:rFonts w:ascii="Arial" w:hAnsi="Arial" w:cs="Arial"/>
                <w:sz w:val="18"/>
                <w:szCs w:val="18"/>
              </w:rPr>
              <w:t xml:space="preserve">La </w:t>
            </w:r>
            <w:r w:rsidRPr="00F316AA">
              <w:rPr>
                <w:rFonts w:ascii="Arial" w:hAnsi="Arial" w:cs="Arial"/>
                <w:b/>
                <w:bCs/>
                <w:sz w:val="18"/>
                <w:szCs w:val="18"/>
              </w:rPr>
              <w:t>Fuente de Alimentación KNX/EIB 640ma con salida auxiliar 29V formato DIN</w:t>
            </w:r>
            <w:r w:rsidRPr="00F316AA">
              <w:rPr>
                <w:rFonts w:ascii="Arial" w:hAnsi="Arial" w:cs="Arial"/>
                <w:sz w:val="18"/>
                <w:szCs w:val="18"/>
              </w:rPr>
              <w:t>, deberá tener las siguientes características mínimas:</w:t>
            </w:r>
          </w:p>
          <w:p w:rsidR="00F316AA" w:rsidRPr="00F316AA" w:rsidRDefault="00F316AA" w:rsidP="00F316AA">
            <w:pPr>
              <w:rPr>
                <w:rFonts w:ascii="Arial" w:hAnsi="Arial" w:cs="Arial"/>
                <w:sz w:val="18"/>
                <w:szCs w:val="18"/>
              </w:rPr>
            </w:pPr>
          </w:p>
          <w:p w:rsidR="00F316AA" w:rsidRPr="00F316AA" w:rsidRDefault="00F316AA" w:rsidP="00F316AA">
            <w:pPr>
              <w:rPr>
                <w:rFonts w:ascii="Arial" w:hAnsi="Arial" w:cs="Arial"/>
                <w:sz w:val="18"/>
                <w:szCs w:val="18"/>
              </w:rPr>
            </w:pPr>
            <w:r w:rsidRPr="00F316AA">
              <w:rPr>
                <w:rFonts w:ascii="Arial" w:hAnsi="Arial" w:cs="Arial"/>
                <w:sz w:val="18"/>
                <w:szCs w:val="18"/>
              </w:rPr>
              <w:t>Fuente de alimentación para instalaciones KNX con aporte de 29VDC al bus KNX y salida auxiliar también de 29 VDC</w:t>
            </w:r>
          </w:p>
          <w:p w:rsidR="00F316AA" w:rsidRPr="00F316AA" w:rsidRDefault="00F316AA" w:rsidP="00F316AA">
            <w:pPr>
              <w:rPr>
                <w:rFonts w:ascii="Arial" w:hAnsi="Arial" w:cs="Arial"/>
                <w:sz w:val="18"/>
                <w:szCs w:val="18"/>
              </w:rPr>
            </w:pPr>
            <w:r w:rsidRPr="00F316AA">
              <w:rPr>
                <w:rFonts w:ascii="Arial" w:hAnsi="Arial" w:cs="Arial"/>
                <w:sz w:val="18"/>
                <w:szCs w:val="18"/>
              </w:rPr>
              <w:t>La fuente deberá poseer un conector para el bus KNX (I1: rojo/negro) y terminal para la conexión auxiliar (I2: blanco/amarillo), la suma de las corrientes de ambas salidas (I1 + I2) no pueden superar la corriente nominal.</w:t>
            </w:r>
          </w:p>
          <w:p w:rsidR="00F316AA" w:rsidRPr="00F316AA" w:rsidRDefault="00F316AA" w:rsidP="00F316AA">
            <w:pPr>
              <w:rPr>
                <w:rFonts w:ascii="Arial" w:hAnsi="Arial" w:cs="Arial"/>
                <w:sz w:val="18"/>
                <w:szCs w:val="18"/>
              </w:rPr>
            </w:pPr>
            <w:r w:rsidRPr="00F316AA">
              <w:rPr>
                <w:rFonts w:ascii="Arial" w:hAnsi="Arial" w:cs="Arial"/>
                <w:sz w:val="18"/>
                <w:szCs w:val="18"/>
              </w:rPr>
              <w:t>Alimentación: 85-250 VAC</w:t>
            </w:r>
          </w:p>
          <w:p w:rsidR="00F316AA" w:rsidRPr="00F316AA" w:rsidRDefault="00F316AA" w:rsidP="00F316AA">
            <w:pPr>
              <w:rPr>
                <w:rFonts w:ascii="Arial" w:hAnsi="Arial" w:cs="Arial"/>
                <w:sz w:val="18"/>
                <w:szCs w:val="18"/>
              </w:rPr>
            </w:pPr>
            <w:r w:rsidRPr="00F316AA">
              <w:rPr>
                <w:rFonts w:ascii="Arial" w:hAnsi="Arial" w:cs="Arial"/>
                <w:sz w:val="18"/>
                <w:szCs w:val="18"/>
              </w:rPr>
              <w:t xml:space="preserve">Corriente nominal. 640 </w:t>
            </w:r>
            <w:proofErr w:type="spellStart"/>
            <w:r w:rsidRPr="00F316AA">
              <w:rPr>
                <w:rFonts w:ascii="Arial" w:hAnsi="Arial" w:cs="Arial"/>
                <w:sz w:val="18"/>
                <w:szCs w:val="18"/>
              </w:rPr>
              <w:t>mA</w:t>
            </w:r>
            <w:proofErr w:type="spellEnd"/>
            <w:r w:rsidRPr="00F316AA">
              <w:rPr>
                <w:rFonts w:ascii="Arial" w:hAnsi="Arial" w:cs="Arial"/>
                <w:sz w:val="18"/>
                <w:szCs w:val="18"/>
              </w:rPr>
              <w:t xml:space="preserve"> (I1+I2 &lt; 640 </w:t>
            </w:r>
            <w:proofErr w:type="spellStart"/>
            <w:r w:rsidRPr="00F316AA">
              <w:rPr>
                <w:rFonts w:ascii="Arial" w:hAnsi="Arial" w:cs="Arial"/>
                <w:sz w:val="18"/>
                <w:szCs w:val="18"/>
              </w:rPr>
              <w:t>mA</w:t>
            </w:r>
            <w:proofErr w:type="spellEnd"/>
            <w:r w:rsidRPr="00F316AA">
              <w:rPr>
                <w:rFonts w:ascii="Arial" w:hAnsi="Arial" w:cs="Arial"/>
                <w:sz w:val="18"/>
                <w:szCs w:val="18"/>
              </w:rPr>
              <w:t>)</w:t>
            </w:r>
          </w:p>
          <w:p w:rsidR="00F316AA" w:rsidRPr="00F316AA" w:rsidRDefault="00F316AA" w:rsidP="00F316AA">
            <w:pPr>
              <w:rPr>
                <w:rFonts w:ascii="Arial" w:hAnsi="Arial" w:cs="Arial"/>
                <w:sz w:val="18"/>
                <w:szCs w:val="18"/>
              </w:rPr>
            </w:pPr>
            <w:r w:rsidRPr="00F316AA">
              <w:rPr>
                <w:rFonts w:ascii="Arial" w:hAnsi="Arial" w:cs="Arial"/>
                <w:sz w:val="18"/>
                <w:szCs w:val="18"/>
              </w:rPr>
              <w:t>Para montaje en carril DIN</w:t>
            </w:r>
          </w:p>
          <w:p w:rsidR="00F316AA" w:rsidRPr="00F316AA" w:rsidRDefault="00F316AA" w:rsidP="00F316AA">
            <w:pPr>
              <w:rPr>
                <w:rFonts w:ascii="Arial" w:hAnsi="Arial" w:cs="Arial"/>
                <w:sz w:val="18"/>
                <w:szCs w:val="18"/>
              </w:rPr>
            </w:pPr>
            <w:r w:rsidRPr="00F316AA">
              <w:rPr>
                <w:rFonts w:ascii="Arial" w:hAnsi="Arial" w:cs="Arial"/>
                <w:sz w:val="18"/>
                <w:szCs w:val="18"/>
              </w:rPr>
              <w:t xml:space="preserve">Salida I1: Salida Bus KNX (Terminal de conexión negro/rojo) con bobina 29 VDC +1/-2 V. </w:t>
            </w:r>
          </w:p>
          <w:p w:rsidR="00F316AA" w:rsidRPr="00F316AA" w:rsidRDefault="00F316AA" w:rsidP="00F316AA">
            <w:pPr>
              <w:rPr>
                <w:rFonts w:ascii="Arial" w:hAnsi="Arial" w:cs="Arial"/>
                <w:sz w:val="18"/>
                <w:szCs w:val="18"/>
              </w:rPr>
            </w:pPr>
            <w:r w:rsidRPr="00F316AA">
              <w:rPr>
                <w:rFonts w:ascii="Arial" w:hAnsi="Arial" w:cs="Arial"/>
                <w:sz w:val="18"/>
                <w:szCs w:val="18"/>
              </w:rPr>
              <w:t>Salida I2: Salida auxiliar (Terminal de conexión blanco/amarillo) sin bobina 29 VDC +1/-1 V</w:t>
            </w:r>
          </w:p>
          <w:p w:rsidR="00F316AA" w:rsidRPr="00F316AA" w:rsidRDefault="00F316AA" w:rsidP="00F316AA">
            <w:pPr>
              <w:rPr>
                <w:rFonts w:ascii="Arial" w:hAnsi="Arial" w:cs="Arial"/>
                <w:sz w:val="18"/>
                <w:szCs w:val="18"/>
              </w:rPr>
            </w:pPr>
            <w:r w:rsidRPr="00F316AA">
              <w:rPr>
                <w:rFonts w:ascii="Arial" w:hAnsi="Arial" w:cs="Arial"/>
                <w:sz w:val="18"/>
                <w:szCs w:val="18"/>
              </w:rPr>
              <w:t>Leds de operación: Verde: Funcionamiento normal. Rojo: Sobrecarga.</w:t>
            </w:r>
          </w:p>
          <w:p w:rsidR="00F316AA" w:rsidRPr="00F316AA" w:rsidRDefault="00F316AA" w:rsidP="00F316AA">
            <w:pPr>
              <w:rPr>
                <w:rFonts w:ascii="Arial" w:hAnsi="Arial" w:cs="Arial"/>
                <w:sz w:val="18"/>
                <w:szCs w:val="18"/>
              </w:rPr>
            </w:pPr>
            <w:r w:rsidRPr="00F316AA">
              <w:rPr>
                <w:rFonts w:ascii="Arial" w:hAnsi="Arial" w:cs="Arial"/>
                <w:sz w:val="18"/>
                <w:szCs w:val="18"/>
              </w:rPr>
              <w:t>Rango de temperatura ambiente: Funcionamiento: -10 °C a 55 °C                                                          Almacenamiento: -30 °C a 60 °C</w:t>
            </w:r>
          </w:p>
          <w:p w:rsidR="00F316AA" w:rsidRPr="00F316AA" w:rsidRDefault="00F316AA" w:rsidP="00F316AA">
            <w:pPr>
              <w:rPr>
                <w:rFonts w:ascii="Arial" w:hAnsi="Arial" w:cs="Arial"/>
                <w:sz w:val="18"/>
                <w:szCs w:val="18"/>
              </w:rPr>
            </w:pPr>
            <w:r w:rsidRPr="00F316AA">
              <w:rPr>
                <w:rFonts w:ascii="Arial" w:hAnsi="Arial" w:cs="Arial"/>
                <w:sz w:val="18"/>
                <w:szCs w:val="18"/>
              </w:rPr>
              <w:t>Normativa: Conforme a las directivas de compatibilidad electromagnética y de baja tensión. EN 50090-2-2 / UNE-EN 61000-6-3:2007 / UNE-EN 61000-6-1:2007 / UNE-EN 61010-1</w:t>
            </w:r>
          </w:p>
          <w:p w:rsidR="00F316AA" w:rsidRPr="00F316AA" w:rsidRDefault="00F316AA" w:rsidP="00F316AA">
            <w:pPr>
              <w:pStyle w:val="Textoindependiente3"/>
              <w:spacing w:after="0"/>
              <w:jc w:val="both"/>
              <w:rPr>
                <w:rFonts w:ascii="Arial" w:hAnsi="Arial" w:cs="Arial"/>
                <w:sz w:val="18"/>
                <w:szCs w:val="18"/>
                <w:lang w:val="es-BO" w:eastAsia="es-BO"/>
              </w:rPr>
            </w:pP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sz w:val="18"/>
                <w:szCs w:val="18"/>
                <w:lang w:val="es-BO" w:eastAsia="es-BO"/>
              </w:rPr>
              <w:t xml:space="preserve">Este componente </w:t>
            </w:r>
            <w:r w:rsidRPr="00F316AA">
              <w:rPr>
                <w:rFonts w:ascii="Arial" w:hAnsi="Arial" w:cs="Arial"/>
                <w:sz w:val="18"/>
                <w:szCs w:val="18"/>
                <w:lang w:val="es-BO"/>
              </w:rPr>
              <w:t>debe ser de procedencia europea.</w:t>
            </w:r>
          </w:p>
          <w:p w:rsidR="00F316AA" w:rsidRPr="00F316AA" w:rsidRDefault="00F316AA" w:rsidP="00F316AA">
            <w:pPr>
              <w:rPr>
                <w:rFonts w:ascii="Arial" w:hAnsi="Arial" w:cs="Arial"/>
                <w:sz w:val="18"/>
                <w:szCs w:val="18"/>
              </w:rPr>
            </w:pPr>
          </w:p>
          <w:p w:rsidR="00F316AA" w:rsidRPr="00F316AA" w:rsidRDefault="00F316AA" w:rsidP="00F316AA">
            <w:pPr>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rPr>
                <w:rFonts w:ascii="Arial" w:hAnsi="Arial" w:cs="Arial"/>
                <w:sz w:val="18"/>
                <w:szCs w:val="18"/>
              </w:rPr>
            </w:pPr>
            <w:r w:rsidRPr="00F316AA">
              <w:rPr>
                <w:rFonts w:ascii="Arial" w:hAnsi="Arial" w:cs="Arial"/>
                <w:color w:val="000000"/>
                <w:sz w:val="18"/>
                <w:szCs w:val="18"/>
              </w:rPr>
              <w:lastRenderedPageBreak/>
              <w:t xml:space="preserve">El </w:t>
            </w:r>
            <w:r w:rsidRPr="00F316AA">
              <w:rPr>
                <w:rFonts w:ascii="Arial" w:hAnsi="Arial" w:cs="Arial"/>
                <w:b/>
                <w:bCs/>
                <w:color w:val="000000"/>
                <w:sz w:val="18"/>
                <w:szCs w:val="18"/>
              </w:rPr>
              <w:t>Actuador Binario KNX/EIB 22 Salidas 16A Formato DIN</w:t>
            </w:r>
            <w:r w:rsidRPr="00F316AA">
              <w:rPr>
                <w:rFonts w:ascii="Arial" w:hAnsi="Arial" w:cs="Arial"/>
                <w:color w:val="000000"/>
                <w:sz w:val="18"/>
                <w:szCs w:val="18"/>
              </w:rPr>
              <w:t xml:space="preserve">, </w:t>
            </w:r>
            <w:r w:rsidRPr="00F316AA">
              <w:rPr>
                <w:rFonts w:ascii="Arial" w:hAnsi="Arial" w:cs="Arial"/>
                <w:sz w:val="18"/>
                <w:szCs w:val="18"/>
              </w:rPr>
              <w:t>deberá tener las siguientes características mínimas:</w:t>
            </w:r>
          </w:p>
          <w:p w:rsidR="00F316AA" w:rsidRPr="00F316AA" w:rsidRDefault="00F316AA" w:rsidP="00F316AA">
            <w:pPr>
              <w:rPr>
                <w:rFonts w:ascii="Arial" w:hAnsi="Arial" w:cs="Arial"/>
                <w:sz w:val="18"/>
                <w:szCs w:val="18"/>
              </w:rPr>
            </w:pP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Actuador </w:t>
            </w:r>
            <w:proofErr w:type="spellStart"/>
            <w:r w:rsidRPr="00F316AA">
              <w:rPr>
                <w:rFonts w:ascii="Arial" w:hAnsi="Arial" w:cs="Arial"/>
                <w:color w:val="000000"/>
                <w:sz w:val="18"/>
                <w:szCs w:val="18"/>
              </w:rPr>
              <w:t>on</w:t>
            </w:r>
            <w:proofErr w:type="spellEnd"/>
            <w:r w:rsidRPr="00F316AA">
              <w:rPr>
                <w:rFonts w:ascii="Arial" w:hAnsi="Arial" w:cs="Arial"/>
                <w:color w:val="000000"/>
                <w:sz w:val="18"/>
                <w:szCs w:val="18"/>
              </w:rPr>
              <w:t xml:space="preserve">/off de 22 salidas de relé libres de potencial (contacto seco). </w:t>
            </w:r>
          </w:p>
          <w:p w:rsidR="00F316AA" w:rsidRPr="00F316AA" w:rsidRDefault="00F316AA" w:rsidP="00F316AA">
            <w:pPr>
              <w:rPr>
                <w:rFonts w:ascii="Arial" w:hAnsi="Arial" w:cs="Arial"/>
                <w:color w:val="000000"/>
                <w:sz w:val="18"/>
                <w:szCs w:val="18"/>
              </w:rPr>
            </w:pP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Cada salida debe trabajar independientemente o simultáneamente en diferentes modos: salidas binarias, persianas, termo-válvulas o </w:t>
            </w:r>
            <w:proofErr w:type="spellStart"/>
            <w:r w:rsidRPr="00F316AA">
              <w:rPr>
                <w:rFonts w:ascii="Arial" w:hAnsi="Arial" w:cs="Arial"/>
                <w:color w:val="000000"/>
                <w:sz w:val="18"/>
                <w:szCs w:val="18"/>
              </w:rPr>
              <w:t>fancoils</w:t>
            </w:r>
            <w:proofErr w:type="spellEnd"/>
            <w:r w:rsidRPr="00F316AA">
              <w:rPr>
                <w:rFonts w:ascii="Arial" w:hAnsi="Arial" w:cs="Arial"/>
                <w:color w:val="000000"/>
                <w:sz w:val="18"/>
                <w:szCs w:val="18"/>
              </w:rPr>
              <w:t>.</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Además, debe disponer de hasta 8 unidades aritméticas y lógicas (UAL), así como hasta 8 temporizadores/contadores que permitan programar operaciones lógicas complejas, temporizaciones, contadores, etc. usando variables internas o externas.</w:t>
            </w:r>
          </w:p>
          <w:p w:rsidR="00F316AA" w:rsidRPr="00F316AA" w:rsidRDefault="00F316AA" w:rsidP="00F316AA">
            <w:pPr>
              <w:rPr>
                <w:rFonts w:ascii="Arial" w:hAnsi="Arial" w:cs="Arial"/>
                <w:color w:val="000000"/>
                <w:sz w:val="18"/>
                <w:szCs w:val="18"/>
              </w:rPr>
            </w:pPr>
          </w:p>
          <w:p w:rsidR="00F316AA" w:rsidRPr="00F316AA" w:rsidRDefault="00F316AA" w:rsidP="005B51AB">
            <w:pPr>
              <w:numPr>
                <w:ilvl w:val="0"/>
                <w:numId w:val="56"/>
              </w:numPr>
              <w:rPr>
                <w:rFonts w:ascii="Arial" w:hAnsi="Arial" w:cs="Arial"/>
                <w:color w:val="000000"/>
                <w:sz w:val="18"/>
                <w:szCs w:val="18"/>
              </w:rPr>
            </w:pPr>
            <w:r w:rsidRPr="00F316AA">
              <w:rPr>
                <w:rFonts w:ascii="Arial" w:hAnsi="Arial" w:cs="Arial"/>
                <w:color w:val="000000"/>
                <w:sz w:val="18"/>
                <w:szCs w:val="18"/>
              </w:rPr>
              <w:t xml:space="preserve">Sus 22 salidas deben permitir controlar 22 circuitos de encendido/apagado, 11 persianas (2 salidas por cada motor de persiana; fase de subida y fase de bajada), o 5 </w:t>
            </w:r>
            <w:proofErr w:type="spellStart"/>
            <w:r w:rsidRPr="00F316AA">
              <w:rPr>
                <w:rFonts w:ascii="Arial" w:hAnsi="Arial" w:cs="Arial"/>
                <w:color w:val="000000"/>
                <w:sz w:val="18"/>
                <w:szCs w:val="18"/>
              </w:rPr>
              <w:t>fancoils</w:t>
            </w:r>
            <w:proofErr w:type="spellEnd"/>
            <w:r w:rsidRPr="00F316AA">
              <w:rPr>
                <w:rFonts w:ascii="Arial" w:hAnsi="Arial" w:cs="Arial"/>
                <w:color w:val="000000"/>
                <w:sz w:val="18"/>
                <w:szCs w:val="18"/>
              </w:rPr>
              <w:t>.</w:t>
            </w:r>
          </w:p>
          <w:p w:rsidR="00F316AA" w:rsidRPr="00F316AA" w:rsidRDefault="00F316AA" w:rsidP="005B51AB">
            <w:pPr>
              <w:numPr>
                <w:ilvl w:val="0"/>
                <w:numId w:val="56"/>
              </w:numPr>
              <w:rPr>
                <w:rFonts w:ascii="Arial" w:hAnsi="Arial" w:cs="Arial"/>
                <w:color w:val="000000"/>
                <w:sz w:val="18"/>
                <w:szCs w:val="18"/>
              </w:rPr>
            </w:pPr>
            <w:r w:rsidRPr="00F316AA">
              <w:rPr>
                <w:rFonts w:ascii="Arial" w:hAnsi="Arial" w:cs="Arial"/>
                <w:color w:val="000000"/>
                <w:sz w:val="18"/>
                <w:szCs w:val="18"/>
              </w:rPr>
              <w:t xml:space="preserve">La capacidad de corte debe ser de 16 A @ 230 </w:t>
            </w:r>
            <w:proofErr w:type="spellStart"/>
            <w:r w:rsidRPr="00F316AA">
              <w:rPr>
                <w:rFonts w:ascii="Arial" w:hAnsi="Arial" w:cs="Arial"/>
                <w:color w:val="000000"/>
                <w:sz w:val="18"/>
                <w:szCs w:val="18"/>
              </w:rPr>
              <w:t>Vac</w:t>
            </w:r>
            <w:proofErr w:type="spellEnd"/>
            <w:r w:rsidRPr="00F316AA">
              <w:rPr>
                <w:rFonts w:ascii="Arial" w:hAnsi="Arial" w:cs="Arial"/>
                <w:color w:val="000000"/>
                <w:sz w:val="18"/>
                <w:szCs w:val="18"/>
              </w:rPr>
              <w:t xml:space="preserve"> / salidas a relé libres potencial. Intercalar un </w:t>
            </w:r>
            <w:proofErr w:type="spellStart"/>
            <w:r w:rsidRPr="00F316AA">
              <w:rPr>
                <w:rFonts w:ascii="Arial" w:hAnsi="Arial" w:cs="Arial"/>
                <w:color w:val="000000"/>
                <w:sz w:val="18"/>
                <w:szCs w:val="18"/>
              </w:rPr>
              <w:t>contactor</w:t>
            </w:r>
            <w:proofErr w:type="spellEnd"/>
            <w:r w:rsidRPr="00F316AA">
              <w:rPr>
                <w:rFonts w:ascii="Arial" w:hAnsi="Arial" w:cs="Arial"/>
                <w:color w:val="000000"/>
                <w:sz w:val="18"/>
                <w:szCs w:val="18"/>
              </w:rPr>
              <w:t xml:space="preserve"> para controlar circuitos de mayor potencia si es necesario.</w:t>
            </w:r>
          </w:p>
          <w:p w:rsidR="00F316AA" w:rsidRPr="00F316AA" w:rsidRDefault="00F316AA" w:rsidP="005B51AB">
            <w:pPr>
              <w:numPr>
                <w:ilvl w:val="0"/>
                <w:numId w:val="56"/>
              </w:numPr>
              <w:rPr>
                <w:rFonts w:ascii="Arial" w:hAnsi="Arial" w:cs="Arial"/>
                <w:color w:val="000000"/>
                <w:sz w:val="18"/>
                <w:szCs w:val="18"/>
              </w:rPr>
            </w:pPr>
            <w:r w:rsidRPr="00F316AA">
              <w:rPr>
                <w:rFonts w:ascii="Arial" w:hAnsi="Arial" w:cs="Arial"/>
                <w:color w:val="000000"/>
                <w:sz w:val="18"/>
                <w:szCs w:val="18"/>
              </w:rPr>
              <w:t xml:space="preserve">Las salidas del equipo se deben combinar controlando cargas a 230 </w:t>
            </w:r>
            <w:proofErr w:type="spellStart"/>
            <w:r w:rsidRPr="00F316AA">
              <w:rPr>
                <w:rFonts w:ascii="Arial" w:hAnsi="Arial" w:cs="Arial"/>
                <w:color w:val="000000"/>
                <w:sz w:val="18"/>
                <w:szCs w:val="18"/>
              </w:rPr>
              <w:t>Vac</w:t>
            </w:r>
            <w:proofErr w:type="spellEnd"/>
            <w:r w:rsidRPr="00F316AA">
              <w:rPr>
                <w:rFonts w:ascii="Arial" w:hAnsi="Arial" w:cs="Arial"/>
                <w:color w:val="000000"/>
                <w:sz w:val="18"/>
                <w:szCs w:val="18"/>
              </w:rPr>
              <w:t>, o motores en corriente continua. Última posición de memoria en caso de fallo de alimentación.</w:t>
            </w:r>
          </w:p>
          <w:p w:rsidR="00F316AA" w:rsidRPr="00F316AA" w:rsidRDefault="00F316AA" w:rsidP="00F316AA">
            <w:pPr>
              <w:ind w:left="720"/>
              <w:rPr>
                <w:rFonts w:ascii="Arial" w:hAnsi="Arial" w:cs="Arial"/>
                <w:b/>
                <w:color w:val="000000"/>
                <w:sz w:val="18"/>
                <w:szCs w:val="18"/>
              </w:rPr>
            </w:pPr>
            <w:r w:rsidRPr="00F316AA">
              <w:rPr>
                <w:rFonts w:ascii="Arial" w:hAnsi="Arial" w:cs="Arial"/>
                <w:b/>
                <w:color w:val="000000"/>
                <w:sz w:val="18"/>
                <w:szCs w:val="18"/>
              </w:rPr>
              <w:t>Técnicas:</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Alimentación KNX: 29Vdc del BUS KNX</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 xml:space="preserve">Consumo del bus: 9 </w:t>
            </w:r>
            <w:proofErr w:type="spellStart"/>
            <w:r w:rsidRPr="00F316AA">
              <w:rPr>
                <w:rFonts w:ascii="Arial" w:hAnsi="Arial" w:cs="Arial"/>
                <w:color w:val="000000"/>
                <w:sz w:val="18"/>
                <w:szCs w:val="18"/>
              </w:rPr>
              <w:t>mA</w:t>
            </w:r>
            <w:proofErr w:type="spellEnd"/>
            <w:r w:rsidRPr="00F316AA">
              <w:rPr>
                <w:rFonts w:ascii="Arial" w:hAnsi="Arial" w:cs="Arial"/>
                <w:color w:val="000000"/>
                <w:sz w:val="18"/>
                <w:szCs w:val="18"/>
              </w:rPr>
              <w:t xml:space="preserve"> del bus KNX</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Montaje / tamaño: Carril DIN (12 módulos)</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 xml:space="preserve">Conexiones: Terminal de conexión al bus KNX. Regleta </w:t>
            </w:r>
            <w:proofErr w:type="spellStart"/>
            <w:r w:rsidRPr="00F316AA">
              <w:rPr>
                <w:rFonts w:ascii="Arial" w:hAnsi="Arial" w:cs="Arial"/>
                <w:color w:val="000000"/>
                <w:sz w:val="18"/>
                <w:szCs w:val="18"/>
              </w:rPr>
              <w:t>atornillable</w:t>
            </w:r>
            <w:proofErr w:type="spellEnd"/>
            <w:r w:rsidRPr="00F316AA">
              <w:rPr>
                <w:rFonts w:ascii="Arial" w:hAnsi="Arial" w:cs="Arial"/>
                <w:color w:val="000000"/>
                <w:sz w:val="18"/>
                <w:szCs w:val="18"/>
              </w:rPr>
              <w:t xml:space="preserve"> para salida</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Salidas: 22 salidas a relé libres de potencial</w:t>
            </w:r>
          </w:p>
          <w:p w:rsidR="00F316AA" w:rsidRPr="00F316AA" w:rsidRDefault="00F316AA" w:rsidP="005B51AB">
            <w:pPr>
              <w:numPr>
                <w:ilvl w:val="0"/>
                <w:numId w:val="57"/>
              </w:numPr>
              <w:rPr>
                <w:rFonts w:ascii="Arial" w:hAnsi="Arial" w:cs="Arial"/>
                <w:color w:val="000000"/>
                <w:sz w:val="18"/>
                <w:szCs w:val="18"/>
              </w:rPr>
            </w:pPr>
            <w:r w:rsidRPr="00F316AA">
              <w:rPr>
                <w:rFonts w:ascii="Arial" w:hAnsi="Arial" w:cs="Arial"/>
                <w:color w:val="000000"/>
                <w:sz w:val="18"/>
                <w:szCs w:val="18"/>
              </w:rPr>
              <w:t>Poder de corte: 16A@230VAC</w:t>
            </w:r>
          </w:p>
          <w:p w:rsidR="00F316AA" w:rsidRPr="00F316AA" w:rsidRDefault="00F316AA" w:rsidP="00F316AA">
            <w:pPr>
              <w:rPr>
                <w:rFonts w:ascii="Arial" w:hAnsi="Arial" w:cs="Arial"/>
                <w:b/>
                <w:color w:val="000000"/>
                <w:sz w:val="18"/>
                <w:szCs w:val="18"/>
              </w:rPr>
            </w:pPr>
            <w:r w:rsidRPr="00F316AA">
              <w:rPr>
                <w:rFonts w:ascii="Arial" w:hAnsi="Arial" w:cs="Arial"/>
                <w:b/>
                <w:color w:val="000000"/>
                <w:sz w:val="18"/>
                <w:szCs w:val="18"/>
              </w:rPr>
              <w:t>Temperatura</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Funcionamiento: de -10ºC a 55ºC </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Almacenamiento: de -30ºC a 60ºC </w:t>
            </w: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sz w:val="18"/>
                <w:szCs w:val="18"/>
                <w:lang w:val="es-BO" w:eastAsia="es-BO"/>
              </w:rPr>
              <w:t xml:space="preserve">Este componente </w:t>
            </w:r>
            <w:r w:rsidRPr="00F316AA">
              <w:rPr>
                <w:rFonts w:ascii="Arial" w:hAnsi="Arial" w:cs="Arial"/>
                <w:sz w:val="18"/>
                <w:szCs w:val="18"/>
                <w:lang w:val="es-BO"/>
              </w:rPr>
              <w:t>debe ser de procedencia europea.</w:t>
            </w:r>
          </w:p>
          <w:p w:rsidR="00F316AA" w:rsidRPr="00F316AA" w:rsidRDefault="00F316AA" w:rsidP="00F316AA">
            <w:pPr>
              <w:rPr>
                <w:rFonts w:ascii="Arial" w:hAnsi="Arial" w:cs="Arial"/>
                <w:color w:val="000000"/>
                <w:sz w:val="18"/>
                <w:szCs w:val="18"/>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rPr>
                <w:rFonts w:ascii="Arial" w:hAnsi="Arial" w:cs="Arial"/>
                <w:sz w:val="18"/>
                <w:szCs w:val="18"/>
              </w:rPr>
            </w:pPr>
            <w:r w:rsidRPr="00F316AA">
              <w:rPr>
                <w:rFonts w:ascii="Arial" w:hAnsi="Arial" w:cs="Arial"/>
                <w:color w:val="000000"/>
                <w:sz w:val="18"/>
                <w:szCs w:val="18"/>
              </w:rPr>
              <w:t xml:space="preserve">El </w:t>
            </w:r>
            <w:proofErr w:type="spellStart"/>
            <w:r w:rsidRPr="00F316AA">
              <w:rPr>
                <w:rFonts w:ascii="Arial" w:hAnsi="Arial" w:cs="Arial"/>
                <w:b/>
                <w:bCs/>
                <w:color w:val="000000"/>
                <w:sz w:val="18"/>
                <w:szCs w:val="18"/>
              </w:rPr>
              <w:t>Interconectador</w:t>
            </w:r>
            <w:proofErr w:type="spellEnd"/>
            <w:r w:rsidRPr="00F316AA">
              <w:rPr>
                <w:rFonts w:ascii="Arial" w:hAnsi="Arial" w:cs="Arial"/>
                <w:b/>
                <w:bCs/>
                <w:color w:val="000000"/>
                <w:sz w:val="18"/>
                <w:szCs w:val="18"/>
              </w:rPr>
              <w:t xml:space="preserve"> de Red Formato DIN IP KNX/EIB formato DIN</w:t>
            </w:r>
            <w:r w:rsidRPr="00F316AA">
              <w:rPr>
                <w:rFonts w:ascii="Arial" w:hAnsi="Arial" w:cs="Arial"/>
                <w:color w:val="000000"/>
                <w:sz w:val="18"/>
                <w:szCs w:val="18"/>
              </w:rPr>
              <w:t xml:space="preserve">, </w:t>
            </w:r>
            <w:r w:rsidRPr="00F316AA">
              <w:rPr>
                <w:rFonts w:ascii="Arial" w:hAnsi="Arial" w:cs="Arial"/>
                <w:sz w:val="18"/>
                <w:szCs w:val="18"/>
              </w:rPr>
              <w:t>deberá tener las siguientes características mínimas:</w:t>
            </w:r>
          </w:p>
          <w:p w:rsidR="00F316AA" w:rsidRPr="00F316AA" w:rsidRDefault="00F316AA" w:rsidP="00F316AA">
            <w:pPr>
              <w:rPr>
                <w:rFonts w:ascii="Arial" w:hAnsi="Arial" w:cs="Arial"/>
                <w:color w:val="000000"/>
                <w:sz w:val="18"/>
                <w:szCs w:val="18"/>
              </w:rPr>
            </w:pPr>
          </w:p>
          <w:p w:rsidR="00F316AA" w:rsidRPr="00F316AA" w:rsidRDefault="00F316AA" w:rsidP="005B51AB">
            <w:pPr>
              <w:numPr>
                <w:ilvl w:val="0"/>
                <w:numId w:val="58"/>
              </w:numPr>
              <w:rPr>
                <w:rFonts w:ascii="Arial" w:hAnsi="Arial" w:cs="Arial"/>
                <w:color w:val="000000"/>
                <w:sz w:val="18"/>
                <w:szCs w:val="18"/>
              </w:rPr>
            </w:pPr>
            <w:r w:rsidRPr="00F316AA">
              <w:rPr>
                <w:rFonts w:ascii="Arial" w:hAnsi="Arial" w:cs="Arial"/>
                <w:color w:val="000000"/>
                <w:sz w:val="18"/>
                <w:szCs w:val="18"/>
              </w:rPr>
              <w:t xml:space="preserve">Equipo con soporte para IP </w:t>
            </w:r>
            <w:proofErr w:type="spellStart"/>
            <w:r w:rsidRPr="00F316AA">
              <w:rPr>
                <w:rFonts w:ascii="Arial" w:hAnsi="Arial" w:cs="Arial"/>
                <w:color w:val="000000"/>
                <w:sz w:val="18"/>
                <w:szCs w:val="18"/>
              </w:rPr>
              <w:t>routing</w:t>
            </w:r>
            <w:proofErr w:type="spellEnd"/>
            <w:r w:rsidRPr="00F316AA">
              <w:rPr>
                <w:rFonts w:ascii="Arial" w:hAnsi="Arial" w:cs="Arial"/>
                <w:color w:val="000000"/>
                <w:sz w:val="18"/>
                <w:szCs w:val="18"/>
              </w:rPr>
              <w:t xml:space="preserve"> y </w:t>
            </w:r>
            <w:proofErr w:type="spellStart"/>
            <w:r w:rsidRPr="00F316AA">
              <w:rPr>
                <w:rFonts w:ascii="Arial" w:hAnsi="Arial" w:cs="Arial"/>
                <w:color w:val="000000"/>
                <w:sz w:val="18"/>
                <w:szCs w:val="18"/>
              </w:rPr>
              <w:t>tunneling</w:t>
            </w:r>
            <w:proofErr w:type="spellEnd"/>
            <w:r w:rsidRPr="00F316AA">
              <w:rPr>
                <w:rFonts w:ascii="Arial" w:hAnsi="Arial" w:cs="Arial"/>
                <w:color w:val="000000"/>
                <w:sz w:val="18"/>
                <w:szCs w:val="18"/>
              </w:rPr>
              <w:t xml:space="preserve"> sin necesidad de alimentación auxiliar </w:t>
            </w:r>
          </w:p>
          <w:p w:rsidR="00F316AA" w:rsidRPr="00F316AA" w:rsidRDefault="00F316AA" w:rsidP="005B51AB">
            <w:pPr>
              <w:numPr>
                <w:ilvl w:val="0"/>
                <w:numId w:val="58"/>
              </w:numPr>
              <w:rPr>
                <w:rFonts w:ascii="Arial" w:hAnsi="Arial" w:cs="Arial"/>
                <w:color w:val="000000"/>
                <w:sz w:val="18"/>
                <w:szCs w:val="18"/>
              </w:rPr>
            </w:pPr>
            <w:r w:rsidRPr="00F316AA">
              <w:rPr>
                <w:rFonts w:ascii="Arial" w:hAnsi="Arial" w:cs="Arial"/>
                <w:color w:val="000000"/>
                <w:sz w:val="18"/>
                <w:szCs w:val="18"/>
              </w:rPr>
              <w:t>Conexión entre una línea KNX/IP y una línea de bus KNX TP</w:t>
            </w:r>
          </w:p>
          <w:p w:rsidR="00F316AA" w:rsidRPr="00F316AA" w:rsidRDefault="00F316AA" w:rsidP="005B51AB">
            <w:pPr>
              <w:numPr>
                <w:ilvl w:val="0"/>
                <w:numId w:val="58"/>
              </w:numPr>
              <w:rPr>
                <w:rFonts w:ascii="Arial" w:hAnsi="Arial" w:cs="Arial"/>
                <w:color w:val="000000"/>
                <w:sz w:val="18"/>
                <w:szCs w:val="18"/>
              </w:rPr>
            </w:pPr>
            <w:r w:rsidRPr="00F316AA">
              <w:rPr>
                <w:rFonts w:ascii="Arial" w:hAnsi="Arial" w:cs="Arial"/>
                <w:color w:val="000000"/>
                <w:sz w:val="18"/>
                <w:szCs w:val="18"/>
              </w:rPr>
              <w:t xml:space="preserve">Debe incluir soporte para </w:t>
            </w:r>
            <w:proofErr w:type="spellStart"/>
            <w:r w:rsidRPr="00F316AA">
              <w:rPr>
                <w:rFonts w:ascii="Arial" w:hAnsi="Arial" w:cs="Arial"/>
                <w:color w:val="000000"/>
                <w:sz w:val="18"/>
                <w:szCs w:val="18"/>
              </w:rPr>
              <w:t>tunneling</w:t>
            </w:r>
            <w:proofErr w:type="spellEnd"/>
            <w:r w:rsidRPr="00F316AA">
              <w:rPr>
                <w:rFonts w:ascii="Arial" w:hAnsi="Arial" w:cs="Arial"/>
                <w:color w:val="000000"/>
                <w:sz w:val="18"/>
                <w:szCs w:val="18"/>
              </w:rPr>
              <w:t xml:space="preserve"> KNX que permita direccionar, programar, monitorizar y diagnosticar dispositivos KNX vía ETS</w:t>
            </w:r>
          </w:p>
          <w:p w:rsidR="00F316AA" w:rsidRPr="00F316AA" w:rsidRDefault="00F316AA" w:rsidP="005B51AB">
            <w:pPr>
              <w:numPr>
                <w:ilvl w:val="0"/>
                <w:numId w:val="58"/>
              </w:numPr>
              <w:rPr>
                <w:rFonts w:ascii="Arial" w:hAnsi="Arial" w:cs="Arial"/>
                <w:color w:val="000000"/>
                <w:sz w:val="18"/>
                <w:szCs w:val="18"/>
              </w:rPr>
            </w:pPr>
            <w:r w:rsidRPr="00F316AA">
              <w:rPr>
                <w:rFonts w:ascii="Arial" w:hAnsi="Arial" w:cs="Arial"/>
                <w:color w:val="000000"/>
                <w:sz w:val="18"/>
                <w:szCs w:val="18"/>
              </w:rPr>
              <w:t>Puerto RJ-45 para red Ethernet</w:t>
            </w:r>
          </w:p>
          <w:p w:rsidR="00F316AA" w:rsidRPr="00F316AA" w:rsidRDefault="00F316AA" w:rsidP="005B51AB">
            <w:pPr>
              <w:numPr>
                <w:ilvl w:val="0"/>
                <w:numId w:val="58"/>
              </w:numPr>
              <w:rPr>
                <w:rFonts w:ascii="Arial" w:hAnsi="Arial" w:cs="Arial"/>
                <w:color w:val="000000"/>
                <w:sz w:val="18"/>
                <w:szCs w:val="18"/>
              </w:rPr>
            </w:pPr>
            <w:r w:rsidRPr="00F316AA">
              <w:rPr>
                <w:rFonts w:ascii="Arial" w:hAnsi="Arial" w:cs="Arial"/>
                <w:color w:val="000000"/>
                <w:sz w:val="18"/>
                <w:szCs w:val="18"/>
              </w:rPr>
              <w:t xml:space="preserve">Las comunicaciones defectuosas se deben indicar mediante los </w:t>
            </w:r>
            <w:proofErr w:type="spellStart"/>
            <w:r w:rsidRPr="00F316AA">
              <w:rPr>
                <w:rFonts w:ascii="Arial" w:hAnsi="Arial" w:cs="Arial"/>
                <w:color w:val="000000"/>
                <w:sz w:val="18"/>
                <w:szCs w:val="18"/>
              </w:rPr>
              <w:t>LEDs</w:t>
            </w:r>
            <w:proofErr w:type="spellEnd"/>
            <w:r w:rsidRPr="00F316AA">
              <w:rPr>
                <w:rFonts w:ascii="Arial" w:hAnsi="Arial" w:cs="Arial"/>
                <w:color w:val="000000"/>
                <w:sz w:val="18"/>
                <w:szCs w:val="18"/>
              </w:rPr>
              <w:t xml:space="preserve"> del dispositivo</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Alimentación KNX: 29VDC del BUS KNX</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Consumo del Bus:  5mA del BUS KNX</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Conexiones: Terminal de conexión Bus KNX. Conexión RJ45</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Montaje/Tamaño: Carril DIN / 2 módulos</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Rango de temperatura ambiente:</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Funcionamiento: -10ºC a 55ºC</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Almacenamiento: -30ºC a 60ºC</w:t>
            </w:r>
          </w:p>
          <w:p w:rsidR="00F316AA" w:rsidRPr="00F316AA" w:rsidRDefault="00F316AA" w:rsidP="00F316AA">
            <w:pPr>
              <w:jc w:val="both"/>
              <w:rPr>
                <w:rFonts w:ascii="Arial" w:hAnsi="Arial" w:cs="Arial"/>
                <w:color w:val="000000"/>
                <w:sz w:val="18"/>
                <w:szCs w:val="18"/>
              </w:rPr>
            </w:pPr>
            <w:r w:rsidRPr="00F316AA">
              <w:rPr>
                <w:rFonts w:ascii="Arial" w:hAnsi="Arial" w:cs="Arial"/>
                <w:color w:val="000000"/>
                <w:sz w:val="18"/>
                <w:szCs w:val="18"/>
              </w:rPr>
              <w:t>Normativa: Conforme a las directivas de compatibilidad electromagnética y baja tensión. EN 50090-2-2 / UNEEN 61000-6-3:2007 / UNE-ES 61000-6-1:2007 / UNE-EN 61010</w:t>
            </w:r>
          </w:p>
          <w:p w:rsidR="00F316AA" w:rsidRPr="00F316AA" w:rsidRDefault="00F316AA" w:rsidP="00F316AA">
            <w:pPr>
              <w:pStyle w:val="Textoindependiente3"/>
              <w:spacing w:after="0"/>
              <w:jc w:val="both"/>
              <w:rPr>
                <w:rFonts w:ascii="Arial" w:hAnsi="Arial" w:cs="Arial"/>
                <w:sz w:val="18"/>
                <w:szCs w:val="18"/>
                <w:lang w:val="es-BO" w:eastAsia="es-BO"/>
              </w:rPr>
            </w:pP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sz w:val="18"/>
                <w:szCs w:val="18"/>
                <w:lang w:val="es-BO" w:eastAsia="es-BO"/>
              </w:rPr>
              <w:t xml:space="preserve">Este componente </w:t>
            </w:r>
            <w:r w:rsidRPr="00F316AA">
              <w:rPr>
                <w:rFonts w:ascii="Arial" w:hAnsi="Arial" w:cs="Arial"/>
                <w:sz w:val="18"/>
                <w:szCs w:val="18"/>
                <w:lang w:val="es-BO"/>
              </w:rPr>
              <w:t>debe ser de procedencia europea.</w:t>
            </w:r>
          </w:p>
          <w:p w:rsidR="00F316AA" w:rsidRPr="00F316AA" w:rsidRDefault="00F316AA" w:rsidP="00F316AA">
            <w:pPr>
              <w:jc w:val="both"/>
              <w:rPr>
                <w:rFonts w:ascii="Arial" w:hAnsi="Arial" w:cs="Arial"/>
                <w:color w:val="000000"/>
                <w:sz w:val="18"/>
                <w:szCs w:val="18"/>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rPr>
                <w:rFonts w:ascii="Arial" w:hAnsi="Arial" w:cs="Arial"/>
                <w:sz w:val="18"/>
                <w:szCs w:val="18"/>
              </w:rPr>
            </w:pPr>
            <w:r w:rsidRPr="00F316AA">
              <w:rPr>
                <w:rFonts w:ascii="Arial" w:hAnsi="Arial" w:cs="Arial"/>
                <w:color w:val="000000"/>
                <w:sz w:val="18"/>
                <w:szCs w:val="18"/>
              </w:rPr>
              <w:lastRenderedPageBreak/>
              <w:t xml:space="preserve">La </w:t>
            </w:r>
            <w:r w:rsidRPr="00F316AA">
              <w:rPr>
                <w:rFonts w:ascii="Arial" w:hAnsi="Arial" w:cs="Arial"/>
                <w:b/>
                <w:bCs/>
                <w:color w:val="000000"/>
                <w:sz w:val="18"/>
                <w:szCs w:val="18"/>
              </w:rPr>
              <w:t>Pantalla Táctil 4.3" KNX/EIB con servidor web</w:t>
            </w:r>
            <w:r w:rsidRPr="00F316AA">
              <w:rPr>
                <w:rFonts w:ascii="Arial" w:hAnsi="Arial" w:cs="Arial"/>
                <w:color w:val="000000"/>
                <w:sz w:val="18"/>
                <w:szCs w:val="18"/>
              </w:rPr>
              <w:t xml:space="preserve">, </w:t>
            </w:r>
            <w:r w:rsidRPr="00F316AA">
              <w:rPr>
                <w:rFonts w:ascii="Arial" w:hAnsi="Arial" w:cs="Arial"/>
                <w:sz w:val="18"/>
                <w:szCs w:val="18"/>
              </w:rPr>
              <w:t>deberá tener las siguientes características mínimas:</w:t>
            </w:r>
          </w:p>
          <w:p w:rsidR="00F316AA" w:rsidRPr="00F316AA" w:rsidRDefault="00F316AA" w:rsidP="00F316AA">
            <w:pPr>
              <w:rPr>
                <w:rFonts w:ascii="Arial" w:hAnsi="Arial" w:cs="Arial"/>
                <w:color w:val="000000"/>
                <w:sz w:val="18"/>
                <w:szCs w:val="18"/>
              </w:rPr>
            </w:pP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La pantalla es un dispositivo debe ser vertical u horizontal de 4,3" a color, para controlar y monitorear una instalación KNX, usando iconos alusivos sobre imágenes personalizables. Su apariencia será completamente editable, desde la imagen de fondo, hasta colores de icono y texto, controle, etc. </w:t>
            </w:r>
          </w:p>
          <w:p w:rsidR="00F316AA" w:rsidRPr="00F316AA" w:rsidRDefault="00F316AA" w:rsidP="00F316AA">
            <w:pPr>
              <w:rPr>
                <w:rFonts w:ascii="Arial" w:hAnsi="Arial" w:cs="Arial"/>
                <w:color w:val="000000"/>
                <w:sz w:val="18"/>
                <w:szCs w:val="18"/>
              </w:rPr>
            </w:pPr>
          </w:p>
          <w:p w:rsidR="00F316AA" w:rsidRPr="00F316AA" w:rsidRDefault="00F316AA" w:rsidP="00F316AA">
            <w:pPr>
              <w:rPr>
                <w:rFonts w:ascii="Arial" w:hAnsi="Arial" w:cs="Arial"/>
                <w:b/>
                <w:color w:val="000000"/>
                <w:sz w:val="18"/>
                <w:szCs w:val="18"/>
              </w:rPr>
            </w:pPr>
            <w:r w:rsidRPr="00F316AA">
              <w:rPr>
                <w:rFonts w:ascii="Arial" w:hAnsi="Arial" w:cs="Arial"/>
                <w:b/>
                <w:color w:val="000000"/>
                <w:sz w:val="18"/>
                <w:szCs w:val="18"/>
              </w:rPr>
              <w:t>Capacidad</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Debe soportar hasta un máximo de 32 controles, divididos en 4 páginas (8 controles por página). También incluye una interfaz específica para</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control </w:t>
            </w:r>
            <w:proofErr w:type="spellStart"/>
            <w:r w:rsidRPr="00F316AA">
              <w:rPr>
                <w:rFonts w:ascii="Arial" w:hAnsi="Arial" w:cs="Arial"/>
                <w:color w:val="000000"/>
                <w:sz w:val="18"/>
                <w:szCs w:val="18"/>
              </w:rPr>
              <w:t>climatico</w:t>
            </w:r>
            <w:proofErr w:type="spellEnd"/>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 La conectividad </w:t>
            </w:r>
            <w:proofErr w:type="spellStart"/>
            <w:r w:rsidRPr="00F316AA">
              <w:rPr>
                <w:rFonts w:ascii="Arial" w:hAnsi="Arial" w:cs="Arial"/>
                <w:color w:val="000000"/>
                <w:sz w:val="18"/>
                <w:szCs w:val="18"/>
              </w:rPr>
              <w:t>Wi</w:t>
            </w:r>
            <w:proofErr w:type="spellEnd"/>
            <w:r w:rsidRPr="00F316AA">
              <w:rPr>
                <w:rFonts w:ascii="Arial" w:hAnsi="Arial" w:cs="Arial"/>
                <w:color w:val="000000"/>
                <w:sz w:val="18"/>
                <w:szCs w:val="18"/>
              </w:rPr>
              <w:t xml:space="preserve">-Fi debe permitir controlar localmente desde cualquier dispositivo </w:t>
            </w:r>
            <w:proofErr w:type="spellStart"/>
            <w:r w:rsidRPr="00F316AA">
              <w:rPr>
                <w:rFonts w:ascii="Arial" w:hAnsi="Arial" w:cs="Arial"/>
                <w:color w:val="000000"/>
                <w:sz w:val="18"/>
                <w:szCs w:val="18"/>
              </w:rPr>
              <w:t>iOS</w:t>
            </w:r>
            <w:proofErr w:type="spellEnd"/>
            <w:r w:rsidRPr="00F316AA">
              <w:rPr>
                <w:rFonts w:ascii="Arial" w:hAnsi="Arial" w:cs="Arial"/>
                <w:color w:val="000000"/>
                <w:sz w:val="18"/>
                <w:szCs w:val="18"/>
              </w:rPr>
              <w:t xml:space="preserve"> o Android, simplemente descargando la aplicación oficial desarrollada por la marca</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 Atajos gestuales que le permiten realizar acciones predeterminadas  con un simple movimiento mientras la pantalla permanece en </w:t>
            </w:r>
            <w:proofErr w:type="spellStart"/>
            <w:r w:rsidRPr="00F316AA">
              <w:rPr>
                <w:rFonts w:ascii="Arial" w:hAnsi="Arial" w:cs="Arial"/>
                <w:color w:val="000000"/>
                <w:sz w:val="18"/>
                <w:szCs w:val="18"/>
              </w:rPr>
              <w:t>standby</w:t>
            </w:r>
            <w:proofErr w:type="spellEnd"/>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modo</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Debe tener soporte multilenguaje</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Cuestiones de seguridad como el bloqueo por código numérico o para restringir el acceso al menú de configuración</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Posibilidad de gestionar un área climática independiente con</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sensor de temperatura interna</w:t>
            </w:r>
          </w:p>
          <w:p w:rsidR="00F316AA" w:rsidRPr="00F316AA" w:rsidRDefault="00F316AA" w:rsidP="00F316AA">
            <w:pPr>
              <w:rPr>
                <w:rFonts w:ascii="Arial" w:hAnsi="Arial" w:cs="Arial"/>
                <w:color w:val="000000"/>
                <w:sz w:val="18"/>
                <w:szCs w:val="18"/>
              </w:rPr>
            </w:pPr>
          </w:p>
          <w:p w:rsidR="00F316AA" w:rsidRPr="00F316AA" w:rsidRDefault="00F316AA" w:rsidP="00F316AA">
            <w:pPr>
              <w:rPr>
                <w:rFonts w:ascii="Arial" w:hAnsi="Arial" w:cs="Arial"/>
                <w:b/>
                <w:color w:val="000000"/>
                <w:sz w:val="18"/>
                <w:szCs w:val="18"/>
              </w:rPr>
            </w:pPr>
            <w:r w:rsidRPr="00F316AA">
              <w:rPr>
                <w:rFonts w:ascii="Arial" w:hAnsi="Arial" w:cs="Arial"/>
                <w:b/>
                <w:color w:val="000000"/>
                <w:sz w:val="18"/>
                <w:szCs w:val="18"/>
              </w:rPr>
              <w:t>Información técnica</w:t>
            </w:r>
          </w:p>
          <w:p w:rsidR="00F316AA" w:rsidRPr="00F316AA" w:rsidRDefault="00F316AA" w:rsidP="005B51AB">
            <w:pPr>
              <w:numPr>
                <w:ilvl w:val="0"/>
                <w:numId w:val="59"/>
              </w:numPr>
              <w:rPr>
                <w:rFonts w:ascii="Arial" w:hAnsi="Arial" w:cs="Arial"/>
                <w:color w:val="000000"/>
                <w:sz w:val="18"/>
                <w:szCs w:val="18"/>
              </w:rPr>
            </w:pPr>
            <w:r w:rsidRPr="00F316AA">
              <w:rPr>
                <w:rFonts w:ascii="Arial" w:hAnsi="Arial" w:cs="Arial"/>
                <w:color w:val="000000"/>
                <w:sz w:val="18"/>
                <w:szCs w:val="18"/>
              </w:rPr>
              <w:t>Alimentación KNX: 18-30VDC desde una fuente de alimentación auxiliar o desde BUS KNX</w:t>
            </w:r>
          </w:p>
          <w:p w:rsidR="00F316AA" w:rsidRPr="00F316AA" w:rsidRDefault="00F316AA" w:rsidP="005B51AB">
            <w:pPr>
              <w:numPr>
                <w:ilvl w:val="0"/>
                <w:numId w:val="59"/>
              </w:numPr>
              <w:rPr>
                <w:rFonts w:ascii="Arial" w:hAnsi="Arial" w:cs="Arial"/>
                <w:color w:val="000000"/>
                <w:sz w:val="18"/>
                <w:szCs w:val="18"/>
              </w:rPr>
            </w:pPr>
            <w:r w:rsidRPr="00F316AA">
              <w:rPr>
                <w:rFonts w:ascii="Arial" w:hAnsi="Arial" w:cs="Arial"/>
                <w:color w:val="000000"/>
                <w:sz w:val="18"/>
                <w:szCs w:val="18"/>
              </w:rPr>
              <w:t>Tamaño: 88x129x4mm (13mm profundidad)</w:t>
            </w:r>
          </w:p>
          <w:p w:rsidR="00F316AA" w:rsidRPr="00F316AA" w:rsidRDefault="00F316AA" w:rsidP="005B51AB">
            <w:pPr>
              <w:numPr>
                <w:ilvl w:val="0"/>
                <w:numId w:val="59"/>
              </w:numPr>
              <w:rPr>
                <w:rFonts w:ascii="Arial" w:hAnsi="Arial" w:cs="Arial"/>
                <w:color w:val="000000"/>
                <w:sz w:val="18"/>
                <w:szCs w:val="18"/>
              </w:rPr>
            </w:pPr>
            <w:r w:rsidRPr="00F316AA">
              <w:rPr>
                <w:rFonts w:ascii="Arial" w:hAnsi="Arial" w:cs="Arial"/>
                <w:color w:val="000000"/>
                <w:sz w:val="18"/>
                <w:szCs w:val="18"/>
              </w:rPr>
              <w:t>Montaje: Superficie, montaje empotrado con caja (incluido). en caja de distribución universal, atornillado en la pared para fácil montaje en pared.</w:t>
            </w:r>
          </w:p>
          <w:p w:rsidR="00F316AA" w:rsidRPr="00F316AA" w:rsidRDefault="00F316AA" w:rsidP="005B51AB">
            <w:pPr>
              <w:numPr>
                <w:ilvl w:val="0"/>
                <w:numId w:val="59"/>
              </w:numPr>
              <w:rPr>
                <w:rFonts w:ascii="Arial" w:hAnsi="Arial" w:cs="Arial"/>
                <w:color w:val="000000"/>
                <w:sz w:val="18"/>
                <w:szCs w:val="18"/>
              </w:rPr>
            </w:pPr>
            <w:r w:rsidRPr="00F316AA">
              <w:rPr>
                <w:rFonts w:ascii="Arial" w:hAnsi="Arial" w:cs="Arial"/>
                <w:color w:val="000000"/>
                <w:sz w:val="18"/>
                <w:szCs w:val="18"/>
              </w:rPr>
              <w:t>Temperatura Medioambiente</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    Funcionamiento: de -10ºC a 55ºC</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 xml:space="preserve">    Almacenamiento: de -30ºC a 60ºC</w:t>
            </w:r>
          </w:p>
          <w:p w:rsidR="00F316AA" w:rsidRPr="00F316AA" w:rsidRDefault="00F316AA" w:rsidP="005B51AB">
            <w:pPr>
              <w:numPr>
                <w:ilvl w:val="0"/>
                <w:numId w:val="60"/>
              </w:numPr>
              <w:rPr>
                <w:rFonts w:ascii="Arial" w:hAnsi="Arial" w:cs="Arial"/>
                <w:b/>
                <w:color w:val="000000"/>
                <w:sz w:val="18"/>
                <w:szCs w:val="18"/>
              </w:rPr>
            </w:pPr>
            <w:r w:rsidRPr="00F316AA">
              <w:rPr>
                <w:rFonts w:ascii="Arial" w:hAnsi="Arial" w:cs="Arial"/>
                <w:color w:val="000000"/>
                <w:sz w:val="18"/>
                <w:szCs w:val="18"/>
              </w:rPr>
              <w:t>Normativa:  De acuerdo con las directivas de compatibilidad electromagnética y baja tensión EN 50090-2-2 / UNE-EN 61000-6-3:2007 / UNE-EN 61000-6- 1:2007 / UNE-EN 61010-1</w:t>
            </w: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sz w:val="18"/>
                <w:szCs w:val="18"/>
                <w:lang w:val="es-BO" w:eastAsia="es-BO"/>
              </w:rPr>
              <w:t xml:space="preserve">Este componente </w:t>
            </w:r>
            <w:r w:rsidRPr="00F316AA">
              <w:rPr>
                <w:rFonts w:ascii="Arial" w:hAnsi="Arial" w:cs="Arial"/>
                <w:sz w:val="18"/>
                <w:szCs w:val="18"/>
                <w:lang w:val="es-BO"/>
              </w:rPr>
              <w:t>debe ser de procedencia europea.</w:t>
            </w:r>
          </w:p>
          <w:p w:rsidR="00F316AA" w:rsidRPr="00F316AA" w:rsidRDefault="00F316AA" w:rsidP="00F316AA">
            <w:pPr>
              <w:ind w:left="720"/>
              <w:rPr>
                <w:rFonts w:ascii="Arial" w:hAnsi="Arial" w:cs="Arial"/>
                <w:b/>
                <w:color w:val="000000"/>
                <w:sz w:val="18"/>
                <w:szCs w:val="18"/>
              </w:rPr>
            </w:pPr>
          </w:p>
          <w:p w:rsidR="00F316AA" w:rsidRPr="00F316AA" w:rsidRDefault="00F316AA" w:rsidP="00F316AA">
            <w:pPr>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rPr>
                <w:rFonts w:ascii="Arial" w:hAnsi="Arial" w:cs="Arial"/>
                <w:sz w:val="18"/>
                <w:szCs w:val="18"/>
              </w:rPr>
            </w:pPr>
            <w:r w:rsidRPr="00F316AA">
              <w:rPr>
                <w:rFonts w:ascii="Arial" w:hAnsi="Arial" w:cs="Arial"/>
                <w:color w:val="000000"/>
                <w:sz w:val="18"/>
                <w:szCs w:val="18"/>
              </w:rPr>
              <w:t xml:space="preserve">El </w:t>
            </w:r>
            <w:r w:rsidRPr="00F316AA">
              <w:rPr>
                <w:rFonts w:ascii="Arial" w:hAnsi="Arial" w:cs="Arial"/>
                <w:b/>
                <w:color w:val="000000"/>
                <w:sz w:val="18"/>
                <w:szCs w:val="18"/>
              </w:rPr>
              <w:t>Cable Bus KNX/EIB BES 2x0.8mm2</w:t>
            </w:r>
            <w:r w:rsidRPr="00F316AA">
              <w:rPr>
                <w:rFonts w:ascii="Arial" w:hAnsi="Arial" w:cs="Arial"/>
                <w:color w:val="000000"/>
                <w:sz w:val="18"/>
                <w:szCs w:val="18"/>
              </w:rPr>
              <w:t>,</w:t>
            </w:r>
            <w:r w:rsidRPr="00F316AA">
              <w:rPr>
                <w:rFonts w:ascii="Arial" w:hAnsi="Arial" w:cs="Arial"/>
                <w:sz w:val="18"/>
                <w:szCs w:val="18"/>
              </w:rPr>
              <w:t xml:space="preserve"> deberá tener las siguientes características mínimas:</w:t>
            </w:r>
          </w:p>
          <w:p w:rsidR="00F316AA" w:rsidRPr="00F316AA" w:rsidRDefault="00F316AA" w:rsidP="00F316AA">
            <w:pPr>
              <w:rPr>
                <w:rFonts w:ascii="Arial" w:hAnsi="Arial" w:cs="Arial"/>
                <w:color w:val="000000"/>
                <w:sz w:val="18"/>
                <w:szCs w:val="18"/>
              </w:rPr>
            </w:pPr>
            <w:r w:rsidRPr="00F316AA">
              <w:rPr>
                <w:rFonts w:ascii="Arial" w:hAnsi="Arial" w:cs="Arial"/>
                <w:color w:val="000000"/>
                <w:sz w:val="18"/>
                <w:szCs w:val="18"/>
              </w:rPr>
              <w:t>Calibre: 2x0.8mm2</w:t>
            </w: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sz w:val="18"/>
                <w:szCs w:val="18"/>
                <w:lang w:val="es-BO" w:eastAsia="es-BO"/>
              </w:rPr>
              <w:t xml:space="preserve">Este componente </w:t>
            </w:r>
            <w:r w:rsidRPr="00F316AA">
              <w:rPr>
                <w:rFonts w:ascii="Arial" w:hAnsi="Arial" w:cs="Arial"/>
                <w:sz w:val="18"/>
                <w:szCs w:val="18"/>
                <w:lang w:val="es-BO"/>
              </w:rPr>
              <w:t>debe ser de procedencia europea.</w:t>
            </w:r>
          </w:p>
          <w:p w:rsidR="00F316AA" w:rsidRPr="00F316AA" w:rsidRDefault="00F316AA" w:rsidP="00F316AA">
            <w:pPr>
              <w:rPr>
                <w:rFonts w:ascii="Arial" w:hAnsi="Arial" w:cs="Arial"/>
                <w:b/>
                <w:sz w:val="18"/>
                <w:szCs w:val="18"/>
                <w:lang w:val="es-BO" w:eastAsia="es-BO"/>
              </w:rPr>
            </w:pPr>
          </w:p>
          <w:p w:rsidR="00F316AA" w:rsidRPr="00F316AA" w:rsidRDefault="00F316AA" w:rsidP="00F316AA">
            <w:pPr>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Los tableros eléctricos secundarios deben tener </w:t>
            </w:r>
            <w:r w:rsidRPr="00F316AA">
              <w:rPr>
                <w:rFonts w:ascii="Arial" w:hAnsi="Arial" w:cs="Arial"/>
                <w:b/>
                <w:sz w:val="18"/>
                <w:szCs w:val="18"/>
                <w:lang w:val="es-BO" w:eastAsia="es-BO"/>
              </w:rPr>
              <w:t xml:space="preserve">botonera doble (pulsadores de dos </w:t>
            </w:r>
            <w:proofErr w:type="spellStart"/>
            <w:r w:rsidRPr="00F316AA">
              <w:rPr>
                <w:rFonts w:ascii="Arial" w:hAnsi="Arial" w:cs="Arial"/>
                <w:b/>
                <w:sz w:val="18"/>
                <w:szCs w:val="18"/>
                <w:lang w:val="es-BO" w:eastAsia="es-BO"/>
              </w:rPr>
              <w:t>accionadores</w:t>
            </w:r>
            <w:proofErr w:type="spellEnd"/>
            <w:r w:rsidRPr="00F316AA">
              <w:rPr>
                <w:rFonts w:ascii="Arial" w:hAnsi="Arial" w:cs="Arial"/>
                <w:b/>
                <w:sz w:val="18"/>
                <w:szCs w:val="18"/>
                <w:lang w:val="es-BO" w:eastAsia="es-BO"/>
              </w:rPr>
              <w:t>) 1NA/1NC</w:t>
            </w:r>
            <w:r w:rsidRPr="00F316AA">
              <w:rPr>
                <w:rFonts w:ascii="Arial" w:hAnsi="Arial" w:cs="Arial"/>
                <w:sz w:val="18"/>
                <w:szCs w:val="18"/>
                <w:lang w:val="es-BO" w:eastAsia="es-BO"/>
              </w:rPr>
              <w:t xml:space="preserve"> en la tapa frontal de colores verde, rojo, para el accionamiento manual de los circuitos de iluminación. Por otra parte, también deberán contar con 3 pulsadores adicionales para la activación de los circuitos de emergencia que provienen de otro tablero eléctrico de emergencia ubicado en otro piso.</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Tipo de cabezal: Estándar</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Tipo de operador: Retorno de resorte</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Funcionamiento de contacto: Ruptura lenta</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Durabilidad mecánica: 1000000 Ciclos</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Tensión asignada de aislamiento: 600 V</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Tensión asignada de resistencia a los choques: 6 </w:t>
            </w:r>
            <w:proofErr w:type="spellStart"/>
            <w:r w:rsidRPr="00F316AA">
              <w:rPr>
                <w:rFonts w:ascii="Arial" w:hAnsi="Arial" w:cs="Arial"/>
                <w:sz w:val="18"/>
                <w:szCs w:val="18"/>
                <w:lang w:val="es-BO" w:eastAsia="es-BO"/>
              </w:rPr>
              <w:t>kV</w:t>
            </w:r>
            <w:proofErr w:type="spellEnd"/>
            <w:r w:rsidRPr="00F316AA">
              <w:rPr>
                <w:rFonts w:ascii="Arial" w:hAnsi="Arial" w:cs="Arial"/>
                <w:sz w:val="18"/>
                <w:szCs w:val="18"/>
                <w:lang w:val="es-BO" w:eastAsia="es-BO"/>
              </w:rPr>
              <w:t xml:space="preserve"> acorde a IEC 60947-1 </w:t>
            </w:r>
          </w:p>
          <w:p w:rsidR="00F316AA" w:rsidRPr="00F316AA" w:rsidRDefault="00F316AA" w:rsidP="00F316AA">
            <w:pPr>
              <w:autoSpaceDE w:val="0"/>
              <w:autoSpaceDN w:val="0"/>
              <w:adjustRightInd w:val="0"/>
              <w:rPr>
                <w:rFonts w:ascii="Arial" w:hAnsi="Arial" w:cs="Arial"/>
                <w:sz w:val="18"/>
                <w:szCs w:val="18"/>
                <w:lang w:val="es-BO" w:eastAsia="es-BO"/>
              </w:rPr>
            </w:pPr>
            <w:r w:rsidRPr="00F316AA">
              <w:rPr>
                <w:rFonts w:ascii="Arial" w:hAnsi="Arial" w:cs="Arial"/>
                <w:sz w:val="18"/>
                <w:szCs w:val="18"/>
                <w:lang w:val="es-BO" w:eastAsia="es-BO"/>
              </w:rPr>
              <w:lastRenderedPageBreak/>
              <w:t>Límites de tensión de alimentación: 195</w:t>
            </w:r>
            <w:r w:rsidRPr="00F316AA">
              <w:rPr>
                <w:rFonts w:ascii="Arial" w:hAnsi="Arial" w:cs="Arial" w:hint="eastAsia"/>
                <w:sz w:val="18"/>
                <w:szCs w:val="18"/>
                <w:lang w:val="es-BO" w:eastAsia="es-BO"/>
              </w:rPr>
              <w:t>…</w:t>
            </w:r>
            <w:r w:rsidRPr="00F316AA">
              <w:rPr>
                <w:rFonts w:ascii="Arial" w:hAnsi="Arial" w:cs="Arial"/>
                <w:sz w:val="18"/>
                <w:szCs w:val="18"/>
                <w:lang w:val="es-BO" w:eastAsia="es-BO"/>
              </w:rPr>
              <w:t>264 V AC</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rPr>
              <w:t xml:space="preserve">Para las conexiones interiores se hará uso de </w:t>
            </w:r>
            <w:r w:rsidRPr="00F316AA">
              <w:rPr>
                <w:rFonts w:ascii="Arial" w:hAnsi="Arial" w:cs="Arial"/>
                <w:b/>
                <w:sz w:val="18"/>
                <w:szCs w:val="18"/>
              </w:rPr>
              <w:t xml:space="preserve">cables flexible </w:t>
            </w:r>
            <w:proofErr w:type="spellStart"/>
            <w:r w:rsidRPr="00F316AA">
              <w:rPr>
                <w:rFonts w:ascii="Arial" w:hAnsi="Arial" w:cs="Arial"/>
                <w:b/>
                <w:sz w:val="18"/>
                <w:szCs w:val="18"/>
              </w:rPr>
              <w:t>monopolar</w:t>
            </w:r>
            <w:proofErr w:type="spellEnd"/>
            <w:r w:rsidRPr="00F316AA">
              <w:rPr>
                <w:rFonts w:ascii="Arial" w:hAnsi="Arial" w:cs="Arial"/>
                <w:sz w:val="18"/>
                <w:szCs w:val="18"/>
              </w:rPr>
              <w:t xml:space="preserve"> de las siguientes </w:t>
            </w:r>
            <w:r w:rsidRPr="00F316AA">
              <w:rPr>
                <w:rFonts w:ascii="Arial" w:hAnsi="Arial" w:cs="Arial"/>
                <w:sz w:val="18"/>
                <w:szCs w:val="18"/>
                <w:lang w:val="es-BO" w:eastAsia="es-BO"/>
              </w:rPr>
              <w:t>características mínimas:</w:t>
            </w:r>
          </w:p>
          <w:p w:rsidR="00F316AA" w:rsidRPr="00F316AA" w:rsidRDefault="00F316AA" w:rsidP="005B51AB">
            <w:pPr>
              <w:pStyle w:val="Prrafodelista"/>
              <w:numPr>
                <w:ilvl w:val="0"/>
                <w:numId w:val="60"/>
              </w:numPr>
              <w:jc w:val="both"/>
              <w:rPr>
                <w:rFonts w:ascii="Arial" w:hAnsi="Arial" w:cs="Arial"/>
                <w:sz w:val="18"/>
                <w:szCs w:val="18"/>
                <w:lang w:val="es-BO" w:eastAsia="es-BO"/>
              </w:rPr>
            </w:pPr>
            <w:r w:rsidRPr="00F316AA">
              <w:rPr>
                <w:rFonts w:ascii="Arial" w:hAnsi="Arial" w:cs="Arial"/>
                <w:sz w:val="18"/>
                <w:szCs w:val="18"/>
                <w:lang w:val="es-BO" w:eastAsia="es-BO"/>
              </w:rPr>
              <w:t xml:space="preserve">Conductor flexible: formado por hilos de cobre electrolítico </w:t>
            </w:r>
          </w:p>
          <w:p w:rsidR="00F316AA" w:rsidRPr="00F316AA" w:rsidRDefault="00F316AA" w:rsidP="005B51AB">
            <w:pPr>
              <w:pStyle w:val="Prrafodelista"/>
              <w:numPr>
                <w:ilvl w:val="0"/>
                <w:numId w:val="60"/>
              </w:numPr>
              <w:jc w:val="both"/>
              <w:rPr>
                <w:rFonts w:ascii="Arial" w:hAnsi="Arial" w:cs="Arial"/>
                <w:sz w:val="18"/>
                <w:szCs w:val="18"/>
                <w:lang w:val="es-BO" w:eastAsia="es-BO"/>
              </w:rPr>
            </w:pPr>
            <w:r w:rsidRPr="00F316AA">
              <w:rPr>
                <w:rFonts w:ascii="Arial" w:hAnsi="Arial" w:cs="Arial"/>
                <w:sz w:val="18"/>
                <w:szCs w:val="18"/>
                <w:lang w:val="es-BO" w:eastAsia="es-BO"/>
              </w:rPr>
              <w:t xml:space="preserve">Aislamiento: Termoplástico de </w:t>
            </w:r>
            <w:proofErr w:type="spellStart"/>
            <w:r w:rsidRPr="00F316AA">
              <w:rPr>
                <w:rFonts w:ascii="Arial" w:hAnsi="Arial" w:cs="Arial"/>
                <w:sz w:val="18"/>
                <w:szCs w:val="18"/>
                <w:lang w:val="es-BO" w:eastAsia="es-BO"/>
              </w:rPr>
              <w:t>policloruro</w:t>
            </w:r>
            <w:proofErr w:type="spellEnd"/>
            <w:r w:rsidRPr="00F316AA">
              <w:rPr>
                <w:rFonts w:ascii="Arial" w:hAnsi="Arial" w:cs="Arial"/>
                <w:sz w:val="18"/>
                <w:szCs w:val="18"/>
                <w:lang w:val="es-BO" w:eastAsia="es-BO"/>
              </w:rPr>
              <w:t xml:space="preserve"> de vinilo, con características especiales en cuanto a la no propagación y auto extinción del fuego.</w:t>
            </w:r>
          </w:p>
          <w:p w:rsidR="00F316AA" w:rsidRPr="00F316AA" w:rsidRDefault="00F316AA" w:rsidP="005B51AB">
            <w:pPr>
              <w:pStyle w:val="Prrafodelista"/>
              <w:numPr>
                <w:ilvl w:val="0"/>
                <w:numId w:val="62"/>
              </w:numPr>
              <w:rPr>
                <w:rFonts w:ascii="Arial" w:hAnsi="Arial" w:cs="Arial"/>
                <w:sz w:val="18"/>
                <w:szCs w:val="18"/>
              </w:rPr>
            </w:pPr>
            <w:r w:rsidRPr="00F316AA">
              <w:rPr>
                <w:rFonts w:ascii="Arial" w:hAnsi="Arial" w:cs="Arial"/>
                <w:sz w:val="18"/>
                <w:szCs w:val="18"/>
              </w:rPr>
              <w:t xml:space="preserve">Sección: 1mm2, 1,5mm2, 2,5mm2, 4 mm2, 6mm2, 10 mm2, 16 mm2, 25mm2, </w:t>
            </w:r>
            <w:proofErr w:type="spellStart"/>
            <w:r w:rsidRPr="00F316AA">
              <w:rPr>
                <w:rFonts w:ascii="Arial" w:hAnsi="Arial" w:cs="Arial"/>
                <w:sz w:val="18"/>
                <w:szCs w:val="18"/>
              </w:rPr>
              <w:t>etc</w:t>
            </w:r>
            <w:proofErr w:type="spellEnd"/>
          </w:p>
          <w:p w:rsidR="00F316AA" w:rsidRPr="00F316AA" w:rsidRDefault="00F316AA" w:rsidP="005B51AB">
            <w:pPr>
              <w:pStyle w:val="Prrafodelista"/>
              <w:numPr>
                <w:ilvl w:val="0"/>
                <w:numId w:val="62"/>
              </w:numPr>
              <w:rPr>
                <w:rFonts w:ascii="Arial" w:hAnsi="Arial" w:cs="Arial"/>
                <w:sz w:val="18"/>
                <w:szCs w:val="18"/>
              </w:rPr>
            </w:pPr>
            <w:r w:rsidRPr="00F316AA">
              <w:rPr>
                <w:rFonts w:ascii="Arial" w:hAnsi="Arial" w:cs="Arial"/>
                <w:sz w:val="18"/>
                <w:szCs w:val="18"/>
              </w:rPr>
              <w:t>Temperatura en régimen de servicio continuo: 70°C</w:t>
            </w:r>
          </w:p>
          <w:p w:rsidR="00F316AA" w:rsidRPr="00F316AA" w:rsidRDefault="00F316AA" w:rsidP="005B51AB">
            <w:pPr>
              <w:pStyle w:val="Prrafodelista"/>
              <w:numPr>
                <w:ilvl w:val="0"/>
                <w:numId w:val="62"/>
              </w:numPr>
              <w:rPr>
                <w:rFonts w:ascii="Arial" w:hAnsi="Arial" w:cs="Arial"/>
                <w:sz w:val="18"/>
                <w:szCs w:val="18"/>
              </w:rPr>
            </w:pPr>
            <w:r w:rsidRPr="00F316AA">
              <w:rPr>
                <w:rFonts w:ascii="Arial" w:hAnsi="Arial" w:cs="Arial"/>
                <w:sz w:val="18"/>
                <w:szCs w:val="18"/>
              </w:rPr>
              <w:t>Tensión nominal: hasta 750 V</w:t>
            </w:r>
          </w:p>
          <w:p w:rsidR="00F316AA" w:rsidRPr="00F316AA" w:rsidRDefault="00F316AA" w:rsidP="005B51AB">
            <w:pPr>
              <w:pStyle w:val="Prrafodelista"/>
              <w:numPr>
                <w:ilvl w:val="0"/>
                <w:numId w:val="62"/>
              </w:numPr>
              <w:rPr>
                <w:rFonts w:ascii="Arial" w:hAnsi="Arial" w:cs="Arial"/>
                <w:sz w:val="18"/>
                <w:szCs w:val="18"/>
              </w:rPr>
            </w:pPr>
            <w:r w:rsidRPr="00F316AA">
              <w:rPr>
                <w:rFonts w:ascii="Arial" w:hAnsi="Arial" w:cs="Arial"/>
                <w:sz w:val="18"/>
                <w:szCs w:val="18"/>
              </w:rPr>
              <w:t>Color: A definirse en la etapa de ejecución según normativa</w:t>
            </w:r>
          </w:p>
          <w:p w:rsidR="00F316AA" w:rsidRPr="00F316AA" w:rsidRDefault="00F316AA" w:rsidP="005B51AB">
            <w:pPr>
              <w:pStyle w:val="Prrafodelista"/>
              <w:numPr>
                <w:ilvl w:val="0"/>
                <w:numId w:val="62"/>
              </w:numPr>
              <w:rPr>
                <w:rFonts w:ascii="Arial" w:hAnsi="Arial" w:cs="Arial"/>
                <w:sz w:val="18"/>
                <w:szCs w:val="18"/>
              </w:rPr>
            </w:pPr>
            <w:r w:rsidRPr="00F316AA">
              <w:rPr>
                <w:rFonts w:ascii="Arial" w:hAnsi="Arial" w:cs="Arial"/>
                <w:sz w:val="18"/>
                <w:szCs w:val="18"/>
              </w:rPr>
              <w:t>Con características conforme a NBR 5410</w:t>
            </w:r>
          </w:p>
          <w:p w:rsidR="00F316AA" w:rsidRPr="00F316AA" w:rsidRDefault="00F316AA" w:rsidP="00F316AA">
            <w:pPr>
              <w:rPr>
                <w:rFonts w:ascii="Arial" w:hAnsi="Arial" w:cs="Arial"/>
                <w:sz w:val="18"/>
                <w:szCs w:val="18"/>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Los </w:t>
            </w:r>
            <w:proofErr w:type="spellStart"/>
            <w:r w:rsidRPr="00F316AA">
              <w:rPr>
                <w:rFonts w:ascii="Arial" w:hAnsi="Arial" w:cs="Arial"/>
                <w:b/>
                <w:sz w:val="18"/>
                <w:szCs w:val="18"/>
                <w:lang w:val="es-BO" w:eastAsia="es-BO"/>
              </w:rPr>
              <w:t>cablecanales</w:t>
            </w:r>
            <w:proofErr w:type="spellEnd"/>
            <w:r w:rsidRPr="00F316AA">
              <w:rPr>
                <w:rFonts w:ascii="Arial" w:hAnsi="Arial" w:cs="Arial"/>
                <w:sz w:val="18"/>
                <w:szCs w:val="18"/>
                <w:lang w:val="es-BO" w:eastAsia="es-BO"/>
              </w:rPr>
              <w:t xml:space="preserve"> tendrán las siguientes características mínimas:</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Dimensiones: de acuerdo a la propuesta de distribución de elementos</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Material: PVC (cloruro de polivinilo)</w:t>
            </w:r>
          </w:p>
          <w:p w:rsidR="00F316AA" w:rsidRPr="00F316AA" w:rsidRDefault="00F316AA" w:rsidP="00F316AA">
            <w:pPr>
              <w:autoSpaceDE w:val="0"/>
              <w:autoSpaceDN w:val="0"/>
              <w:adjustRightInd w:val="0"/>
              <w:rPr>
                <w:rFonts w:ascii="Arial" w:hAnsi="Arial" w:cs="Arial"/>
                <w:sz w:val="18"/>
                <w:szCs w:val="18"/>
                <w:lang w:val="es-BO" w:eastAsia="es-BO"/>
              </w:rPr>
            </w:pPr>
            <w:r w:rsidRPr="00F316AA">
              <w:rPr>
                <w:rFonts w:ascii="Arial" w:hAnsi="Arial" w:cs="Arial"/>
                <w:sz w:val="18"/>
                <w:szCs w:val="18"/>
                <w:lang w:val="es-BO" w:eastAsia="es-BO"/>
              </w:rPr>
              <w:t xml:space="preserve">Resistencia a las llamas: HB/V2 acorde a UL 94 </w:t>
            </w:r>
            <w:proofErr w:type="spellStart"/>
            <w:r w:rsidRPr="00F316AA">
              <w:rPr>
                <w:rFonts w:ascii="Arial" w:hAnsi="Arial" w:cs="Arial"/>
                <w:sz w:val="18"/>
                <w:szCs w:val="18"/>
                <w:lang w:val="es-BO" w:eastAsia="es-BO"/>
              </w:rPr>
              <w:t>Autoextinguible</w:t>
            </w:r>
            <w:proofErr w:type="spellEnd"/>
          </w:p>
          <w:p w:rsidR="00F316AA" w:rsidRPr="00F316AA" w:rsidRDefault="00F316AA" w:rsidP="00F316AA">
            <w:pPr>
              <w:autoSpaceDE w:val="0"/>
              <w:autoSpaceDN w:val="0"/>
              <w:adjustRightInd w:val="0"/>
              <w:rPr>
                <w:rFonts w:ascii="Arial" w:hAnsi="Arial" w:cs="Arial"/>
                <w:sz w:val="18"/>
                <w:szCs w:val="18"/>
                <w:lang w:val="es-BO" w:eastAsia="es-BO"/>
              </w:rPr>
            </w:pPr>
            <w:r w:rsidRPr="00F316AA">
              <w:rPr>
                <w:rFonts w:ascii="Arial" w:hAnsi="Arial" w:cs="Arial"/>
                <w:sz w:val="18"/>
                <w:szCs w:val="18"/>
                <w:lang w:val="es-BO" w:eastAsia="es-BO"/>
              </w:rPr>
              <w:t>Temperatura ambiente de funcionamiento: -40 … 85 °C</w:t>
            </w:r>
          </w:p>
          <w:p w:rsidR="00F316AA" w:rsidRPr="00F316AA" w:rsidRDefault="00F316AA" w:rsidP="00F316AA">
            <w:pPr>
              <w:autoSpaceDE w:val="0"/>
              <w:autoSpaceDN w:val="0"/>
              <w:adjustRightInd w:val="0"/>
              <w:rPr>
                <w:rFonts w:ascii="Arial" w:hAnsi="Arial" w:cs="Arial"/>
                <w:sz w:val="18"/>
                <w:szCs w:val="18"/>
                <w:lang w:val="es-BO" w:eastAsia="es-BO"/>
              </w:rPr>
            </w:pPr>
          </w:p>
          <w:p w:rsidR="00F316AA" w:rsidRPr="00F316AA" w:rsidRDefault="00F316AA" w:rsidP="00F316AA">
            <w:pPr>
              <w:autoSpaceDE w:val="0"/>
              <w:autoSpaceDN w:val="0"/>
              <w:adjustRightInd w:val="0"/>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Los tableros eléctricos secundarios deben tener en su interior una luminaria específica tipo led con su respectivo conexionado y su dispositivo de encendido y apagado.</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 especificar país de procedencia y marca</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El Proponente deberá considerar en su propuesta todos los elementos no mencionados hasta ahora como borneras, soportes para barras, riel DIN, cable canal eléctrico, </w:t>
            </w:r>
            <w:proofErr w:type="spellStart"/>
            <w:r w:rsidRPr="00F316AA">
              <w:rPr>
                <w:rFonts w:ascii="Arial" w:hAnsi="Arial" w:cs="Arial"/>
                <w:sz w:val="18"/>
                <w:szCs w:val="18"/>
                <w:lang w:val="es-BO" w:eastAsia="es-BO"/>
              </w:rPr>
              <w:t>pasacables</w:t>
            </w:r>
            <w:proofErr w:type="spellEnd"/>
            <w:r w:rsidRPr="00F316AA">
              <w:rPr>
                <w:rFonts w:ascii="Arial" w:hAnsi="Arial" w:cs="Arial"/>
                <w:sz w:val="18"/>
                <w:szCs w:val="18"/>
                <w:lang w:val="es-BO" w:eastAsia="es-BO"/>
              </w:rPr>
              <w:t>, abrazaderas, terminales, plaquetas adhesivas de sujeción, precintos, espirales etc., elementos que son parte componente de los tableros eléctricos.</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El Proponente debe considerar en su propuesta la protección contra cortocircuito en la salida del actuador binario, para cada tablero eléctrico secundario.</w:t>
            </w:r>
          </w:p>
          <w:p w:rsidR="00F316AA" w:rsidRPr="00F316AA" w:rsidRDefault="00F316AA" w:rsidP="00F316AA">
            <w:pPr>
              <w:ind w:left="8"/>
              <w:jc w:val="both"/>
              <w:rPr>
                <w:rFonts w:ascii="Arial" w:hAnsi="Arial" w:cs="Arial"/>
                <w:sz w:val="18"/>
                <w:szCs w:val="18"/>
                <w:lang w:val="es-BO" w:eastAsia="es-BO"/>
              </w:rPr>
            </w:pP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El Proponente deberá adjuntar en su propuesta todas las fichas técnicas de los materiales especificados en las especificaciones técnicas.</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 xml:space="preserve"> </w:t>
            </w:r>
          </w:p>
          <w:p w:rsidR="00F316AA" w:rsidRPr="00F316AA" w:rsidRDefault="00F316AA" w:rsidP="00F316AA">
            <w:pPr>
              <w:ind w:left="8"/>
              <w:jc w:val="both"/>
              <w:rPr>
                <w:rFonts w:ascii="Arial" w:hAnsi="Arial" w:cs="Arial"/>
                <w:sz w:val="18"/>
                <w:szCs w:val="18"/>
                <w:lang w:val="es-BO" w:eastAsia="es-BO"/>
              </w:rPr>
            </w:pPr>
            <w:r w:rsidRPr="00F316AA">
              <w:rPr>
                <w:rFonts w:ascii="Arial" w:hAnsi="Arial" w:cs="Arial"/>
                <w:b/>
                <w:sz w:val="18"/>
                <w:szCs w:val="18"/>
                <w:lang w:val="es-BO" w:eastAsia="es-BO"/>
              </w:rPr>
              <w:t>Manifestar aceptación, adjuntar fichas técnicas</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ind w:left="8"/>
              <w:jc w:val="both"/>
              <w:rPr>
                <w:rFonts w:ascii="Arial" w:hAnsi="Arial" w:cs="Arial"/>
                <w:sz w:val="18"/>
                <w:szCs w:val="18"/>
                <w:lang w:val="es-BO" w:eastAsia="es-BO"/>
              </w:rPr>
            </w:pPr>
            <w:r w:rsidRPr="00F316AA">
              <w:rPr>
                <w:rFonts w:ascii="Arial" w:hAnsi="Arial" w:cs="Arial"/>
                <w:sz w:val="18"/>
                <w:szCs w:val="18"/>
                <w:lang w:val="es-BO" w:eastAsia="es-BO"/>
              </w:rPr>
              <w:t>El Proponente deberá considerar en su propuesta la identificación de cada tablero eléctrico secundario en letras blancas con fondo verde, así como la codificación de todos los componentes que conforman cada tablero eléctrico secundario y la codificación de conductores. La codificación debe estar en concordancia con los diagramas unifilares y de control que deberán estar disponibles en el interior del tablero eléctrico secundario en un depósito específico para este. Así mismo, los tableros eléctricos secundarios deben contar toda la señalética correspondiente para la prevención de peligros eléctricos.</w:t>
            </w:r>
          </w:p>
          <w:p w:rsidR="00F316AA" w:rsidRPr="00F316AA" w:rsidRDefault="00F316AA" w:rsidP="00F316AA">
            <w:pPr>
              <w:ind w:left="8"/>
              <w:jc w:val="both"/>
              <w:rPr>
                <w:rFonts w:ascii="Arial" w:hAnsi="Arial" w:cs="Arial"/>
                <w:b/>
                <w:sz w:val="18"/>
                <w:szCs w:val="18"/>
                <w:lang w:val="es-BO" w:eastAsia="es-BO"/>
              </w:rPr>
            </w:pPr>
          </w:p>
          <w:p w:rsidR="00F316AA" w:rsidRPr="00F316AA" w:rsidRDefault="00F316AA" w:rsidP="00F316AA">
            <w:pPr>
              <w:ind w:left="8"/>
              <w:jc w:val="both"/>
              <w:rPr>
                <w:rFonts w:ascii="Arial" w:hAnsi="Arial" w:cs="Arial"/>
                <w:b/>
                <w:color w:val="FFFFFF"/>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F316AA" w:rsidRPr="00F316AA" w:rsidRDefault="00F316AA" w:rsidP="005B51AB">
            <w:pPr>
              <w:pStyle w:val="Textoindependiente3"/>
              <w:numPr>
                <w:ilvl w:val="0"/>
                <w:numId w:val="46"/>
              </w:numPr>
              <w:spacing w:after="0"/>
              <w:ind w:left="283" w:hanging="113"/>
              <w:jc w:val="both"/>
              <w:rPr>
                <w:rFonts w:ascii="Arial" w:hAnsi="Arial" w:cs="Arial"/>
                <w:b/>
                <w:color w:val="FFFFFF"/>
                <w:sz w:val="18"/>
                <w:szCs w:val="18"/>
              </w:rPr>
            </w:pPr>
            <w:r w:rsidRPr="00F316AA">
              <w:rPr>
                <w:rFonts w:ascii="Arial" w:hAnsi="Arial" w:cs="Arial"/>
                <w:b/>
                <w:color w:val="FFFFFF"/>
                <w:sz w:val="18"/>
                <w:szCs w:val="18"/>
              </w:rPr>
              <w:t>CONDICIONES COMPLEMENTARIAS PARA LOS PROPONENTES</w:t>
            </w:r>
          </w:p>
        </w:tc>
        <w:tc>
          <w:tcPr>
            <w:tcW w:w="1559" w:type="dxa"/>
            <w:shd w:val="clear" w:color="auto" w:fill="548DD4"/>
          </w:tcPr>
          <w:p w:rsidR="00F316AA" w:rsidRPr="00F316AA" w:rsidRDefault="00F316AA" w:rsidP="00F316AA">
            <w:pPr>
              <w:pStyle w:val="Textoindependiente3"/>
              <w:spacing w:after="0"/>
              <w:ind w:left="283"/>
              <w:jc w:val="both"/>
              <w:rPr>
                <w:rFonts w:ascii="Arial" w:hAnsi="Arial" w:cs="Arial"/>
                <w:b/>
                <w:color w:val="FFFFFF"/>
                <w:sz w:val="18"/>
                <w:szCs w:val="18"/>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spacing w:after="160" w:line="259" w:lineRule="auto"/>
              <w:contextualSpacing/>
              <w:jc w:val="both"/>
              <w:rPr>
                <w:rFonts w:ascii="Arial" w:hAnsi="Arial" w:cs="Arial"/>
                <w:sz w:val="18"/>
                <w:szCs w:val="18"/>
                <w:lang w:val="es-BO" w:eastAsia="es-BO"/>
              </w:rPr>
            </w:pPr>
            <w:r w:rsidRPr="00F316AA">
              <w:rPr>
                <w:rFonts w:ascii="Arial" w:hAnsi="Arial" w:cs="Arial"/>
                <w:sz w:val="18"/>
                <w:szCs w:val="18"/>
                <w:lang w:val="es-BO" w:eastAsia="es-BO"/>
              </w:rPr>
              <w:t xml:space="preserve">El proponente debe considerar que durante la desconexión de los antiguos tableros eléctricos secundarios pueden presentarse conectores, terminales u otro elemento de conexión que por alguna </w:t>
            </w:r>
            <w:r w:rsidRPr="00F316AA">
              <w:rPr>
                <w:rFonts w:ascii="Arial" w:hAnsi="Arial" w:cs="Arial"/>
                <w:sz w:val="18"/>
                <w:szCs w:val="18"/>
                <w:lang w:val="es-BO" w:eastAsia="es-BO"/>
              </w:rPr>
              <w:lastRenderedPageBreak/>
              <w:t>razón estén deteriorados o por mala manipulación durante el proceso lleguen a estar en mal estado. En estos casos el proponente asumirá los costos de reposición de los elementos señalados.</w:t>
            </w:r>
          </w:p>
          <w:p w:rsidR="00F316AA" w:rsidRPr="00F316AA" w:rsidRDefault="00F316AA" w:rsidP="00F316AA">
            <w:pPr>
              <w:spacing w:after="160" w:line="259" w:lineRule="auto"/>
              <w:contextualSpacing/>
              <w:jc w:val="both"/>
              <w:rPr>
                <w:rFonts w:ascii="Arial" w:hAnsi="Arial" w:cs="Arial"/>
                <w:sz w:val="18"/>
                <w:szCs w:val="18"/>
                <w:lang w:val="es-BO" w:eastAsia="es-BO"/>
              </w:rPr>
            </w:pPr>
          </w:p>
          <w:p w:rsidR="00F316AA" w:rsidRPr="00F316AA" w:rsidRDefault="00F316AA" w:rsidP="00F316AA">
            <w:pPr>
              <w:spacing w:after="160" w:line="259" w:lineRule="auto"/>
              <w:contextualSpacing/>
              <w:jc w:val="both"/>
              <w:rPr>
                <w:rFonts w:ascii="Arial" w:hAnsi="Arial" w:cs="Arial"/>
                <w:sz w:val="18"/>
                <w:szCs w:val="18"/>
                <w:lang w:val="es-BO" w:eastAsia="es-BO"/>
              </w:rPr>
            </w:pPr>
            <w:r w:rsidRPr="00F316AA">
              <w:rPr>
                <w:rFonts w:ascii="Arial" w:hAnsi="Arial" w:cs="Arial"/>
                <w:sz w:val="18"/>
                <w:szCs w:val="18"/>
                <w:lang w:val="es-BO" w:eastAsia="es-BO"/>
              </w:rPr>
              <w:t>El proponente también debe considerar la reposición de terminales en aquellos casos donde sea necesario realizar una reducción o ampliación en la longitud del cable, en cuyo caso se deberán emplear conectores nuevos.</w:t>
            </w:r>
          </w:p>
          <w:p w:rsidR="00F316AA" w:rsidRPr="00F316AA" w:rsidRDefault="00F316AA" w:rsidP="00F316AA">
            <w:pPr>
              <w:spacing w:after="160" w:line="259" w:lineRule="auto"/>
              <w:contextualSpacing/>
              <w:jc w:val="both"/>
              <w:rPr>
                <w:rFonts w:ascii="Arial" w:hAnsi="Arial" w:cs="Arial"/>
                <w:sz w:val="18"/>
                <w:szCs w:val="18"/>
                <w:lang w:val="es-BO" w:eastAsia="es-BO"/>
              </w:rPr>
            </w:pPr>
          </w:p>
          <w:p w:rsidR="00F316AA" w:rsidRPr="00F316AA" w:rsidRDefault="00F316AA" w:rsidP="00F316AA">
            <w:pPr>
              <w:spacing w:after="160" w:line="259" w:lineRule="auto"/>
              <w:contextualSpacing/>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tcPr>
          <w:p w:rsidR="00F316AA" w:rsidRPr="00F316AA" w:rsidRDefault="00F316AA" w:rsidP="00F316AA">
            <w:pPr>
              <w:ind w:left="360"/>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c>
          <w:tcPr>
            <w:tcW w:w="8245" w:type="dxa"/>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Adicionalmente el proponente deberá prever todos los materiales requeridos para la instalación y puesta en funcionamiento de los tableros eléctricos secundarios, como ser equipos, herramientas y personal necesario para la ejecución de los trabajos, de manera tal de concluir en el tiempo previsto todas las actividades requeridas.</w:t>
            </w: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tcPr>
          <w:p w:rsidR="00F316AA" w:rsidRPr="00F316AA" w:rsidRDefault="00F316AA" w:rsidP="00F316AA">
            <w:pPr>
              <w:ind w:left="360"/>
              <w:jc w:val="both"/>
              <w:rPr>
                <w:rFonts w:ascii="Arial" w:hAnsi="Arial" w:cs="Arial"/>
                <w:sz w:val="18"/>
                <w:szCs w:val="18"/>
                <w:lang w:val="es-BO" w:eastAsia="es-BO"/>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HORARIOS DE TRABAJO</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pStyle w:val="Textoindependiente3"/>
              <w:jc w:val="both"/>
              <w:rPr>
                <w:rFonts w:ascii="Arial" w:hAnsi="Arial" w:cs="Arial"/>
                <w:sz w:val="18"/>
                <w:szCs w:val="18"/>
                <w:lang w:val="es-BO" w:eastAsia="es-BO"/>
              </w:rPr>
            </w:pPr>
            <w:r w:rsidRPr="00F316AA">
              <w:rPr>
                <w:rFonts w:ascii="Arial" w:hAnsi="Arial" w:cs="Arial"/>
                <w:sz w:val="18"/>
                <w:szCs w:val="18"/>
                <w:lang w:val="es-BO" w:eastAsia="es-BO"/>
              </w:rPr>
              <w:t xml:space="preserve">El Proponente debe tomar en cuenta para la instalación de los tableros eléctricos secundarios, que el horario de trabajo en el Banco Central de Bolivia BCB es de lunes a viernes de 08:00 a 18:00. Se deberá coordinar con el DMMI el ingreso al área donde se instalarán los tableros eléctricos, para no perjudicar el desarrollo normal de las actividades. Debido a la naturaleza de los trabajos los días sábados y domingos podrán ser considerados para la ejecución de los trabajos en horarios previamente autorizados por el Banco Central de Bolivia BCB. </w:t>
            </w: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color w:val="FFFFFF"/>
                <w:sz w:val="18"/>
                <w:szCs w:val="18"/>
              </w:rPr>
              <w:t>INSPECCIÓN PREVIA</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pStyle w:val="Textoindependiente3"/>
              <w:spacing w:after="0"/>
              <w:jc w:val="both"/>
              <w:rPr>
                <w:rFonts w:ascii="Arial" w:hAnsi="Arial" w:cs="Arial"/>
                <w:b/>
                <w:bCs/>
                <w:color w:val="FFFFFF"/>
                <w:sz w:val="18"/>
                <w:szCs w:val="18"/>
              </w:rPr>
            </w:pPr>
            <w:r w:rsidRPr="00F316AA">
              <w:rPr>
                <w:rFonts w:ascii="Arial" w:hAnsi="Arial" w:cs="Arial"/>
                <w:sz w:val="18"/>
                <w:szCs w:val="18"/>
                <w:lang w:val="es-BO" w:eastAsia="es-BO"/>
              </w:rPr>
              <w:t xml:space="preserve">Cada Proponente podrá realizar una inspección previa a los </w:t>
            </w:r>
            <w:proofErr w:type="spellStart"/>
            <w:r w:rsidRPr="00F316AA">
              <w:rPr>
                <w:rFonts w:ascii="Arial" w:hAnsi="Arial" w:cs="Arial"/>
                <w:sz w:val="18"/>
                <w:szCs w:val="18"/>
                <w:lang w:val="es-BO" w:eastAsia="es-BO"/>
              </w:rPr>
              <w:t>shafts</w:t>
            </w:r>
            <w:proofErr w:type="spellEnd"/>
            <w:r w:rsidRPr="00F316AA">
              <w:rPr>
                <w:rFonts w:ascii="Arial" w:hAnsi="Arial" w:cs="Arial"/>
                <w:sz w:val="18"/>
                <w:szCs w:val="18"/>
                <w:lang w:val="es-BO" w:eastAsia="es-BO"/>
              </w:rPr>
              <w:t xml:space="preserve"> eléctricos de los pisos 25, 15 y 9 del edificio del Banco Central de Bolivia BCB, para revisar características técnicas que coadyuven para la correcta especificación, dimensionamiento, instalación, funcionamiento, ubicación de los tableros eléctricos secundarios, accesorios, ampliación de cable canal o bandejas, instalación eléctrica, longitudes, etc. </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color w:val="FFFFFF"/>
                <w:sz w:val="18"/>
                <w:szCs w:val="18"/>
              </w:rPr>
            </w:pPr>
            <w:r w:rsidRPr="00F316AA">
              <w:rPr>
                <w:rFonts w:ascii="Arial" w:hAnsi="Arial" w:cs="Arial"/>
                <w:b/>
                <w:bCs/>
                <w:color w:val="FFFFFF"/>
                <w:sz w:val="18"/>
                <w:szCs w:val="18"/>
              </w:rPr>
              <w:t>EXPERIENCIA</w:t>
            </w:r>
            <w:r w:rsidRPr="00F316AA">
              <w:rPr>
                <w:rFonts w:ascii="Arial" w:hAnsi="Arial" w:cs="Arial"/>
                <w:b/>
                <w:color w:val="FFFFFF"/>
                <w:sz w:val="18"/>
                <w:szCs w:val="18"/>
              </w:rPr>
              <w:t xml:space="preserve"> DEL PROPONENTE</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pStyle w:val="Textocomentario"/>
              <w:jc w:val="both"/>
              <w:rPr>
                <w:rFonts w:ascii="Arial" w:hAnsi="Arial" w:cs="Arial"/>
                <w:sz w:val="18"/>
                <w:szCs w:val="18"/>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color w:val="000000"/>
                <w:sz w:val="18"/>
                <w:szCs w:val="18"/>
                <w:lang w:val="es-ES_tradnl" w:eastAsia="es-BO"/>
              </w:rPr>
              <w:t>El proponente deberá acreditar experiencia en la provisión y/o instalación de al menos diez (10) tableros eléctricos</w:t>
            </w:r>
            <w:r w:rsidRPr="00F316AA">
              <w:rPr>
                <w:rFonts w:ascii="Arial" w:hAnsi="Arial" w:cs="Arial"/>
                <w:sz w:val="18"/>
                <w:szCs w:val="18"/>
                <w:lang w:val="es-ES_tradnl" w:eastAsia="es-BO"/>
              </w:rPr>
              <w:t xml:space="preserve">. Los tableros podrán ser: tableros eléctricos de distribución secundaria o principal, tableros eléctricos </w:t>
            </w:r>
            <w:proofErr w:type="spellStart"/>
            <w:r w:rsidRPr="00F316AA">
              <w:rPr>
                <w:rFonts w:ascii="Arial" w:hAnsi="Arial" w:cs="Arial"/>
                <w:sz w:val="18"/>
                <w:szCs w:val="18"/>
                <w:lang w:val="es-ES_tradnl" w:eastAsia="es-BO"/>
              </w:rPr>
              <w:t>smart</w:t>
            </w:r>
            <w:proofErr w:type="spellEnd"/>
            <w:r w:rsidRPr="00F316AA">
              <w:rPr>
                <w:rFonts w:ascii="Arial" w:hAnsi="Arial" w:cs="Arial"/>
                <w:sz w:val="18"/>
                <w:szCs w:val="18"/>
                <w:lang w:val="es-ES_tradnl" w:eastAsia="es-BO"/>
              </w:rPr>
              <w:t xml:space="preserve">, tableros eléctricos </w:t>
            </w:r>
            <w:proofErr w:type="spellStart"/>
            <w:r w:rsidRPr="00F316AA">
              <w:rPr>
                <w:rFonts w:ascii="Arial" w:hAnsi="Arial" w:cs="Arial"/>
                <w:sz w:val="18"/>
                <w:szCs w:val="18"/>
                <w:lang w:val="es-ES_tradnl" w:eastAsia="es-BO"/>
              </w:rPr>
              <w:t>autoportantes</w:t>
            </w:r>
            <w:proofErr w:type="spellEnd"/>
            <w:r w:rsidRPr="00F316AA">
              <w:rPr>
                <w:rFonts w:ascii="Arial" w:hAnsi="Arial" w:cs="Arial"/>
                <w:sz w:val="18"/>
                <w:szCs w:val="18"/>
                <w:lang w:val="es-ES_tradnl" w:eastAsia="es-BO"/>
              </w:rPr>
              <w:t xml:space="preserve">, tableros eléctricos de control o tableros eléctricos de aislamiento, tablero generales, </w:t>
            </w:r>
            <w:r w:rsidRPr="00F316AA">
              <w:rPr>
                <w:rFonts w:ascii="Arial" w:hAnsi="Arial" w:cs="Arial"/>
                <w:sz w:val="18"/>
                <w:szCs w:val="18"/>
                <w:lang w:val="es-BO" w:eastAsia="es-BO"/>
              </w:rPr>
              <w:t>en centros comerciales (mall, galerías, supermercados) y/o hospitales y/o industria y/o laboratorios y/o auditorios y/o edificios y/o subsuelos y/o aeropuertos y/o terminales de transporte.</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Se aceptará como documentación de respaldo de la experiencia solicitada cualquiera de los siguientes documentos:</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Certificado o informe de conformidad.</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Certificado de trabajo</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Certificado de cumplimiento de contrato.</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Acta o certificado o informe de recepción.</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Acta de recepción definitiva</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Acta de Entrega</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Órdenes de compra o Contratos con su respectiva documentación de respaldo de conformidad y/o cumplimiento de los mismos.</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Otro documento que acredite la experiencia requerida, con su respectiva documentación de respaldo de conformidad y/o cumplimiento de los mismos.</w:t>
            </w:r>
          </w:p>
          <w:p w:rsidR="00F316AA" w:rsidRPr="00F316AA" w:rsidRDefault="00F316AA" w:rsidP="005B51AB">
            <w:pPr>
              <w:pStyle w:val="Prrafodelista"/>
              <w:numPr>
                <w:ilvl w:val="0"/>
                <w:numId w:val="63"/>
              </w:numPr>
              <w:jc w:val="both"/>
              <w:rPr>
                <w:rFonts w:ascii="Arial" w:hAnsi="Arial" w:cs="Arial"/>
                <w:sz w:val="18"/>
                <w:szCs w:val="18"/>
                <w:lang w:val="es-BO" w:eastAsia="es-BO"/>
              </w:rPr>
            </w:pPr>
            <w:r w:rsidRPr="00F316AA">
              <w:rPr>
                <w:rFonts w:ascii="Arial" w:hAnsi="Arial" w:cs="Arial"/>
                <w:sz w:val="18"/>
                <w:szCs w:val="18"/>
                <w:lang w:val="es-BO" w:eastAsia="es-BO"/>
              </w:rPr>
              <w:t>Formulario 500 SICOES (Recepción de Bienes, Obras y Servicio). En este caso  el objeto de contratación deberá referirse a la experiencia solicitada.</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lastRenderedPageBreak/>
              <w:t xml:space="preserve">Debiendo adjuntar a su propuesta, los documentos de respaldo en copia escaneada y para la formalización de la contratación (mediante contrato) el proponente adjudicado deberá presentar los originales o fotocopias legalizadas de los documentos presentados en su propuesta, salvo en el caso de haber presentado el formulario 500 y mediante el cual haya sido verificado el cumplimiento del requisito.       </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tabs>
                <w:tab w:val="left" w:pos="709"/>
              </w:tabs>
              <w:jc w:val="both"/>
              <w:rPr>
                <w:rFonts w:ascii="Arial" w:hAnsi="Arial" w:cs="Arial"/>
                <w:sz w:val="18"/>
                <w:szCs w:val="18"/>
              </w:rPr>
            </w:pPr>
            <w:r w:rsidRPr="00F316AA">
              <w:rPr>
                <w:rFonts w:ascii="Arial" w:hAnsi="Arial" w:cs="Arial"/>
                <w:sz w:val="18"/>
                <w:szCs w:val="18"/>
              </w:rPr>
              <w:t>El BCB se reserva el derecho de verificar dicha documentación. Aquellos documentos que no señalen con claridad la experiencia requerida, no serán tomados en cuenta.</w:t>
            </w:r>
          </w:p>
          <w:p w:rsidR="00F316AA" w:rsidRPr="00F316AA" w:rsidRDefault="00F316AA" w:rsidP="00F316AA">
            <w:pPr>
              <w:tabs>
                <w:tab w:val="left" w:pos="709"/>
              </w:tabs>
              <w:jc w:val="both"/>
              <w:rPr>
                <w:rFonts w:ascii="Arial" w:hAnsi="Arial" w:cs="Arial"/>
                <w:sz w:val="18"/>
                <w:szCs w:val="18"/>
              </w:rPr>
            </w:pPr>
          </w:p>
          <w:p w:rsidR="00F316AA" w:rsidRPr="00F316AA" w:rsidRDefault="00F316AA" w:rsidP="00F316AA">
            <w:pPr>
              <w:jc w:val="both"/>
              <w:rPr>
                <w:rFonts w:ascii="Arial" w:hAnsi="Arial" w:cs="Arial"/>
                <w:b/>
                <w:sz w:val="18"/>
                <w:szCs w:val="18"/>
                <w:lang w:val="es-BO" w:eastAsia="es-BO"/>
              </w:rPr>
            </w:pPr>
            <w:r w:rsidRPr="00F316AA">
              <w:rPr>
                <w:rFonts w:ascii="Arial" w:hAnsi="Arial" w:cs="Arial"/>
                <w:b/>
                <w:sz w:val="18"/>
                <w:szCs w:val="18"/>
                <w:lang w:val="es-BO" w:eastAsia="es-BO"/>
              </w:rPr>
              <w:t>Manifestar aceptación, especificar la experiencia acorde a los solicitado y adjuntar documentación requerida en copia escaneada</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SEGURO</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spacing w:before="40" w:after="40"/>
              <w:jc w:val="both"/>
              <w:rPr>
                <w:rFonts w:ascii="Arial" w:hAnsi="Arial" w:cs="Arial"/>
                <w:color w:val="000000" w:themeColor="text1"/>
                <w:sz w:val="18"/>
                <w:szCs w:val="18"/>
              </w:rPr>
            </w:pPr>
            <w:r w:rsidRPr="00F316AA">
              <w:rPr>
                <w:rFonts w:ascii="Arial" w:hAnsi="Arial" w:cs="Arial"/>
                <w:color w:val="000000" w:themeColor="text1"/>
                <w:sz w:val="18"/>
                <w:szCs w:val="18"/>
              </w:rPr>
              <w:t>Para la firma de contrato el proponente adjudicado deberá presentar la siguiente póliza:</w:t>
            </w:r>
          </w:p>
          <w:p w:rsidR="00F316AA" w:rsidRPr="00F316AA" w:rsidRDefault="00F316AA" w:rsidP="005B51AB">
            <w:pPr>
              <w:pStyle w:val="Ttulo1"/>
              <w:numPr>
                <w:ilvl w:val="0"/>
                <w:numId w:val="53"/>
              </w:numPr>
              <w:spacing w:before="40" w:after="40"/>
              <w:ind w:left="634" w:hanging="425"/>
              <w:jc w:val="both"/>
              <w:rPr>
                <w:rFonts w:cs="Arial"/>
                <w:b w:val="0"/>
                <w:color w:val="000000" w:themeColor="text1"/>
                <w:sz w:val="18"/>
                <w:szCs w:val="18"/>
                <w:lang w:val="es-BO"/>
              </w:rPr>
            </w:pPr>
            <w:r w:rsidRPr="00F316AA">
              <w:rPr>
                <w:rFonts w:cs="Arial"/>
                <w:b w:val="0"/>
                <w:color w:val="000000" w:themeColor="text1"/>
                <w:sz w:val="18"/>
                <w:szCs w:val="18"/>
                <w:lang w:val="es-BO"/>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finalización del plazo del contrato, acompañado del respectivo nexo o cláusula de renovación. </w:t>
            </w:r>
          </w:p>
          <w:p w:rsidR="00F316AA" w:rsidRPr="00F316AA" w:rsidRDefault="00F316AA" w:rsidP="00F316AA">
            <w:pPr>
              <w:jc w:val="both"/>
              <w:rPr>
                <w:rFonts w:ascii="Arial" w:hAnsi="Arial" w:cs="Arial"/>
                <w:sz w:val="18"/>
                <w:szCs w:val="18"/>
              </w:rPr>
            </w:pPr>
            <w:r w:rsidRPr="00F316AA">
              <w:rPr>
                <w:rFonts w:ascii="Arial" w:hAnsi="Arial" w:cs="Arial"/>
                <w:sz w:val="18"/>
                <w:szCs w:val="18"/>
              </w:rPr>
              <w:t>Mantener vigente el seguro presentado y actualizarlo a requerimiento del BCB.</w:t>
            </w:r>
          </w:p>
          <w:p w:rsidR="00F316AA" w:rsidRPr="00F316AA" w:rsidRDefault="00F316AA" w:rsidP="00F316AA">
            <w:pPr>
              <w:jc w:val="both"/>
              <w:rPr>
                <w:rFonts w:ascii="Arial" w:hAnsi="Arial" w:cs="Arial"/>
                <w:sz w:val="18"/>
                <w:szCs w:val="18"/>
                <w:lang w:val="es-BO" w:eastAsia="en-US"/>
              </w:rPr>
            </w:pPr>
          </w:p>
          <w:p w:rsidR="00F316AA" w:rsidRPr="00F316AA" w:rsidRDefault="00F316AA" w:rsidP="00F316AA">
            <w:pPr>
              <w:pStyle w:val="Textoindependiente3"/>
              <w:spacing w:after="0"/>
              <w:jc w:val="both"/>
              <w:rPr>
                <w:rFonts w:ascii="Arial" w:hAnsi="Arial" w:cs="Arial"/>
                <w:b/>
                <w:bCs/>
                <w:color w:val="FFFFFF"/>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CONDICIONES COMPLEMENTARIAS PARA EL PROVEEDOR</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54"/>
              </w:numPr>
              <w:spacing w:after="0"/>
              <w:jc w:val="both"/>
              <w:rPr>
                <w:rFonts w:ascii="Arial" w:hAnsi="Arial" w:cs="Arial"/>
                <w:b/>
                <w:bCs/>
                <w:color w:val="FFFFFF"/>
                <w:sz w:val="18"/>
                <w:szCs w:val="18"/>
              </w:rPr>
            </w:pPr>
            <w:r w:rsidRPr="00F316AA">
              <w:rPr>
                <w:rFonts w:ascii="Arial" w:hAnsi="Arial" w:cs="Arial"/>
                <w:b/>
                <w:bCs/>
                <w:color w:val="FFFFFF"/>
                <w:sz w:val="18"/>
                <w:szCs w:val="18"/>
              </w:rPr>
              <w:t>RESPONSABILIDADES DEL PROVEEDOR</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spacing w:after="160" w:line="259" w:lineRule="auto"/>
              <w:contextualSpacing/>
              <w:jc w:val="both"/>
              <w:rPr>
                <w:rFonts w:ascii="Arial" w:hAnsi="Arial" w:cs="Arial"/>
                <w:sz w:val="18"/>
                <w:szCs w:val="18"/>
              </w:rPr>
            </w:pPr>
            <w:r w:rsidRPr="00F316AA">
              <w:rPr>
                <w:rFonts w:ascii="Arial" w:hAnsi="Arial" w:cs="Arial"/>
                <w:sz w:val="18"/>
                <w:szCs w:val="18"/>
              </w:rPr>
              <w:t>Entregar un Certificado de Garantía contra desperfectos de fábrica, por un periodo mínimo de un (1) año que serán computados desde la fecha de emisión del ACTA DE RECEPCION.</w:t>
            </w:r>
          </w:p>
          <w:p w:rsidR="00F316AA" w:rsidRPr="00F316AA" w:rsidRDefault="00F316AA" w:rsidP="00F316AA">
            <w:pPr>
              <w:spacing w:after="160" w:line="259" w:lineRule="auto"/>
              <w:contextualSpacing/>
              <w:jc w:val="both"/>
              <w:rPr>
                <w:rFonts w:ascii="Arial" w:hAnsi="Arial" w:cs="Arial"/>
                <w:sz w:val="18"/>
                <w:szCs w:val="18"/>
              </w:rPr>
            </w:pPr>
          </w:p>
          <w:p w:rsidR="00F316AA" w:rsidRPr="00F316AA" w:rsidRDefault="00F316AA" w:rsidP="00F316AA">
            <w:pPr>
              <w:jc w:val="both"/>
              <w:rPr>
                <w:rFonts w:ascii="Arial" w:hAnsi="Arial" w:cs="Arial"/>
                <w:sz w:val="18"/>
                <w:szCs w:val="18"/>
              </w:rPr>
            </w:pPr>
            <w:r w:rsidRPr="00F316AA">
              <w:rPr>
                <w:rFonts w:ascii="Arial" w:hAnsi="Arial" w:cs="Arial"/>
                <w:sz w:val="18"/>
                <w:szCs w:val="18"/>
              </w:rPr>
              <w:t xml:space="preserve">Considerar toda la logística y acciones necesarias para los trabajos de ampliación de alimentador principal, provisión e instalación de tablero eléctrico, conexiones y ampliaciones de circuitos secundarios, puesta en funcionamiento y limpieza de materiales remanentes, para cada tipo de tablero eléctricos secundario, evitando posibles daños a la infraestructura, equipo o mobiliario existente en las áreas de trabajo. </w:t>
            </w:r>
          </w:p>
          <w:p w:rsidR="00F316AA" w:rsidRPr="00F316AA" w:rsidRDefault="00F316AA" w:rsidP="00F316AA">
            <w:pPr>
              <w:jc w:val="both"/>
              <w:rPr>
                <w:rFonts w:ascii="Arial" w:hAnsi="Arial" w:cs="Arial"/>
                <w:sz w:val="18"/>
                <w:szCs w:val="18"/>
              </w:rPr>
            </w:pPr>
          </w:p>
          <w:p w:rsidR="00F316AA" w:rsidRPr="00F316AA" w:rsidRDefault="00F316AA" w:rsidP="00F316AA">
            <w:pPr>
              <w:jc w:val="both"/>
              <w:rPr>
                <w:rFonts w:ascii="Arial" w:hAnsi="Arial" w:cs="Arial"/>
                <w:sz w:val="18"/>
                <w:szCs w:val="18"/>
              </w:rPr>
            </w:pPr>
            <w:r w:rsidRPr="00F316AA">
              <w:rPr>
                <w:rFonts w:ascii="Arial" w:hAnsi="Arial" w:cs="Arial"/>
                <w:sz w:val="18"/>
                <w:szCs w:val="18"/>
              </w:rPr>
              <w:t>Resarcir daños que sean producidos durante la vigencia del contrato a la infraestructura del BCB y/o a terceras personas según corresponda.</w:t>
            </w:r>
          </w:p>
          <w:p w:rsidR="00F316AA" w:rsidRPr="00F316AA" w:rsidRDefault="00F316AA" w:rsidP="00F316AA">
            <w:pPr>
              <w:jc w:val="both"/>
              <w:rPr>
                <w:rFonts w:ascii="Arial" w:hAnsi="Arial" w:cs="Arial"/>
                <w:sz w:val="18"/>
                <w:szCs w:val="18"/>
              </w:rPr>
            </w:pPr>
          </w:p>
          <w:p w:rsidR="00F316AA" w:rsidRPr="00F316AA" w:rsidRDefault="00F316AA" w:rsidP="00F316AA">
            <w:pPr>
              <w:spacing w:after="160" w:line="259" w:lineRule="auto"/>
              <w:contextualSpacing/>
              <w:jc w:val="both"/>
              <w:rPr>
                <w:rFonts w:ascii="Arial" w:hAnsi="Arial" w:cs="Arial"/>
                <w:sz w:val="18"/>
                <w:szCs w:val="18"/>
              </w:rPr>
            </w:pPr>
            <w:r w:rsidRPr="00F316AA">
              <w:rPr>
                <w:rFonts w:ascii="Arial" w:hAnsi="Arial" w:cs="Arial"/>
                <w:sz w:val="18"/>
                <w:szCs w:val="18"/>
              </w:rPr>
              <w:t>El Proveedor debe realizar las coordinaciones conjuntas con el BCB, para proceder al corte de energía en los pisos involucrados.</w:t>
            </w:r>
          </w:p>
          <w:p w:rsidR="00F316AA" w:rsidRPr="00F316AA" w:rsidRDefault="00F316AA" w:rsidP="00F316AA">
            <w:pPr>
              <w:jc w:val="both"/>
              <w:rPr>
                <w:rFonts w:ascii="Arial" w:hAnsi="Arial" w:cs="Arial"/>
                <w:b/>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 xml:space="preserve">El proveedor, antes de la emisión del ACTA DE RECEPCIÓN debe presentar la siguiente documentación técnica: </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Diagramas unifilares de potencia y control, considerando la codificación real de los elementos al interior de cada tablero eléctrico secundario.</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Hojas Técnicas de los elementos componentes instalados al interior de los tableros eléctricos secundarios.</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Esquemáticos, topográficos de cada tablero eléctrico.</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Documentos de las pruebas de funcionamiento.</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Otros referidos a los equipos instalados.</w:t>
            </w:r>
          </w:p>
          <w:p w:rsidR="00F316AA" w:rsidRPr="00F316AA" w:rsidRDefault="00F316AA" w:rsidP="005B51AB">
            <w:pPr>
              <w:numPr>
                <w:ilvl w:val="0"/>
                <w:numId w:val="47"/>
              </w:numPr>
              <w:jc w:val="both"/>
              <w:rPr>
                <w:rFonts w:ascii="Arial" w:hAnsi="Arial" w:cs="Arial"/>
                <w:sz w:val="18"/>
                <w:szCs w:val="18"/>
                <w:lang w:val="es-BO" w:eastAsia="es-BO"/>
              </w:rPr>
            </w:pPr>
            <w:r w:rsidRPr="00F316AA">
              <w:rPr>
                <w:rFonts w:ascii="Arial" w:hAnsi="Arial" w:cs="Arial"/>
                <w:sz w:val="18"/>
                <w:szCs w:val="18"/>
                <w:lang w:val="es-BO" w:eastAsia="es-BO"/>
              </w:rPr>
              <w:t xml:space="preserve">Certificados de calidad de los materiales empleados  </w:t>
            </w:r>
          </w:p>
          <w:p w:rsidR="00F316AA" w:rsidRPr="00F316AA" w:rsidRDefault="00F316AA" w:rsidP="00F316AA">
            <w:pPr>
              <w:spacing w:after="160" w:line="259" w:lineRule="auto"/>
              <w:contextualSpacing/>
              <w:jc w:val="both"/>
              <w:rPr>
                <w:rFonts w:ascii="Arial" w:hAnsi="Arial" w:cs="Arial"/>
                <w:sz w:val="18"/>
                <w:szCs w:val="18"/>
              </w:rPr>
            </w:pPr>
          </w:p>
          <w:p w:rsidR="00F316AA" w:rsidRPr="00F316AA" w:rsidRDefault="00F316AA" w:rsidP="00F316AA">
            <w:pPr>
              <w:spacing w:after="160" w:line="259" w:lineRule="auto"/>
              <w:contextualSpacing/>
              <w:jc w:val="both"/>
              <w:rPr>
                <w:rFonts w:ascii="Arial" w:hAnsi="Arial" w:cs="Arial"/>
                <w:sz w:val="18"/>
                <w:szCs w:val="18"/>
                <w:lang w:val="es-BO" w:eastAsia="es-BO"/>
              </w:rPr>
            </w:pPr>
            <w:r w:rsidRPr="00F316AA">
              <w:rPr>
                <w:rFonts w:ascii="Arial" w:hAnsi="Arial" w:cs="Arial"/>
                <w:sz w:val="18"/>
                <w:szCs w:val="18"/>
              </w:rPr>
              <w:t>Todos y cada uno de los elementos eléctricos instalados deberán estar identificados mediante codificaciones, que deben guardar similitud con los documentos elaborados.</w:t>
            </w: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 xml:space="preserve">Las hojas técnicas, diagramas unifilares de potencia y control, deberá entregarse tanto en medio físico (2 copias) y en medio digital. Los diagramas unifilares de potencia y control serán entregados en versiones editables de </w:t>
            </w:r>
            <w:proofErr w:type="spellStart"/>
            <w:r w:rsidRPr="00F316AA">
              <w:rPr>
                <w:rFonts w:ascii="Arial" w:hAnsi="Arial" w:cs="Arial"/>
                <w:sz w:val="18"/>
                <w:szCs w:val="18"/>
                <w:lang w:val="es-BO" w:eastAsia="es-BO"/>
              </w:rPr>
              <w:t>autocad</w:t>
            </w:r>
            <w:proofErr w:type="spellEnd"/>
            <w:r w:rsidRPr="00F316AA">
              <w:rPr>
                <w:rFonts w:ascii="Arial" w:hAnsi="Arial" w:cs="Arial"/>
                <w:sz w:val="18"/>
                <w:szCs w:val="18"/>
                <w:lang w:val="es-BO" w:eastAsia="es-BO"/>
              </w:rPr>
              <w:t>.</w:t>
            </w:r>
          </w:p>
          <w:p w:rsidR="00F316AA" w:rsidRPr="00F316AA" w:rsidRDefault="00F316AA" w:rsidP="00F316AA">
            <w:pPr>
              <w:ind w:right="57"/>
              <w:jc w:val="both"/>
              <w:rPr>
                <w:rFonts w:ascii="Arial" w:hAnsi="Arial" w:cs="Arial"/>
                <w:b/>
                <w:color w:val="000000" w:themeColor="text1"/>
                <w:sz w:val="18"/>
                <w:szCs w:val="18"/>
                <w:lang w:val="es-BO" w:eastAsia="es-BO"/>
              </w:rPr>
            </w:pPr>
          </w:p>
          <w:p w:rsidR="00F316AA" w:rsidRPr="00F316AA" w:rsidRDefault="00F316AA" w:rsidP="00F316AA">
            <w:pPr>
              <w:ind w:right="57"/>
              <w:jc w:val="both"/>
              <w:rPr>
                <w:rFonts w:ascii="Arial" w:hAnsi="Arial" w:cs="Arial"/>
                <w:color w:val="000000" w:themeColor="text1"/>
                <w:sz w:val="18"/>
                <w:szCs w:val="18"/>
                <w:lang w:val="es-BO" w:eastAsia="es-BO"/>
              </w:rPr>
            </w:pPr>
            <w:r w:rsidRPr="00F316AA">
              <w:rPr>
                <w:rFonts w:ascii="Arial" w:hAnsi="Arial" w:cs="Arial"/>
                <w:b/>
                <w:color w:val="000000" w:themeColor="text1"/>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proveedor deberá brindar la capacitación al personal de mantenimiento del BCB referente al manejo, configuración de elementos de protección, programación y otros, de los componentes que conforma el equipo instalado. Adicionalmente el proponente emitirá los certificados de capacitación.</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proveedor deberá coordinar con personal del DMMI los contenidos del programa de capacitación y el número de participantes. Esta capacitación debe realizarse antes de la emisión del ACTA DE RECEPCIÓN.</w:t>
            </w:r>
          </w:p>
          <w:p w:rsidR="00F316AA" w:rsidRPr="00F316AA" w:rsidRDefault="00F316AA" w:rsidP="00F316AA">
            <w:pPr>
              <w:jc w:val="both"/>
              <w:rPr>
                <w:rFonts w:ascii="Arial" w:hAnsi="Arial" w:cs="Arial"/>
                <w:b/>
                <w:color w:val="000000" w:themeColor="text1"/>
                <w:sz w:val="18"/>
                <w:szCs w:val="18"/>
                <w:lang w:val="es-BO" w:eastAsia="es-BO"/>
              </w:rPr>
            </w:pPr>
          </w:p>
          <w:p w:rsidR="00F316AA" w:rsidRPr="00F316AA" w:rsidRDefault="00F316AA" w:rsidP="00F316AA">
            <w:pPr>
              <w:jc w:val="both"/>
              <w:rPr>
                <w:rFonts w:ascii="Arial" w:hAnsi="Arial" w:cs="Arial"/>
                <w:sz w:val="18"/>
                <w:szCs w:val="18"/>
                <w:highlight w:val="yellow"/>
                <w:lang w:val="es-BO" w:eastAsia="es-BO"/>
              </w:rPr>
            </w:pPr>
            <w:r w:rsidRPr="00F316AA">
              <w:rPr>
                <w:rFonts w:ascii="Arial" w:hAnsi="Arial" w:cs="Arial"/>
                <w:b/>
                <w:color w:val="000000" w:themeColor="text1"/>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autoSpaceDE w:val="0"/>
              <w:autoSpaceDN w:val="0"/>
              <w:adjustRightInd w:val="0"/>
              <w:jc w:val="both"/>
              <w:rPr>
                <w:rFonts w:ascii="Arial" w:hAnsi="Arial" w:cs="Arial"/>
                <w:sz w:val="18"/>
                <w:szCs w:val="18"/>
                <w:lang w:val="es-ES_tradnl"/>
              </w:rPr>
            </w:pPr>
            <w:r w:rsidRPr="00F316AA">
              <w:rPr>
                <w:rFonts w:ascii="Arial" w:hAnsi="Arial" w:cs="Arial"/>
                <w:sz w:val="18"/>
                <w:szCs w:val="18"/>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F316AA">
              <w:rPr>
                <w:rFonts w:ascii="Arial" w:hAnsi="Arial" w:cs="Arial"/>
                <w:sz w:val="18"/>
                <w:szCs w:val="18"/>
                <w:lang w:val="es-ES_tradnl"/>
              </w:rPr>
              <w:t xml:space="preserve"> </w:t>
            </w:r>
          </w:p>
          <w:p w:rsidR="00F316AA" w:rsidRPr="00F316AA" w:rsidRDefault="00F316AA" w:rsidP="00F316AA">
            <w:pPr>
              <w:autoSpaceDE w:val="0"/>
              <w:autoSpaceDN w:val="0"/>
              <w:adjustRightInd w:val="0"/>
              <w:jc w:val="both"/>
              <w:rPr>
                <w:rFonts w:ascii="Arial" w:hAnsi="Arial" w:cs="Arial"/>
                <w:sz w:val="18"/>
                <w:szCs w:val="18"/>
                <w:lang w:val="es-ES_tradnl"/>
              </w:rPr>
            </w:pPr>
          </w:p>
          <w:p w:rsidR="00F316AA" w:rsidRPr="00F316AA" w:rsidRDefault="00F316AA" w:rsidP="00F316AA">
            <w:pPr>
              <w:autoSpaceDE w:val="0"/>
              <w:autoSpaceDN w:val="0"/>
              <w:adjustRightInd w:val="0"/>
              <w:jc w:val="both"/>
              <w:rPr>
                <w:rFonts w:ascii="Arial" w:hAnsi="Arial" w:cs="Arial"/>
                <w:sz w:val="18"/>
                <w:szCs w:val="18"/>
                <w:lang w:val="es-ES_tradnl"/>
              </w:rPr>
            </w:pPr>
            <w:r w:rsidRPr="00F316AA">
              <w:rPr>
                <w:rFonts w:ascii="Arial" w:hAnsi="Arial" w:cs="Arial"/>
                <w:sz w:val="18"/>
                <w:szCs w:val="18"/>
                <w:lang w:val="es-ES_tradnl"/>
              </w:rPr>
              <w:t xml:space="preserve">Durante la ejecución el proponente contratado deberá dar cumplimiento a los manuales de bioseguridad emitidos por el Banco Central de Bolivia BCB, de cumplimiento al interior de sus instalaciones. </w:t>
            </w:r>
          </w:p>
          <w:p w:rsidR="00F316AA" w:rsidRPr="00F316AA" w:rsidRDefault="00F316AA" w:rsidP="00F316AA">
            <w:pPr>
              <w:autoSpaceDE w:val="0"/>
              <w:autoSpaceDN w:val="0"/>
              <w:adjustRightInd w:val="0"/>
              <w:jc w:val="both"/>
              <w:rPr>
                <w:rFonts w:ascii="Arial" w:hAnsi="Arial" w:cs="Arial"/>
                <w:sz w:val="18"/>
                <w:szCs w:val="18"/>
              </w:rPr>
            </w:pPr>
          </w:p>
          <w:p w:rsidR="00F316AA" w:rsidRPr="00F316AA" w:rsidRDefault="00F316AA" w:rsidP="00F316AA">
            <w:pPr>
              <w:autoSpaceDE w:val="0"/>
              <w:autoSpaceDN w:val="0"/>
              <w:adjustRightInd w:val="0"/>
              <w:jc w:val="both"/>
              <w:rPr>
                <w:rFonts w:ascii="Arial" w:hAnsi="Arial" w:cs="Arial"/>
                <w:sz w:val="18"/>
                <w:szCs w:val="18"/>
              </w:rPr>
            </w:pPr>
            <w:r w:rsidRPr="00F316AA">
              <w:rPr>
                <w:rFonts w:ascii="Arial" w:hAnsi="Arial" w:cs="Arial"/>
                <w:sz w:val="18"/>
                <w:szCs w:val="18"/>
              </w:rPr>
              <w:t xml:space="preserve">El proveedor antes del inicio de la instalación, deberá presentar la documentación original correspondiente a los seguros de Póliza de Accidentes Personales, para sus trabajadores para cubrir eventualidades durante el periodo de instalación. El proveedor deberá asumir las responsabilidades de sus trabajadores ante cualquier accidente producto de los trabajos que se realicen durante la instalación de los </w:t>
            </w:r>
            <w:r w:rsidRPr="00F316AA">
              <w:rPr>
                <w:rFonts w:ascii="Arial" w:hAnsi="Arial" w:cs="Arial"/>
                <w:sz w:val="18"/>
                <w:szCs w:val="18"/>
                <w:lang w:val="es-BO" w:eastAsia="es-BO"/>
              </w:rPr>
              <w:t>tableros eléctricos secundarios</w:t>
            </w:r>
            <w:r w:rsidRPr="00F316AA">
              <w:rPr>
                <w:rFonts w:ascii="Arial" w:hAnsi="Arial" w:cs="Arial"/>
                <w:sz w:val="18"/>
                <w:szCs w:val="18"/>
              </w:rPr>
              <w:t>, dicha póliza deberá tener vigencia desde el inicio de la instalación hasta treinta (30) días calendario posteriores a la finalización del plazo contractual.</w:t>
            </w:r>
          </w:p>
          <w:p w:rsidR="00F316AA" w:rsidRPr="00F316AA" w:rsidRDefault="00F316AA" w:rsidP="00F316AA">
            <w:pPr>
              <w:pStyle w:val="Textoindependiente3"/>
              <w:spacing w:after="0"/>
              <w:jc w:val="both"/>
              <w:rPr>
                <w:rFonts w:ascii="Arial" w:hAnsi="Arial" w:cs="Arial"/>
                <w:b/>
                <w:sz w:val="18"/>
                <w:szCs w:val="18"/>
                <w:lang w:val="es-BO" w:eastAsia="es-BO"/>
              </w:rPr>
            </w:pPr>
          </w:p>
          <w:p w:rsidR="00F316AA" w:rsidRPr="00F316AA" w:rsidRDefault="00F316AA" w:rsidP="00F316AA">
            <w:pPr>
              <w:pStyle w:val="Textoindependiente3"/>
              <w:spacing w:after="0"/>
              <w:jc w:val="both"/>
              <w:rPr>
                <w:rFonts w:ascii="Arial" w:hAnsi="Arial" w:cs="Arial"/>
                <w:b/>
                <w:bCs/>
                <w:color w:val="FFFFFF"/>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proveedor se compromete a mantener la confidencialidad de la información que vaya a recolectar antes, durante y después del proceso.</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proveedor tiene la obligación de proveer a su personal de ropa de trabajo, equipos de protección personal contra riesgos de seguridad ocupacional y herramientas adecuadas para el trabajo, de acuerdo a normativa vigente.</w:t>
            </w:r>
          </w:p>
          <w:p w:rsidR="00F316AA" w:rsidRPr="00F316AA" w:rsidRDefault="00F316AA" w:rsidP="00F316AA">
            <w:pPr>
              <w:jc w:val="both"/>
              <w:rPr>
                <w:rFonts w:ascii="Arial" w:hAnsi="Arial" w:cs="Arial"/>
                <w:b/>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color w:val="000000" w:themeColor="text1"/>
                <w:sz w:val="18"/>
                <w:szCs w:val="18"/>
                <w:lang w:eastAsia="en-US"/>
              </w:rPr>
            </w:pPr>
            <w:r w:rsidRPr="00F316AA">
              <w:rPr>
                <w:rFonts w:ascii="Arial" w:hAnsi="Arial" w:cs="Arial"/>
                <w:color w:val="000000" w:themeColor="text1"/>
                <w:sz w:val="18"/>
                <w:szCs w:val="18"/>
                <w:lang w:eastAsia="en-US"/>
              </w:rPr>
              <w:t>EL PROVEEDOR no podrá entregar bienes usados o defectuosos, debiendo en su caso ser sustituidos a su costo, dentro del plazo máximo de quince (15) días calendario a partir de su notificación, impostergablemente.</w:t>
            </w:r>
          </w:p>
          <w:p w:rsidR="00F316AA" w:rsidRPr="00F316AA" w:rsidRDefault="00F316AA" w:rsidP="00F316AA">
            <w:pPr>
              <w:jc w:val="both"/>
              <w:rPr>
                <w:rFonts w:ascii="Arial" w:hAnsi="Arial" w:cs="Arial"/>
                <w:b/>
                <w:color w:val="000000" w:themeColor="text1"/>
                <w:sz w:val="18"/>
                <w:szCs w:val="18"/>
                <w:lang w:val="es-BO" w:eastAsia="es-BO"/>
              </w:rPr>
            </w:pPr>
          </w:p>
          <w:p w:rsidR="00F316AA" w:rsidRPr="00F316AA" w:rsidRDefault="00F316AA" w:rsidP="00F316AA">
            <w:pPr>
              <w:jc w:val="both"/>
              <w:rPr>
                <w:rFonts w:ascii="Arial" w:hAnsi="Arial" w:cs="Arial"/>
                <w:color w:val="000000" w:themeColor="text1"/>
                <w:sz w:val="18"/>
                <w:szCs w:val="18"/>
                <w:lang w:val="es-BO" w:eastAsia="es-BO"/>
              </w:rPr>
            </w:pPr>
            <w:r w:rsidRPr="00F316AA">
              <w:rPr>
                <w:rFonts w:ascii="Arial" w:hAnsi="Arial" w:cs="Arial"/>
                <w:b/>
                <w:color w:val="000000" w:themeColor="text1"/>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PLAZO DE ENTREGA</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contextualSpacing/>
              <w:jc w:val="both"/>
              <w:rPr>
                <w:rFonts w:ascii="Arial" w:hAnsi="Arial" w:cs="Arial"/>
                <w:sz w:val="18"/>
                <w:szCs w:val="18"/>
                <w:lang w:eastAsia="es-BO"/>
              </w:rPr>
            </w:pPr>
            <w:r w:rsidRPr="00F316AA">
              <w:rPr>
                <w:rFonts w:ascii="Arial" w:hAnsi="Arial" w:cs="Arial"/>
                <w:sz w:val="18"/>
                <w:szCs w:val="18"/>
                <w:lang w:eastAsia="es-BO"/>
              </w:rPr>
              <w:t>El plazo máximo es de setenta (70) días calendario y contempla:</w:t>
            </w:r>
          </w:p>
          <w:p w:rsidR="00F316AA" w:rsidRPr="00F316AA" w:rsidRDefault="00F316AA" w:rsidP="00F316AA">
            <w:pPr>
              <w:contextualSpacing/>
              <w:jc w:val="both"/>
              <w:rPr>
                <w:rFonts w:ascii="Arial" w:hAnsi="Arial" w:cs="Arial"/>
                <w:sz w:val="18"/>
                <w:szCs w:val="18"/>
                <w:lang w:eastAsia="es-BO"/>
              </w:rPr>
            </w:pPr>
          </w:p>
          <w:p w:rsidR="00F316AA" w:rsidRPr="00F316AA" w:rsidRDefault="00F316AA" w:rsidP="005B51AB">
            <w:pPr>
              <w:pStyle w:val="Prrafodelista"/>
              <w:numPr>
                <w:ilvl w:val="0"/>
                <w:numId w:val="45"/>
              </w:numPr>
              <w:contextualSpacing/>
              <w:jc w:val="both"/>
              <w:rPr>
                <w:rFonts w:ascii="Arial" w:hAnsi="Arial" w:cs="Arial"/>
                <w:sz w:val="18"/>
                <w:szCs w:val="18"/>
                <w:lang w:eastAsia="es-BO"/>
              </w:rPr>
            </w:pPr>
            <w:r w:rsidRPr="00F316AA">
              <w:rPr>
                <w:rFonts w:ascii="Arial" w:hAnsi="Arial" w:cs="Arial"/>
                <w:sz w:val="18"/>
                <w:szCs w:val="18"/>
                <w:lang w:eastAsia="es-BO"/>
              </w:rPr>
              <w:t>La ampliación de alimentadores principales de ser necesario.</w:t>
            </w:r>
          </w:p>
          <w:p w:rsidR="00F316AA" w:rsidRPr="00F316AA" w:rsidRDefault="00F316AA" w:rsidP="005B51AB">
            <w:pPr>
              <w:pStyle w:val="Prrafodelista"/>
              <w:numPr>
                <w:ilvl w:val="0"/>
                <w:numId w:val="45"/>
              </w:numPr>
              <w:contextualSpacing/>
              <w:jc w:val="both"/>
              <w:rPr>
                <w:rFonts w:ascii="Arial" w:hAnsi="Arial" w:cs="Arial"/>
                <w:sz w:val="18"/>
                <w:szCs w:val="18"/>
                <w:lang w:eastAsia="es-BO"/>
              </w:rPr>
            </w:pPr>
            <w:r w:rsidRPr="00F316AA">
              <w:rPr>
                <w:rFonts w:ascii="Arial" w:hAnsi="Arial" w:cs="Arial"/>
                <w:sz w:val="18"/>
                <w:szCs w:val="18"/>
                <w:lang w:eastAsia="es-BO"/>
              </w:rPr>
              <w:t>La provisión e instalación de los nuevos tablero eléctrico.</w:t>
            </w:r>
          </w:p>
          <w:p w:rsidR="00F316AA" w:rsidRPr="00F316AA" w:rsidRDefault="00F316AA" w:rsidP="005B51AB">
            <w:pPr>
              <w:pStyle w:val="Prrafodelista"/>
              <w:numPr>
                <w:ilvl w:val="0"/>
                <w:numId w:val="45"/>
              </w:numPr>
              <w:contextualSpacing/>
              <w:jc w:val="both"/>
              <w:rPr>
                <w:rFonts w:ascii="Arial" w:hAnsi="Arial" w:cs="Arial"/>
                <w:sz w:val="18"/>
                <w:szCs w:val="18"/>
                <w:lang w:eastAsia="es-BO"/>
              </w:rPr>
            </w:pPr>
            <w:r w:rsidRPr="00F316AA">
              <w:rPr>
                <w:rFonts w:ascii="Arial" w:hAnsi="Arial" w:cs="Arial"/>
                <w:sz w:val="18"/>
                <w:szCs w:val="18"/>
                <w:lang w:eastAsia="es-BO"/>
              </w:rPr>
              <w:t>La migración de circuitos a los nuevos tableros incluyendo las ampliaciones de circuitos secundarios y de control de luces de emergencia.</w:t>
            </w:r>
          </w:p>
          <w:p w:rsidR="00F316AA" w:rsidRPr="00F316AA" w:rsidRDefault="00F316AA" w:rsidP="005B51AB">
            <w:pPr>
              <w:pStyle w:val="Prrafodelista"/>
              <w:numPr>
                <w:ilvl w:val="0"/>
                <w:numId w:val="45"/>
              </w:numPr>
              <w:contextualSpacing/>
              <w:jc w:val="both"/>
              <w:rPr>
                <w:rFonts w:ascii="Arial" w:hAnsi="Arial" w:cs="Arial"/>
                <w:sz w:val="18"/>
                <w:szCs w:val="18"/>
                <w:lang w:eastAsia="es-BO"/>
              </w:rPr>
            </w:pPr>
            <w:r w:rsidRPr="00F316AA">
              <w:rPr>
                <w:rFonts w:ascii="Arial" w:hAnsi="Arial" w:cs="Arial"/>
                <w:sz w:val="18"/>
                <w:szCs w:val="18"/>
                <w:lang w:eastAsia="es-BO"/>
              </w:rPr>
              <w:t xml:space="preserve">La puesta en funcionamiento y limpieza de materiales remanentes. </w:t>
            </w:r>
          </w:p>
          <w:p w:rsidR="00F316AA" w:rsidRPr="00F316AA" w:rsidRDefault="00F316AA" w:rsidP="00F316AA">
            <w:pPr>
              <w:contextualSpacing/>
              <w:jc w:val="both"/>
              <w:rPr>
                <w:rFonts w:ascii="Arial" w:hAnsi="Arial" w:cs="Arial"/>
                <w:sz w:val="18"/>
                <w:szCs w:val="18"/>
              </w:rPr>
            </w:pPr>
          </w:p>
          <w:p w:rsidR="00F316AA" w:rsidRPr="00F316AA" w:rsidRDefault="00F316AA" w:rsidP="00F316AA">
            <w:pPr>
              <w:spacing w:before="80" w:after="80"/>
              <w:contextualSpacing/>
              <w:jc w:val="both"/>
              <w:rPr>
                <w:rFonts w:ascii="Arial" w:hAnsi="Arial" w:cs="Arial"/>
                <w:sz w:val="18"/>
                <w:szCs w:val="18"/>
              </w:rPr>
            </w:pPr>
            <w:r w:rsidRPr="00F316AA">
              <w:rPr>
                <w:rFonts w:ascii="Arial" w:hAnsi="Arial" w:cs="Arial"/>
                <w:sz w:val="18"/>
                <w:szCs w:val="18"/>
              </w:rPr>
              <w:t>El plazo será computado a partir del día siguiente hábil de la suscripción del contrato hasta la recepción sujeta a verificación de los bienes.</w:t>
            </w:r>
          </w:p>
          <w:p w:rsidR="00F316AA" w:rsidRPr="00F316AA" w:rsidRDefault="00F316AA" w:rsidP="00F316AA">
            <w:pPr>
              <w:spacing w:before="80" w:after="80"/>
              <w:contextualSpacing/>
              <w:jc w:val="both"/>
              <w:rPr>
                <w:rFonts w:ascii="Arial" w:hAnsi="Arial" w:cs="Arial"/>
                <w:sz w:val="18"/>
                <w:szCs w:val="18"/>
              </w:rPr>
            </w:pPr>
          </w:p>
          <w:p w:rsidR="00F316AA" w:rsidRPr="00F316AA" w:rsidRDefault="00F316AA" w:rsidP="00F316AA">
            <w:pPr>
              <w:jc w:val="both"/>
              <w:rPr>
                <w:rFonts w:ascii="Arial" w:hAnsi="Arial" w:cs="Arial"/>
                <w:b/>
                <w:bCs/>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LUGAR DE ENTREGA</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proveedor realizará la entrega de los bienes en el edificio principal del Banco Central de Bolivia BCB, ubicado en la esquina de las calles Ayacucho y Mercado de la Zona Central de la ciudad de La Paz, a la Comisión de Recepción.</w:t>
            </w:r>
          </w:p>
          <w:p w:rsidR="00F316AA" w:rsidRPr="00F316AA" w:rsidRDefault="00F316AA" w:rsidP="00F316AA">
            <w:pPr>
              <w:pStyle w:val="Textoindependiente3"/>
              <w:spacing w:after="0"/>
              <w:jc w:val="both"/>
              <w:rPr>
                <w:rFonts w:ascii="Arial" w:hAnsi="Arial" w:cs="Arial"/>
                <w:b/>
                <w:sz w:val="18"/>
                <w:szCs w:val="18"/>
                <w:lang w:val="es-BO" w:eastAsia="es-BO"/>
              </w:rPr>
            </w:pPr>
          </w:p>
          <w:p w:rsidR="00F316AA" w:rsidRPr="00F316AA" w:rsidRDefault="00F316AA" w:rsidP="00F316AA">
            <w:pPr>
              <w:pStyle w:val="Textoindependiente3"/>
              <w:spacing w:after="0"/>
              <w:jc w:val="both"/>
              <w:rPr>
                <w:rFonts w:ascii="Arial" w:hAnsi="Arial" w:cs="Arial"/>
                <w:b/>
                <w:bCs/>
                <w:color w:val="FFFFFF"/>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COMISIÓN DE RECEPCIÓN</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pStyle w:val="Textoindependiente3"/>
              <w:spacing w:after="0"/>
              <w:jc w:val="both"/>
              <w:rPr>
                <w:rFonts w:ascii="Arial" w:hAnsi="Arial" w:cs="Arial"/>
                <w:b/>
                <w:bCs/>
                <w:color w:val="FFFFFF"/>
                <w:sz w:val="18"/>
                <w:szCs w:val="18"/>
              </w:rPr>
            </w:pPr>
            <w:r w:rsidRPr="00F316AA">
              <w:rPr>
                <w:rFonts w:ascii="Arial" w:hAnsi="Arial" w:cs="Arial"/>
                <w:sz w:val="18"/>
                <w:szCs w:val="18"/>
                <w:lang w:val="es-BO" w:eastAsia="es-BO"/>
              </w:rPr>
              <w:t>El Responsable del Proceso de Contratación designará a la Comisión de Recepción que deberá cumplir con las funciones establecidas en el artículo 39 del D.S. 0181.</w:t>
            </w:r>
          </w:p>
        </w:tc>
        <w:tc>
          <w:tcPr>
            <w:tcW w:w="1559" w:type="dxa"/>
            <w:shd w:val="thinReverseDiagStripe"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 xml:space="preserve">RECEPCIÓN </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F316AA" w:rsidRPr="00F316AA" w:rsidRDefault="00F316AA" w:rsidP="00F316AA">
            <w:pPr>
              <w:jc w:val="both"/>
              <w:rPr>
                <w:rFonts w:ascii="Arial" w:hAnsi="Arial" w:cs="Arial"/>
                <w:sz w:val="18"/>
                <w:szCs w:val="18"/>
                <w:lang w:eastAsia="es-BO"/>
              </w:rPr>
            </w:pPr>
            <w:r w:rsidRPr="00F316AA">
              <w:rPr>
                <w:rFonts w:ascii="Arial" w:hAnsi="Arial" w:cs="Arial"/>
                <w:sz w:val="18"/>
                <w:szCs w:val="18"/>
                <w:lang w:eastAsia="es-BO"/>
              </w:rPr>
              <w:t xml:space="preserve">Dentro del plazo previsto para la entrega, el proveedor solicitará se realicen las actividades para la recepción de los bienes a la Comisión de Recepción, de acuerdo a las especificaciones técnicas. De este acto se emitirá el </w:t>
            </w:r>
            <w:r w:rsidRPr="00F316AA">
              <w:rPr>
                <w:rFonts w:ascii="Arial" w:hAnsi="Arial" w:cs="Arial"/>
                <w:b/>
                <w:sz w:val="18"/>
                <w:szCs w:val="18"/>
                <w:lang w:eastAsia="es-BO"/>
              </w:rPr>
              <w:t>ACTA DE RECEPCIÖN SUJETA A VERIFICACIÓN</w:t>
            </w:r>
            <w:r w:rsidRPr="00F316AA">
              <w:rPr>
                <w:rFonts w:ascii="Arial" w:hAnsi="Arial" w:cs="Arial"/>
                <w:sz w:val="18"/>
                <w:szCs w:val="18"/>
                <w:lang w:eastAsia="es-BO"/>
              </w:rPr>
              <w:t>.</w:t>
            </w:r>
          </w:p>
          <w:p w:rsidR="00F316AA" w:rsidRPr="00F316AA" w:rsidRDefault="00F316AA" w:rsidP="00F316AA">
            <w:pPr>
              <w:jc w:val="both"/>
              <w:rPr>
                <w:rFonts w:ascii="Arial" w:hAnsi="Arial" w:cs="Arial"/>
                <w:sz w:val="18"/>
                <w:szCs w:val="18"/>
                <w:lang w:eastAsia="es-BO"/>
              </w:rPr>
            </w:pPr>
          </w:p>
          <w:p w:rsidR="00F316AA" w:rsidRPr="00F316AA" w:rsidRDefault="00F316AA" w:rsidP="00F316AA">
            <w:pPr>
              <w:jc w:val="both"/>
              <w:rPr>
                <w:rFonts w:ascii="Arial" w:hAnsi="Arial" w:cs="Arial"/>
                <w:sz w:val="18"/>
                <w:szCs w:val="18"/>
                <w:lang w:eastAsia="es-BO"/>
              </w:rPr>
            </w:pPr>
            <w:r w:rsidRPr="00F316AA">
              <w:rPr>
                <w:rFonts w:ascii="Arial" w:hAnsi="Arial" w:cs="Arial"/>
                <w:sz w:val="18"/>
                <w:szCs w:val="18"/>
                <w:lang w:eastAsia="es-BO"/>
              </w:rPr>
              <w:t>El plazo de entrega de los bienes no incluye el plazo de verificación de los bienes. Por otra parte, el plazo de sustitución de BIENES que se otorgue al PROVEEDOR como resultado de la verificación, no se constituye en retraso de entrega.</w:t>
            </w:r>
          </w:p>
          <w:p w:rsidR="00F316AA" w:rsidRPr="00F316AA" w:rsidRDefault="00F316AA" w:rsidP="00F316AA">
            <w:pPr>
              <w:jc w:val="both"/>
              <w:rPr>
                <w:rFonts w:ascii="Arial" w:hAnsi="Arial" w:cs="Arial"/>
                <w:color w:val="000000" w:themeColor="text1"/>
                <w:sz w:val="18"/>
                <w:szCs w:val="18"/>
              </w:rPr>
            </w:pPr>
          </w:p>
          <w:p w:rsidR="00F316AA" w:rsidRPr="00F316AA" w:rsidRDefault="00F316AA" w:rsidP="00F316AA">
            <w:pPr>
              <w:jc w:val="both"/>
              <w:rPr>
                <w:rFonts w:ascii="Arial" w:hAnsi="Arial" w:cs="Arial"/>
                <w:color w:val="000000" w:themeColor="text1"/>
                <w:sz w:val="18"/>
                <w:szCs w:val="18"/>
              </w:rPr>
            </w:pPr>
            <w:r w:rsidRPr="00F316AA">
              <w:rPr>
                <w:rFonts w:ascii="Arial" w:hAnsi="Arial" w:cs="Arial"/>
                <w:color w:val="000000" w:themeColor="text1"/>
                <w:sz w:val="18"/>
                <w:szCs w:val="18"/>
              </w:rPr>
              <w:t xml:space="preserve">Se tendrá un plazo de diez (10) días calendario para la verificación y pruebas de funcionamiento de los tableros eléctricos secundarios por parte de la Comisión de Recepción, el cual emitirá un informe en caso de no haber observaciones o de lo contrario hará conocer al Proveedor las observaciones que existiesen para que las mismas sean corregidas. </w:t>
            </w:r>
          </w:p>
          <w:p w:rsidR="00F316AA" w:rsidRPr="00F316AA" w:rsidRDefault="00F316AA" w:rsidP="00F316AA">
            <w:pPr>
              <w:jc w:val="both"/>
              <w:rPr>
                <w:rFonts w:ascii="Arial" w:hAnsi="Arial" w:cs="Arial"/>
                <w:color w:val="000000" w:themeColor="text1"/>
                <w:sz w:val="18"/>
                <w:szCs w:val="18"/>
              </w:rPr>
            </w:pPr>
          </w:p>
          <w:p w:rsidR="00F316AA" w:rsidRPr="00F316AA" w:rsidRDefault="00F316AA" w:rsidP="00F316AA">
            <w:pPr>
              <w:jc w:val="both"/>
              <w:rPr>
                <w:rFonts w:ascii="Arial" w:hAnsi="Arial" w:cs="Arial"/>
                <w:color w:val="000000" w:themeColor="text1"/>
                <w:sz w:val="18"/>
                <w:szCs w:val="18"/>
              </w:rPr>
            </w:pPr>
            <w:r w:rsidRPr="00F316AA">
              <w:rPr>
                <w:rFonts w:ascii="Arial" w:hAnsi="Arial" w:cs="Arial"/>
                <w:color w:val="000000" w:themeColor="text1"/>
                <w:sz w:val="18"/>
                <w:szCs w:val="18"/>
              </w:rPr>
              <w:t>Las actividades de verificación que debe desarrollar la Comisión de Recepción serán las siguientes:</w:t>
            </w:r>
          </w:p>
          <w:p w:rsidR="00F316AA" w:rsidRPr="00F316AA" w:rsidRDefault="00F316AA" w:rsidP="005B51AB">
            <w:pPr>
              <w:pStyle w:val="Prrafodelista"/>
              <w:numPr>
                <w:ilvl w:val="0"/>
                <w:numId w:val="64"/>
              </w:numPr>
              <w:jc w:val="both"/>
              <w:rPr>
                <w:rFonts w:ascii="Arial" w:hAnsi="Arial" w:cs="Arial"/>
                <w:bCs/>
                <w:iCs/>
                <w:sz w:val="18"/>
                <w:szCs w:val="18"/>
              </w:rPr>
            </w:pPr>
            <w:r w:rsidRPr="00F316AA">
              <w:rPr>
                <w:rFonts w:ascii="Arial" w:hAnsi="Arial" w:cs="Arial"/>
                <w:bCs/>
                <w:iCs/>
                <w:sz w:val="18"/>
                <w:szCs w:val="18"/>
              </w:rPr>
              <w:t>Verificación de conexiones eléctricas de alimentadores principales y circuitos secundarios.</w:t>
            </w:r>
          </w:p>
          <w:p w:rsidR="00F316AA" w:rsidRPr="00F316AA" w:rsidRDefault="00F316AA" w:rsidP="005B51AB">
            <w:pPr>
              <w:pStyle w:val="Prrafodelista"/>
              <w:numPr>
                <w:ilvl w:val="0"/>
                <w:numId w:val="64"/>
              </w:numPr>
              <w:jc w:val="both"/>
              <w:rPr>
                <w:rFonts w:ascii="Arial" w:hAnsi="Arial" w:cs="Arial"/>
                <w:bCs/>
                <w:iCs/>
                <w:sz w:val="18"/>
                <w:szCs w:val="18"/>
              </w:rPr>
            </w:pPr>
            <w:r w:rsidRPr="00F316AA">
              <w:rPr>
                <w:rFonts w:ascii="Arial" w:hAnsi="Arial" w:cs="Arial"/>
                <w:bCs/>
                <w:iCs/>
                <w:sz w:val="18"/>
                <w:szCs w:val="18"/>
              </w:rPr>
              <w:t>Verificación de componentes eléctricos conforme a las especificaciones técnicas.</w:t>
            </w:r>
          </w:p>
          <w:p w:rsidR="00F316AA" w:rsidRPr="00F316AA" w:rsidRDefault="00F316AA" w:rsidP="005B51AB">
            <w:pPr>
              <w:pStyle w:val="Prrafodelista"/>
              <w:numPr>
                <w:ilvl w:val="0"/>
                <w:numId w:val="64"/>
              </w:numPr>
              <w:jc w:val="both"/>
              <w:rPr>
                <w:rFonts w:ascii="Arial" w:hAnsi="Arial" w:cs="Arial"/>
                <w:bCs/>
                <w:iCs/>
                <w:sz w:val="18"/>
                <w:szCs w:val="18"/>
              </w:rPr>
            </w:pPr>
            <w:r w:rsidRPr="00F316AA">
              <w:rPr>
                <w:rFonts w:ascii="Arial" w:hAnsi="Arial" w:cs="Arial"/>
                <w:bCs/>
                <w:iCs/>
                <w:sz w:val="18"/>
                <w:szCs w:val="18"/>
              </w:rPr>
              <w:t>Realización de la medición de parámetros eléctricos.</w:t>
            </w:r>
          </w:p>
          <w:p w:rsidR="00F316AA" w:rsidRPr="00F316AA" w:rsidRDefault="00F316AA" w:rsidP="005B51AB">
            <w:pPr>
              <w:pStyle w:val="Prrafodelista"/>
              <w:numPr>
                <w:ilvl w:val="0"/>
                <w:numId w:val="64"/>
              </w:numPr>
              <w:jc w:val="both"/>
              <w:rPr>
                <w:rFonts w:ascii="Arial" w:hAnsi="Arial" w:cs="Arial"/>
                <w:bCs/>
                <w:iCs/>
                <w:sz w:val="18"/>
                <w:szCs w:val="18"/>
              </w:rPr>
            </w:pPr>
            <w:r w:rsidRPr="00F316AA">
              <w:rPr>
                <w:rFonts w:ascii="Arial" w:hAnsi="Arial" w:cs="Arial"/>
                <w:bCs/>
                <w:iCs/>
                <w:sz w:val="18"/>
                <w:szCs w:val="18"/>
              </w:rPr>
              <w:t>Pruebas de continuidad en barras.</w:t>
            </w:r>
          </w:p>
          <w:p w:rsidR="00F316AA" w:rsidRPr="00F316AA" w:rsidRDefault="00F316AA" w:rsidP="00F316AA">
            <w:pPr>
              <w:jc w:val="both"/>
              <w:rPr>
                <w:rFonts w:ascii="Arial" w:hAnsi="Arial" w:cs="Arial"/>
                <w:sz w:val="18"/>
                <w:szCs w:val="18"/>
                <w:lang w:eastAsia="es-BO"/>
              </w:rPr>
            </w:pPr>
          </w:p>
          <w:p w:rsidR="00F316AA" w:rsidRPr="00F316AA" w:rsidRDefault="00F316AA" w:rsidP="00F316AA">
            <w:pPr>
              <w:contextualSpacing/>
              <w:jc w:val="both"/>
              <w:rPr>
                <w:rFonts w:ascii="Arial" w:hAnsi="Arial" w:cs="Arial"/>
                <w:sz w:val="18"/>
                <w:szCs w:val="18"/>
              </w:rPr>
            </w:pPr>
            <w:r w:rsidRPr="00F316AA">
              <w:rPr>
                <w:rFonts w:ascii="Arial" w:hAnsi="Arial" w:cs="Arial"/>
                <w:color w:val="000000" w:themeColor="text1"/>
                <w:sz w:val="18"/>
                <w:szCs w:val="18"/>
              </w:rPr>
              <w:t xml:space="preserve">Una vez subsanadas las observaciones si corresponde, se procederá a emitir el </w:t>
            </w:r>
            <w:r w:rsidRPr="00F316AA">
              <w:rPr>
                <w:rFonts w:ascii="Arial" w:hAnsi="Arial" w:cs="Arial"/>
                <w:b/>
                <w:color w:val="000000" w:themeColor="text1"/>
                <w:sz w:val="18"/>
                <w:szCs w:val="18"/>
              </w:rPr>
              <w:t>ACTA DE RECEPCION</w:t>
            </w:r>
            <w:r w:rsidRPr="00F316AA">
              <w:rPr>
                <w:rFonts w:ascii="Arial" w:hAnsi="Arial" w:cs="Arial"/>
                <w:sz w:val="18"/>
                <w:szCs w:val="18"/>
              </w:rPr>
              <w:t>, con el cual el proveedor podrá solicitar el pago correspondiente.</w:t>
            </w:r>
          </w:p>
          <w:p w:rsidR="00F316AA" w:rsidRPr="00F316AA" w:rsidRDefault="00F316AA" w:rsidP="00F316AA">
            <w:pPr>
              <w:contextualSpacing/>
              <w:jc w:val="both"/>
              <w:rPr>
                <w:rFonts w:ascii="Arial" w:hAnsi="Arial" w:cs="Arial"/>
                <w:color w:val="000000" w:themeColor="text1"/>
                <w:sz w:val="18"/>
                <w:szCs w:val="18"/>
              </w:rPr>
            </w:pPr>
          </w:p>
          <w:p w:rsidR="00F316AA" w:rsidRPr="00F316AA" w:rsidRDefault="00F316AA" w:rsidP="00F316AA">
            <w:pPr>
              <w:contextualSpacing/>
              <w:jc w:val="both"/>
              <w:rPr>
                <w:rFonts w:ascii="Arial" w:hAnsi="Arial" w:cs="Arial"/>
                <w:color w:val="000000" w:themeColor="text1"/>
                <w:sz w:val="18"/>
                <w:szCs w:val="18"/>
              </w:rPr>
            </w:pPr>
            <w:r w:rsidRPr="00F316AA">
              <w:rPr>
                <w:rFonts w:ascii="Arial" w:hAnsi="Arial" w:cs="Arial"/>
                <w:color w:val="000000" w:themeColor="text1"/>
                <w:sz w:val="18"/>
                <w:szCs w:val="18"/>
              </w:rPr>
              <w:t xml:space="preserve">En caso que la Comisión de Recepción tenga observaciones en la provisión, desmontaje e instalación de los </w:t>
            </w:r>
            <w:r w:rsidRPr="00F316AA">
              <w:rPr>
                <w:rFonts w:ascii="Arial" w:hAnsi="Arial" w:cs="Arial"/>
                <w:sz w:val="18"/>
                <w:szCs w:val="18"/>
                <w:lang w:val="es-BO" w:eastAsia="es-BO"/>
              </w:rPr>
              <w:t>tableros eléctricos secundarios</w:t>
            </w:r>
            <w:r w:rsidRPr="00F316AA">
              <w:rPr>
                <w:rFonts w:ascii="Arial" w:hAnsi="Arial" w:cs="Arial"/>
                <w:color w:val="000000" w:themeColor="text1"/>
                <w:sz w:val="18"/>
                <w:szCs w:val="18"/>
              </w:rPr>
              <w:t xml:space="preserve">, el proveedor tendrá un plazo de quince (15) días calendario para subsanar la observación y/o reemplazo de los bienes según corresponda a partir de la notificación de dicha observación al proveedor. </w:t>
            </w:r>
          </w:p>
          <w:p w:rsidR="00F316AA" w:rsidRPr="00F316AA" w:rsidRDefault="00F316AA" w:rsidP="00F316AA">
            <w:pPr>
              <w:contextualSpacing/>
              <w:jc w:val="both"/>
              <w:rPr>
                <w:rFonts w:ascii="Arial" w:hAnsi="Arial" w:cs="Arial"/>
                <w:color w:val="000000" w:themeColor="text1"/>
                <w:sz w:val="18"/>
                <w:szCs w:val="18"/>
              </w:rPr>
            </w:pPr>
          </w:p>
          <w:p w:rsidR="00F316AA" w:rsidRPr="00F316AA" w:rsidRDefault="00F316AA" w:rsidP="00F316AA">
            <w:pPr>
              <w:jc w:val="both"/>
              <w:rPr>
                <w:rFonts w:ascii="Arial" w:hAnsi="Arial" w:cs="Arial"/>
                <w:b/>
                <w:bCs/>
                <w:sz w:val="18"/>
                <w:szCs w:val="18"/>
              </w:rPr>
            </w:pPr>
            <w:r w:rsidRPr="00F316AA">
              <w:rPr>
                <w:rFonts w:ascii="Arial" w:hAnsi="Arial" w:cs="Arial"/>
                <w:sz w:val="18"/>
                <w:szCs w:val="18"/>
              </w:rPr>
              <w:t xml:space="preserve">La falta de rechazo de los </w:t>
            </w:r>
            <w:r w:rsidRPr="00F316AA">
              <w:rPr>
                <w:rFonts w:ascii="Arial" w:hAnsi="Arial" w:cs="Arial"/>
                <w:b/>
                <w:bCs/>
                <w:sz w:val="18"/>
                <w:szCs w:val="18"/>
              </w:rPr>
              <w:t xml:space="preserve">BIENES </w:t>
            </w:r>
            <w:r w:rsidRPr="00F316AA">
              <w:rPr>
                <w:rFonts w:ascii="Arial" w:hAnsi="Arial" w:cs="Arial"/>
                <w:sz w:val="18"/>
                <w:szCs w:val="18"/>
              </w:rPr>
              <w:t xml:space="preserve">dentro del plazo de diez (10) días calendario, implicará aceptación de las inspecciones o pruebas por parte de la </w:t>
            </w:r>
            <w:r w:rsidRPr="00F316AA">
              <w:rPr>
                <w:rFonts w:ascii="Arial" w:hAnsi="Arial" w:cs="Arial"/>
                <w:b/>
                <w:bCs/>
                <w:sz w:val="18"/>
                <w:szCs w:val="18"/>
              </w:rPr>
              <w:t>ENTIDAD.</w:t>
            </w:r>
          </w:p>
          <w:p w:rsidR="00F316AA" w:rsidRPr="00F316AA" w:rsidRDefault="00F316AA" w:rsidP="00F316AA">
            <w:pPr>
              <w:jc w:val="both"/>
              <w:rPr>
                <w:rFonts w:ascii="Arial" w:hAnsi="Arial" w:cs="Arial"/>
                <w:sz w:val="18"/>
                <w:szCs w:val="18"/>
              </w:rPr>
            </w:pPr>
            <w:r w:rsidRPr="00F316AA">
              <w:rPr>
                <w:rFonts w:ascii="Arial" w:hAnsi="Arial" w:cs="Arial"/>
                <w:sz w:val="18"/>
                <w:szCs w:val="18"/>
              </w:rPr>
              <w:t xml:space="preserve"> </w:t>
            </w:r>
          </w:p>
          <w:p w:rsidR="00F316AA" w:rsidRPr="00F316AA" w:rsidRDefault="00F316AA" w:rsidP="00F316AA">
            <w:pPr>
              <w:jc w:val="both"/>
              <w:rPr>
                <w:rFonts w:ascii="Arial" w:hAnsi="Arial" w:cs="Arial"/>
                <w:b/>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themeColor="background1"/>
                <w:sz w:val="18"/>
                <w:szCs w:val="18"/>
              </w:rPr>
            </w:pPr>
            <w:r w:rsidRPr="00F316AA">
              <w:rPr>
                <w:rFonts w:ascii="Arial" w:hAnsi="Arial" w:cs="Arial"/>
                <w:b/>
                <w:bCs/>
                <w:color w:val="FFFFFF"/>
                <w:sz w:val="18"/>
                <w:szCs w:val="18"/>
              </w:rPr>
              <w:lastRenderedPageBreak/>
              <w:t>GARANTÍAS DEL CONTRATO</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5B51AB">
            <w:pPr>
              <w:pStyle w:val="Prrafodelista"/>
              <w:numPr>
                <w:ilvl w:val="0"/>
                <w:numId w:val="50"/>
              </w:numPr>
              <w:spacing w:before="40" w:after="40"/>
              <w:jc w:val="both"/>
              <w:rPr>
                <w:rFonts w:ascii="Arial" w:hAnsi="Arial" w:cs="Arial"/>
                <w:sz w:val="18"/>
                <w:szCs w:val="18"/>
                <w:lang w:val="es-BO"/>
              </w:rPr>
            </w:pPr>
            <w:r w:rsidRPr="00F316AA">
              <w:rPr>
                <w:rFonts w:ascii="Arial" w:hAnsi="Arial" w:cs="Arial"/>
                <w:b/>
                <w:sz w:val="18"/>
                <w:szCs w:val="18"/>
              </w:rPr>
              <w:t>GARANTÍA DE CORRECTA INVERSIÓN DE ANTICIPO</w:t>
            </w:r>
            <w:r w:rsidRPr="00F316AA">
              <w:rPr>
                <w:rFonts w:ascii="Arial" w:hAnsi="Arial" w:cs="Arial"/>
                <w:sz w:val="18"/>
                <w:szCs w:val="18"/>
              </w:rPr>
              <w:t xml:space="preserve"> </w:t>
            </w:r>
          </w:p>
          <w:p w:rsidR="00F316AA" w:rsidRPr="00F316AA" w:rsidRDefault="00F316AA" w:rsidP="00F316AA">
            <w:pPr>
              <w:spacing w:before="40" w:after="40"/>
              <w:contextualSpacing/>
              <w:jc w:val="both"/>
              <w:rPr>
                <w:rFonts w:ascii="Arial" w:hAnsi="Arial" w:cs="Arial"/>
                <w:sz w:val="18"/>
                <w:szCs w:val="18"/>
              </w:rPr>
            </w:pPr>
            <w:r w:rsidRPr="00F316AA">
              <w:rPr>
                <w:rFonts w:ascii="Arial" w:hAnsi="Arial" w:cs="Arial"/>
                <w:sz w:val="18"/>
                <w:szCs w:val="18"/>
              </w:rPr>
              <w:t xml:space="preserve">El </w:t>
            </w:r>
            <w:r w:rsidRPr="00F316AA">
              <w:rPr>
                <w:rFonts w:ascii="Arial" w:hAnsi="Arial" w:cs="Arial"/>
                <w:b/>
                <w:sz w:val="18"/>
                <w:szCs w:val="18"/>
              </w:rPr>
              <w:t>PROVEEDOR</w:t>
            </w:r>
            <w:r w:rsidRPr="00F316AA">
              <w:rPr>
                <w:rFonts w:ascii="Arial" w:hAnsi="Arial" w:cs="Arial"/>
                <w:sz w:val="18"/>
                <w:szCs w:val="18"/>
              </w:rPr>
              <w:t xml:space="preserve"> podrá solicitar por escrito el anticipo, máximo por el veinte por ciento (20%) del monto total del Contrato, dicho anticipo será procesado contra entrega de la Garantía de Correcta Inversión de Anticipo por el 100% del monto solicitado que deberá tener una vigencia mínima de noventa (90) días calendario, pudiendo presentar uno de los siguientes tipos de garantía:</w:t>
            </w:r>
          </w:p>
          <w:p w:rsidR="00F316AA" w:rsidRPr="00F316AA" w:rsidRDefault="00F316AA" w:rsidP="005B51AB">
            <w:pPr>
              <w:pStyle w:val="Prrafodelista"/>
              <w:numPr>
                <w:ilvl w:val="0"/>
                <w:numId w:val="51"/>
              </w:numPr>
              <w:spacing w:before="40" w:after="40"/>
              <w:contextualSpacing/>
              <w:jc w:val="both"/>
              <w:rPr>
                <w:rFonts w:ascii="Arial" w:hAnsi="Arial" w:cs="Arial"/>
                <w:sz w:val="18"/>
                <w:szCs w:val="18"/>
              </w:rPr>
            </w:pPr>
            <w:r w:rsidRPr="00F316AA">
              <w:rPr>
                <w:rFonts w:ascii="Arial" w:hAnsi="Arial" w:cs="Arial"/>
                <w:sz w:val="18"/>
                <w:szCs w:val="18"/>
              </w:rPr>
              <w:t>Boleta de Garantía.</w:t>
            </w:r>
          </w:p>
          <w:p w:rsidR="00F316AA" w:rsidRPr="00F316AA" w:rsidRDefault="00F316AA" w:rsidP="005B51AB">
            <w:pPr>
              <w:pStyle w:val="Prrafodelista"/>
              <w:numPr>
                <w:ilvl w:val="0"/>
                <w:numId w:val="51"/>
              </w:numPr>
              <w:spacing w:before="40" w:after="40"/>
              <w:contextualSpacing/>
              <w:jc w:val="both"/>
              <w:rPr>
                <w:rFonts w:ascii="Arial" w:hAnsi="Arial" w:cs="Arial"/>
                <w:sz w:val="18"/>
                <w:szCs w:val="18"/>
              </w:rPr>
            </w:pPr>
            <w:r w:rsidRPr="00F316AA">
              <w:rPr>
                <w:rFonts w:ascii="Arial" w:hAnsi="Arial" w:cs="Arial"/>
                <w:sz w:val="18"/>
                <w:szCs w:val="18"/>
              </w:rPr>
              <w:t>Garantía a primer requerimiento.</w:t>
            </w:r>
          </w:p>
          <w:p w:rsidR="00F316AA" w:rsidRPr="00F316AA" w:rsidRDefault="00F316AA" w:rsidP="005B51AB">
            <w:pPr>
              <w:pStyle w:val="Prrafodelista"/>
              <w:numPr>
                <w:ilvl w:val="0"/>
                <w:numId w:val="51"/>
              </w:numPr>
              <w:spacing w:before="40" w:after="40"/>
              <w:contextualSpacing/>
              <w:jc w:val="both"/>
              <w:rPr>
                <w:rFonts w:ascii="Arial" w:hAnsi="Arial" w:cs="Arial"/>
                <w:sz w:val="18"/>
                <w:szCs w:val="18"/>
              </w:rPr>
            </w:pPr>
            <w:r w:rsidRPr="00F316AA">
              <w:rPr>
                <w:rFonts w:ascii="Arial" w:hAnsi="Arial" w:cs="Arial"/>
                <w:sz w:val="18"/>
                <w:szCs w:val="18"/>
              </w:rPr>
              <w:t>Póliza de Seguro de Caución a primer requerimiento.</w:t>
            </w:r>
          </w:p>
          <w:p w:rsidR="00F316AA" w:rsidRPr="00F316AA" w:rsidRDefault="00F316AA" w:rsidP="00F316AA">
            <w:pPr>
              <w:spacing w:before="40" w:after="40"/>
              <w:contextualSpacing/>
              <w:jc w:val="both"/>
              <w:rPr>
                <w:rFonts w:ascii="Arial" w:hAnsi="Arial" w:cs="Arial"/>
                <w:sz w:val="18"/>
                <w:szCs w:val="18"/>
              </w:rPr>
            </w:pPr>
          </w:p>
          <w:p w:rsidR="00F316AA" w:rsidRPr="00F316AA" w:rsidRDefault="00F316AA" w:rsidP="00F316AA">
            <w:pPr>
              <w:spacing w:before="40" w:after="40"/>
              <w:contextualSpacing/>
              <w:jc w:val="both"/>
              <w:rPr>
                <w:rFonts w:ascii="Arial" w:hAnsi="Arial" w:cs="Arial"/>
                <w:sz w:val="18"/>
                <w:szCs w:val="18"/>
              </w:rPr>
            </w:pPr>
            <w:r w:rsidRPr="00F316AA">
              <w:rPr>
                <w:rFonts w:ascii="Arial" w:hAnsi="Arial" w:cs="Arial"/>
                <w:sz w:val="18"/>
                <w:szCs w:val="18"/>
              </w:rPr>
              <w:t>El monto total del anticipo será descontado del pago único.</w:t>
            </w:r>
          </w:p>
          <w:p w:rsidR="00F316AA" w:rsidRPr="00F316AA" w:rsidRDefault="00F316AA" w:rsidP="00F316AA">
            <w:pPr>
              <w:spacing w:before="40" w:after="40"/>
              <w:contextualSpacing/>
              <w:jc w:val="both"/>
              <w:rPr>
                <w:rFonts w:ascii="Arial" w:hAnsi="Arial" w:cs="Arial"/>
                <w:sz w:val="18"/>
                <w:szCs w:val="18"/>
              </w:rPr>
            </w:pPr>
          </w:p>
          <w:p w:rsidR="00F316AA" w:rsidRPr="00F316AA" w:rsidRDefault="00F316AA" w:rsidP="00F316AA">
            <w:pPr>
              <w:spacing w:before="40" w:after="40"/>
              <w:contextualSpacing/>
              <w:jc w:val="both"/>
              <w:rPr>
                <w:rFonts w:ascii="Arial" w:hAnsi="Arial" w:cs="Arial"/>
                <w:sz w:val="18"/>
                <w:szCs w:val="18"/>
              </w:rPr>
            </w:pPr>
            <w:r w:rsidRPr="00F316AA">
              <w:rPr>
                <w:rFonts w:ascii="Arial" w:hAnsi="Arial" w:cs="Arial"/>
                <w:sz w:val="18"/>
                <w:szCs w:val="18"/>
              </w:rPr>
              <w:t xml:space="preserve">El </w:t>
            </w:r>
            <w:r w:rsidRPr="00F316AA">
              <w:rPr>
                <w:rFonts w:ascii="Arial" w:hAnsi="Arial" w:cs="Arial"/>
                <w:b/>
                <w:sz w:val="18"/>
                <w:szCs w:val="18"/>
              </w:rPr>
              <w:t>PROVEEDOR</w:t>
            </w:r>
            <w:r w:rsidRPr="00F316AA">
              <w:rPr>
                <w:rFonts w:ascii="Arial" w:hAnsi="Arial" w:cs="Arial"/>
                <w:sz w:val="18"/>
                <w:szCs w:val="18"/>
              </w:rPr>
              <w:t xml:space="preserve"> podrá solicitar el anticipo en un plazo máximo de diez (10) días calendario computable a partir del día siguiente de la suscripción del contrato, caso contrario se dará por anticipo no solicitado.</w:t>
            </w:r>
          </w:p>
          <w:p w:rsidR="00F316AA" w:rsidRPr="00F316AA" w:rsidRDefault="00F316AA" w:rsidP="00F316AA">
            <w:pPr>
              <w:spacing w:before="40" w:after="40"/>
              <w:contextualSpacing/>
              <w:jc w:val="both"/>
              <w:rPr>
                <w:rFonts w:ascii="Arial" w:hAnsi="Arial" w:cs="Arial"/>
                <w:sz w:val="18"/>
                <w:szCs w:val="18"/>
              </w:rPr>
            </w:pPr>
          </w:p>
          <w:p w:rsidR="00F316AA" w:rsidRPr="00F316AA" w:rsidRDefault="00F316AA" w:rsidP="00F316AA">
            <w:pPr>
              <w:spacing w:before="40" w:after="40"/>
              <w:contextualSpacing/>
              <w:jc w:val="both"/>
              <w:rPr>
                <w:rFonts w:ascii="Arial" w:hAnsi="Arial" w:cs="Arial"/>
                <w:sz w:val="18"/>
                <w:szCs w:val="18"/>
              </w:rPr>
            </w:pPr>
            <w:r w:rsidRPr="00F316AA">
              <w:rPr>
                <w:rFonts w:ascii="Arial" w:hAnsi="Arial" w:cs="Arial"/>
                <w:sz w:val="18"/>
                <w:szCs w:val="18"/>
              </w:rPr>
              <w:t xml:space="preserve">En caso de que el </w:t>
            </w:r>
            <w:r w:rsidRPr="00F316AA">
              <w:rPr>
                <w:rFonts w:ascii="Arial" w:hAnsi="Arial" w:cs="Arial"/>
                <w:b/>
                <w:sz w:val="18"/>
                <w:szCs w:val="18"/>
              </w:rPr>
              <w:t>PROVEEDOR</w:t>
            </w:r>
            <w:r w:rsidRPr="00F316AA">
              <w:rPr>
                <w:rFonts w:ascii="Arial" w:hAnsi="Arial" w:cs="Arial"/>
                <w:sz w:val="18"/>
                <w:szCs w:val="18"/>
              </w:rPr>
              <w:t xml:space="preserve"> no invierta el monto del anticipo en la provisión de los tableros eléctricos secundarios para pisos impares dentro de los quince (15) días calendario, a partir de la fecha del desembolso, el BCB podrá cobrar el importe de la Garantía a simple requerimiento, previo Informe Técnico y legal.</w:t>
            </w:r>
          </w:p>
          <w:p w:rsidR="00F316AA" w:rsidRPr="00F316AA" w:rsidRDefault="00F316AA" w:rsidP="00F316AA">
            <w:pPr>
              <w:spacing w:before="40" w:after="40"/>
              <w:contextualSpacing/>
              <w:jc w:val="both"/>
              <w:rPr>
                <w:rFonts w:ascii="Arial" w:hAnsi="Arial" w:cs="Arial"/>
                <w:sz w:val="18"/>
                <w:szCs w:val="18"/>
              </w:rPr>
            </w:pPr>
          </w:p>
          <w:p w:rsidR="00F316AA" w:rsidRPr="00F316AA" w:rsidRDefault="00F316AA" w:rsidP="005B51AB">
            <w:pPr>
              <w:pStyle w:val="Prrafodelista"/>
              <w:numPr>
                <w:ilvl w:val="0"/>
                <w:numId w:val="50"/>
              </w:numPr>
              <w:spacing w:before="40" w:after="40"/>
              <w:jc w:val="both"/>
              <w:rPr>
                <w:rFonts w:ascii="Arial" w:hAnsi="Arial" w:cs="Arial"/>
                <w:sz w:val="18"/>
                <w:szCs w:val="18"/>
              </w:rPr>
            </w:pPr>
            <w:r w:rsidRPr="00F316AA">
              <w:rPr>
                <w:rFonts w:ascii="Arial" w:hAnsi="Arial" w:cs="Arial"/>
                <w:b/>
                <w:color w:val="000000" w:themeColor="text1"/>
                <w:sz w:val="18"/>
                <w:szCs w:val="18"/>
                <w:lang w:val="es-BO"/>
              </w:rPr>
              <w:t>GARANTÍA DE</w:t>
            </w:r>
            <w:r w:rsidRPr="00F316AA">
              <w:rPr>
                <w:rFonts w:ascii="Arial" w:hAnsi="Arial" w:cs="Arial"/>
                <w:color w:val="000000" w:themeColor="text1"/>
                <w:sz w:val="18"/>
                <w:szCs w:val="18"/>
                <w:lang w:val="es-BO"/>
              </w:rPr>
              <w:t xml:space="preserve"> </w:t>
            </w:r>
            <w:r w:rsidRPr="00F316AA">
              <w:rPr>
                <w:rFonts w:ascii="Arial" w:hAnsi="Arial" w:cs="Arial"/>
                <w:b/>
                <w:color w:val="000000" w:themeColor="text1"/>
                <w:sz w:val="18"/>
                <w:szCs w:val="18"/>
                <w:lang w:val="es-BO"/>
              </w:rPr>
              <w:t>CUMPLIMIENTO DE CONTRATO</w:t>
            </w:r>
          </w:p>
          <w:p w:rsidR="00F316AA" w:rsidRPr="00F316AA" w:rsidRDefault="00F316AA" w:rsidP="00F316AA">
            <w:pPr>
              <w:pStyle w:val="Prrafodelista"/>
              <w:spacing w:before="40" w:after="40"/>
              <w:ind w:left="360"/>
              <w:jc w:val="both"/>
              <w:rPr>
                <w:rFonts w:ascii="Arial" w:hAnsi="Arial" w:cs="Arial"/>
                <w:sz w:val="18"/>
                <w:szCs w:val="18"/>
              </w:rPr>
            </w:pPr>
          </w:p>
          <w:p w:rsidR="00F316AA" w:rsidRPr="00F316AA" w:rsidRDefault="00F316AA" w:rsidP="00F316AA">
            <w:pPr>
              <w:spacing w:before="40" w:after="40"/>
              <w:contextualSpacing/>
              <w:jc w:val="both"/>
              <w:rPr>
                <w:rFonts w:ascii="Arial" w:hAnsi="Arial" w:cs="Arial"/>
                <w:sz w:val="18"/>
                <w:szCs w:val="18"/>
              </w:rPr>
            </w:pPr>
            <w:r w:rsidRPr="00F316AA">
              <w:rPr>
                <w:rFonts w:ascii="Arial" w:hAnsi="Arial" w:cs="Arial"/>
                <w:sz w:val="18"/>
                <w:szCs w:val="18"/>
              </w:rPr>
              <w:t xml:space="preserve">Para la firma del contrato debe presentar la Garantía correspondiente por el </w:t>
            </w:r>
            <w:r w:rsidRPr="00F316AA">
              <w:rPr>
                <w:rFonts w:ascii="Arial" w:hAnsi="Arial" w:cs="Arial"/>
                <w:b/>
                <w:sz w:val="18"/>
                <w:szCs w:val="18"/>
              </w:rPr>
              <w:t xml:space="preserve">siete por ciento (7%) del monto total del contrato </w:t>
            </w:r>
            <w:r w:rsidRPr="00F316AA">
              <w:rPr>
                <w:rFonts w:ascii="Arial" w:hAnsi="Arial" w:cs="Arial"/>
                <w:sz w:val="18"/>
                <w:szCs w:val="18"/>
              </w:rPr>
              <w:t xml:space="preserve"> según  el artículo 20 de la NB-SABS, pudiendo presentar uno de los siguientes tipos de garantía:</w:t>
            </w:r>
          </w:p>
          <w:p w:rsidR="00F316AA" w:rsidRPr="00F316AA" w:rsidRDefault="00F316AA" w:rsidP="00F316AA">
            <w:pPr>
              <w:spacing w:before="40" w:after="40"/>
              <w:contextualSpacing/>
              <w:jc w:val="both"/>
              <w:rPr>
                <w:rFonts w:ascii="Arial" w:hAnsi="Arial" w:cs="Arial"/>
                <w:sz w:val="18"/>
                <w:szCs w:val="18"/>
              </w:rPr>
            </w:pPr>
          </w:p>
          <w:p w:rsidR="00F316AA" w:rsidRPr="00F316AA" w:rsidRDefault="00F316AA" w:rsidP="005B51AB">
            <w:pPr>
              <w:pStyle w:val="Prrafodelista"/>
              <w:numPr>
                <w:ilvl w:val="0"/>
                <w:numId w:val="52"/>
              </w:numPr>
              <w:spacing w:before="40" w:after="40"/>
              <w:ind w:left="644"/>
              <w:contextualSpacing/>
              <w:jc w:val="both"/>
              <w:rPr>
                <w:rFonts w:ascii="Arial" w:hAnsi="Arial" w:cs="Arial"/>
                <w:sz w:val="18"/>
                <w:szCs w:val="18"/>
              </w:rPr>
            </w:pPr>
            <w:r w:rsidRPr="00F316AA">
              <w:rPr>
                <w:rFonts w:ascii="Arial" w:hAnsi="Arial" w:cs="Arial"/>
                <w:sz w:val="18"/>
                <w:szCs w:val="18"/>
              </w:rPr>
              <w:t>Boleta de Garantía.</w:t>
            </w:r>
          </w:p>
          <w:p w:rsidR="00F316AA" w:rsidRPr="00F316AA" w:rsidRDefault="00F316AA" w:rsidP="005B51AB">
            <w:pPr>
              <w:pStyle w:val="Prrafodelista"/>
              <w:numPr>
                <w:ilvl w:val="0"/>
                <w:numId w:val="52"/>
              </w:numPr>
              <w:spacing w:before="40" w:after="40"/>
              <w:ind w:left="644"/>
              <w:contextualSpacing/>
              <w:jc w:val="both"/>
              <w:rPr>
                <w:rFonts w:ascii="Arial" w:hAnsi="Arial" w:cs="Arial"/>
                <w:sz w:val="18"/>
                <w:szCs w:val="18"/>
              </w:rPr>
            </w:pPr>
            <w:r w:rsidRPr="00F316AA">
              <w:rPr>
                <w:rFonts w:ascii="Arial" w:hAnsi="Arial" w:cs="Arial"/>
                <w:sz w:val="18"/>
                <w:szCs w:val="18"/>
              </w:rPr>
              <w:t>Garantía a primer requerimiento.</w:t>
            </w:r>
          </w:p>
          <w:p w:rsidR="00F316AA" w:rsidRPr="00F316AA" w:rsidRDefault="00F316AA" w:rsidP="005B51AB">
            <w:pPr>
              <w:pStyle w:val="Prrafodelista"/>
              <w:numPr>
                <w:ilvl w:val="0"/>
                <w:numId w:val="52"/>
              </w:numPr>
              <w:spacing w:before="40" w:after="40"/>
              <w:ind w:left="644"/>
              <w:contextualSpacing/>
              <w:jc w:val="both"/>
              <w:rPr>
                <w:rFonts w:ascii="Arial" w:hAnsi="Arial" w:cs="Arial"/>
                <w:sz w:val="18"/>
                <w:szCs w:val="18"/>
              </w:rPr>
            </w:pPr>
            <w:r w:rsidRPr="00F316AA">
              <w:rPr>
                <w:rFonts w:ascii="Arial" w:hAnsi="Arial" w:cs="Arial"/>
                <w:sz w:val="18"/>
                <w:szCs w:val="18"/>
              </w:rPr>
              <w:t>Póliza de Seguro de Caución a primer requerimiento</w:t>
            </w:r>
          </w:p>
          <w:p w:rsidR="00F316AA" w:rsidRPr="00F316AA" w:rsidRDefault="00F316AA" w:rsidP="00F316AA">
            <w:pPr>
              <w:autoSpaceDE w:val="0"/>
              <w:autoSpaceDN w:val="0"/>
              <w:adjustRightInd w:val="0"/>
              <w:jc w:val="both"/>
              <w:rPr>
                <w:rFonts w:ascii="Arial" w:hAnsi="Arial" w:cs="Arial"/>
                <w:sz w:val="18"/>
                <w:szCs w:val="18"/>
              </w:rPr>
            </w:pPr>
          </w:p>
          <w:p w:rsidR="00F316AA" w:rsidRPr="00F316AA" w:rsidRDefault="00F316AA" w:rsidP="00F316AA">
            <w:pPr>
              <w:autoSpaceDE w:val="0"/>
              <w:autoSpaceDN w:val="0"/>
              <w:adjustRightInd w:val="0"/>
              <w:jc w:val="both"/>
              <w:rPr>
                <w:rFonts w:ascii="Arial" w:hAnsi="Arial" w:cs="Arial"/>
                <w:sz w:val="18"/>
                <w:szCs w:val="18"/>
              </w:rPr>
            </w:pPr>
            <w:r w:rsidRPr="00F316AA">
              <w:rPr>
                <w:rFonts w:ascii="Arial" w:hAnsi="Arial" w:cs="Arial"/>
                <w:sz w:val="18"/>
                <w:szCs w:val="18"/>
              </w:rPr>
              <w:t>El proveedor, tiene la obligación de mantener actualizada la Garantía de Cumplimiento de Contrato, cuantas veces lo requiera la entidad por razones justificadas.</w:t>
            </w:r>
          </w:p>
          <w:p w:rsidR="00F316AA" w:rsidRPr="00F316AA" w:rsidRDefault="00F316AA" w:rsidP="00F316AA">
            <w:pPr>
              <w:autoSpaceDE w:val="0"/>
              <w:autoSpaceDN w:val="0"/>
              <w:adjustRightInd w:val="0"/>
              <w:jc w:val="both"/>
              <w:rPr>
                <w:rFonts w:ascii="Arial" w:hAnsi="Arial" w:cs="Arial"/>
                <w:sz w:val="18"/>
                <w:szCs w:val="18"/>
              </w:rPr>
            </w:pPr>
          </w:p>
          <w:p w:rsidR="00F316AA" w:rsidRPr="00F316AA" w:rsidRDefault="00F316AA" w:rsidP="00F316AA">
            <w:pPr>
              <w:autoSpaceDE w:val="0"/>
              <w:autoSpaceDN w:val="0"/>
              <w:adjustRightInd w:val="0"/>
              <w:jc w:val="both"/>
              <w:rPr>
                <w:rFonts w:ascii="Arial" w:hAnsi="Arial" w:cs="Arial"/>
                <w:sz w:val="18"/>
                <w:szCs w:val="18"/>
              </w:rPr>
            </w:pPr>
            <w:r w:rsidRPr="00F316AA">
              <w:rPr>
                <w:rFonts w:ascii="Arial" w:hAnsi="Arial" w:cs="Arial"/>
                <w:sz w:val="18"/>
                <w:szCs w:val="18"/>
              </w:rPr>
              <w:t>La vigencia de la garantía será computable a partir de la firma del contrato hasta la recepción definitiva del bien.</w:t>
            </w:r>
          </w:p>
          <w:p w:rsidR="00F316AA" w:rsidRPr="00F316AA" w:rsidRDefault="00F316AA" w:rsidP="00F316AA">
            <w:pPr>
              <w:autoSpaceDE w:val="0"/>
              <w:autoSpaceDN w:val="0"/>
              <w:adjustRightInd w:val="0"/>
              <w:jc w:val="both"/>
              <w:rPr>
                <w:rFonts w:ascii="Arial" w:hAnsi="Arial" w:cs="Arial"/>
                <w:sz w:val="18"/>
                <w:szCs w:val="18"/>
              </w:rPr>
            </w:pPr>
          </w:p>
          <w:p w:rsidR="00F316AA" w:rsidRPr="00F316AA" w:rsidRDefault="00F316AA" w:rsidP="00F316AA">
            <w:pPr>
              <w:jc w:val="both"/>
              <w:rPr>
                <w:rFonts w:ascii="Arial" w:hAnsi="Arial" w:cs="Arial"/>
                <w:b/>
                <w:sz w:val="18"/>
                <w:szCs w:val="18"/>
                <w:lang w:val="es-BO" w:eastAsia="es-BO"/>
              </w:rPr>
            </w:pPr>
            <w:r w:rsidRPr="00F316AA">
              <w:rPr>
                <w:rFonts w:ascii="Arial" w:hAnsi="Arial" w:cs="Arial"/>
                <w:b/>
                <w:sz w:val="18"/>
                <w:szCs w:val="18"/>
                <w:lang w:val="es-BO" w:eastAsia="es-BO"/>
              </w:rPr>
              <w:t>Manifestar aceptación</w:t>
            </w:r>
          </w:p>
          <w:p w:rsidR="00F316AA" w:rsidRPr="00F316AA" w:rsidRDefault="00F316AA" w:rsidP="00F316AA">
            <w:pPr>
              <w:jc w:val="both"/>
              <w:rPr>
                <w:rFonts w:ascii="Arial" w:hAnsi="Arial" w:cs="Arial"/>
                <w:b/>
                <w:bCs/>
                <w:color w:val="FFFFFF" w:themeColor="background1"/>
                <w:sz w:val="18"/>
                <w:szCs w:val="18"/>
              </w:rPr>
            </w:pP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themeColor="background1"/>
                <w:sz w:val="18"/>
                <w:szCs w:val="18"/>
              </w:rPr>
            </w:pPr>
            <w:r w:rsidRPr="00F316AA">
              <w:rPr>
                <w:rFonts w:ascii="Arial" w:hAnsi="Arial" w:cs="Arial"/>
                <w:b/>
                <w:bCs/>
                <w:color w:val="FFFFFF"/>
                <w:sz w:val="18"/>
                <w:szCs w:val="18"/>
              </w:rPr>
              <w:t>MULTAS</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rPr>
            </w:pPr>
            <w:r w:rsidRPr="00F316AA">
              <w:rPr>
                <w:rFonts w:ascii="Arial" w:hAnsi="Arial" w:cs="Arial"/>
                <w:sz w:val="18"/>
                <w:szCs w:val="18"/>
              </w:rPr>
              <w:t>El Banco Central de Bolivia (BCB) aplicará al PROVEEDOR una multa del 5 por 1000 por cada día calendario de retraso al incumplimiento del plazo, en relación al monto de los BIENES entregados con retraso.</w:t>
            </w:r>
          </w:p>
          <w:p w:rsidR="00F316AA" w:rsidRPr="00F316AA" w:rsidRDefault="00F316AA" w:rsidP="00F316AA">
            <w:pPr>
              <w:jc w:val="both"/>
              <w:rPr>
                <w:rFonts w:ascii="Arial" w:hAnsi="Arial" w:cs="Arial"/>
                <w:sz w:val="18"/>
                <w:szCs w:val="18"/>
              </w:rPr>
            </w:pPr>
          </w:p>
          <w:p w:rsidR="00F316AA" w:rsidRPr="00F316AA" w:rsidRDefault="00F316AA" w:rsidP="00F316AA">
            <w:pPr>
              <w:jc w:val="both"/>
              <w:rPr>
                <w:rFonts w:ascii="Arial" w:hAnsi="Arial" w:cs="Arial"/>
                <w:sz w:val="18"/>
                <w:szCs w:val="18"/>
              </w:rPr>
            </w:pPr>
            <w:r w:rsidRPr="00F316AA">
              <w:rPr>
                <w:rFonts w:ascii="Arial" w:hAnsi="Arial" w:cs="Arial"/>
                <w:sz w:val="18"/>
                <w:szCs w:val="18"/>
              </w:rPr>
              <w:t>Las multas serán cobradas por la ENTIDAD mediante descuento en el pago único que se realice.</w:t>
            </w:r>
          </w:p>
          <w:p w:rsidR="00F316AA" w:rsidRPr="00F316AA" w:rsidRDefault="00F316AA" w:rsidP="00F316AA">
            <w:pPr>
              <w:jc w:val="both"/>
              <w:rPr>
                <w:rFonts w:ascii="Arial" w:hAnsi="Arial" w:cs="Arial"/>
                <w:sz w:val="18"/>
                <w:szCs w:val="18"/>
              </w:rPr>
            </w:pPr>
          </w:p>
          <w:p w:rsidR="00F316AA" w:rsidRPr="00F316AA" w:rsidRDefault="00F316AA" w:rsidP="00F316AA">
            <w:pPr>
              <w:jc w:val="both"/>
              <w:rPr>
                <w:rFonts w:ascii="Arial" w:hAnsi="Arial" w:cs="Arial"/>
                <w:sz w:val="18"/>
                <w:szCs w:val="18"/>
              </w:rPr>
            </w:pPr>
            <w:r w:rsidRPr="00F316AA">
              <w:rPr>
                <w:rFonts w:ascii="Arial" w:hAnsi="Arial" w:cs="Arial"/>
                <w:sz w:val="18"/>
                <w:szCs w:val="18"/>
              </w:rPr>
              <w:t>La suma de las multas no podrá exceder en ningún caso el veinte por ciento (20%) del monto total del contrato, en cuyo caso se cobrarán las mismas y se resolverá el contrato.</w:t>
            </w:r>
          </w:p>
          <w:p w:rsidR="00F316AA" w:rsidRPr="00F316AA" w:rsidRDefault="00F316AA" w:rsidP="00F316AA">
            <w:pPr>
              <w:jc w:val="both"/>
              <w:rPr>
                <w:rFonts w:ascii="Arial" w:hAnsi="Arial" w:cs="Arial"/>
                <w:sz w:val="18"/>
                <w:szCs w:val="18"/>
              </w:rPr>
            </w:pPr>
          </w:p>
          <w:p w:rsidR="00F316AA" w:rsidRPr="00F316AA" w:rsidRDefault="00F316AA" w:rsidP="00F316AA">
            <w:pPr>
              <w:pStyle w:val="Textoindependiente3"/>
              <w:spacing w:after="0"/>
              <w:jc w:val="both"/>
              <w:rPr>
                <w:rFonts w:ascii="Arial" w:hAnsi="Arial" w:cs="Arial"/>
                <w:b/>
                <w:bCs/>
                <w:color w:val="FFFFFF" w:themeColor="background1"/>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themeColor="background1"/>
                <w:sz w:val="18"/>
                <w:szCs w:val="18"/>
              </w:rPr>
            </w:pPr>
            <w:r w:rsidRPr="00F316AA">
              <w:rPr>
                <w:rFonts w:ascii="Arial" w:hAnsi="Arial" w:cs="Arial"/>
                <w:b/>
                <w:bCs/>
                <w:color w:val="FFFFFF"/>
                <w:sz w:val="18"/>
                <w:szCs w:val="18"/>
              </w:rPr>
              <w:t>FORMA DE PAGO</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contextualSpacing/>
              <w:jc w:val="both"/>
              <w:rPr>
                <w:rFonts w:ascii="Arial" w:hAnsi="Arial" w:cs="Arial"/>
                <w:color w:val="000000"/>
                <w:sz w:val="18"/>
                <w:szCs w:val="18"/>
                <w:lang w:eastAsia="es-BO"/>
              </w:rPr>
            </w:pPr>
            <w:r w:rsidRPr="00F316AA">
              <w:rPr>
                <w:rFonts w:ascii="Arial" w:hAnsi="Arial" w:cs="Arial"/>
                <w:sz w:val="18"/>
                <w:szCs w:val="18"/>
              </w:rPr>
              <w:lastRenderedPageBreak/>
              <w:t xml:space="preserve">El pago correspondiente a </w:t>
            </w:r>
            <w:r w:rsidRPr="00F316AA">
              <w:rPr>
                <w:rFonts w:ascii="Arial" w:hAnsi="Arial" w:cs="Arial"/>
                <w:sz w:val="18"/>
                <w:szCs w:val="18"/>
                <w:lang w:eastAsia="es-BO"/>
              </w:rPr>
              <w:t>la provisión e instalación tableros secundarios para pisos impares, que incluyen la ampliación de alimentadores principales, la migración de circuitos al nuevo tablero incluyendo las ampliaciones de circuitos, puesta en funcionamiento y limpieza</w:t>
            </w:r>
            <w:r w:rsidRPr="00F316AA">
              <w:rPr>
                <w:rFonts w:ascii="Arial" w:hAnsi="Arial" w:cs="Arial"/>
                <w:sz w:val="18"/>
                <w:szCs w:val="18"/>
              </w:rPr>
              <w:t xml:space="preserve">, </w:t>
            </w:r>
            <w:r w:rsidRPr="00F316AA">
              <w:rPr>
                <w:rFonts w:ascii="Arial" w:hAnsi="Arial" w:cs="Arial"/>
                <w:color w:val="000000"/>
                <w:sz w:val="18"/>
                <w:szCs w:val="18"/>
                <w:lang w:eastAsia="es-BO"/>
              </w:rPr>
              <w:t xml:space="preserve">será cancelado en un </w:t>
            </w:r>
            <w:r w:rsidRPr="00F316AA">
              <w:rPr>
                <w:rFonts w:ascii="Arial" w:hAnsi="Arial" w:cs="Arial"/>
                <w:b/>
                <w:bCs/>
                <w:sz w:val="18"/>
                <w:szCs w:val="18"/>
                <w:lang w:eastAsia="es-BO"/>
              </w:rPr>
              <w:t>ÚNICO PAGO</w:t>
            </w:r>
            <w:r w:rsidRPr="00F316AA">
              <w:rPr>
                <w:rFonts w:ascii="Arial" w:hAnsi="Arial" w:cs="Arial"/>
                <w:sz w:val="18"/>
                <w:szCs w:val="18"/>
                <w:lang w:eastAsia="es-BO"/>
              </w:rPr>
              <w:t xml:space="preserve"> </w:t>
            </w:r>
            <w:r w:rsidRPr="00F316AA">
              <w:rPr>
                <w:rFonts w:ascii="Arial" w:hAnsi="Arial" w:cs="Arial"/>
                <w:color w:val="000000"/>
                <w:sz w:val="18"/>
                <w:szCs w:val="18"/>
                <w:lang w:eastAsia="es-BO"/>
              </w:rPr>
              <w:t xml:space="preserve">previa emisión del </w:t>
            </w:r>
            <w:r w:rsidRPr="00F316AA">
              <w:rPr>
                <w:rFonts w:ascii="Arial" w:hAnsi="Arial" w:cs="Arial"/>
                <w:b/>
                <w:color w:val="000000"/>
                <w:sz w:val="18"/>
                <w:szCs w:val="18"/>
                <w:lang w:eastAsia="es-BO"/>
              </w:rPr>
              <w:t>ACTA DE RECEPCIÓN</w:t>
            </w:r>
            <w:r w:rsidRPr="00F316AA">
              <w:rPr>
                <w:rFonts w:ascii="Arial" w:hAnsi="Arial" w:cs="Arial"/>
                <w:color w:val="000000"/>
                <w:sz w:val="18"/>
                <w:szCs w:val="18"/>
                <w:lang w:eastAsia="es-BO"/>
              </w:rPr>
              <w:t xml:space="preserve"> emitidos por la Comisión de Recepción y emisión de la factura por parte del proveedor.</w:t>
            </w:r>
          </w:p>
          <w:p w:rsidR="00F316AA" w:rsidRPr="00F316AA" w:rsidRDefault="00F316AA" w:rsidP="00F316AA">
            <w:pPr>
              <w:contextualSpacing/>
              <w:jc w:val="both"/>
              <w:rPr>
                <w:rFonts w:ascii="Arial" w:hAnsi="Arial" w:cs="Arial"/>
                <w:color w:val="000000"/>
                <w:sz w:val="18"/>
                <w:szCs w:val="18"/>
                <w:lang w:eastAsia="es-BO"/>
              </w:rPr>
            </w:pPr>
          </w:p>
          <w:p w:rsidR="00F316AA" w:rsidRPr="00F316AA" w:rsidRDefault="00F316AA" w:rsidP="00F316AA">
            <w:pPr>
              <w:contextualSpacing/>
              <w:jc w:val="both"/>
              <w:rPr>
                <w:rFonts w:ascii="Arial" w:hAnsi="Arial" w:cs="Arial"/>
                <w:b/>
                <w:i/>
                <w:color w:val="000000" w:themeColor="text1"/>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themeColor="background1"/>
                <w:sz w:val="18"/>
                <w:szCs w:val="18"/>
              </w:rPr>
            </w:pPr>
            <w:r w:rsidRPr="00F316AA">
              <w:rPr>
                <w:rFonts w:ascii="Arial" w:hAnsi="Arial" w:cs="Arial"/>
                <w:b/>
                <w:bCs/>
                <w:color w:val="FFFFFF"/>
                <w:sz w:val="18"/>
                <w:szCs w:val="18"/>
              </w:rPr>
              <w:t>SUBCONTRATACIÓN</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Para el cumplimiento del presente requerimiento el proveedor no podrá subcontratar a terceros para la provisión e instalación del bien.</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b/>
                <w:bCs/>
                <w:color w:val="FFFFFF" w:themeColor="background1"/>
                <w:sz w:val="18"/>
                <w:szCs w:val="18"/>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themeColor="background1"/>
                <w:sz w:val="18"/>
                <w:szCs w:val="18"/>
              </w:rPr>
            </w:pPr>
            <w:r w:rsidRPr="00F316AA">
              <w:rPr>
                <w:rFonts w:ascii="Arial" w:hAnsi="Arial" w:cs="Arial"/>
                <w:b/>
                <w:bCs/>
                <w:color w:val="FFFFFF" w:themeColor="background1"/>
                <w:sz w:val="18"/>
                <w:szCs w:val="18"/>
              </w:rPr>
              <w:t>CAUSAS DE FUERZA MAYOR O CASO FORTUITO</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pStyle w:val="Textoindependiente3"/>
              <w:spacing w:after="0"/>
              <w:jc w:val="both"/>
              <w:rPr>
                <w:rFonts w:ascii="Arial" w:hAnsi="Arial" w:cs="Arial"/>
                <w:bCs/>
                <w:sz w:val="18"/>
                <w:szCs w:val="18"/>
              </w:rPr>
            </w:pPr>
            <w:r w:rsidRPr="00F316AA">
              <w:rPr>
                <w:rFonts w:ascii="Arial" w:hAnsi="Arial" w:cs="Arial"/>
                <w:bCs/>
                <w:sz w:val="18"/>
                <w:szCs w:val="18"/>
              </w:rPr>
              <w:t>La Comisión de Recepción en representación de la entidad será  responsable de calificar las causas de fuerza mayor o caso fortuito y otras causales debidamente justificadas.</w:t>
            </w:r>
          </w:p>
          <w:p w:rsidR="00F316AA" w:rsidRPr="00F316AA" w:rsidRDefault="00F316AA" w:rsidP="00F316AA">
            <w:pPr>
              <w:pStyle w:val="Textoindependiente3"/>
              <w:spacing w:after="0"/>
              <w:jc w:val="both"/>
              <w:rPr>
                <w:rFonts w:ascii="Arial" w:hAnsi="Arial" w:cs="Arial"/>
                <w:bCs/>
                <w:sz w:val="18"/>
                <w:szCs w:val="18"/>
              </w:rPr>
            </w:pPr>
          </w:p>
          <w:p w:rsidR="00F316AA" w:rsidRPr="00F316AA" w:rsidRDefault="00F316AA" w:rsidP="00F316AA">
            <w:pPr>
              <w:pStyle w:val="Textoindependiente3"/>
              <w:spacing w:after="0"/>
              <w:jc w:val="both"/>
              <w:rPr>
                <w:rFonts w:ascii="Arial" w:hAnsi="Arial" w:cs="Arial"/>
                <w:b/>
                <w:sz w:val="18"/>
                <w:szCs w:val="18"/>
                <w:lang w:val="es-BO" w:eastAsia="es-BO"/>
              </w:rPr>
            </w:pPr>
            <w:r w:rsidRPr="00F316AA">
              <w:rPr>
                <w:rFonts w:ascii="Arial" w:hAnsi="Arial" w:cs="Arial"/>
                <w:b/>
                <w:sz w:val="18"/>
                <w:szCs w:val="18"/>
                <w:lang w:val="es-BO" w:eastAsia="es-BO"/>
              </w:rPr>
              <w:t>Manifestar aceptación</w:t>
            </w:r>
          </w:p>
          <w:p w:rsidR="00F316AA" w:rsidRPr="00F316AA" w:rsidRDefault="00F316AA" w:rsidP="00F316AA">
            <w:pPr>
              <w:pStyle w:val="Textoindependiente3"/>
              <w:spacing w:after="0"/>
              <w:jc w:val="both"/>
              <w:rPr>
                <w:rFonts w:ascii="Arial" w:hAnsi="Arial" w:cs="Arial"/>
                <w:bCs/>
                <w:sz w:val="18"/>
                <w:szCs w:val="18"/>
              </w:rPr>
            </w:pP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F316AA" w:rsidRPr="00F316AA" w:rsidRDefault="00F316AA" w:rsidP="005B51AB">
            <w:pPr>
              <w:pStyle w:val="Textoindependiente3"/>
              <w:numPr>
                <w:ilvl w:val="0"/>
                <w:numId w:val="46"/>
              </w:numPr>
              <w:spacing w:after="0"/>
              <w:ind w:left="283" w:firstLine="63"/>
              <w:jc w:val="both"/>
              <w:rPr>
                <w:rFonts w:ascii="Arial" w:hAnsi="Arial" w:cs="Arial"/>
                <w:b/>
                <w:bCs/>
                <w:color w:val="FFFFFF"/>
                <w:sz w:val="18"/>
                <w:szCs w:val="18"/>
              </w:rPr>
            </w:pPr>
            <w:r w:rsidRPr="00F316AA">
              <w:rPr>
                <w:rFonts w:ascii="Arial" w:hAnsi="Arial" w:cs="Arial"/>
                <w:b/>
                <w:bCs/>
                <w:color w:val="FFFFFF"/>
                <w:sz w:val="18"/>
                <w:szCs w:val="18"/>
              </w:rPr>
              <w:t>RESERVA DE DERECHOS DEL BCB</w:t>
            </w:r>
          </w:p>
        </w:tc>
        <w:tc>
          <w:tcPr>
            <w:tcW w:w="1559" w:type="dxa"/>
            <w:shd w:val="clear" w:color="auto" w:fill="8DB3E2"/>
          </w:tcPr>
          <w:p w:rsidR="00F316AA" w:rsidRPr="00F316AA" w:rsidRDefault="00F316AA" w:rsidP="00F316AA">
            <w:pPr>
              <w:pStyle w:val="Textoindependiente3"/>
              <w:spacing w:after="0"/>
              <w:ind w:left="360"/>
              <w:jc w:val="both"/>
              <w:rPr>
                <w:rFonts w:ascii="Arial" w:hAnsi="Arial" w:cs="Arial"/>
                <w:b/>
                <w:sz w:val="18"/>
                <w:szCs w:val="18"/>
              </w:rPr>
            </w:pPr>
          </w:p>
        </w:tc>
      </w:tr>
      <w:tr w:rsidR="00F316AA" w:rsidRPr="00F316AA" w:rsidTr="00F316AA">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BCB se reserva los siguientes derechos:</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Verificar toda la documentación presentada como respaldo en el presente proceso de contratación, de acuerdo a los requerimientos establecidos.</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sz w:val="18"/>
                <w:szCs w:val="18"/>
                <w:lang w:val="es-BO" w:eastAsia="es-BO"/>
              </w:rPr>
            </w:pPr>
            <w:r w:rsidRPr="00F316AA">
              <w:rPr>
                <w:rFonts w:ascii="Arial" w:hAnsi="Arial" w:cs="Arial"/>
                <w:sz w:val="18"/>
                <w:szCs w:val="18"/>
                <w:lang w:val="es-BO" w:eastAsia="es-BO"/>
              </w:rPr>
              <w:t>El BCB no asumirá responsabilidad alguna sobre daños a terceros (accidentes o similares) en el marco del cumplimiento del contrato.</w:t>
            </w:r>
          </w:p>
          <w:p w:rsidR="00F316AA" w:rsidRPr="00F316AA" w:rsidRDefault="00F316AA" w:rsidP="00F316AA">
            <w:pPr>
              <w:jc w:val="both"/>
              <w:rPr>
                <w:rFonts w:ascii="Arial" w:hAnsi="Arial" w:cs="Arial"/>
                <w:sz w:val="18"/>
                <w:szCs w:val="18"/>
                <w:lang w:val="es-BO" w:eastAsia="es-BO"/>
              </w:rPr>
            </w:pPr>
          </w:p>
          <w:p w:rsidR="00F316AA" w:rsidRPr="00F316AA" w:rsidRDefault="00F316AA" w:rsidP="00F316AA">
            <w:pPr>
              <w:jc w:val="both"/>
              <w:rPr>
                <w:rFonts w:ascii="Arial" w:hAnsi="Arial" w:cs="Arial"/>
                <w:b/>
                <w:sz w:val="18"/>
                <w:szCs w:val="18"/>
                <w:lang w:val="es-BO" w:eastAsia="es-BO"/>
              </w:rPr>
            </w:pPr>
            <w:r w:rsidRPr="00F316AA">
              <w:rPr>
                <w:rFonts w:ascii="Arial" w:hAnsi="Arial" w:cs="Arial"/>
                <w:b/>
                <w:sz w:val="18"/>
                <w:szCs w:val="18"/>
                <w:lang w:val="es-BO" w:eastAsia="es-BO"/>
              </w:rPr>
              <w:t>Manifestar aceptación</w:t>
            </w:r>
          </w:p>
        </w:tc>
        <w:tc>
          <w:tcPr>
            <w:tcW w:w="1559" w:type="dxa"/>
            <w:shd w:val="clear" w:color="auto" w:fill="auto"/>
          </w:tcPr>
          <w:p w:rsidR="00F316AA" w:rsidRPr="00F316AA" w:rsidRDefault="00F316AA" w:rsidP="00F316AA">
            <w:pPr>
              <w:pStyle w:val="Textoindependiente3"/>
              <w:spacing w:after="0"/>
              <w:ind w:left="360"/>
              <w:jc w:val="both"/>
              <w:rPr>
                <w:rFonts w:ascii="Arial" w:hAnsi="Arial" w:cs="Arial"/>
                <w:b/>
                <w:sz w:val="18"/>
                <w:szCs w:val="18"/>
              </w:rPr>
            </w:pPr>
          </w:p>
        </w:tc>
      </w:tr>
    </w:tbl>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Pr="00BC22F7" w:rsidRDefault="00AE162A" w:rsidP="00AE162A">
      <w:pPr>
        <w:pStyle w:val="Sinespaciado"/>
        <w:ind w:left="142"/>
        <w:jc w:val="center"/>
        <w:rPr>
          <w:rFonts w:cs="Arial"/>
          <w:b/>
        </w:rPr>
      </w:pPr>
      <w:r w:rsidRPr="002454AC">
        <w:rPr>
          <w:rFonts w:cs="Arial"/>
          <w:b/>
        </w:rPr>
        <w:t>ANEXO 1 – DIAGRAMAS UNIFILARES</w:t>
      </w:r>
    </w:p>
    <w:p w:rsidR="00AE162A" w:rsidRDefault="00AE162A" w:rsidP="00AE162A">
      <w:pPr>
        <w:jc w:val="center"/>
        <w:rPr>
          <w:rFonts w:ascii="Arial" w:hAnsi="Arial" w:cs="Arial"/>
          <w:b/>
          <w:sz w:val="22"/>
          <w:szCs w:val="22"/>
        </w:rPr>
      </w:pPr>
    </w:p>
    <w:p w:rsidR="00AE162A" w:rsidRDefault="00F316AA" w:rsidP="00AE162A">
      <w:pPr>
        <w:rPr>
          <w:rFonts w:ascii="Arial" w:hAnsi="Arial" w:cs="Arial"/>
          <w:b/>
          <w:sz w:val="22"/>
          <w:szCs w:val="22"/>
        </w:rPr>
      </w:pPr>
      <w:r>
        <w:rPr>
          <w:rFonts w:ascii="Arial" w:hAnsi="Arial" w:cs="Arial"/>
          <w:b/>
          <w:noProof/>
          <w:sz w:val="22"/>
          <w:szCs w:val="22"/>
          <w:lang w:val="es-BO" w:eastAsia="es-BO"/>
        </w:rPr>
        <w:drawing>
          <wp:inline distT="0" distB="0" distL="0" distR="0" wp14:anchorId="736E0640" wp14:editId="5EF2C3BA">
            <wp:extent cx="5116452" cy="7670491"/>
            <wp:effectExtent l="0" t="0" r="825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5150" cy="7683532"/>
                    </a:xfrm>
                    <a:prstGeom prst="rect">
                      <a:avLst/>
                    </a:prstGeom>
                    <a:noFill/>
                    <a:ln>
                      <a:noFill/>
                    </a:ln>
                  </pic:spPr>
                </pic:pic>
              </a:graphicData>
            </a:graphic>
          </wp:inline>
        </w:drawing>
      </w:r>
    </w:p>
    <w:p w:rsidR="00AE162A" w:rsidRDefault="00AE162A" w:rsidP="00AE162A">
      <w:pPr>
        <w:jc w:val="center"/>
        <w:rPr>
          <w:rFonts w:ascii="Arial" w:hAnsi="Arial" w:cs="Arial"/>
          <w:b/>
          <w:sz w:val="22"/>
          <w:szCs w:val="22"/>
        </w:rPr>
      </w:pPr>
    </w:p>
    <w:p w:rsidR="00AE162A" w:rsidRDefault="00AE162A" w:rsidP="00AE162A">
      <w:pPr>
        <w:pStyle w:val="Sinespaciado"/>
        <w:ind w:left="142"/>
        <w:jc w:val="both"/>
        <w:rPr>
          <w:rFonts w:cs="Arial"/>
          <w:b/>
        </w:rPr>
      </w:pPr>
    </w:p>
    <w:p w:rsidR="00AE162A" w:rsidRDefault="00AE162A" w:rsidP="00AE162A">
      <w:pPr>
        <w:pStyle w:val="Sinespaciado"/>
        <w:ind w:left="142"/>
        <w:jc w:val="center"/>
        <w:rPr>
          <w:rFonts w:cs="Arial"/>
          <w:b/>
        </w:rPr>
      </w:pPr>
      <w:r w:rsidRPr="00BC22F7">
        <w:rPr>
          <w:rFonts w:cs="Arial"/>
          <w:b/>
        </w:rPr>
        <w:t>ANEXO 2 – COMPONENTES MÍNIMOS</w:t>
      </w:r>
    </w:p>
    <w:p w:rsidR="00AE162A" w:rsidRDefault="00AE162A" w:rsidP="00AE162A">
      <w:pPr>
        <w:pStyle w:val="Sinespaciado"/>
        <w:ind w:left="142"/>
        <w:jc w:val="both"/>
        <w:rPr>
          <w:rFonts w:cs="Arial"/>
          <w:sz w:val="18"/>
          <w:szCs w:val="20"/>
        </w:rPr>
      </w:pPr>
    </w:p>
    <w:tbl>
      <w:tblPr>
        <w:tblW w:w="7846" w:type="dxa"/>
        <w:jc w:val="center"/>
        <w:tblCellMar>
          <w:left w:w="70" w:type="dxa"/>
          <w:right w:w="70" w:type="dxa"/>
        </w:tblCellMar>
        <w:tblLook w:val="04A0" w:firstRow="1" w:lastRow="0" w:firstColumn="1" w:lastColumn="0" w:noHBand="0" w:noVBand="1"/>
      </w:tblPr>
      <w:tblGrid>
        <w:gridCol w:w="5446"/>
        <w:gridCol w:w="1200"/>
        <w:gridCol w:w="1200"/>
      </w:tblGrid>
      <w:tr w:rsidR="00F316AA" w:rsidRPr="003D25F9" w:rsidTr="00F316AA">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jc w:val="center"/>
              <w:rPr>
                <w:rFonts w:ascii="Calibri" w:hAnsi="Calibri" w:cs="Calibri"/>
                <w:b/>
                <w:bCs/>
                <w:color w:val="000000"/>
                <w:sz w:val="22"/>
                <w:szCs w:val="22"/>
                <w:lang w:val="es-BO" w:eastAsia="es-BO"/>
              </w:rPr>
            </w:pPr>
            <w:r w:rsidRPr="003D25F9">
              <w:rPr>
                <w:rFonts w:cs="Arial"/>
                <w:b/>
                <w:sz w:val="18"/>
                <w:szCs w:val="20"/>
              </w:rPr>
              <w:t>TABLERO ELÉCTRICO SECUNDARIO</w:t>
            </w:r>
            <w:r w:rsidRPr="003D25F9">
              <w:rPr>
                <w:rFonts w:ascii="Calibri" w:hAnsi="Calibri" w:cs="Calibri"/>
                <w:b/>
                <w:bCs/>
                <w:color w:val="000000"/>
                <w:sz w:val="22"/>
                <w:szCs w:val="22"/>
                <w:lang w:val="es-BO" w:eastAsia="es-BO"/>
              </w:rPr>
              <w:t>DESCRIPCIÓN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16AA" w:rsidRPr="003D25F9" w:rsidRDefault="00F316AA" w:rsidP="00F316AA">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UNIDAD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16AA" w:rsidRPr="003D25F9" w:rsidRDefault="00F316AA" w:rsidP="00F316AA">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CANTIDAD</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GABINETE</w:t>
            </w:r>
            <w:r w:rsidRPr="003D25F9">
              <w:rPr>
                <w:rFonts w:ascii="Calibri" w:hAnsi="Calibri" w:cs="Calibri"/>
                <w:color w:val="000000"/>
                <w:sz w:val="22"/>
                <w:szCs w:val="22"/>
                <w:lang w:val="es-BO" w:eastAsia="es-BO"/>
              </w:rPr>
              <w:t xml:space="preserve"> 2000X600X600 IP-65</w:t>
            </w:r>
          </w:p>
        </w:tc>
        <w:tc>
          <w:tcPr>
            <w:tcW w:w="1200" w:type="dxa"/>
            <w:tcBorders>
              <w:top w:val="nil"/>
              <w:left w:val="nil"/>
              <w:bottom w:val="single" w:sz="4" w:space="0" w:color="auto"/>
              <w:right w:val="single" w:sz="4" w:space="0" w:color="auto"/>
            </w:tcBorders>
            <w:shd w:val="clear" w:color="auto" w:fill="auto"/>
            <w:noWrap/>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MEDIDOR DIGITAL DE ENERGÍA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TRANSFORMADOR DE CORRIENTE 1</w:t>
            </w:r>
            <w:r>
              <w:rPr>
                <w:rFonts w:ascii="Calibri" w:hAnsi="Calibri" w:cs="Calibri"/>
                <w:color w:val="000000"/>
                <w:sz w:val="22"/>
                <w:szCs w:val="22"/>
                <w:lang w:val="es-BO" w:eastAsia="es-BO"/>
              </w:rPr>
              <w:t>5</w:t>
            </w:r>
            <w:r w:rsidRPr="003D25F9">
              <w:rPr>
                <w:rFonts w:ascii="Calibri" w:hAnsi="Calibri" w:cs="Calibri"/>
                <w:color w:val="000000"/>
                <w:sz w:val="22"/>
                <w:szCs w:val="22"/>
                <w:lang w:val="es-BO" w:eastAsia="es-BO"/>
              </w:rPr>
              <w:t>0/5A, CLASE 0,5</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SUPRESOR DE PISO DE VOLTAJE</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CONECTOR BORNE PORTAFUSIBLE</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25</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FOCO DE SEÑALIZACIÓN LED</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56-80A, 380/415 V</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35-50A, 380/415 V</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TERMOMAGNETICO, 10 KA, 16A, 1P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20</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D524F2" w:rsidRDefault="00F316AA" w:rsidP="00F316AA">
            <w:pPr>
              <w:rPr>
                <w:rFonts w:ascii="Calibri" w:hAnsi="Calibri" w:cs="Calibri"/>
                <w:color w:val="000000"/>
                <w:sz w:val="22"/>
                <w:szCs w:val="22"/>
                <w:highlight w:val="yellow"/>
                <w:lang w:val="es-BO" w:eastAsia="es-BO"/>
              </w:rPr>
            </w:pPr>
            <w:r w:rsidRPr="003D25F9">
              <w:rPr>
                <w:rFonts w:ascii="Calibri" w:hAnsi="Calibri" w:cs="Calibri"/>
                <w:color w:val="000000"/>
                <w:sz w:val="22"/>
                <w:szCs w:val="22"/>
                <w:lang w:val="es-BO" w:eastAsia="es-BO"/>
              </w:rPr>
              <w:t>CONTACTOR 1</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 xml:space="preserve">A </w:t>
            </w:r>
            <w:r>
              <w:rPr>
                <w:rFonts w:ascii="Calibri" w:hAnsi="Calibri" w:cs="Calibri"/>
                <w:color w:val="000000"/>
                <w:sz w:val="22"/>
                <w:szCs w:val="22"/>
                <w:lang w:val="es-BO" w:eastAsia="es-BO"/>
              </w:rPr>
              <w:t>2</w:t>
            </w:r>
            <w:r w:rsidRPr="003D25F9">
              <w:rPr>
                <w:rFonts w:ascii="Calibri" w:hAnsi="Calibri" w:cs="Calibri"/>
                <w:color w:val="000000"/>
                <w:sz w:val="22"/>
                <w:szCs w:val="22"/>
                <w:lang w:val="es-BO" w:eastAsia="es-BO"/>
              </w:rPr>
              <w:t>N</w:t>
            </w:r>
            <w:r>
              <w:rPr>
                <w:rFonts w:ascii="Calibri" w:hAnsi="Calibri" w:cs="Calibri"/>
                <w:color w:val="000000"/>
                <w:sz w:val="22"/>
                <w:szCs w:val="22"/>
                <w:lang w:val="es-BO" w:eastAsia="es-BO"/>
              </w:rPr>
              <w:t>A 230/240V</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D75C8D" w:rsidRDefault="00F316AA" w:rsidP="00F316AA">
            <w:pPr>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D75C8D" w:rsidRDefault="00F316AA" w:rsidP="00F316AA">
            <w:pPr>
              <w:jc w:val="right"/>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20</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FUENTE DE ALIMENTACIÓN KNX/EIB 640MA CON SALIDA AUXILIAR 29V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ACTUADOR BINARIO KNX/EIB 22 SALIDAS 16A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INTERCONECTADOR DE RED FORMATO DIN IP KNX/EIB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PANTALLA TÁCTIL 4.3" KNX/EIB CON SERVIDOR WEB</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F316AA" w:rsidRPr="005A7B45" w:rsidRDefault="00F316AA" w:rsidP="00F316AA">
            <w:pPr>
              <w:rPr>
                <w:rFonts w:ascii="Calibri" w:hAnsi="Calibri" w:cs="Calibri"/>
                <w:color w:val="000000"/>
                <w:sz w:val="22"/>
                <w:szCs w:val="22"/>
                <w:lang w:val="en-US" w:eastAsia="es-BO"/>
              </w:rPr>
            </w:pPr>
            <w:r w:rsidRPr="005A7B45">
              <w:rPr>
                <w:rFonts w:ascii="Calibri" w:hAnsi="Calibri" w:cs="Calibri"/>
                <w:color w:val="000000"/>
                <w:sz w:val="22"/>
                <w:szCs w:val="22"/>
                <w:lang w:val="en-US" w:eastAsia="es-BO"/>
              </w:rPr>
              <w:t>CABLE BUS KNX/EIB BES 2x0.8mm2</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20A, 1P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8</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32A, 1P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4</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16A, 3P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32A, 3P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50A, 3P</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BOTONERA DOBLE LUMINOSO  1NA+1NC</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A86A56" w:rsidRDefault="00F316AA" w:rsidP="00F316AA">
            <w:pPr>
              <w:jc w:val="right"/>
              <w:rPr>
                <w:rFonts w:ascii="Calibri" w:hAnsi="Calibri" w:cs="Calibri"/>
                <w:sz w:val="22"/>
                <w:szCs w:val="22"/>
                <w:lang w:val="es-BO" w:eastAsia="es-BO"/>
              </w:rPr>
            </w:pPr>
            <w:r w:rsidRPr="00A86A56">
              <w:rPr>
                <w:rFonts w:ascii="Calibri" w:hAnsi="Calibri" w:cs="Calibri"/>
                <w:sz w:val="22"/>
                <w:szCs w:val="22"/>
                <w:lang w:val="es-BO" w:eastAsia="es-BO"/>
              </w:rPr>
              <w:t>23</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LUMINARIA LED PARA TABLERO ELECTRICO CON DISPOSITIVO DE ENCENDIDO</w:t>
            </w:r>
          </w:p>
        </w:tc>
        <w:tc>
          <w:tcPr>
            <w:tcW w:w="1200" w:type="dxa"/>
            <w:tcBorders>
              <w:top w:val="nil"/>
              <w:left w:val="nil"/>
              <w:bottom w:val="single" w:sz="4" w:space="0" w:color="auto"/>
              <w:right w:val="single" w:sz="4" w:space="0" w:color="auto"/>
            </w:tcBorders>
            <w:shd w:val="clear" w:color="auto" w:fill="auto"/>
            <w:noWrap/>
            <w:vAlign w:val="bottom"/>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F316AA" w:rsidRPr="003D25F9" w:rsidRDefault="00F316AA" w:rsidP="00F316AA">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FLEXIBLE</w:t>
            </w:r>
            <w:r>
              <w:rPr>
                <w:rFonts w:ascii="Calibri" w:hAnsi="Calibri" w:cs="Calibri"/>
                <w:color w:val="000000"/>
                <w:sz w:val="22"/>
                <w:szCs w:val="22"/>
                <w:lang w:val="es-BO" w:eastAsia="es-BO"/>
              </w:rPr>
              <w:t xml:space="preserve"> DE DIFERENTES DIAMETROS</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BARRA DE COBRE</w:t>
            </w:r>
            <w:r>
              <w:rPr>
                <w:rFonts w:ascii="Calibri" w:hAnsi="Calibri" w:cs="Calibri"/>
                <w:color w:val="000000"/>
                <w:sz w:val="22"/>
                <w:szCs w:val="22"/>
                <w:lang w:val="es-BO" w:eastAsia="es-BO"/>
              </w:rPr>
              <w:t xml:space="preserve"> 5X30</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F316AA" w:rsidRPr="003D25F9" w:rsidTr="00F316AA">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CANAL</w:t>
            </w:r>
            <w:r>
              <w:rPr>
                <w:rFonts w:ascii="Calibri" w:hAnsi="Calibri" w:cs="Calibri"/>
                <w:color w:val="000000"/>
                <w:sz w:val="22"/>
                <w:szCs w:val="22"/>
                <w:lang w:val="es-BO" w:eastAsia="es-BO"/>
              </w:rPr>
              <w:t>, ESCALERILLAS</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F316AA" w:rsidRPr="003D25F9" w:rsidRDefault="00F316AA" w:rsidP="00F316AA">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F316AA" w:rsidRPr="003D25F9" w:rsidTr="00F316AA">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OTROS ELEMENTOS NECESARIOS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316AA" w:rsidRPr="003D25F9" w:rsidRDefault="00F316AA" w:rsidP="00F316AA">
            <w:pPr>
              <w:rPr>
                <w:rFonts w:ascii="Calibri" w:hAnsi="Calibri" w:cs="Calibri"/>
                <w:color w:val="000000"/>
                <w:sz w:val="22"/>
                <w:szCs w:val="22"/>
                <w:lang w:val="es-BO" w:eastAsia="es-BO"/>
              </w:rPr>
            </w:pPr>
            <w:r>
              <w:rPr>
                <w:rFonts w:ascii="Calibri" w:hAnsi="Calibri" w:cs="Calibri"/>
                <w:color w:val="000000"/>
                <w:sz w:val="22"/>
                <w:szCs w:val="22"/>
                <w:lang w:val="es-BO" w:eastAsia="es-BO"/>
              </w:rPr>
              <w:t>S/REQ</w:t>
            </w:r>
          </w:p>
        </w:tc>
      </w:tr>
    </w:tbl>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4040" w:rsidP="00283C89">
            <w:pPr>
              <w:jc w:val="center"/>
              <w:rPr>
                <w:rFonts w:ascii="Arial" w:hAnsi="Arial" w:cs="Arial"/>
                <w:b/>
                <w:bCs/>
                <w:lang w:val="es-BO"/>
              </w:rPr>
            </w:pPr>
            <w:r w:rsidRPr="00500D75">
              <w:rPr>
                <w:rFonts w:ascii="Arial" w:hAnsi="Arial" w:cs="Arial"/>
                <w:b/>
                <w:bCs/>
                <w:lang w:val="es-BO"/>
              </w:rPr>
              <w:t xml:space="preserve">PROVISIÓN E INSTALACIÓN DE TABLEROS SECUNDARIOS PARA PISOS </w:t>
            </w:r>
            <w:r w:rsidR="00F316AA">
              <w:rPr>
                <w:rFonts w:ascii="Arial" w:hAnsi="Arial" w:cs="Arial"/>
                <w:b/>
                <w:bCs/>
                <w:lang w:val="es-BO"/>
              </w:rPr>
              <w:t>IM</w:t>
            </w:r>
            <w:r w:rsidRPr="00500D75">
              <w:rPr>
                <w:rFonts w:ascii="Arial" w:hAnsi="Arial" w:cs="Arial"/>
                <w:b/>
                <w:bCs/>
                <w:lang w:val="es-BO"/>
              </w:rPr>
              <w:t>PARES EN EL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0774CE" w:rsidRDefault="000774CE" w:rsidP="00D25BD6">
      <w:pPr>
        <w:numPr>
          <w:ilvl w:val="0"/>
          <w:numId w:val="44"/>
        </w:numPr>
        <w:ind w:left="709"/>
        <w:jc w:val="both"/>
        <w:rPr>
          <w:rFonts w:ascii="Arial" w:hAnsi="Arial"/>
          <w:sz w:val="20"/>
          <w:szCs w:val="20"/>
          <w:lang w:val="es-BO" w:eastAsia="en-US"/>
        </w:rPr>
      </w:pPr>
      <w:r>
        <w:rPr>
          <w:rFonts w:ascii="Arial" w:hAnsi="Arial"/>
          <w:sz w:val="20"/>
          <w:szCs w:val="20"/>
          <w:lang w:val="es-BO" w:eastAsia="en-US"/>
        </w:rPr>
        <w:t>Seguro establecido en el inciso VII (SEGURO)</w:t>
      </w:r>
      <w:r>
        <w:rPr>
          <w:rFonts w:ascii="Arial" w:hAnsi="Arial"/>
          <w:sz w:val="20"/>
          <w:szCs w:val="20"/>
          <w:lang w:val="es-BO" w:eastAsia="en-US"/>
        </w:rPr>
        <w:tab/>
        <w:t xml:space="preserve">de las Especificaciones Técnicas, </w:t>
      </w:r>
      <w:r w:rsidR="00FC4040">
        <w:rPr>
          <w:rFonts w:ascii="Arial" w:hAnsi="Arial"/>
          <w:sz w:val="20"/>
          <w:szCs w:val="20"/>
          <w:lang w:val="es-BO" w:eastAsia="en-US"/>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w:t>
      </w:r>
      <w:r>
        <w:rPr>
          <w:rFonts w:ascii="Arial" w:hAnsi="Arial"/>
          <w:sz w:val="20"/>
          <w:szCs w:val="20"/>
          <w:lang w:val="es-BO" w:eastAsia="en-US"/>
        </w:rPr>
        <w:t>finalización</w:t>
      </w:r>
      <w:r w:rsidR="00FC4040">
        <w:rPr>
          <w:rFonts w:ascii="Arial" w:hAnsi="Arial"/>
          <w:sz w:val="20"/>
          <w:szCs w:val="20"/>
          <w:lang w:val="es-BO" w:eastAsia="en-US"/>
        </w:rPr>
        <w:t xml:space="preserve"> del plazo de contrato</w:t>
      </w:r>
      <w:r>
        <w:rPr>
          <w:rFonts w:ascii="Arial" w:hAnsi="Arial"/>
          <w:sz w:val="20"/>
          <w:szCs w:val="20"/>
          <w:lang w:val="es-BO" w:eastAsia="en-US"/>
        </w:rPr>
        <w:t>, acompañado del respectivo nexo o cláusula de renovación.</w:t>
      </w:r>
    </w:p>
    <w:p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 xml:space="preserve">Documentación que respalde la Experiencia del proponente, según lo establecido en el </w:t>
      </w:r>
      <w:r w:rsidR="000774CE">
        <w:rPr>
          <w:rFonts w:ascii="Arial" w:hAnsi="Arial"/>
          <w:sz w:val="20"/>
          <w:szCs w:val="20"/>
          <w:lang w:val="es-BO" w:eastAsia="en-US"/>
        </w:rPr>
        <w:t xml:space="preserve">inciso VI (EXPERIENCIA DEL PROPONENTE) de las </w:t>
      </w:r>
      <w:r w:rsidRPr="00111957">
        <w:rPr>
          <w:rFonts w:ascii="Arial" w:hAnsi="Arial"/>
          <w:sz w:val="20"/>
          <w:szCs w:val="20"/>
          <w:lang w:val="es-BO" w:eastAsia="en-US"/>
        </w:rPr>
        <w:t xml:space="preserve">Especificaciones Técnicas; </w:t>
      </w:r>
      <w:r w:rsidR="000774CE">
        <w:rPr>
          <w:rFonts w:ascii="Arial" w:hAnsi="Arial"/>
          <w:sz w:val="20"/>
          <w:szCs w:val="20"/>
          <w:lang w:val="es-BO" w:eastAsia="en-US"/>
        </w:rPr>
        <w:t>salvo en el caso de haber presentado el formulario 500 y mediante el cual haya sido verificado el cumplimiento de requisito (experiencia).</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D20BEE" w:rsidRDefault="00D20BEE" w:rsidP="002A3754">
      <w:pPr>
        <w:pStyle w:val="Normal2"/>
        <w:jc w:val="center"/>
        <w:rPr>
          <w:rFonts w:ascii="Verdana" w:hAnsi="Verdana" w:cs="Arial"/>
          <w:b/>
          <w:sz w:val="18"/>
          <w:szCs w:val="18"/>
          <w:lang w:val="es-BO"/>
        </w:rPr>
      </w:pPr>
    </w:p>
    <w:p w:rsidR="00D20BEE" w:rsidRPr="00EC5046" w:rsidRDefault="00D20BEE" w:rsidP="00D20BEE">
      <w:pPr>
        <w:pStyle w:val="Encabezado"/>
        <w:jc w:val="right"/>
        <w:rPr>
          <w:rFonts w:ascii="Arial" w:hAnsi="Arial" w:cs="Arial"/>
          <w:iCs/>
          <w:sz w:val="20"/>
        </w:rPr>
      </w:pPr>
      <w:r>
        <w:rPr>
          <w:rFonts w:ascii="Arial" w:hAnsi="Arial" w:cs="Arial"/>
          <w:iCs/>
          <w:sz w:val="20"/>
        </w:rPr>
        <w:t>MODELO DE CONTRATO SANO-DLABS N° 104</w:t>
      </w:r>
      <w:r w:rsidRPr="00EC5046">
        <w:rPr>
          <w:rFonts w:ascii="Arial" w:hAnsi="Arial" w:cs="Arial"/>
          <w:iCs/>
          <w:sz w:val="20"/>
        </w:rPr>
        <w:t>/2024</w:t>
      </w:r>
    </w:p>
    <w:p w:rsidR="00D20BEE" w:rsidRPr="00B37600" w:rsidRDefault="00D20BEE" w:rsidP="00D20BEE">
      <w:pPr>
        <w:pStyle w:val="Encabezado"/>
        <w:jc w:val="right"/>
        <w:rPr>
          <w:rFonts w:ascii="Arial" w:hAnsi="Arial" w:cs="Arial"/>
          <w:iCs/>
          <w:sz w:val="20"/>
        </w:rPr>
      </w:pPr>
      <w:r w:rsidRPr="00EC5046">
        <w:rPr>
          <w:rFonts w:ascii="Arial" w:hAnsi="Arial" w:cs="Arial"/>
          <w:iCs/>
          <w:sz w:val="20"/>
        </w:rPr>
        <w:t>CUCE: 24-0951-00-0000000-0-0</w:t>
      </w:r>
    </w:p>
    <w:p w:rsidR="00D20BEE" w:rsidRDefault="00D20BEE" w:rsidP="002A3754">
      <w:pPr>
        <w:pStyle w:val="Normal2"/>
        <w:jc w:val="center"/>
        <w:rPr>
          <w:rFonts w:ascii="Verdana" w:hAnsi="Verdana" w:cs="Arial"/>
          <w:b/>
          <w:sz w:val="18"/>
          <w:szCs w:val="18"/>
          <w:lang w:val="es-BO"/>
        </w:rPr>
      </w:pPr>
    </w:p>
    <w:p w:rsidR="00D20BEE" w:rsidRPr="00D20BEE" w:rsidRDefault="00D20BEE" w:rsidP="00D20BEE">
      <w:pPr>
        <w:suppressAutoHyphens/>
        <w:jc w:val="both"/>
        <w:rPr>
          <w:rFonts w:ascii="Arial" w:hAnsi="Arial" w:cs="Arial"/>
          <w:b/>
          <w:sz w:val="20"/>
          <w:szCs w:val="20"/>
          <w:lang w:val="es-ES_tradnl" w:eastAsia="zh-CN"/>
        </w:rPr>
      </w:pPr>
      <w:bookmarkStart w:id="71" w:name="OLE_LINK1"/>
      <w:bookmarkStart w:id="72" w:name="OLE_LINK2"/>
      <w:r w:rsidRPr="00D20BEE">
        <w:rPr>
          <w:rFonts w:ascii="Arial" w:hAnsi="Arial" w:cs="Arial"/>
          <w:b/>
          <w:bCs/>
          <w:iCs/>
          <w:sz w:val="20"/>
          <w:szCs w:val="20"/>
          <w:lang w:val="es-ES_tradnl"/>
        </w:rPr>
        <w:t xml:space="preserve">Contrato Administrativo para la Provisión </w:t>
      </w:r>
      <w:r w:rsidRPr="00D20BEE">
        <w:rPr>
          <w:rFonts w:ascii="Arial" w:hAnsi="Arial" w:cs="Arial"/>
          <w:b/>
          <w:sz w:val="20"/>
          <w:szCs w:val="20"/>
          <w:lang w:val="es-ES_tradnl" w:eastAsia="zh-CN"/>
        </w:rPr>
        <w:t>e Instalación de Tableros Secundarios para Pisos Impares en el Edificio Principal del BCB</w:t>
      </w:r>
      <w:r w:rsidRPr="00D20BEE">
        <w:rPr>
          <w:rFonts w:ascii="Arial" w:hAnsi="Arial" w:cs="Arial"/>
          <w:bCs/>
          <w:iCs/>
          <w:spacing w:val="-6"/>
          <w:sz w:val="20"/>
          <w:szCs w:val="20"/>
          <w:lang w:val="es-ES_tradnl"/>
        </w:rPr>
        <w:t>,</w:t>
      </w:r>
      <w:r w:rsidRPr="00D20BEE">
        <w:rPr>
          <w:rFonts w:ascii="Arial" w:hAnsi="Arial" w:cs="Arial"/>
          <w:bCs/>
          <w:spacing w:val="-6"/>
          <w:sz w:val="20"/>
          <w:szCs w:val="20"/>
          <w:lang w:val="es-ES_tradnl"/>
        </w:rPr>
        <w:t xml:space="preserve"> </w:t>
      </w:r>
      <w:r w:rsidRPr="00D20BEE">
        <w:rPr>
          <w:rFonts w:ascii="Arial" w:hAnsi="Arial" w:cs="Arial"/>
          <w:sz w:val="20"/>
          <w:szCs w:val="20"/>
          <w:lang w:val="es-CL"/>
        </w:rPr>
        <w:t>sujeto al tenor de las siguientes cláusulas:</w:t>
      </w:r>
    </w:p>
    <w:p w:rsidR="00D20BEE" w:rsidRPr="00D20BEE" w:rsidRDefault="00D20BEE" w:rsidP="00D20BEE">
      <w:pPr>
        <w:tabs>
          <w:tab w:val="left" w:pos="5198"/>
        </w:tabs>
        <w:jc w:val="both"/>
        <w:rPr>
          <w:rFonts w:ascii="Arial" w:hAnsi="Arial" w:cs="Arial"/>
          <w:b/>
          <w:sz w:val="20"/>
          <w:szCs w:val="20"/>
          <w:lang w:val="es-CL"/>
        </w:rPr>
      </w:pPr>
      <w:r w:rsidRPr="00D20BEE">
        <w:rPr>
          <w:rFonts w:ascii="Arial" w:hAnsi="Arial" w:cs="Arial"/>
          <w:b/>
          <w:sz w:val="20"/>
          <w:szCs w:val="20"/>
          <w:lang w:val="es-CL"/>
        </w:rPr>
        <w:tab/>
      </w:r>
    </w:p>
    <w:p w:rsidR="00D20BEE" w:rsidRPr="00D20BEE" w:rsidRDefault="00D20BEE" w:rsidP="00D20BEE">
      <w:pPr>
        <w:tabs>
          <w:tab w:val="left" w:pos="7865"/>
        </w:tabs>
        <w:jc w:val="both"/>
        <w:rPr>
          <w:rFonts w:ascii="Arial" w:hAnsi="Arial" w:cs="Arial"/>
          <w:sz w:val="20"/>
          <w:szCs w:val="20"/>
        </w:rPr>
      </w:pPr>
      <w:r w:rsidRPr="00D20BEE">
        <w:rPr>
          <w:rFonts w:ascii="Arial" w:hAnsi="Arial" w:cs="Arial"/>
          <w:b/>
          <w:sz w:val="20"/>
          <w:szCs w:val="20"/>
        </w:rPr>
        <w:t xml:space="preserve">CLÁUSULA PRIMERA.- (LAS PARTES) </w:t>
      </w:r>
      <w:r w:rsidRPr="00D20BEE">
        <w:rPr>
          <w:rFonts w:ascii="Arial" w:hAnsi="Arial" w:cs="Arial"/>
          <w:sz w:val="20"/>
          <w:szCs w:val="20"/>
          <w:lang w:val="es-ES_tradnl"/>
        </w:rPr>
        <w:t>Las partes contratantes son</w:t>
      </w:r>
      <w:r w:rsidRPr="00D20BEE">
        <w:rPr>
          <w:rFonts w:ascii="Arial" w:hAnsi="Arial" w:cs="Arial"/>
          <w:sz w:val="20"/>
          <w:szCs w:val="20"/>
        </w:rPr>
        <w:t>:</w:t>
      </w:r>
      <w:r w:rsidRPr="00D20BEE">
        <w:rPr>
          <w:rFonts w:ascii="Arial" w:hAnsi="Arial" w:cs="Arial"/>
          <w:sz w:val="20"/>
          <w:szCs w:val="20"/>
        </w:rPr>
        <w:tab/>
      </w:r>
    </w:p>
    <w:p w:rsidR="00D20BEE" w:rsidRPr="00D20BEE" w:rsidRDefault="00D20BEE" w:rsidP="00D20BEE">
      <w:pPr>
        <w:jc w:val="both"/>
        <w:rPr>
          <w:rFonts w:ascii="Arial" w:hAnsi="Arial" w:cs="Arial"/>
          <w:sz w:val="20"/>
          <w:szCs w:val="20"/>
        </w:rPr>
      </w:pPr>
    </w:p>
    <w:p w:rsidR="00D20BEE" w:rsidRPr="00D20BEE" w:rsidRDefault="00D20BEE" w:rsidP="00D20BEE">
      <w:pPr>
        <w:widowControl w:val="0"/>
        <w:numPr>
          <w:ilvl w:val="1"/>
          <w:numId w:val="36"/>
        </w:numPr>
        <w:jc w:val="both"/>
        <w:rPr>
          <w:rFonts w:ascii="Arial" w:hAnsi="Arial" w:cs="Arial"/>
          <w:sz w:val="20"/>
          <w:szCs w:val="20"/>
          <w:lang w:val="es-ES_tradnl"/>
        </w:rPr>
      </w:pPr>
      <w:r w:rsidRPr="00D20BEE">
        <w:rPr>
          <w:rFonts w:ascii="Arial" w:hAnsi="Arial" w:cs="Arial"/>
          <w:sz w:val="20"/>
          <w:szCs w:val="20"/>
          <w:lang w:val="es-ES_tradnl"/>
        </w:rPr>
        <w:t xml:space="preserve">El </w:t>
      </w:r>
      <w:r w:rsidRPr="00D20BEE">
        <w:rPr>
          <w:rFonts w:ascii="Arial" w:hAnsi="Arial" w:cs="Arial"/>
          <w:b/>
          <w:bCs/>
          <w:sz w:val="20"/>
          <w:szCs w:val="20"/>
          <w:lang w:val="es-ES_tradnl"/>
        </w:rPr>
        <w:t>BANCO CENTRAL DE BOLIVIA</w:t>
      </w:r>
      <w:r w:rsidRPr="00D20BEE">
        <w:rPr>
          <w:rFonts w:ascii="Arial" w:hAnsi="Arial" w:cs="Arial"/>
          <w:sz w:val="20"/>
          <w:szCs w:val="20"/>
          <w:lang w:val="es-ES_tradnl"/>
        </w:rPr>
        <w:t>, con Número de Identificación Tributaria (NIT) 1016739022, con domicilio en la calle Ayacucho esquina Mercado s/n de la zona Central, en la ciudad de La Paz – Bolivia, representado legalmente por ____</w:t>
      </w:r>
      <w:r w:rsidRPr="00D20BEE">
        <w:rPr>
          <w:rFonts w:ascii="Arial" w:hAnsi="Arial" w:cs="Arial"/>
          <w:b/>
          <w:bCs/>
          <w:sz w:val="20"/>
          <w:szCs w:val="20"/>
          <w:lang w:val="es-ES_tradnl"/>
        </w:rPr>
        <w:t xml:space="preserve"> </w:t>
      </w:r>
      <w:r w:rsidRPr="00D20BEE">
        <w:rPr>
          <w:rFonts w:ascii="Arial" w:hAnsi="Arial" w:cs="Arial"/>
          <w:sz w:val="20"/>
          <w:szCs w:val="20"/>
          <w:lang w:val="es-ES_tradnl"/>
        </w:rPr>
        <w:t xml:space="preserve">con Cédula de Identidad Nº _____ expedida en ___, como _____ de acuerdo a su designación efectuada mediante Acción de Personal N° __/___ de 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20BEE">
        <w:rPr>
          <w:rFonts w:ascii="Arial" w:hAnsi="Arial" w:cs="Arial"/>
          <w:b/>
          <w:bCs/>
          <w:sz w:val="20"/>
          <w:szCs w:val="20"/>
          <w:lang w:val="es-ES_tradnl"/>
        </w:rPr>
        <w:t>ENTIDAD</w:t>
      </w:r>
      <w:r w:rsidRPr="00D20BEE">
        <w:rPr>
          <w:rFonts w:ascii="Arial" w:hAnsi="Arial" w:cs="Arial"/>
          <w:bCs/>
          <w:sz w:val="20"/>
          <w:szCs w:val="20"/>
          <w:lang w:val="es-ES_tradnl"/>
        </w:rPr>
        <w:t>.</w:t>
      </w:r>
      <w:r w:rsidRPr="00D20BEE">
        <w:rPr>
          <w:rFonts w:ascii="Arial" w:hAnsi="Arial" w:cs="Arial"/>
          <w:sz w:val="20"/>
          <w:szCs w:val="20"/>
        </w:rPr>
        <w:t xml:space="preserve"> </w:t>
      </w:r>
    </w:p>
    <w:p w:rsidR="00D20BEE" w:rsidRPr="00D20BEE" w:rsidRDefault="00D20BEE" w:rsidP="00D20BEE">
      <w:pPr>
        <w:ind w:left="720"/>
        <w:jc w:val="both"/>
        <w:rPr>
          <w:rFonts w:ascii="Arial" w:hAnsi="Arial" w:cs="Arial"/>
          <w:sz w:val="20"/>
          <w:szCs w:val="20"/>
          <w:lang w:val="es-ES_tradnl"/>
        </w:rPr>
      </w:pPr>
    </w:p>
    <w:p w:rsidR="00D20BEE" w:rsidRPr="00D20BEE" w:rsidRDefault="00D20BEE" w:rsidP="00D20BEE">
      <w:pPr>
        <w:numPr>
          <w:ilvl w:val="1"/>
          <w:numId w:val="36"/>
        </w:numPr>
        <w:jc w:val="both"/>
        <w:rPr>
          <w:rFonts w:ascii="Arial" w:hAnsi="Arial" w:cs="Arial"/>
          <w:sz w:val="20"/>
          <w:szCs w:val="20"/>
          <w:lang w:val="es-ES_tradnl"/>
        </w:rPr>
      </w:pPr>
      <w:r w:rsidRPr="00D20BEE">
        <w:rPr>
          <w:rFonts w:ascii="Arial" w:hAnsi="Arial" w:cs="Arial"/>
          <w:b/>
          <w:sz w:val="20"/>
          <w:szCs w:val="20"/>
          <w:lang w:val="es-ES_tradnl"/>
        </w:rPr>
        <w:t>____________</w:t>
      </w:r>
      <w:r w:rsidRPr="00D20BEE">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la ciudad de _______ - Bolivia, representada legalmente por ____________________________, con Cédula de Identidad N° </w:t>
      </w:r>
      <w:r w:rsidRPr="00D20BEE">
        <w:rPr>
          <w:rFonts w:ascii="Arial" w:hAnsi="Arial" w:cs="Arial"/>
          <w:sz w:val="20"/>
          <w:szCs w:val="20"/>
        </w:rPr>
        <w:t>_________</w:t>
      </w:r>
      <w:r w:rsidRPr="00D20BEE">
        <w:rPr>
          <w:rFonts w:ascii="Arial" w:hAnsi="Arial" w:cs="Arial"/>
          <w:sz w:val="20"/>
          <w:szCs w:val="20"/>
          <w:lang w:val="es-ES_tradnl"/>
        </w:rPr>
        <w:t xml:space="preserve">, expedida en la ciudad de __________, conforme al Testimonio de Poder Nº ____/____ de ____de 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D20BEE">
        <w:rPr>
          <w:rFonts w:ascii="Arial" w:hAnsi="Arial" w:cs="Arial"/>
          <w:b/>
          <w:sz w:val="20"/>
          <w:szCs w:val="20"/>
          <w:lang w:val="es-ES_tradnl"/>
        </w:rPr>
        <w:t>PROVEEDOR</w:t>
      </w:r>
      <w:r w:rsidRPr="00D20BEE">
        <w:rPr>
          <w:rFonts w:ascii="Arial" w:hAnsi="Arial" w:cs="Arial"/>
          <w:sz w:val="20"/>
          <w:szCs w:val="20"/>
          <w:lang w:val="es-ES_tradnl"/>
        </w:rPr>
        <w:t>.</w:t>
      </w:r>
    </w:p>
    <w:p w:rsidR="00D20BEE" w:rsidRPr="00D20BEE" w:rsidRDefault="00D20BEE" w:rsidP="00D20BEE">
      <w:pPr>
        <w:jc w:val="both"/>
        <w:rPr>
          <w:rFonts w:ascii="Arial" w:hAnsi="Arial" w:cs="Arial"/>
          <w:sz w:val="20"/>
          <w:szCs w:val="20"/>
          <w:lang w:val="es-ES_tradnl"/>
        </w:rPr>
      </w:pPr>
    </w:p>
    <w:p w:rsidR="00D20BEE" w:rsidRPr="00D20BEE" w:rsidRDefault="00D20BEE" w:rsidP="00D20BEE">
      <w:pPr>
        <w:jc w:val="both"/>
        <w:rPr>
          <w:rFonts w:ascii="Arial" w:hAnsi="Arial" w:cs="Arial"/>
          <w:b/>
          <w:sz w:val="20"/>
          <w:szCs w:val="20"/>
        </w:rPr>
      </w:pPr>
      <w:r w:rsidRPr="00D20BEE">
        <w:rPr>
          <w:rFonts w:ascii="Arial" w:hAnsi="Arial" w:cs="Arial"/>
          <w:sz w:val="20"/>
          <w:szCs w:val="20"/>
          <w:lang w:val="es-ES_tradnl"/>
        </w:rPr>
        <w:t xml:space="preserve">La </w:t>
      </w:r>
      <w:r w:rsidRPr="00D20BEE">
        <w:rPr>
          <w:rFonts w:ascii="Arial" w:hAnsi="Arial" w:cs="Arial"/>
          <w:b/>
          <w:bCs/>
          <w:sz w:val="20"/>
          <w:szCs w:val="20"/>
          <w:lang w:val="es-ES_tradnl"/>
        </w:rPr>
        <w:t>ENTIDAD</w:t>
      </w:r>
      <w:r w:rsidRPr="00D20BEE">
        <w:rPr>
          <w:rFonts w:ascii="Arial" w:hAnsi="Arial" w:cs="Arial"/>
          <w:sz w:val="20"/>
          <w:szCs w:val="20"/>
          <w:lang w:val="es-ES_tradnl"/>
        </w:rPr>
        <w:t xml:space="preserve"> y el </w:t>
      </w:r>
      <w:r w:rsidRPr="00D20BEE">
        <w:rPr>
          <w:rFonts w:ascii="Arial" w:hAnsi="Arial" w:cs="Arial"/>
          <w:b/>
          <w:bCs/>
          <w:sz w:val="20"/>
          <w:szCs w:val="20"/>
          <w:lang w:val="es-ES_tradnl"/>
        </w:rPr>
        <w:t xml:space="preserve">PROVEEDOR </w:t>
      </w:r>
      <w:r w:rsidRPr="00D20BEE">
        <w:rPr>
          <w:rFonts w:ascii="Arial" w:hAnsi="Arial" w:cs="Arial"/>
          <w:sz w:val="20"/>
          <w:szCs w:val="20"/>
          <w:lang w:val="es-BO"/>
        </w:rPr>
        <w:t>en su conjunto se denominarán las</w:t>
      </w:r>
      <w:r w:rsidRPr="00D20BEE">
        <w:rPr>
          <w:rFonts w:ascii="Arial" w:hAnsi="Arial" w:cs="Arial"/>
          <w:sz w:val="20"/>
          <w:szCs w:val="20"/>
          <w:lang w:val="es-ES_tradnl"/>
        </w:rPr>
        <w:t xml:space="preserve"> </w:t>
      </w:r>
      <w:r w:rsidRPr="00D20BEE">
        <w:rPr>
          <w:rFonts w:ascii="Arial" w:hAnsi="Arial" w:cs="Arial"/>
          <w:b/>
          <w:bCs/>
          <w:sz w:val="20"/>
          <w:szCs w:val="20"/>
          <w:lang w:val="es-ES_tradnl"/>
        </w:rPr>
        <w:t>PARTES.</w:t>
      </w:r>
    </w:p>
    <w:p w:rsidR="00D20BEE" w:rsidRPr="00D20BEE" w:rsidRDefault="00D20BEE" w:rsidP="00D20BEE">
      <w:pPr>
        <w:jc w:val="both"/>
        <w:rPr>
          <w:rFonts w:ascii="Arial" w:hAnsi="Arial" w:cs="Arial"/>
          <w:b/>
          <w:sz w:val="20"/>
          <w:szCs w:val="20"/>
        </w:rPr>
      </w:pPr>
    </w:p>
    <w:bookmarkEnd w:id="71"/>
    <w:bookmarkEnd w:id="72"/>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SEGUNDA.- (ANTECEDENTES) </w:t>
      </w:r>
      <w:r w:rsidRPr="00D20BEE">
        <w:rPr>
          <w:rFonts w:ascii="Arial" w:hAnsi="Arial" w:cs="Arial"/>
          <w:sz w:val="20"/>
          <w:szCs w:val="20"/>
        </w:rPr>
        <w:t xml:space="preserve">La </w:t>
      </w:r>
      <w:r w:rsidRPr="00D20BEE">
        <w:rPr>
          <w:rFonts w:ascii="Arial" w:hAnsi="Arial" w:cs="Arial"/>
          <w:b/>
          <w:bCs/>
          <w:sz w:val="20"/>
          <w:szCs w:val="20"/>
        </w:rPr>
        <w:t>ENTIDAD</w:t>
      </w:r>
      <w:r w:rsidRPr="00D20BEE">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a personas naturales y jurídicas con capacidad de contratar con el Estado, a presentar propuestas en el proceso de contratación</w:t>
      </w:r>
      <w:r w:rsidRPr="00D20BEE">
        <w:rPr>
          <w:rFonts w:ascii="Arial" w:hAnsi="Arial" w:cs="Arial"/>
          <w:b/>
          <w:bCs/>
          <w:i/>
          <w:iCs/>
          <w:sz w:val="20"/>
          <w:szCs w:val="20"/>
        </w:rPr>
        <w:t xml:space="preserve">, </w:t>
      </w:r>
      <w:r w:rsidRPr="00D20BEE">
        <w:rPr>
          <w:rFonts w:ascii="Arial" w:hAnsi="Arial" w:cs="Arial"/>
          <w:sz w:val="20"/>
          <w:szCs w:val="20"/>
        </w:rPr>
        <w:t xml:space="preserve">con Código Único de Contrataciones Estatales CUCE: 24-0951-00-_______-1-1, en base a lo solicitado en el DBC.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b/>
          <w:bCs/>
          <w:color w:val="000000"/>
          <w:sz w:val="20"/>
          <w:szCs w:val="20"/>
          <w:lang w:val="es-BO" w:eastAsia="es-BO"/>
        </w:rPr>
      </w:pPr>
      <w:r w:rsidRPr="00D20BEE">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 resolvió adjudicar mediante Resolución GADM - GAL N° ___/2024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 la contratación al </w:t>
      </w:r>
      <w:r w:rsidRPr="00D20BEE">
        <w:rPr>
          <w:rFonts w:ascii="Arial" w:hAnsi="Arial" w:cs="Arial"/>
          <w:b/>
          <w:color w:val="000000"/>
          <w:sz w:val="20"/>
          <w:szCs w:val="20"/>
          <w:lang w:val="es-BO" w:eastAsia="es-BO"/>
        </w:rPr>
        <w:t>PROVEEDOR</w:t>
      </w:r>
      <w:r w:rsidRPr="00D20BEE">
        <w:rPr>
          <w:rFonts w:ascii="Arial" w:hAnsi="Arial" w:cs="Arial"/>
          <w:color w:val="000000"/>
          <w:sz w:val="20"/>
          <w:szCs w:val="20"/>
          <w:lang w:val="es-BO" w:eastAsia="es-BO"/>
        </w:rPr>
        <w:t>, al cumplir su propuesta con todos los requisitos establecidos en el DBC</w:t>
      </w:r>
      <w:r w:rsidRPr="00D20BEE">
        <w:rPr>
          <w:rFonts w:ascii="Arial" w:hAnsi="Arial" w:cs="Arial"/>
          <w:b/>
          <w:bCs/>
          <w:color w:val="000000"/>
          <w:sz w:val="20"/>
          <w:szCs w:val="20"/>
          <w:lang w:val="es-BO" w:eastAsia="es-BO"/>
        </w:rPr>
        <w:t>.</w:t>
      </w:r>
    </w:p>
    <w:p w:rsidR="00D20BEE" w:rsidRPr="00D20BEE" w:rsidRDefault="00D20BEE" w:rsidP="00D20BEE">
      <w:pPr>
        <w:pStyle w:val="Default"/>
        <w:rPr>
          <w:rFonts w:ascii="Arial" w:hAnsi="Arial" w:cs="Arial"/>
          <w:sz w:val="20"/>
          <w:szCs w:val="20"/>
        </w:rPr>
      </w:pPr>
      <w:r w:rsidRPr="00D20BEE">
        <w:rPr>
          <w:rFonts w:ascii="Arial" w:hAnsi="Arial" w:cs="Arial"/>
          <w:b/>
          <w:sz w:val="20"/>
          <w:szCs w:val="20"/>
        </w:rPr>
        <w:t xml:space="preserve">CLÁUSULA TERCERA.- (LEGISLACIÓN APLICABLE) </w:t>
      </w:r>
      <w:r w:rsidRPr="00D20BEE">
        <w:rPr>
          <w:rFonts w:ascii="Arial" w:hAnsi="Arial" w:cs="Arial"/>
          <w:sz w:val="20"/>
          <w:szCs w:val="20"/>
        </w:rPr>
        <w:t>El presente Contrato se celebra al amparo de las siguientes disposiciones normativas:</w:t>
      </w:r>
    </w:p>
    <w:p w:rsidR="00D20BEE" w:rsidRPr="00D20BEE" w:rsidRDefault="00D20BEE" w:rsidP="00D20BEE">
      <w:pPr>
        <w:pStyle w:val="Default"/>
        <w:rPr>
          <w:rFonts w:ascii="Verdana" w:hAnsi="Verdana"/>
          <w:sz w:val="20"/>
          <w:szCs w:val="20"/>
        </w:rPr>
      </w:pP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Constitución Política del Estado</w:t>
      </w:r>
      <w:r w:rsidRPr="00D20BEE">
        <w:rPr>
          <w:rFonts w:ascii="Arial" w:hAnsi="Arial" w:cs="Arial"/>
          <w:sz w:val="20"/>
          <w:szCs w:val="20"/>
        </w:rPr>
        <w:t xml:space="preserve"> de 7 de febrero de 2009</w:t>
      </w:r>
      <w:r w:rsidRPr="00D20BEE">
        <w:rPr>
          <w:rFonts w:ascii="Arial" w:hAnsi="Arial" w:cs="Arial"/>
          <w:sz w:val="20"/>
          <w:szCs w:val="20"/>
          <w:lang w:val="es-BO"/>
        </w:rPr>
        <w:t>.</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Ley Nº 1178, de 20 de julio de 1990, de Administración y Control     Gubernamentales.</w:t>
      </w:r>
    </w:p>
    <w:p w:rsidR="00D20BEE" w:rsidRPr="00D20BEE" w:rsidRDefault="00D20BEE" w:rsidP="00D20BEE">
      <w:pPr>
        <w:numPr>
          <w:ilvl w:val="0"/>
          <w:numId w:val="40"/>
        </w:numPr>
        <w:jc w:val="both"/>
        <w:rPr>
          <w:rFonts w:ascii="Arial" w:hAnsi="Arial" w:cs="Arial"/>
          <w:sz w:val="20"/>
          <w:szCs w:val="20"/>
          <w:lang w:val="es-BO"/>
        </w:rPr>
      </w:pPr>
      <w:r w:rsidRPr="00D20BEE">
        <w:rPr>
          <w:rFonts w:ascii="Arial" w:hAnsi="Arial" w:cs="Arial"/>
          <w:sz w:val="20"/>
          <w:szCs w:val="20"/>
          <w:lang w:val="es-BO"/>
        </w:rPr>
        <w:t xml:space="preserve">Ley </w:t>
      </w:r>
      <w:r w:rsidRPr="00D20BEE">
        <w:rPr>
          <w:rStyle w:val="Textoennegrita"/>
          <w:rFonts w:ascii="Arial" w:hAnsi="Arial" w:cs="Arial"/>
          <w:sz w:val="20"/>
          <w:szCs w:val="20"/>
        </w:rPr>
        <w:t xml:space="preserve">del Presupuesto General del Estado aprobado para la gestión y su </w:t>
      </w:r>
      <w:r w:rsidRPr="00D20BEE">
        <w:rPr>
          <w:rFonts w:ascii="Arial" w:hAnsi="Arial" w:cs="Arial"/>
          <w:sz w:val="20"/>
          <w:szCs w:val="20"/>
          <w:lang w:val="es-BO"/>
        </w:rPr>
        <w:t>reglamentación.</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Decreto Supremo Nº 0181, de 28 de junio de 2009, de las Normas Básicas del Sistema de Administración de Bienes y Servicios (NB-SABS) y sus modificaciones.</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 xml:space="preserve">Reglamento Específico del Sistema de Administración de Bienes y Servicios (RE-SABS) del </w:t>
      </w:r>
      <w:r w:rsidRPr="00D20BEE">
        <w:rPr>
          <w:rFonts w:ascii="Arial" w:hAnsi="Arial" w:cs="Arial"/>
          <w:sz w:val="20"/>
          <w:szCs w:val="20"/>
          <w:lang w:val="es-BO"/>
        </w:rPr>
        <w:lastRenderedPageBreak/>
        <w:t>Banco Central de Bolivia (BCB), aprobado mediante Resolución de Directorio N° 147/2015, de 18 de agosto de 2015 y sus modificaciones.</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Otras disposiciones relacionadas.</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iCs/>
          <w:color w:val="000000"/>
          <w:sz w:val="20"/>
          <w:szCs w:val="20"/>
        </w:rPr>
      </w:pPr>
      <w:r w:rsidRPr="00D20BEE">
        <w:rPr>
          <w:rFonts w:ascii="Arial" w:hAnsi="Arial" w:cs="Arial"/>
          <w:b/>
          <w:sz w:val="20"/>
          <w:szCs w:val="20"/>
        </w:rPr>
        <w:t xml:space="preserve">CLÁUSULA CUARTA.- (OBJETO Y CAUSA) </w:t>
      </w:r>
      <w:r w:rsidRPr="00D20BEE">
        <w:rPr>
          <w:rFonts w:ascii="Arial" w:hAnsi="Arial" w:cs="Arial"/>
          <w:sz w:val="20"/>
          <w:szCs w:val="20"/>
          <w:lang w:val="es-BO"/>
        </w:rPr>
        <w:t xml:space="preserve">El objeto del presente Contrato es la </w:t>
      </w:r>
      <w:r w:rsidRPr="00D20BEE">
        <w:rPr>
          <w:rFonts w:ascii="Arial" w:hAnsi="Arial" w:cs="Arial"/>
          <w:sz w:val="20"/>
          <w:szCs w:val="20"/>
          <w:lang w:eastAsia="es-BO"/>
        </w:rPr>
        <w:t xml:space="preserve">provisión e instalación de tableros eléctricos secundarios para los pisos impares del Edificio Principal del BCB, que incluye la puesta en funcionamiento de tres tableros eléctricos secundarios </w:t>
      </w:r>
      <w:proofErr w:type="spellStart"/>
      <w:r w:rsidRPr="00D20BEE">
        <w:rPr>
          <w:rFonts w:ascii="Arial" w:hAnsi="Arial" w:cs="Arial"/>
          <w:sz w:val="20"/>
          <w:szCs w:val="20"/>
          <w:lang w:eastAsia="es-BO"/>
        </w:rPr>
        <w:t>autoportantes</w:t>
      </w:r>
      <w:proofErr w:type="spellEnd"/>
      <w:r w:rsidRPr="00D20BEE">
        <w:rPr>
          <w:rFonts w:ascii="Arial" w:hAnsi="Arial" w:cs="Arial"/>
          <w:sz w:val="20"/>
          <w:szCs w:val="20"/>
          <w:lang w:eastAsia="es-BO"/>
        </w:rPr>
        <w:t xml:space="preserve">, </w:t>
      </w:r>
      <w:r w:rsidRPr="00D20BEE">
        <w:rPr>
          <w:rFonts w:ascii="Arial" w:hAnsi="Arial" w:cs="Arial"/>
          <w:sz w:val="20"/>
          <w:szCs w:val="20"/>
          <w:lang w:val="es-BO"/>
        </w:rPr>
        <w:t xml:space="preserve">que en adelante se denominarán los </w:t>
      </w:r>
      <w:r w:rsidRPr="00D20BEE">
        <w:rPr>
          <w:rFonts w:ascii="Arial" w:hAnsi="Arial" w:cs="Arial"/>
          <w:b/>
          <w:sz w:val="20"/>
          <w:szCs w:val="20"/>
          <w:lang w:val="es-BO"/>
        </w:rPr>
        <w:t>BIENES</w:t>
      </w:r>
      <w:r w:rsidRPr="00D20BEE">
        <w:rPr>
          <w:rFonts w:ascii="Arial" w:hAnsi="Arial" w:cs="Arial"/>
          <w:sz w:val="20"/>
          <w:szCs w:val="20"/>
          <w:lang w:val="es-BO"/>
        </w:rPr>
        <w:t xml:space="preserve">, para </w:t>
      </w:r>
      <w:r w:rsidRPr="00D20BEE">
        <w:rPr>
          <w:rFonts w:ascii="Arial" w:hAnsi="Arial" w:cs="Arial"/>
          <w:sz w:val="20"/>
          <w:szCs w:val="20"/>
          <w:lang w:eastAsia="es-BO"/>
        </w:rPr>
        <w:t>renovar los antiguos tableros eléctricos existentes que datan desde la fundación del edificio que poseen una tecnología obsoleta</w:t>
      </w:r>
      <w:r w:rsidRPr="00D20BEE">
        <w:rPr>
          <w:rFonts w:ascii="Arial" w:hAnsi="Arial" w:cs="Arial"/>
          <w:b/>
          <w:sz w:val="20"/>
          <w:szCs w:val="20"/>
          <w:lang w:val="es-BO"/>
        </w:rPr>
        <w:t xml:space="preserve">, </w:t>
      </w:r>
      <w:r w:rsidRPr="00D20BEE">
        <w:rPr>
          <w:rFonts w:ascii="Arial" w:hAnsi="Arial" w:cs="Arial"/>
          <w:sz w:val="20"/>
          <w:szCs w:val="20"/>
          <w:lang w:val="es-BO"/>
        </w:rPr>
        <w:t xml:space="preserve">provistos por el </w:t>
      </w:r>
      <w:r w:rsidRPr="00D20BEE">
        <w:rPr>
          <w:rFonts w:ascii="Arial" w:hAnsi="Arial" w:cs="Arial"/>
          <w:b/>
          <w:sz w:val="20"/>
          <w:szCs w:val="20"/>
          <w:lang w:val="es-BO"/>
        </w:rPr>
        <w:t xml:space="preserve">PROVEEDOR </w:t>
      </w:r>
      <w:r w:rsidRPr="00D20BEE">
        <w:rPr>
          <w:rFonts w:ascii="Arial" w:hAnsi="Arial" w:cs="Arial"/>
          <w:sz w:val="20"/>
          <w:szCs w:val="20"/>
          <w:lang w:val="es-BO"/>
        </w:rPr>
        <w:t>de conformidad con el DBC y la Propuesta Adjudicada, con estricta y absoluta sujeción al presente Contrato.</w:t>
      </w:r>
      <w:r w:rsidRPr="00D20BEE">
        <w:rPr>
          <w:rFonts w:ascii="Arial" w:hAnsi="Arial" w:cs="Arial"/>
          <w:b/>
          <w:iCs/>
          <w:color w:val="000000"/>
          <w:sz w:val="20"/>
          <w:szCs w:val="20"/>
        </w:rPr>
        <w:t xml:space="preserve"> </w:t>
      </w:r>
    </w:p>
    <w:p w:rsidR="00D20BEE" w:rsidRPr="00D20BEE" w:rsidRDefault="00D20BEE" w:rsidP="00D20BEE">
      <w:pPr>
        <w:jc w:val="both"/>
        <w:rPr>
          <w:rFonts w:ascii="Arial" w:hAnsi="Arial" w:cs="Arial"/>
          <w:b/>
          <w:sz w:val="20"/>
          <w:szCs w:val="20"/>
          <w:lang w:eastAsia="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QUINTA.- (DOCUMENTOS INTEGRANTES DEL CONTRATO) </w:t>
      </w:r>
      <w:r w:rsidRPr="00D20BEE">
        <w:rPr>
          <w:rFonts w:ascii="Arial" w:hAnsi="Arial" w:cs="Arial"/>
          <w:sz w:val="20"/>
          <w:szCs w:val="20"/>
          <w:lang w:val="es-BO"/>
        </w:rPr>
        <w:t>Forman parte del presente Contrato, los siguientes documentos:</w:t>
      </w:r>
    </w:p>
    <w:p w:rsidR="00D20BEE" w:rsidRPr="00D20BEE" w:rsidRDefault="00D20BEE" w:rsidP="00D20BEE">
      <w:pPr>
        <w:widowControl w:val="0"/>
        <w:autoSpaceDE w:val="0"/>
        <w:autoSpaceDN w:val="0"/>
        <w:adjustRightInd w:val="0"/>
        <w:jc w:val="both"/>
        <w:rPr>
          <w:rFonts w:ascii="Arial" w:hAnsi="Arial" w:cs="Arial"/>
          <w:sz w:val="20"/>
          <w:szCs w:val="20"/>
        </w:rPr>
      </w:pP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Documento Base de Contratación (DBC). </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Propuesta Adjudicada.</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Formulario de Requerimiento de Bienes - Preventivo N° ____ de __ </w:t>
      </w:r>
      <w:proofErr w:type="spellStart"/>
      <w:r w:rsidRPr="00D20BEE">
        <w:rPr>
          <w:rFonts w:ascii="Arial" w:hAnsi="Arial" w:cs="Arial"/>
          <w:sz w:val="20"/>
          <w:szCs w:val="20"/>
        </w:rPr>
        <w:t>de</w:t>
      </w:r>
      <w:proofErr w:type="spellEnd"/>
      <w:r w:rsidRPr="00D20BEE">
        <w:rPr>
          <w:rFonts w:ascii="Arial" w:hAnsi="Arial" w:cs="Arial"/>
          <w:sz w:val="20"/>
          <w:szCs w:val="20"/>
        </w:rPr>
        <w:t xml:space="preserve"> 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Documento de Adjudicación, Resolución GADM – GAL N° </w:t>
      </w:r>
      <w:r w:rsidRPr="00D20BEE">
        <w:rPr>
          <w:rFonts w:ascii="Arial" w:hAnsi="Arial" w:cs="Arial"/>
          <w:color w:val="000000"/>
          <w:sz w:val="20"/>
          <w:szCs w:val="20"/>
          <w:lang w:val="es-BO" w:eastAsia="es-BO"/>
        </w:rPr>
        <w:t xml:space="preserve">___/2024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w:t>
      </w:r>
      <w:r w:rsidRPr="00D20BEE">
        <w:rPr>
          <w:rFonts w:ascii="Arial" w:hAnsi="Arial" w:cs="Arial"/>
          <w:sz w:val="20"/>
          <w:szCs w:val="20"/>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Certificado del Registro Único de Proveedores del Estado (RUPE) N° _________ de __ </w:t>
      </w:r>
      <w:proofErr w:type="spellStart"/>
      <w:r w:rsidRPr="00D20BEE">
        <w:rPr>
          <w:rFonts w:ascii="Arial" w:hAnsi="Arial" w:cs="Arial"/>
          <w:sz w:val="20"/>
          <w:szCs w:val="20"/>
        </w:rPr>
        <w:t>de</w:t>
      </w:r>
      <w:proofErr w:type="spellEnd"/>
      <w:r w:rsidRPr="00D20BEE">
        <w:rPr>
          <w:rFonts w:ascii="Arial" w:hAnsi="Arial" w:cs="Arial"/>
          <w:sz w:val="20"/>
          <w:szCs w:val="20"/>
        </w:rPr>
        <w:t xml:space="preserve"> ______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Garantía (s)</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Documento de Constitución, </w:t>
      </w:r>
      <w:r w:rsidRPr="00D20BEE">
        <w:rPr>
          <w:rFonts w:ascii="Arial" w:hAnsi="Arial" w:cs="Arial"/>
          <w:b/>
          <w:i/>
          <w:sz w:val="20"/>
          <w:szCs w:val="20"/>
          <w:lang w:val="es-BO"/>
        </w:rPr>
        <w:t>cuando corresponda</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Contrato de Asociación Accidental, </w:t>
      </w:r>
      <w:r w:rsidRPr="00D20BEE">
        <w:rPr>
          <w:rFonts w:ascii="Arial" w:hAnsi="Arial" w:cs="Arial"/>
          <w:b/>
          <w:i/>
          <w:sz w:val="20"/>
          <w:szCs w:val="20"/>
          <w:lang w:val="es-BO"/>
        </w:rPr>
        <w:t>cuando corresponda</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Poder del Representante Legal del </w:t>
      </w:r>
      <w:r w:rsidRPr="00D20BEE">
        <w:rPr>
          <w:rFonts w:ascii="Arial" w:hAnsi="Arial" w:cs="Arial"/>
          <w:b/>
          <w:sz w:val="20"/>
          <w:szCs w:val="20"/>
        </w:rPr>
        <w:t xml:space="preserve">PROVEEDOR, </w:t>
      </w:r>
      <w:r w:rsidRPr="00D20BEE">
        <w:rPr>
          <w:rFonts w:ascii="Arial" w:hAnsi="Arial" w:cs="Arial"/>
          <w:sz w:val="20"/>
          <w:szCs w:val="20"/>
          <w:lang w:val="es-ES_tradnl"/>
        </w:rPr>
        <w:t xml:space="preserve">Testimonio Nº ____/____ de 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_______</w:t>
      </w:r>
      <w:r w:rsidRPr="00D20BEE">
        <w:rPr>
          <w:rFonts w:ascii="Arial" w:hAnsi="Arial" w:cs="Arial"/>
          <w:sz w:val="20"/>
          <w:szCs w:val="20"/>
        </w:rPr>
        <w:t>.</w:t>
      </w:r>
    </w:p>
    <w:p w:rsidR="00D20BEE" w:rsidRPr="00D20BEE" w:rsidRDefault="00D20BEE" w:rsidP="00D20BEE">
      <w:pPr>
        <w:numPr>
          <w:ilvl w:val="0"/>
          <w:numId w:val="43"/>
        </w:numPr>
        <w:jc w:val="both"/>
        <w:rPr>
          <w:rFonts w:ascii="Arial" w:hAnsi="Arial" w:cs="Arial"/>
          <w:sz w:val="20"/>
          <w:szCs w:val="20"/>
          <w:lang w:val="es-BO"/>
        </w:rPr>
      </w:pPr>
      <w:r w:rsidRPr="00D20BEE">
        <w:rPr>
          <w:rFonts w:ascii="Arial" w:hAnsi="Arial" w:cs="Arial"/>
          <w:sz w:val="20"/>
          <w:szCs w:val="20"/>
          <w:lang w:val="es-BO"/>
        </w:rPr>
        <w:t xml:space="preserve">Certificación de No Adeudo a la Seguridad Social a Largo Plazo Certificado No. </w:t>
      </w:r>
      <w:r w:rsidRPr="00D20BEE">
        <w:rPr>
          <w:rFonts w:ascii="Arial" w:hAnsi="Arial" w:cs="Arial"/>
          <w:sz w:val="20"/>
          <w:szCs w:val="20"/>
        </w:rPr>
        <w:t>______</w:t>
      </w:r>
      <w:r w:rsidRPr="00D20BEE">
        <w:rPr>
          <w:rFonts w:ascii="Arial" w:hAnsi="Arial" w:cs="Arial"/>
          <w:sz w:val="20"/>
          <w:szCs w:val="20"/>
          <w:lang w:val="es-BO"/>
        </w:rPr>
        <w:t xml:space="preserve"> de </w:t>
      </w:r>
      <w:r w:rsidRPr="00D20BEE">
        <w:rPr>
          <w:rFonts w:ascii="Arial" w:hAnsi="Arial" w:cs="Arial"/>
          <w:sz w:val="20"/>
          <w:szCs w:val="20"/>
        </w:rPr>
        <w:t>______</w:t>
      </w:r>
      <w:r w:rsidRPr="00D20BEE">
        <w:rPr>
          <w:rFonts w:ascii="Arial" w:hAnsi="Arial" w:cs="Arial"/>
          <w:sz w:val="20"/>
          <w:szCs w:val="20"/>
          <w:lang w:val="es-BO"/>
        </w:rPr>
        <w:t>de la Gestora Pública de la Seguridad Social de Largo Plazo SSO y SIP.</w:t>
      </w:r>
    </w:p>
    <w:p w:rsidR="00D20BEE" w:rsidRPr="00D20BEE" w:rsidRDefault="00D20BEE" w:rsidP="00D20BEE">
      <w:pPr>
        <w:widowControl w:val="0"/>
        <w:ind w:left="720"/>
        <w:jc w:val="both"/>
        <w:rPr>
          <w:rFonts w:ascii="Arial" w:hAnsi="Arial" w:cs="Arial"/>
          <w:b/>
          <w:i/>
          <w:sz w:val="20"/>
          <w:szCs w:val="20"/>
          <w:lang w:val="es-BO"/>
        </w:rPr>
      </w:pPr>
    </w:p>
    <w:p w:rsidR="00D20BEE" w:rsidRPr="00D20BEE" w:rsidRDefault="00D20BEE" w:rsidP="00D20BEE">
      <w:pPr>
        <w:pStyle w:val="Default"/>
        <w:jc w:val="both"/>
        <w:rPr>
          <w:rFonts w:ascii="Arial" w:hAnsi="Arial" w:cs="Arial"/>
          <w:b/>
          <w:sz w:val="20"/>
          <w:szCs w:val="20"/>
        </w:rPr>
      </w:pPr>
      <w:bookmarkStart w:id="73" w:name="_Hlk289694780"/>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SEXTA.- (OBLIGACIONES DE LAS PARTES) </w:t>
      </w:r>
      <w:r w:rsidRPr="00D20BEE">
        <w:rPr>
          <w:rFonts w:ascii="Arial" w:hAnsi="Arial" w:cs="Arial"/>
          <w:sz w:val="20"/>
          <w:szCs w:val="20"/>
        </w:rPr>
        <w:t>Las partes contratantes se comprometen y obligan a dar cumplimiento a todas y cada una de las cláusulas del presente Contrato.</w:t>
      </w:r>
    </w:p>
    <w:p w:rsidR="00D20BEE" w:rsidRPr="00D20BEE" w:rsidRDefault="00D20BEE" w:rsidP="00D20BEE">
      <w:pPr>
        <w:pStyle w:val="Default"/>
        <w:jc w:val="both"/>
        <w:rPr>
          <w:rFonts w:ascii="Arial" w:hAnsi="Arial" w:cs="Arial"/>
          <w:sz w:val="20"/>
          <w:szCs w:val="20"/>
        </w:rPr>
      </w:pPr>
      <w:r w:rsidRPr="00D20BEE">
        <w:rPr>
          <w:rFonts w:ascii="Arial" w:hAnsi="Arial" w:cs="Arial"/>
          <w:sz w:val="20"/>
          <w:szCs w:val="20"/>
        </w:rPr>
        <w:t xml:space="preserve">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Por su parte,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se compromete a cumplir con las siguientes obligaciones: </w:t>
      </w:r>
    </w:p>
    <w:p w:rsidR="00D20BEE" w:rsidRPr="00D20BEE" w:rsidRDefault="00D20BEE" w:rsidP="00D20BEE">
      <w:pPr>
        <w:autoSpaceDE w:val="0"/>
        <w:autoSpaceDN w:val="0"/>
        <w:adjustRightInd w:val="0"/>
        <w:spacing w:after="13"/>
        <w:rPr>
          <w:rFonts w:ascii="Arial" w:hAnsi="Arial" w:cs="Arial"/>
          <w:color w:val="000000"/>
          <w:sz w:val="20"/>
          <w:szCs w:val="20"/>
          <w:lang w:val="es-BO" w:eastAsia="es-BO"/>
        </w:rPr>
      </w:pP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Realizar la provisión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objeto del presente Contrato, de acuerdo con lo establecido en el DBC, así como las condiciones de su propuesta.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Presentar documentos del fabricante que garantice que los bienes a suministrar son nuevos y de primer uso, </w:t>
      </w:r>
      <w:r w:rsidRPr="00D20BEE">
        <w:rPr>
          <w:rFonts w:ascii="Arial" w:hAnsi="Arial" w:cs="Arial"/>
          <w:b/>
          <w:i/>
          <w:color w:val="000000"/>
          <w:sz w:val="20"/>
          <w:szCs w:val="20"/>
          <w:lang w:val="es-BO" w:eastAsia="es-BO"/>
        </w:rPr>
        <w:t>cuando corresponda.</w:t>
      </w:r>
      <w:r w:rsidRPr="00D20BEE">
        <w:rPr>
          <w:rFonts w:ascii="Arial" w:hAnsi="Arial" w:cs="Arial"/>
          <w:color w:val="000000"/>
          <w:sz w:val="20"/>
          <w:szCs w:val="20"/>
          <w:lang w:val="es-BO" w:eastAsia="es-BO"/>
        </w:rPr>
        <w:t xml:space="preserve">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Mantener vigente las garantías presentadas. </w:t>
      </w:r>
      <w:r w:rsidRPr="00D20BEE">
        <w:rPr>
          <w:rFonts w:ascii="Arial" w:hAnsi="Arial" w:cs="Arial"/>
          <w:b/>
          <w:i/>
          <w:color w:val="000000"/>
          <w:sz w:val="20"/>
          <w:szCs w:val="20"/>
          <w:lang w:val="es-BO" w:eastAsia="es-BO"/>
        </w:rPr>
        <w:t>cuando corresponda.</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Actualizar las Garantías, a requerimiento de la </w:t>
      </w:r>
      <w:r w:rsidRPr="00D20BEE">
        <w:rPr>
          <w:rFonts w:ascii="Arial" w:hAnsi="Arial" w:cs="Arial"/>
          <w:b/>
          <w:color w:val="000000"/>
          <w:sz w:val="20"/>
          <w:szCs w:val="20"/>
          <w:lang w:val="es-BO" w:eastAsia="es-BO"/>
        </w:rPr>
        <w:t>ENTIDAD</w:t>
      </w:r>
      <w:r w:rsidRPr="00D20BEE">
        <w:rPr>
          <w:rFonts w:ascii="Arial" w:hAnsi="Arial" w:cs="Arial"/>
          <w:color w:val="000000"/>
          <w:sz w:val="20"/>
          <w:szCs w:val="20"/>
          <w:lang w:val="es-BO" w:eastAsia="es-BO"/>
        </w:rPr>
        <w:t>.</w:t>
      </w:r>
      <w:r w:rsidRPr="00D20BEE">
        <w:rPr>
          <w:rFonts w:ascii="Arial" w:hAnsi="Arial" w:cs="Arial"/>
          <w:b/>
          <w:i/>
          <w:color w:val="000000"/>
          <w:sz w:val="20"/>
          <w:szCs w:val="20"/>
          <w:lang w:val="es-BO" w:eastAsia="es-BO"/>
        </w:rPr>
        <w:t xml:space="preserve"> cuando corresponda.</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Cumplir cada una de las cláusulas del presente Contrato. </w:t>
      </w:r>
    </w:p>
    <w:p w:rsidR="00D20BEE" w:rsidRPr="00D20BEE" w:rsidRDefault="00D20BEE" w:rsidP="00D20BEE">
      <w:pPr>
        <w:widowControl w:val="0"/>
        <w:tabs>
          <w:tab w:val="left" w:pos="2602"/>
        </w:tabs>
        <w:ind w:left="720"/>
        <w:jc w:val="both"/>
        <w:rPr>
          <w:rFonts w:ascii="Arial" w:hAnsi="Arial" w:cs="Arial"/>
          <w:sz w:val="20"/>
          <w:szCs w:val="20"/>
          <w:lang w:val="es-BO"/>
        </w:rPr>
      </w:pPr>
    </w:p>
    <w:p w:rsidR="00D20BEE" w:rsidRPr="00D20BEE" w:rsidRDefault="00D20BEE" w:rsidP="00D20BEE">
      <w:pPr>
        <w:autoSpaceDE w:val="0"/>
        <w:autoSpaceDN w:val="0"/>
        <w:adjustRightInd w:val="0"/>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Por su parte,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se compromete a cumplir con las siguientes obligaciones: </w:t>
      </w:r>
    </w:p>
    <w:p w:rsidR="00D20BEE" w:rsidRPr="00D20BEE" w:rsidRDefault="00D20BEE" w:rsidP="00D20BEE">
      <w:pPr>
        <w:autoSpaceDE w:val="0"/>
        <w:autoSpaceDN w:val="0"/>
        <w:adjustRightInd w:val="0"/>
        <w:spacing w:after="13"/>
        <w:rPr>
          <w:rFonts w:ascii="Arial" w:hAnsi="Arial" w:cs="Arial"/>
          <w:color w:val="000000"/>
          <w:sz w:val="20"/>
          <w:szCs w:val="20"/>
          <w:lang w:val="es-BO" w:eastAsia="es-BO"/>
        </w:rPr>
      </w:pP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Realizar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Emitir el acta de recepción de los </w:t>
      </w:r>
      <w:r w:rsidRPr="00D20BEE">
        <w:rPr>
          <w:rFonts w:ascii="Arial" w:hAnsi="Arial" w:cs="Arial"/>
          <w:b/>
          <w:bCs/>
          <w:color w:val="000000"/>
          <w:sz w:val="20"/>
          <w:szCs w:val="20"/>
          <w:lang w:val="es-BO" w:eastAsia="es-BO"/>
        </w:rPr>
        <w:t>BIENES</w:t>
      </w:r>
      <w:r w:rsidRPr="00D20BEE">
        <w:rPr>
          <w:rFonts w:ascii="Arial" w:hAnsi="Arial" w:cs="Arial"/>
          <w:color w:val="000000"/>
          <w:sz w:val="20"/>
          <w:szCs w:val="20"/>
          <w:lang w:val="es-BO" w:eastAsia="es-BO"/>
        </w:rPr>
        <w:t xml:space="preserve">, cuando los mismos cumplan con las condiciones establecidas en el DBC, así como las condiciones de la propuesta adjudicada. </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Realizar el pago por la provisión de los </w:t>
      </w:r>
      <w:r w:rsidRPr="00D20BEE">
        <w:rPr>
          <w:rFonts w:ascii="Arial" w:hAnsi="Arial" w:cs="Arial"/>
          <w:b/>
          <w:bCs/>
          <w:color w:val="000000"/>
          <w:sz w:val="20"/>
          <w:szCs w:val="20"/>
          <w:lang w:val="es-BO" w:eastAsia="es-BO"/>
        </w:rPr>
        <w:t>BIENES</w:t>
      </w:r>
      <w:r w:rsidRPr="00D20BEE">
        <w:rPr>
          <w:rFonts w:ascii="Arial" w:hAnsi="Arial" w:cs="Arial"/>
          <w:color w:val="000000"/>
          <w:sz w:val="20"/>
          <w:szCs w:val="20"/>
          <w:lang w:val="es-BO" w:eastAsia="es-BO"/>
        </w:rPr>
        <w:t xml:space="preserve">, en un plazo no mayor a cuarenta y cinco (45) días calendario de realizada la recepción de los bienes objeto del presente Contrato. </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Cumplir cada una de las cláusulas del presente Contrato. </w:t>
      </w:r>
    </w:p>
    <w:p w:rsidR="00D20BEE" w:rsidRPr="00D20BEE" w:rsidRDefault="00D20BEE" w:rsidP="00D20BEE">
      <w:pPr>
        <w:pStyle w:val="Prrafodelista"/>
        <w:jc w:val="both"/>
        <w:rPr>
          <w:rFonts w:ascii="Arial" w:hAnsi="Arial" w:cs="Arial"/>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SÉPTIMA.- (VIGENCIA) </w:t>
      </w:r>
      <w:r w:rsidRPr="00D20BEE">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rsidR="00D20BEE" w:rsidRPr="00D20BEE" w:rsidRDefault="00D20BEE" w:rsidP="00D20BEE">
      <w:pPr>
        <w:widowControl w:val="0"/>
        <w:autoSpaceDE w:val="0"/>
        <w:autoSpaceDN w:val="0"/>
        <w:adjustRightInd w:val="0"/>
        <w:jc w:val="both"/>
        <w:rPr>
          <w:rFonts w:ascii="Arial" w:hAnsi="Arial" w:cs="Arial"/>
          <w:b/>
          <w:sz w:val="20"/>
          <w:szCs w:val="20"/>
          <w:lang w:val="es-BO"/>
        </w:rPr>
      </w:pPr>
    </w:p>
    <w:p w:rsidR="00D20BEE" w:rsidRPr="00D20BEE" w:rsidRDefault="00D20BEE" w:rsidP="00D20BEE">
      <w:pPr>
        <w:jc w:val="both"/>
        <w:rPr>
          <w:rFonts w:ascii="Arial" w:hAnsi="Arial" w:cs="Arial"/>
          <w:sz w:val="20"/>
          <w:szCs w:val="20"/>
        </w:rPr>
      </w:pPr>
      <w:r w:rsidRPr="00D20BEE">
        <w:rPr>
          <w:rFonts w:ascii="Arial" w:hAnsi="Arial" w:cs="Arial"/>
          <w:b/>
          <w:sz w:val="20"/>
          <w:szCs w:val="20"/>
        </w:rPr>
        <w:t xml:space="preserve">CLÁUSULA OCTAVA.- </w:t>
      </w:r>
      <w:bookmarkEnd w:id="73"/>
      <w:r w:rsidRPr="00D20BEE">
        <w:rPr>
          <w:rFonts w:ascii="Arial" w:hAnsi="Arial" w:cs="Arial"/>
          <w:b/>
          <w:bCs/>
          <w:sz w:val="20"/>
          <w:szCs w:val="20"/>
        </w:rPr>
        <w:t>(</w:t>
      </w:r>
      <w:r w:rsidRPr="00D20BEE">
        <w:rPr>
          <w:rFonts w:ascii="Arial" w:hAnsi="Arial" w:cs="Arial"/>
          <w:b/>
          <w:sz w:val="20"/>
          <w:szCs w:val="20"/>
        </w:rPr>
        <w:t>GARANTÍA</w:t>
      </w:r>
      <w:r w:rsidRPr="00D20BEE">
        <w:rPr>
          <w:rFonts w:ascii="Arial" w:hAnsi="Arial" w:cs="Arial"/>
          <w:b/>
          <w:bCs/>
          <w:sz w:val="20"/>
          <w:szCs w:val="20"/>
        </w:rPr>
        <w:t xml:space="preserve"> DE CUMPLIMIENTO DE CONTRATO</w:t>
      </w:r>
      <w:r w:rsidRPr="00D20BEE">
        <w:rPr>
          <w:rFonts w:ascii="Arial" w:hAnsi="Arial" w:cs="Arial"/>
          <w:bCs/>
          <w:sz w:val="20"/>
          <w:szCs w:val="20"/>
        </w:rPr>
        <w:t>) E</w:t>
      </w:r>
      <w:r w:rsidRPr="00D20BEE">
        <w:rPr>
          <w:rFonts w:ascii="Arial" w:hAnsi="Arial" w:cs="Arial"/>
          <w:sz w:val="20"/>
          <w:szCs w:val="20"/>
        </w:rPr>
        <w:t xml:space="preserve">l </w:t>
      </w:r>
      <w:r w:rsidRPr="00D20BEE">
        <w:rPr>
          <w:rFonts w:ascii="Arial" w:hAnsi="Arial" w:cs="Arial"/>
          <w:b/>
          <w:sz w:val="20"/>
          <w:szCs w:val="20"/>
        </w:rPr>
        <w:t>PROVEEDOR</w:t>
      </w:r>
      <w:r w:rsidRPr="00D20BEE">
        <w:rPr>
          <w:rFonts w:ascii="Arial" w:hAnsi="Arial" w:cs="Arial"/>
          <w:sz w:val="20"/>
          <w:szCs w:val="20"/>
        </w:rPr>
        <w:t xml:space="preserve">, garantiza </w:t>
      </w:r>
      <w:r w:rsidRPr="00D20BEE">
        <w:rPr>
          <w:rFonts w:ascii="Arial" w:hAnsi="Arial" w:cs="Arial"/>
          <w:sz w:val="20"/>
          <w:szCs w:val="20"/>
          <w:lang w:val="es-BO"/>
        </w:rPr>
        <w:t>el correcto cumplimiento y fiel ejecución del presente Contrato</w:t>
      </w:r>
      <w:r w:rsidRPr="00D20BEE">
        <w:rPr>
          <w:rFonts w:ascii="Arial" w:hAnsi="Arial" w:cs="Arial"/>
          <w:sz w:val="20"/>
          <w:szCs w:val="20"/>
        </w:rPr>
        <w:t xml:space="preserve"> en todas sus partes con la Garantía __________________ N° _______, emitida por el Banco _____________, el __ de 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con vigencia hasta el __ de __________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a la orden de la </w:t>
      </w:r>
      <w:r w:rsidRPr="00D20BEE">
        <w:rPr>
          <w:rFonts w:ascii="Arial" w:hAnsi="Arial" w:cs="Arial"/>
          <w:b/>
          <w:sz w:val="20"/>
          <w:szCs w:val="20"/>
        </w:rPr>
        <w:t>ENTIDAD</w:t>
      </w:r>
      <w:r w:rsidRPr="00D20BEE">
        <w:rPr>
          <w:rFonts w:ascii="Arial" w:hAnsi="Arial" w:cs="Arial"/>
          <w:sz w:val="20"/>
          <w:szCs w:val="20"/>
        </w:rPr>
        <w:t xml:space="preserve">, por Bs__________ (_____________________ 00/100 Bolivianos), </w:t>
      </w:r>
    </w:p>
    <w:p w:rsidR="00D20BEE" w:rsidRPr="00D20BEE" w:rsidRDefault="00D20BEE" w:rsidP="00D20BEE">
      <w:pPr>
        <w:jc w:val="both"/>
        <w:rPr>
          <w:rFonts w:ascii="Arial" w:hAnsi="Arial" w:cs="Arial"/>
          <w:b/>
          <w:sz w:val="20"/>
          <w:szCs w:val="20"/>
        </w:rPr>
      </w:pPr>
      <w:proofErr w:type="gramStart"/>
      <w:r w:rsidRPr="00D20BEE">
        <w:rPr>
          <w:rFonts w:ascii="Arial" w:hAnsi="Arial" w:cs="Arial"/>
          <w:sz w:val="20"/>
          <w:szCs w:val="20"/>
        </w:rPr>
        <w:t>equivalente</w:t>
      </w:r>
      <w:proofErr w:type="gramEnd"/>
      <w:r w:rsidRPr="00D20BEE">
        <w:rPr>
          <w:rFonts w:ascii="Arial" w:hAnsi="Arial" w:cs="Arial"/>
          <w:sz w:val="20"/>
          <w:szCs w:val="20"/>
        </w:rPr>
        <w:t xml:space="preserve"> al siete por ciento (7%) o tres punto cinco por ciento (3.5%) del monto total del Contrato.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rPr>
      </w:pPr>
    </w:p>
    <w:p w:rsidR="00D20BEE" w:rsidRPr="00D20BEE" w:rsidRDefault="00D20BEE" w:rsidP="00D20BEE">
      <w:pPr>
        <w:autoSpaceDE w:val="0"/>
        <w:autoSpaceDN w:val="0"/>
        <w:adjustRightInd w:val="0"/>
        <w:jc w:val="both"/>
        <w:rPr>
          <w:rFonts w:ascii="Arial" w:hAnsi="Arial" w:cs="Arial"/>
          <w:sz w:val="20"/>
          <w:szCs w:val="20"/>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El importe de dicha garantía en caso de cualquier incumplimiento contractual incurrido por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xml:space="preserve">, será pagado en favor de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sin necesidad de ningún trámite o acción judicial, a su sólo requerimiento. </w:t>
      </w:r>
    </w:p>
    <w:p w:rsidR="00D20BEE" w:rsidRPr="00D20BEE" w:rsidRDefault="00D20BEE" w:rsidP="00D20BEE">
      <w:pPr>
        <w:autoSpaceDE w:val="0"/>
        <w:autoSpaceDN w:val="0"/>
        <w:adjustRightInd w:val="0"/>
        <w:ind w:left="567"/>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objeto de la contratación, hecho que se hará constar mediante el Acta de Recepción suscrita por la Comisión de Recepción</w:t>
      </w:r>
      <w:r w:rsidRPr="00D20BEE">
        <w:rPr>
          <w:rFonts w:ascii="Arial" w:hAnsi="Arial" w:cs="Arial"/>
          <w:b/>
          <w:bCs/>
          <w:i/>
          <w:iCs/>
          <w:color w:val="000000"/>
          <w:sz w:val="20"/>
          <w:szCs w:val="20"/>
          <w:lang w:val="es-BO" w:eastAsia="es-BO"/>
        </w:rPr>
        <w:t xml:space="preserve"> </w:t>
      </w:r>
      <w:r w:rsidRPr="00D20BEE">
        <w:rPr>
          <w:rFonts w:ascii="Arial" w:hAnsi="Arial" w:cs="Arial"/>
          <w:color w:val="000000"/>
          <w:sz w:val="20"/>
          <w:szCs w:val="20"/>
          <w:lang w:val="es-BO" w:eastAsia="es-BO"/>
        </w:rPr>
        <w:t xml:space="preserve">y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La devolución se hará efectiva en la liquidación final del Contrato.</w:t>
      </w:r>
    </w:p>
    <w:p w:rsidR="00D20BEE" w:rsidRPr="00D20BEE" w:rsidRDefault="00D20BEE" w:rsidP="00D20BEE">
      <w:pPr>
        <w:ind w:left="567"/>
        <w:jc w:val="both"/>
        <w:rPr>
          <w:rFonts w:ascii="Arial" w:hAnsi="Arial" w:cs="Arial"/>
          <w:color w:val="000000"/>
          <w:sz w:val="20"/>
          <w:szCs w:val="20"/>
          <w:lang w:val="es-BO" w:eastAsia="es-BO"/>
        </w:rPr>
      </w:pPr>
    </w:p>
    <w:p w:rsidR="00D20BEE" w:rsidRPr="00D20BEE" w:rsidRDefault="00D20BEE" w:rsidP="00D20BEE">
      <w:pPr>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xml:space="preserve">, tiene la obligación de mantener actualizada la Garantía de Cumplimiento de Contrato, cuantas veces lo requiera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por razones justificadas. La Unidad Administrativa de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será quien llevará el control directo de la vigencia de la misma bajo su responsabilidad.</w:t>
      </w:r>
    </w:p>
    <w:p w:rsidR="00D20BEE" w:rsidRPr="00D20BEE" w:rsidRDefault="00D20BEE" w:rsidP="00D20BEE">
      <w:pPr>
        <w:jc w:val="both"/>
        <w:rPr>
          <w:rFonts w:ascii="Arial" w:hAnsi="Arial" w:cs="Arial"/>
          <w:color w:val="000000"/>
          <w:sz w:val="20"/>
          <w:szCs w:val="20"/>
          <w:lang w:val="es-BO" w:eastAsia="es-BO"/>
        </w:rPr>
      </w:pPr>
    </w:p>
    <w:p w:rsidR="00D20BEE" w:rsidRPr="00D20BEE" w:rsidRDefault="00D20BEE" w:rsidP="00D20BEE">
      <w:pPr>
        <w:widowControl w:val="0"/>
        <w:autoSpaceDE w:val="0"/>
        <w:autoSpaceDN w:val="0"/>
        <w:adjustRightInd w:val="0"/>
        <w:spacing w:line="220" w:lineRule="atLeast"/>
        <w:jc w:val="both"/>
        <w:rPr>
          <w:rFonts w:ascii="Arial" w:hAnsi="Arial" w:cs="Arial"/>
          <w:sz w:val="20"/>
          <w:szCs w:val="20"/>
          <w:lang w:val="es-BO"/>
        </w:rPr>
      </w:pPr>
      <w:r w:rsidRPr="00D20BEE">
        <w:rPr>
          <w:rFonts w:ascii="Arial" w:hAnsi="Arial" w:cs="Arial"/>
          <w:b/>
          <w:sz w:val="20"/>
          <w:szCs w:val="20"/>
          <w:lang w:val="es-BO"/>
        </w:rPr>
        <w:t xml:space="preserve">CLÁUSULA NOVENA.- (ANTICIPO) </w:t>
      </w:r>
      <w:r w:rsidRPr="00D20BEE">
        <w:rPr>
          <w:rFonts w:ascii="Arial" w:hAnsi="Arial" w:cs="Arial"/>
          <w:sz w:val="20"/>
          <w:szCs w:val="20"/>
          <w:lang w:val="es-BO"/>
        </w:rPr>
        <w:t xml:space="preserve">A solicitud del </w:t>
      </w:r>
      <w:r w:rsidRPr="00D20BEE">
        <w:rPr>
          <w:rFonts w:ascii="Arial" w:hAnsi="Arial" w:cs="Arial"/>
          <w:b/>
          <w:sz w:val="20"/>
          <w:szCs w:val="20"/>
          <w:lang w:val="es-BO"/>
        </w:rPr>
        <w:t>PROVEEDOR</w:t>
      </w:r>
      <w:r w:rsidRPr="00D20BEE">
        <w:rPr>
          <w:rFonts w:ascii="Arial" w:hAnsi="Arial" w:cs="Arial"/>
          <w:sz w:val="20"/>
          <w:szCs w:val="20"/>
          <w:lang w:val="es-BO"/>
        </w:rPr>
        <w:t xml:space="preserve">, la </w:t>
      </w:r>
      <w:r w:rsidRPr="00D20BEE">
        <w:rPr>
          <w:rFonts w:ascii="Arial" w:hAnsi="Arial" w:cs="Arial"/>
          <w:b/>
          <w:sz w:val="20"/>
          <w:szCs w:val="20"/>
          <w:lang w:val="es-BO"/>
        </w:rPr>
        <w:t>ENTIDAD</w:t>
      </w:r>
      <w:r w:rsidRPr="00D20BEE">
        <w:rPr>
          <w:rFonts w:ascii="Arial" w:hAnsi="Arial" w:cs="Arial"/>
          <w:sz w:val="20"/>
          <w:szCs w:val="20"/>
          <w:lang w:val="es-BO"/>
        </w:rPr>
        <w:t xml:space="preserve"> podrá otorgar un anticipo al </w:t>
      </w:r>
      <w:r w:rsidRPr="00D20BEE">
        <w:rPr>
          <w:rFonts w:ascii="Arial" w:hAnsi="Arial" w:cs="Arial"/>
          <w:b/>
          <w:sz w:val="20"/>
          <w:szCs w:val="20"/>
          <w:lang w:val="es-BO"/>
        </w:rPr>
        <w:t>PROVEEDOR</w:t>
      </w:r>
      <w:r w:rsidRPr="00D20BEE">
        <w:rPr>
          <w:rFonts w:ascii="Arial" w:hAnsi="Arial" w:cs="Arial"/>
          <w:sz w:val="20"/>
          <w:szCs w:val="20"/>
          <w:lang w:val="es-BO"/>
        </w:rPr>
        <w:t>,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del único pago hasta cubrir el monto total del anticipo.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La solicitud del anticipo debe realizarse en el plazo de diez (10) días calendario computable a partir del día siguiente de la suscripción del Contrato, caso contrario se dará por Anticipo no solicitado.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tiene la obligación de mantener actualizada la Garantía de Correcta Inversión de Anticipo, cuantas veces lo requiera la </w:t>
      </w:r>
      <w:r w:rsidRPr="00D20BEE">
        <w:rPr>
          <w:rFonts w:ascii="Arial" w:hAnsi="Arial" w:cs="Arial"/>
          <w:b/>
          <w:sz w:val="20"/>
          <w:szCs w:val="20"/>
          <w:lang w:val="es-BO"/>
        </w:rPr>
        <w:t>ENTIDAD</w:t>
      </w:r>
      <w:r w:rsidRPr="00D20BEE">
        <w:rPr>
          <w:rFonts w:ascii="Arial" w:hAnsi="Arial" w:cs="Arial"/>
          <w:sz w:val="20"/>
          <w:szCs w:val="20"/>
          <w:lang w:val="es-BO"/>
        </w:rPr>
        <w:t xml:space="preserve"> por razones justificadas.</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importe de esta garantía podrá ser cobrado por la </w:t>
      </w:r>
      <w:r w:rsidRPr="00D20BEE">
        <w:rPr>
          <w:rFonts w:ascii="Arial" w:hAnsi="Arial" w:cs="Arial"/>
          <w:b/>
          <w:sz w:val="20"/>
          <w:szCs w:val="20"/>
          <w:lang w:val="es-BO"/>
        </w:rPr>
        <w:t>ENTIDAD</w:t>
      </w:r>
      <w:r w:rsidRPr="00D20BEE">
        <w:rPr>
          <w:rFonts w:ascii="Arial" w:hAnsi="Arial" w:cs="Arial"/>
          <w:sz w:val="20"/>
          <w:szCs w:val="20"/>
          <w:lang w:val="es-BO"/>
        </w:rPr>
        <w:t xml:space="preserve"> en caso de que el </w:t>
      </w:r>
      <w:r w:rsidRPr="00D20BEE">
        <w:rPr>
          <w:rFonts w:ascii="Arial" w:hAnsi="Arial" w:cs="Arial"/>
          <w:b/>
          <w:sz w:val="20"/>
          <w:szCs w:val="20"/>
          <w:lang w:val="es-BO"/>
        </w:rPr>
        <w:t>PROVEEDOR</w:t>
      </w:r>
      <w:r w:rsidRPr="00D20BEE">
        <w:rPr>
          <w:rFonts w:ascii="Arial" w:hAnsi="Arial" w:cs="Arial"/>
          <w:sz w:val="20"/>
          <w:szCs w:val="20"/>
          <w:lang w:val="es-BO"/>
        </w:rPr>
        <w:t xml:space="preserve"> no haya iniciado las actividades necesarias para la provisión de los </w:t>
      </w:r>
      <w:r w:rsidRPr="00D20BEE">
        <w:rPr>
          <w:rFonts w:ascii="Arial" w:hAnsi="Arial" w:cs="Arial"/>
          <w:b/>
          <w:sz w:val="20"/>
          <w:szCs w:val="20"/>
          <w:lang w:val="es-BO"/>
        </w:rPr>
        <w:t>BIENES</w:t>
      </w:r>
      <w:r w:rsidRPr="00D20BEE">
        <w:rPr>
          <w:rFonts w:ascii="Arial" w:hAnsi="Arial" w:cs="Arial"/>
          <w:sz w:val="20"/>
          <w:szCs w:val="20"/>
          <w:lang w:val="es-BO"/>
        </w:rPr>
        <w:t>, dentro de los quince (15) días</w:t>
      </w:r>
      <w:r w:rsidRPr="00D20BEE">
        <w:rPr>
          <w:rFonts w:ascii="Arial" w:hAnsi="Arial" w:cs="Arial"/>
          <w:b/>
          <w:sz w:val="20"/>
          <w:szCs w:val="20"/>
          <w:lang w:val="es-BO"/>
        </w:rPr>
        <w:t xml:space="preserve"> </w:t>
      </w:r>
      <w:r w:rsidRPr="00D20BEE">
        <w:rPr>
          <w:rFonts w:ascii="Arial" w:hAnsi="Arial" w:cs="Arial"/>
          <w:sz w:val="20"/>
          <w:szCs w:val="20"/>
          <w:lang w:val="es-BO"/>
        </w:rPr>
        <w:t>calendario</w:t>
      </w:r>
      <w:r w:rsidRPr="00D20BEE">
        <w:rPr>
          <w:rFonts w:ascii="Arial" w:hAnsi="Arial" w:cs="Arial"/>
          <w:i/>
          <w:sz w:val="20"/>
          <w:szCs w:val="20"/>
          <w:lang w:val="es-BO"/>
        </w:rPr>
        <w:t xml:space="preserve">, </w:t>
      </w:r>
      <w:r w:rsidRPr="00D20BEE">
        <w:rPr>
          <w:rFonts w:ascii="Arial" w:hAnsi="Arial" w:cs="Arial"/>
          <w:sz w:val="20"/>
          <w:szCs w:val="20"/>
          <w:lang w:val="es-BO"/>
        </w:rPr>
        <w:t>computables a partir de la fecha de desembolso del anticipo</w:t>
      </w:r>
      <w:r w:rsidRPr="00D20BEE">
        <w:rPr>
          <w:rFonts w:ascii="Arial" w:hAnsi="Arial" w:cs="Arial"/>
          <w:i/>
          <w:sz w:val="20"/>
          <w:szCs w:val="20"/>
          <w:lang w:val="es-BO"/>
        </w:rPr>
        <w:t>.</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a través de la Unidad Administrativa llevará el control directo de la vigencia y validez de esta garantía, en cuanto al monto y plazo, a efectos de requerir su ampliación al </w:t>
      </w:r>
      <w:r w:rsidRPr="00D20BEE">
        <w:rPr>
          <w:rFonts w:ascii="Arial" w:hAnsi="Arial" w:cs="Arial"/>
          <w:b/>
          <w:bCs/>
          <w:sz w:val="20"/>
          <w:szCs w:val="20"/>
          <w:lang w:val="es-BO"/>
        </w:rPr>
        <w:t>PROVEEDOR</w:t>
      </w:r>
      <w:r w:rsidRPr="00D20BEE">
        <w:rPr>
          <w:rFonts w:ascii="Arial" w:hAnsi="Arial" w:cs="Arial"/>
          <w:sz w:val="20"/>
          <w:szCs w:val="20"/>
          <w:lang w:val="es-BO"/>
        </w:rPr>
        <w:t>.</w:t>
      </w:r>
    </w:p>
    <w:p w:rsidR="00D20BEE" w:rsidRPr="00D20BEE" w:rsidRDefault="00D20BEE" w:rsidP="00D20BEE">
      <w:pPr>
        <w:jc w:val="both"/>
        <w:rPr>
          <w:rFonts w:cs="Arial"/>
          <w:sz w:val="20"/>
          <w:szCs w:val="20"/>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p>
    <w:p w:rsidR="00D20BEE" w:rsidRPr="00D20BEE" w:rsidRDefault="00D20BEE" w:rsidP="00D20BEE">
      <w:pPr>
        <w:widowControl w:val="0"/>
        <w:autoSpaceDE w:val="0"/>
        <w:autoSpaceDN w:val="0"/>
        <w:adjustRightInd w:val="0"/>
        <w:jc w:val="both"/>
        <w:rPr>
          <w:rFonts w:ascii="Arial" w:hAnsi="Arial" w:cs="Arial"/>
          <w:iCs/>
          <w:sz w:val="20"/>
          <w:szCs w:val="20"/>
          <w:lang w:val="es-BO"/>
        </w:rPr>
      </w:pPr>
      <w:r w:rsidRPr="00D20BEE">
        <w:rPr>
          <w:rFonts w:ascii="Arial" w:hAnsi="Arial" w:cs="Arial"/>
          <w:b/>
          <w:sz w:val="20"/>
          <w:szCs w:val="20"/>
          <w:lang w:val="es-BO"/>
        </w:rPr>
        <w:t>CLÁUSULA DÉCIMA.- (FUNCIONAMIENTO DE MAQUINARIA Y/O EQUIPO)</w:t>
      </w:r>
      <w:r w:rsidRPr="00D20BEE">
        <w:rPr>
          <w:rFonts w:ascii="Arial" w:hAnsi="Arial" w:cs="Arial"/>
          <w:b/>
          <w:i/>
          <w:iCs/>
          <w:sz w:val="20"/>
          <w:szCs w:val="20"/>
          <w:lang w:val="es-BO"/>
        </w:rPr>
        <w:t xml:space="preserve"> </w:t>
      </w:r>
      <w:r w:rsidRPr="00D20BEE">
        <w:rPr>
          <w:rFonts w:ascii="Arial" w:hAnsi="Arial" w:cs="Arial"/>
          <w:iCs/>
          <w:sz w:val="20"/>
          <w:szCs w:val="20"/>
          <w:lang w:val="es-BO"/>
        </w:rPr>
        <w:t>El presente Contrato no considera Garantía de Funcionamiento de Maquinaria y/o Equipo.</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DÉCIMA PRIMERA.- (PLAZO DE ENTREGA) </w:t>
      </w:r>
      <w:r w:rsidRPr="00D20BEE">
        <w:rPr>
          <w:rFonts w:ascii="Arial" w:hAnsi="Arial" w:cs="Arial"/>
          <w:sz w:val="20"/>
          <w:szCs w:val="20"/>
          <w:lang w:val="es-BO"/>
        </w:rPr>
        <w:t xml:space="preserve">El </w:t>
      </w:r>
      <w:r w:rsidRPr="00D20BEE">
        <w:rPr>
          <w:rFonts w:ascii="Arial" w:hAnsi="Arial" w:cs="Arial"/>
          <w:b/>
          <w:bCs/>
          <w:sz w:val="20"/>
          <w:szCs w:val="20"/>
          <w:lang w:val="es-BO"/>
        </w:rPr>
        <w:t xml:space="preserve">PROVEEDOR </w:t>
      </w:r>
      <w:r w:rsidRPr="00D20BEE">
        <w:rPr>
          <w:rFonts w:ascii="Arial" w:hAnsi="Arial" w:cs="Arial"/>
          <w:sz w:val="20"/>
          <w:szCs w:val="20"/>
          <w:lang w:val="es-BO"/>
        </w:rPr>
        <w:t xml:space="preserve">entregará los </w:t>
      </w:r>
      <w:r w:rsidRPr="00D20BEE">
        <w:rPr>
          <w:rFonts w:ascii="Arial" w:hAnsi="Arial" w:cs="Arial"/>
          <w:b/>
          <w:sz w:val="20"/>
          <w:szCs w:val="20"/>
          <w:lang w:val="es-BO"/>
        </w:rPr>
        <w:t>BIENES</w:t>
      </w:r>
      <w:r w:rsidRPr="00D20BEE">
        <w:rPr>
          <w:rFonts w:ascii="Arial" w:hAnsi="Arial" w:cs="Arial"/>
          <w:sz w:val="20"/>
          <w:szCs w:val="20"/>
          <w:lang w:val="es-BO"/>
        </w:rPr>
        <w:t xml:space="preserve"> en estricto apego a la propuesta adjudicada, en el plazo de setenta (70) días calendario.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El plazo de entrega señalado precedentemente será computado a partir del día siguiente hábil de la suscripción del contrato, hasta la recepción sujeta a verificación de los </w:t>
      </w:r>
      <w:r w:rsidRPr="00D20BEE">
        <w:rPr>
          <w:rFonts w:ascii="Arial" w:hAnsi="Arial" w:cs="Arial"/>
          <w:b/>
          <w:sz w:val="20"/>
          <w:szCs w:val="20"/>
          <w:lang w:val="es-BO"/>
        </w:rPr>
        <w:t>BIENES</w:t>
      </w:r>
      <w:r w:rsidRPr="00D20BEE">
        <w:rPr>
          <w:rFonts w:ascii="Arial" w:hAnsi="Arial" w:cs="Arial"/>
          <w:sz w:val="20"/>
          <w:szCs w:val="20"/>
          <w:lang w:val="es-BO"/>
        </w:rPr>
        <w:t xml:space="preserve">. </w:t>
      </w:r>
    </w:p>
    <w:p w:rsidR="00D20BEE" w:rsidRPr="00D20BEE" w:rsidRDefault="00D20BEE" w:rsidP="00D20BEE">
      <w:pPr>
        <w:jc w:val="both"/>
        <w:rPr>
          <w:rFonts w:ascii="Arial" w:hAnsi="Arial" w:cs="Arial"/>
          <w:b/>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El plazo de entrega de los </w:t>
      </w:r>
      <w:r w:rsidRPr="00D20BEE">
        <w:rPr>
          <w:rFonts w:ascii="Arial" w:hAnsi="Arial" w:cs="Arial"/>
          <w:b/>
          <w:sz w:val="20"/>
          <w:szCs w:val="20"/>
          <w:lang w:val="es-BO"/>
        </w:rPr>
        <w:t>BIENES</w:t>
      </w:r>
      <w:r w:rsidRPr="00D20BEE">
        <w:rPr>
          <w:rFonts w:ascii="Arial" w:hAnsi="Arial" w:cs="Arial"/>
          <w:sz w:val="20"/>
          <w:szCs w:val="20"/>
          <w:lang w:val="es-BO"/>
        </w:rPr>
        <w:t xml:space="preserve">, establecidos en la presente Cláusula, </w:t>
      </w:r>
      <w:proofErr w:type="gramStart"/>
      <w:r w:rsidRPr="00D20BEE">
        <w:rPr>
          <w:rFonts w:ascii="Arial" w:hAnsi="Arial" w:cs="Arial"/>
          <w:sz w:val="20"/>
          <w:szCs w:val="20"/>
          <w:lang w:val="es-BO"/>
        </w:rPr>
        <w:t>podrán</w:t>
      </w:r>
      <w:proofErr w:type="gramEnd"/>
      <w:r w:rsidRPr="00D20BEE">
        <w:rPr>
          <w:rFonts w:ascii="Arial" w:hAnsi="Arial" w:cs="Arial"/>
          <w:sz w:val="20"/>
          <w:szCs w:val="20"/>
          <w:lang w:val="es-BO"/>
        </w:rPr>
        <w:t xml:space="preserve"> ser ampliados cuando: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numPr>
          <w:ilvl w:val="0"/>
          <w:numId w:val="37"/>
        </w:numPr>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mediante el procedimiento establecido en este mismo Contrato, incremente la cantidad de los bienes a ser provistos y ello repercuta en el plazo de entrega.</w:t>
      </w:r>
    </w:p>
    <w:p w:rsidR="00D20BEE" w:rsidRPr="00D20BEE" w:rsidRDefault="00D20BEE" w:rsidP="00D20BEE">
      <w:pPr>
        <w:numPr>
          <w:ilvl w:val="0"/>
          <w:numId w:val="37"/>
        </w:numPr>
        <w:jc w:val="both"/>
        <w:rPr>
          <w:rFonts w:ascii="Arial" w:hAnsi="Arial" w:cs="Arial"/>
          <w:sz w:val="20"/>
          <w:szCs w:val="20"/>
          <w:lang w:val="es-BO"/>
        </w:rPr>
      </w:pPr>
      <w:r w:rsidRPr="00D20BEE">
        <w:rPr>
          <w:rFonts w:ascii="Arial" w:hAnsi="Arial" w:cs="Arial"/>
          <w:sz w:val="20"/>
          <w:szCs w:val="20"/>
          <w:lang w:val="es-BO"/>
        </w:rPr>
        <w:t>Por otras causas previstas para la ejecución del presente Contrato.</w:t>
      </w:r>
    </w:p>
    <w:p w:rsidR="00D20BEE" w:rsidRPr="00D20BEE" w:rsidRDefault="00D20BEE" w:rsidP="00D20BEE">
      <w:pPr>
        <w:jc w:val="both"/>
        <w:rPr>
          <w:rFonts w:ascii="Arial" w:hAnsi="Arial" w:cs="Arial"/>
          <w:b/>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b/>
          <w:sz w:val="20"/>
          <w:szCs w:val="20"/>
        </w:rPr>
        <w:t xml:space="preserve">CLÁUSULA DÉCIMA SEGUNDA.- (LUGAR DE ENTREGA) </w:t>
      </w: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realizará la entrega de los </w:t>
      </w:r>
      <w:r w:rsidRPr="00D20BEE">
        <w:rPr>
          <w:rFonts w:ascii="Arial" w:hAnsi="Arial" w:cs="Arial"/>
          <w:b/>
          <w:sz w:val="20"/>
          <w:szCs w:val="20"/>
          <w:lang w:val="es-BO"/>
        </w:rPr>
        <w:t xml:space="preserve">BIENES </w:t>
      </w:r>
      <w:r w:rsidRPr="00D20BEE">
        <w:rPr>
          <w:rFonts w:ascii="Arial" w:hAnsi="Arial" w:cs="Arial"/>
          <w:sz w:val="20"/>
          <w:szCs w:val="20"/>
          <w:lang w:val="es-BO"/>
        </w:rPr>
        <w:t>a la Comisión de Recepción, en el Edificio Principal del BCB ubicado en la calle Ayacucho esquina calle Mercado s/n de la Zona Central de la ciudad de La Paz – Bolivia.</w:t>
      </w:r>
    </w:p>
    <w:p w:rsidR="00D20BEE" w:rsidRPr="00D20BEE" w:rsidRDefault="00D20BEE" w:rsidP="00D20BEE">
      <w:pPr>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rPr>
      </w:pPr>
      <w:r w:rsidRPr="00D20BEE">
        <w:rPr>
          <w:rFonts w:ascii="Arial" w:hAnsi="Arial" w:cs="Arial"/>
          <w:b/>
          <w:sz w:val="20"/>
          <w:szCs w:val="20"/>
          <w:lang w:val="es-BO"/>
        </w:rPr>
        <w:t xml:space="preserve">CLÁUSULA DÉCIMA TERCERA.- (MONTO, MONEDA Y FORMA DE PAGO) </w:t>
      </w:r>
      <w:r w:rsidRPr="00D20BEE">
        <w:rPr>
          <w:rFonts w:ascii="Arial" w:hAnsi="Arial" w:cs="Arial"/>
          <w:sz w:val="20"/>
          <w:szCs w:val="20"/>
        </w:rPr>
        <w:t xml:space="preserve">El monto total propuesto y aceptado por ambas partes para la adquisición de los </w:t>
      </w:r>
      <w:r w:rsidRPr="00D20BEE">
        <w:rPr>
          <w:rFonts w:ascii="Arial" w:hAnsi="Arial" w:cs="Arial"/>
          <w:b/>
          <w:bCs/>
          <w:sz w:val="20"/>
          <w:szCs w:val="20"/>
        </w:rPr>
        <w:t xml:space="preserve">BIENES </w:t>
      </w:r>
      <w:r w:rsidRPr="00D20BEE">
        <w:rPr>
          <w:rFonts w:ascii="Arial" w:hAnsi="Arial" w:cs="Arial"/>
          <w:sz w:val="20"/>
          <w:szCs w:val="20"/>
        </w:rPr>
        <w:t>asciende a la suma de Bs________ (_____________________________ 00/100 Bolivianos).</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sz w:val="20"/>
          <w:szCs w:val="20"/>
          <w:lang w:val="es-BO"/>
        </w:rPr>
        <w:t xml:space="preserve">El monto del presente Contrato, que corresponde a </w:t>
      </w:r>
      <w:r w:rsidRPr="00D20BEE">
        <w:rPr>
          <w:rFonts w:ascii="Arial" w:hAnsi="Arial" w:cs="Arial"/>
          <w:sz w:val="20"/>
          <w:szCs w:val="20"/>
        </w:rPr>
        <w:t>Bs. ____</w:t>
      </w:r>
      <w:proofErr w:type="gramStart"/>
      <w:r w:rsidRPr="00D20BEE">
        <w:rPr>
          <w:rFonts w:ascii="Arial" w:hAnsi="Arial" w:cs="Arial"/>
          <w:sz w:val="20"/>
          <w:szCs w:val="20"/>
        </w:rPr>
        <w:t>_(</w:t>
      </w:r>
      <w:proofErr w:type="gramEnd"/>
      <w:r w:rsidRPr="00D20BEE">
        <w:rPr>
          <w:rFonts w:ascii="Arial" w:hAnsi="Arial" w:cs="Arial"/>
          <w:sz w:val="20"/>
          <w:szCs w:val="20"/>
        </w:rPr>
        <w:t>______________ 00/100 Bolivianos)</w:t>
      </w:r>
      <w:r w:rsidRPr="00D20BEE">
        <w:rPr>
          <w:rFonts w:ascii="Arial" w:hAnsi="Arial" w:cs="Arial"/>
          <w:b/>
          <w:sz w:val="20"/>
          <w:szCs w:val="20"/>
          <w:lang w:val="es-BO"/>
        </w:rPr>
        <w:t xml:space="preserve"> </w:t>
      </w:r>
      <w:r w:rsidRPr="00D20BEE">
        <w:rPr>
          <w:rFonts w:ascii="Arial" w:hAnsi="Arial" w:cs="Arial"/>
          <w:sz w:val="20"/>
          <w:szCs w:val="20"/>
          <w:lang w:val="es-BO"/>
        </w:rPr>
        <w:t xml:space="preserve">será pagado por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a favor del </w:t>
      </w:r>
      <w:r w:rsidRPr="00D20BEE">
        <w:rPr>
          <w:rFonts w:ascii="Arial" w:hAnsi="Arial" w:cs="Arial"/>
          <w:b/>
          <w:sz w:val="20"/>
          <w:szCs w:val="20"/>
          <w:lang w:val="es-BO"/>
        </w:rPr>
        <w:t>PROVEEDOR</w:t>
      </w:r>
      <w:r w:rsidRPr="00D20BEE">
        <w:rPr>
          <w:rFonts w:ascii="Arial" w:hAnsi="Arial" w:cs="Arial"/>
          <w:sz w:val="20"/>
          <w:szCs w:val="20"/>
          <w:lang w:val="es-BO"/>
        </w:rPr>
        <w:t xml:space="preserve">, previa emisión del Acta de Recepción de los </w:t>
      </w:r>
      <w:r w:rsidRPr="00D20BEE">
        <w:rPr>
          <w:rFonts w:ascii="Arial" w:hAnsi="Arial" w:cs="Arial"/>
          <w:b/>
          <w:sz w:val="20"/>
          <w:szCs w:val="20"/>
          <w:lang w:val="es-BO"/>
        </w:rPr>
        <w:t xml:space="preserve">BIENES </w:t>
      </w:r>
      <w:r w:rsidRPr="00D20BEE">
        <w:rPr>
          <w:rFonts w:ascii="Arial" w:hAnsi="Arial" w:cs="Arial"/>
          <w:sz w:val="20"/>
          <w:szCs w:val="20"/>
          <w:lang w:val="es-BO"/>
        </w:rPr>
        <w:t>objeto del presente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aplicará las sanciones por demoras en la entrega de los </w:t>
      </w:r>
      <w:r w:rsidRPr="00D20BEE">
        <w:rPr>
          <w:rFonts w:ascii="Arial" w:hAnsi="Arial" w:cs="Arial"/>
          <w:b/>
          <w:sz w:val="20"/>
          <w:szCs w:val="20"/>
          <w:lang w:val="es-BO"/>
        </w:rPr>
        <w:t xml:space="preserve">BIENES </w:t>
      </w:r>
      <w:r w:rsidRPr="00D20BEE">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D20BEE">
        <w:rPr>
          <w:rFonts w:ascii="Arial" w:hAnsi="Arial" w:cs="Arial"/>
          <w:b/>
          <w:sz w:val="20"/>
          <w:szCs w:val="20"/>
          <w:lang w:val="es-BO"/>
        </w:rPr>
        <w:t>PROVEEDOR.</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b/>
          <w:sz w:val="20"/>
          <w:szCs w:val="20"/>
          <w:lang w:val="es-BO"/>
        </w:rPr>
        <w:t>CLÁUSULA DÉCIMA CUARTA.- (DOMICILIO A EFECTOS DE NOTIFICACIÓN)</w:t>
      </w:r>
      <w:r w:rsidRPr="00D20BEE">
        <w:rPr>
          <w:rFonts w:ascii="Arial" w:hAnsi="Arial" w:cs="Arial"/>
          <w:sz w:val="20"/>
          <w:szCs w:val="20"/>
          <w:lang w:val="es-BO"/>
        </w:rPr>
        <w:t xml:space="preserve"> Cualquier aviso o notificación que tengan que darse las partes suscribientes del presente Contrato será enviada de manera escrita: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pStyle w:val="Prrafodelista"/>
        <w:widowControl w:val="0"/>
        <w:numPr>
          <w:ilvl w:val="1"/>
          <w:numId w:val="42"/>
        </w:numPr>
        <w:ind w:left="1134"/>
        <w:contextualSpacing/>
        <w:jc w:val="both"/>
        <w:rPr>
          <w:rFonts w:ascii="Arial" w:hAnsi="Arial" w:cs="Arial"/>
          <w:lang w:val="es-BO"/>
        </w:rPr>
      </w:pPr>
      <w:r w:rsidRPr="00D20BEE">
        <w:rPr>
          <w:rFonts w:ascii="Arial" w:hAnsi="Arial" w:cs="Arial"/>
          <w:lang w:val="es-BO"/>
        </w:rPr>
        <w:t xml:space="preserve">Al </w:t>
      </w:r>
      <w:r w:rsidRPr="00D20BEE">
        <w:rPr>
          <w:rFonts w:ascii="Arial" w:hAnsi="Arial" w:cs="Arial"/>
          <w:b/>
          <w:lang w:val="es-BO"/>
        </w:rPr>
        <w:t>PROVEEDOR</w:t>
      </w:r>
      <w:r w:rsidRPr="00D20BEE">
        <w:rPr>
          <w:rFonts w:ascii="Arial" w:hAnsi="Arial" w:cs="Arial"/>
          <w:lang w:val="es-BO"/>
        </w:rPr>
        <w:t>: E</w:t>
      </w:r>
      <w:r w:rsidRPr="00D20BEE">
        <w:rPr>
          <w:rFonts w:ascii="Arial" w:hAnsi="Arial" w:cs="Arial"/>
          <w:lang w:val="es-ES_tradnl"/>
        </w:rPr>
        <w:t xml:space="preserve">n _________________________, de la Zona de __________ </w:t>
      </w:r>
      <w:proofErr w:type="spellStart"/>
      <w:r w:rsidRPr="00D20BEE">
        <w:rPr>
          <w:rFonts w:ascii="Arial" w:hAnsi="Arial" w:cs="Arial"/>
          <w:lang w:val="es-ES_tradnl"/>
        </w:rPr>
        <w:t>de</w:t>
      </w:r>
      <w:proofErr w:type="spellEnd"/>
      <w:r w:rsidRPr="00D20BEE">
        <w:rPr>
          <w:rFonts w:ascii="Arial" w:hAnsi="Arial" w:cs="Arial"/>
          <w:lang w:val="es-ES_tradnl"/>
        </w:rPr>
        <w:t xml:space="preserve"> la ciudad de _______ - Bolivia</w:t>
      </w:r>
      <w:r w:rsidRPr="00D20BEE">
        <w:rPr>
          <w:rFonts w:ascii="Arial" w:hAnsi="Arial" w:cs="Arial"/>
          <w:lang w:val="es-BO"/>
        </w:rPr>
        <w:t>.</w:t>
      </w:r>
    </w:p>
    <w:p w:rsidR="00D20BEE" w:rsidRPr="00D20BEE" w:rsidRDefault="00D20BEE" w:rsidP="00D20BEE">
      <w:pPr>
        <w:pStyle w:val="Prrafodelista"/>
        <w:widowControl w:val="0"/>
        <w:contextualSpacing/>
        <w:jc w:val="both"/>
        <w:rPr>
          <w:rFonts w:ascii="Arial" w:hAnsi="Arial" w:cs="Arial"/>
          <w:lang w:val="es-BO"/>
        </w:rPr>
      </w:pPr>
    </w:p>
    <w:p w:rsidR="00D20BEE" w:rsidRPr="00D20BEE" w:rsidRDefault="00D20BEE" w:rsidP="00D20BEE">
      <w:pPr>
        <w:pStyle w:val="Prrafodelista"/>
        <w:widowControl w:val="0"/>
        <w:numPr>
          <w:ilvl w:val="1"/>
          <w:numId w:val="42"/>
        </w:numPr>
        <w:ind w:left="1134"/>
        <w:contextualSpacing/>
        <w:jc w:val="both"/>
        <w:rPr>
          <w:rFonts w:ascii="Arial" w:hAnsi="Arial" w:cs="Arial"/>
          <w:lang w:val="es-BO"/>
        </w:rPr>
      </w:pPr>
      <w:r w:rsidRPr="00D20BEE">
        <w:rPr>
          <w:rFonts w:ascii="Arial" w:hAnsi="Arial" w:cs="Arial"/>
          <w:lang w:val="es-BO"/>
        </w:rPr>
        <w:t xml:space="preserve">A la </w:t>
      </w:r>
      <w:r w:rsidRPr="00D20BEE">
        <w:rPr>
          <w:rFonts w:ascii="Arial" w:hAnsi="Arial" w:cs="Arial"/>
          <w:b/>
          <w:lang w:val="es-BO"/>
        </w:rPr>
        <w:t>ENTIDAD</w:t>
      </w:r>
      <w:r w:rsidRPr="00D20BEE">
        <w:rPr>
          <w:rFonts w:ascii="Arial" w:hAnsi="Arial" w:cs="Arial"/>
          <w:lang w:val="es-BO"/>
        </w:rPr>
        <w:t>: En su Edificio Principal ubicado en la calle Ayacucho esquina calle Mercado s/n de la Zona Central de la ciudad de La Paz - Bolivia.</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CLÁUSULA DÉCIMA QUINTA.- (DERECHOS DEL</w:t>
      </w:r>
      <w:r w:rsidRPr="00D20BEE">
        <w:rPr>
          <w:rFonts w:ascii="Arial" w:hAnsi="Arial" w:cs="Arial"/>
          <w:sz w:val="20"/>
          <w:szCs w:val="20"/>
        </w:rPr>
        <w:t xml:space="preserve"> </w:t>
      </w:r>
      <w:r w:rsidRPr="00D20BEE">
        <w:rPr>
          <w:rFonts w:ascii="Arial" w:hAnsi="Arial" w:cs="Arial"/>
          <w:b/>
          <w:sz w:val="20"/>
          <w:szCs w:val="20"/>
        </w:rPr>
        <w:t xml:space="preserve">PROVEEDOR) </w:t>
      </w:r>
      <w:r w:rsidRPr="00D20BEE">
        <w:rPr>
          <w:rFonts w:ascii="Arial" w:hAnsi="Arial" w:cs="Arial"/>
          <w:sz w:val="20"/>
          <w:szCs w:val="20"/>
        </w:rPr>
        <w:t xml:space="preserve">El </w:t>
      </w:r>
      <w:r w:rsidRPr="00D20BEE">
        <w:rPr>
          <w:rFonts w:ascii="Arial" w:hAnsi="Arial" w:cs="Arial"/>
          <w:b/>
          <w:bCs/>
          <w:sz w:val="20"/>
          <w:szCs w:val="20"/>
        </w:rPr>
        <w:t>PROVEEDOR</w:t>
      </w:r>
      <w:r w:rsidRPr="00D20BEE">
        <w:rPr>
          <w:rFonts w:ascii="Arial" w:hAnsi="Arial" w:cs="Arial"/>
          <w:sz w:val="20"/>
          <w:szCs w:val="20"/>
        </w:rPr>
        <w:t xml:space="preserve">, tiene derecho a plantear los reclamos que considere correctos, por cualquier omisión de la </w:t>
      </w:r>
      <w:r w:rsidRPr="00D20BEE">
        <w:rPr>
          <w:rFonts w:ascii="Arial" w:hAnsi="Arial" w:cs="Arial"/>
          <w:b/>
          <w:bCs/>
          <w:sz w:val="20"/>
          <w:szCs w:val="20"/>
        </w:rPr>
        <w:t>ENTIDAD</w:t>
      </w:r>
      <w:r w:rsidRPr="00D20BEE">
        <w:rPr>
          <w:rFonts w:ascii="Arial" w:hAnsi="Arial" w:cs="Arial"/>
          <w:sz w:val="20"/>
          <w:szCs w:val="20"/>
        </w:rPr>
        <w:t xml:space="preserve">, por falta de pago de la adquisición efectuada, o por cualquier otro aspecto consignado en el presente Contrato.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Tales reclamos deberán ser planteados por escrito y con los respaldos correspondientes, a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hasta veinte (20) días hábiles, posteriores al suceso.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color w:val="000000"/>
          <w:sz w:val="20"/>
          <w:szCs w:val="20"/>
          <w:lang w:val="es-BO" w:eastAsia="es-BO"/>
        </w:rPr>
        <w:t xml:space="preserve">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dentro del lapso de cinco (5) días hábiles de recibido el reclamo, deberá emitir su respuesta de forma sustentada al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aceptando o rechazando el reclamo. Dentro de este plazo,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podrá solicitar las aclaraciones respectivas al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para sustentar su decisión.</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En caso que el reclamo sea complejo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20BEE">
        <w:rPr>
          <w:rFonts w:ascii="Arial" w:hAnsi="Arial" w:cs="Arial"/>
          <w:bCs/>
          <w:color w:val="000000"/>
          <w:sz w:val="20"/>
          <w:szCs w:val="20"/>
          <w:lang w:val="es-BO" w:eastAsia="es-BO"/>
        </w:rPr>
        <w:t xml:space="preserve">.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no atenderá reclamos presentados fuera del plazo establecido en esta Cláusula.</w:t>
      </w:r>
    </w:p>
    <w:p w:rsidR="00D20BEE" w:rsidRPr="00D20BEE" w:rsidRDefault="00D20BEE" w:rsidP="00D20BEE">
      <w:pPr>
        <w:widowControl w:val="0"/>
        <w:autoSpaceDE w:val="0"/>
        <w:autoSpaceDN w:val="0"/>
        <w:adjustRightInd w:val="0"/>
        <w:jc w:val="both"/>
        <w:rPr>
          <w:rFonts w:ascii="Arial" w:hAnsi="Arial" w:cs="Arial"/>
          <w:b/>
          <w:bCs/>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CLÁUSULA DÉCIMA SEXTA</w:t>
      </w:r>
      <w:r w:rsidRPr="00D20BEE">
        <w:rPr>
          <w:rFonts w:ascii="Arial" w:hAnsi="Arial" w:cs="Arial"/>
          <w:b/>
          <w:bCs/>
          <w:sz w:val="20"/>
          <w:szCs w:val="20"/>
        </w:rPr>
        <w:t xml:space="preserve">.- (ESTIPULACIÓN SOBRE IMPUESTOS) </w:t>
      </w:r>
      <w:r w:rsidRPr="00D20BEE">
        <w:rPr>
          <w:rFonts w:ascii="Arial" w:hAnsi="Arial" w:cs="Arial"/>
          <w:sz w:val="20"/>
          <w:szCs w:val="20"/>
        </w:rPr>
        <w:t xml:space="preserve">Correrá por cuenta del </w:t>
      </w:r>
      <w:r w:rsidRPr="00D20BEE">
        <w:rPr>
          <w:rFonts w:ascii="Arial" w:hAnsi="Arial" w:cs="Arial"/>
          <w:b/>
          <w:bCs/>
          <w:sz w:val="20"/>
          <w:szCs w:val="20"/>
        </w:rPr>
        <w:t xml:space="preserve">PROVEEDOR </w:t>
      </w:r>
      <w:r w:rsidRPr="00D20BEE">
        <w:rPr>
          <w:rFonts w:ascii="Arial" w:hAnsi="Arial" w:cs="Arial"/>
          <w:sz w:val="20"/>
          <w:szCs w:val="20"/>
        </w:rPr>
        <w:t xml:space="preserve">el pago de todos los impuestos vigentes en el país a la fecha de presentación de la propuesta. </w:t>
      </w:r>
    </w:p>
    <w:p w:rsidR="00D20BEE" w:rsidRPr="00D20BEE" w:rsidRDefault="00D20BEE" w:rsidP="00D20BEE">
      <w:pPr>
        <w:widowControl w:val="0"/>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widowControl w:val="0"/>
        <w:autoSpaceDE w:val="0"/>
        <w:autoSpaceDN w:val="0"/>
        <w:adjustRightInd w:val="0"/>
        <w:jc w:val="both"/>
        <w:rPr>
          <w:rFonts w:ascii="Arial" w:hAnsi="Arial" w:cs="Arial"/>
          <w:sz w:val="20"/>
          <w:szCs w:val="20"/>
          <w:lang w:val="es-BO"/>
        </w:rPr>
      </w:pPr>
      <w:r w:rsidRPr="00D20BEE">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deberá acogerse a su cumplimiento desde la fecha de vigencia de dicha normativa.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DÉCIMA SÉPTIMA.- (FACTURACIÓN) </w:t>
      </w:r>
      <w:r w:rsidRPr="00D20BEE">
        <w:rPr>
          <w:rFonts w:ascii="Arial" w:hAnsi="Arial" w:cs="Arial"/>
          <w:sz w:val="20"/>
          <w:szCs w:val="20"/>
        </w:rPr>
        <w:t xml:space="preserve">El </w:t>
      </w:r>
      <w:r w:rsidRPr="00D20BEE">
        <w:rPr>
          <w:rFonts w:ascii="Arial" w:hAnsi="Arial" w:cs="Arial"/>
          <w:b/>
          <w:bCs/>
          <w:sz w:val="20"/>
          <w:szCs w:val="20"/>
        </w:rPr>
        <w:t xml:space="preserve">PROVEEDOR </w:t>
      </w:r>
      <w:r w:rsidRPr="00D20BEE">
        <w:rPr>
          <w:rFonts w:ascii="Arial" w:hAnsi="Arial" w:cs="Arial"/>
          <w:sz w:val="20"/>
          <w:szCs w:val="20"/>
        </w:rPr>
        <w:t xml:space="preserve">una vez realizada la entrega de los </w:t>
      </w:r>
      <w:r w:rsidRPr="00D20BEE">
        <w:rPr>
          <w:rFonts w:ascii="Arial" w:hAnsi="Arial" w:cs="Arial"/>
          <w:b/>
          <w:bCs/>
          <w:sz w:val="20"/>
          <w:szCs w:val="20"/>
        </w:rPr>
        <w:t xml:space="preserve">BIENES </w:t>
      </w:r>
      <w:r w:rsidRPr="00D20BEE">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D20BEE">
        <w:rPr>
          <w:rFonts w:ascii="Arial" w:hAnsi="Arial" w:cs="Arial"/>
          <w:b/>
          <w:bCs/>
          <w:sz w:val="20"/>
          <w:szCs w:val="20"/>
        </w:rPr>
        <w:t xml:space="preserve">ENTIDAD, </w:t>
      </w:r>
      <w:r w:rsidRPr="00D20BEE">
        <w:rPr>
          <w:rFonts w:ascii="Arial" w:hAnsi="Arial" w:cs="Arial"/>
          <w:sz w:val="20"/>
          <w:szCs w:val="20"/>
        </w:rPr>
        <w:t>por el monto de la venta efectivizada, caso contrario dicho pago no se realizará.</w:t>
      </w:r>
      <w:r w:rsidRPr="00D20BEE">
        <w:rPr>
          <w:rFonts w:ascii="Arial" w:hAnsi="Arial" w:cs="Arial"/>
          <w:sz w:val="20"/>
          <w:szCs w:val="20"/>
          <w:lang w:val="es-BO"/>
        </w:rPr>
        <w:t xml:space="preserve"> </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sz w:val="20"/>
          <w:szCs w:val="20"/>
        </w:rPr>
      </w:pPr>
      <w:r w:rsidRPr="00D20BEE">
        <w:rPr>
          <w:rFonts w:ascii="Arial" w:hAnsi="Arial" w:cs="Arial"/>
          <w:b/>
          <w:sz w:val="20"/>
          <w:szCs w:val="20"/>
          <w:lang w:val="es-BO"/>
        </w:rPr>
        <w:t>CLÁUSULA DÉCIMA OCTAVA.- (SUBCONTRATOS)</w:t>
      </w:r>
      <w:r w:rsidRPr="00D20BEE">
        <w:rPr>
          <w:sz w:val="20"/>
          <w:szCs w:val="20"/>
        </w:rPr>
        <w:t xml:space="preserve"> </w:t>
      </w:r>
      <w:r w:rsidRPr="00D20BEE">
        <w:rPr>
          <w:rFonts w:ascii="Arial" w:hAnsi="Arial" w:cs="Arial"/>
          <w:iCs/>
          <w:sz w:val="20"/>
          <w:szCs w:val="20"/>
          <w:lang w:val="es-BO"/>
        </w:rPr>
        <w:t>En el presente Contrato de adquisición no se aceptará subcontrataciones</w:t>
      </w:r>
      <w:r w:rsidRPr="00D20BEE">
        <w:rPr>
          <w:rFonts w:ascii="Arial" w:hAnsi="Arial" w:cs="Arial"/>
          <w:sz w:val="20"/>
          <w:szCs w:val="20"/>
        </w:rPr>
        <w:t>.</w:t>
      </w:r>
    </w:p>
    <w:p w:rsidR="00D20BEE" w:rsidRPr="00D20BEE" w:rsidRDefault="00D20BEE" w:rsidP="00D20BEE">
      <w:pPr>
        <w:widowControl w:val="0"/>
        <w:jc w:val="both"/>
        <w:rPr>
          <w:rFonts w:ascii="Arial" w:hAnsi="Arial" w:cs="Arial"/>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b/>
          <w:sz w:val="20"/>
          <w:szCs w:val="20"/>
          <w:lang w:val="es-BO"/>
        </w:rPr>
        <w:t>CLÁUSULA DÉCIMA NOVENA.- (MODIFICACIONES AL CONTRATO)</w:t>
      </w:r>
      <w:r w:rsidRPr="00D20BEE">
        <w:rPr>
          <w:rFonts w:ascii="Arial" w:hAnsi="Arial" w:cs="Arial"/>
          <w:sz w:val="20"/>
          <w:szCs w:val="20"/>
          <w:lang w:val="es-BO"/>
        </w:rPr>
        <w:t xml:space="preserve"> El presente Contrato podrá ser modificado sólo en los aspectos previstos en el mismo o en el DBC, siempre y cuando exista acuerdo entre las </w:t>
      </w:r>
      <w:r w:rsidRPr="00D20BEE">
        <w:rPr>
          <w:rFonts w:ascii="Arial" w:hAnsi="Arial" w:cs="Arial"/>
          <w:b/>
          <w:sz w:val="20"/>
          <w:szCs w:val="20"/>
          <w:lang w:val="es-BO"/>
        </w:rPr>
        <w:t>PARTES</w:t>
      </w:r>
      <w:r w:rsidRPr="00D20BEE">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La modificación al plazo, permite la ampliación o disminución del mismo. En caso de </w:t>
      </w:r>
      <w:r w:rsidRPr="00D20BEE">
        <w:rPr>
          <w:rFonts w:ascii="Arial" w:hAnsi="Arial" w:cs="Arial"/>
          <w:b/>
          <w:sz w:val="20"/>
          <w:szCs w:val="20"/>
          <w:lang w:val="es-BO"/>
        </w:rPr>
        <w:t>BIENES</w:t>
      </w:r>
      <w:r w:rsidRPr="00D20BEE">
        <w:rPr>
          <w:rFonts w:ascii="Arial" w:hAnsi="Arial" w:cs="Arial"/>
          <w:sz w:val="20"/>
          <w:szCs w:val="20"/>
          <w:lang w:val="es-BO"/>
        </w:rPr>
        <w:t xml:space="preserve"> con más de una entrega la modificación del plazo puede modificar el plazo de cada entrega independiente una de la otra.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modificación al alcance del Contrato, permite el ajuste de las diferentes cláusulas del mismo que sean necesarias para dar cumplimiento al objeto de la contratación.</w:t>
      </w:r>
    </w:p>
    <w:p w:rsidR="00D20BEE" w:rsidRPr="00D20BEE" w:rsidRDefault="00D20BEE" w:rsidP="00D20BEE">
      <w:pPr>
        <w:widowControl w:val="0"/>
        <w:autoSpaceDE w:val="0"/>
        <w:autoSpaceDN w:val="0"/>
        <w:adjustRightInd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VIGÉSIMA.- (CESIÓN) </w:t>
      </w: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bajo ningún título podrá ceder o subrogar, total o parcialmente este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VIGÉSIMA PRIMERA.- (SUSPENSIÓN TEMPORAL) </w:t>
      </w:r>
      <w:r w:rsidRPr="00D20BEE">
        <w:rPr>
          <w:rFonts w:ascii="Arial" w:hAnsi="Arial" w:cs="Arial"/>
          <w:sz w:val="20"/>
          <w:szCs w:val="20"/>
        </w:rPr>
        <w:t xml:space="preserve">La </w:t>
      </w:r>
      <w:r w:rsidRPr="00D20BEE">
        <w:rPr>
          <w:rFonts w:ascii="Arial" w:hAnsi="Arial" w:cs="Arial"/>
          <w:b/>
          <w:bCs/>
          <w:sz w:val="20"/>
          <w:szCs w:val="20"/>
        </w:rPr>
        <w:t xml:space="preserve">ENTIDAD </w:t>
      </w:r>
      <w:r w:rsidRPr="00D20BEE">
        <w:rPr>
          <w:rFonts w:ascii="Arial" w:hAnsi="Arial" w:cs="Arial"/>
          <w:sz w:val="20"/>
          <w:szCs w:val="20"/>
        </w:rPr>
        <w:t xml:space="preserve">podrá suspender temporalmente el cómputo del plazo de las entregas o provisión de los </w:t>
      </w:r>
      <w:r w:rsidRPr="00D20BEE">
        <w:rPr>
          <w:rFonts w:ascii="Arial" w:hAnsi="Arial" w:cs="Arial"/>
          <w:b/>
          <w:bCs/>
          <w:sz w:val="20"/>
          <w:szCs w:val="20"/>
        </w:rPr>
        <w:t xml:space="preserve">BIENES </w:t>
      </w:r>
      <w:r w:rsidRPr="00D20BEE">
        <w:rPr>
          <w:rFonts w:ascii="Arial" w:hAnsi="Arial" w:cs="Arial"/>
          <w:sz w:val="20"/>
          <w:szCs w:val="20"/>
        </w:rPr>
        <w:t xml:space="preserve">en cualquier momento por motivos de fuerza mayor, caso fortuito y/o convenientes a los intereses del Estado, para lo cual la </w:t>
      </w:r>
      <w:r w:rsidRPr="00D20BEE">
        <w:rPr>
          <w:rFonts w:ascii="Arial" w:hAnsi="Arial" w:cs="Arial"/>
          <w:b/>
          <w:bCs/>
          <w:sz w:val="20"/>
          <w:szCs w:val="20"/>
        </w:rPr>
        <w:t xml:space="preserve">ENTIDAD </w:t>
      </w:r>
      <w:r w:rsidRPr="00D20BEE">
        <w:rPr>
          <w:rFonts w:ascii="Arial" w:hAnsi="Arial" w:cs="Arial"/>
          <w:sz w:val="20"/>
          <w:szCs w:val="20"/>
        </w:rPr>
        <w:t xml:space="preserve">notificará de manera expresa al </w:t>
      </w:r>
      <w:r w:rsidRPr="00D20BEE">
        <w:rPr>
          <w:rFonts w:ascii="Arial" w:hAnsi="Arial" w:cs="Arial"/>
          <w:b/>
          <w:bCs/>
          <w:sz w:val="20"/>
          <w:szCs w:val="20"/>
        </w:rPr>
        <w:t>PROVEEDOR</w:t>
      </w:r>
      <w:r w:rsidRPr="00D20BEE">
        <w:rPr>
          <w:rFonts w:ascii="Arial" w:hAnsi="Arial" w:cs="Arial"/>
          <w:sz w:val="20"/>
          <w:szCs w:val="20"/>
        </w:rPr>
        <w:t xml:space="preserve">, con una anticipación de quince (15) días calendario, excepto en los casos de urgencia por alguna emergencia imponderable. Esta suspensión puede ser parcial o total. </w:t>
      </w:r>
    </w:p>
    <w:p w:rsidR="00D20BEE" w:rsidRPr="00D20BEE" w:rsidRDefault="00D20BEE" w:rsidP="00D20BEE">
      <w:pPr>
        <w:pStyle w:val="Default"/>
        <w:jc w:val="both"/>
        <w:rPr>
          <w:rFonts w:ascii="Arial" w:hAnsi="Arial" w:cs="Arial"/>
          <w:sz w:val="20"/>
          <w:szCs w:val="20"/>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También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podrá solicitar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la suspensión temporal de las entregas o provisión, por causas atribuibles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que afecten al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en la adquisición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Dicha suspensión podrá efectivizarse siempre y cuando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jc w:val="both"/>
        <w:rPr>
          <w:rFonts w:cs="Arial"/>
          <w:b/>
          <w:sz w:val="20"/>
          <w:szCs w:val="20"/>
          <w:lang w:val="es-BO"/>
        </w:rPr>
      </w:pPr>
      <w:r w:rsidRPr="00D20BEE">
        <w:rPr>
          <w:rFonts w:ascii="Arial" w:hAnsi="Arial" w:cs="Arial"/>
          <w:b/>
          <w:sz w:val="20"/>
          <w:szCs w:val="20"/>
        </w:rPr>
        <w:t xml:space="preserve">CLÁUSULA VIGÉSIMA SEGUNDA.- (MULTAS) </w:t>
      </w:r>
      <w:r w:rsidRPr="00D20BEE">
        <w:rPr>
          <w:rFonts w:ascii="Arial" w:hAnsi="Arial" w:cs="Arial"/>
          <w:sz w:val="20"/>
          <w:szCs w:val="20"/>
        </w:rPr>
        <w:t xml:space="preserve">Queda convenido entre las partes contratantes, que el </w:t>
      </w:r>
      <w:r w:rsidRPr="00D20BEE">
        <w:rPr>
          <w:rFonts w:ascii="Arial" w:hAnsi="Arial" w:cs="Arial"/>
          <w:b/>
          <w:bCs/>
          <w:sz w:val="20"/>
          <w:szCs w:val="20"/>
        </w:rPr>
        <w:t xml:space="preserve">PROVEEDOR </w:t>
      </w:r>
      <w:r w:rsidRPr="00D20BEE">
        <w:rPr>
          <w:rFonts w:ascii="Arial" w:hAnsi="Arial" w:cs="Arial"/>
          <w:sz w:val="20"/>
          <w:szCs w:val="20"/>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D20BEE">
        <w:rPr>
          <w:rFonts w:ascii="Arial" w:hAnsi="Arial" w:cs="Arial"/>
          <w:b/>
          <w:bCs/>
          <w:sz w:val="20"/>
          <w:szCs w:val="20"/>
        </w:rPr>
        <w:t xml:space="preserve">ENTIDAD, </w:t>
      </w:r>
      <w:r w:rsidRPr="00D20BEE">
        <w:rPr>
          <w:rFonts w:ascii="Arial" w:hAnsi="Arial" w:cs="Arial"/>
          <w:sz w:val="20"/>
          <w:szCs w:val="20"/>
        </w:rPr>
        <w:t>que ocurran antes del vencimiento del plazo de la entrega señalada.</w:t>
      </w:r>
    </w:p>
    <w:p w:rsidR="00D20BEE" w:rsidRPr="00D20BEE" w:rsidRDefault="00D20BEE" w:rsidP="00D20BEE">
      <w:pPr>
        <w:jc w:val="both"/>
        <w:rPr>
          <w:rFonts w:cs="Arial"/>
          <w:bCs/>
          <w:sz w:val="20"/>
          <w:szCs w:val="20"/>
          <w:lang w:val="es-BO"/>
        </w:rPr>
      </w:pPr>
    </w:p>
    <w:p w:rsidR="00D20BEE" w:rsidRPr="00D20BEE" w:rsidRDefault="00D20BEE" w:rsidP="00D20BEE">
      <w:pPr>
        <w:autoSpaceDE w:val="0"/>
        <w:autoSpaceDN w:val="0"/>
        <w:adjustRightInd w:val="0"/>
        <w:jc w:val="both"/>
        <w:rPr>
          <w:rFonts w:ascii="Arial" w:hAnsi="Arial" w:cs="Arial"/>
          <w:sz w:val="20"/>
          <w:szCs w:val="20"/>
        </w:rPr>
      </w:pPr>
      <w:r w:rsidRPr="00D20BEE">
        <w:rPr>
          <w:rFonts w:ascii="Arial" w:hAnsi="Arial" w:cs="Arial"/>
          <w:sz w:val="20"/>
          <w:szCs w:val="20"/>
        </w:rPr>
        <w:t>La</w:t>
      </w:r>
      <w:r w:rsidRPr="00D20BEE">
        <w:rPr>
          <w:rFonts w:ascii="Arial" w:hAnsi="Arial" w:cs="Arial"/>
          <w:b/>
          <w:bCs/>
          <w:sz w:val="20"/>
          <w:szCs w:val="20"/>
        </w:rPr>
        <w:t xml:space="preserve"> ENTIDAD</w:t>
      </w:r>
      <w:r w:rsidRPr="00D20BEE">
        <w:rPr>
          <w:rFonts w:ascii="Arial" w:hAnsi="Arial" w:cs="Arial"/>
          <w:sz w:val="20"/>
          <w:szCs w:val="20"/>
        </w:rPr>
        <w:t xml:space="preserve"> aplicará al </w:t>
      </w:r>
      <w:r w:rsidRPr="00D20BEE">
        <w:rPr>
          <w:rFonts w:ascii="Arial" w:hAnsi="Arial" w:cs="Arial"/>
          <w:b/>
          <w:bCs/>
          <w:sz w:val="20"/>
          <w:szCs w:val="20"/>
        </w:rPr>
        <w:t xml:space="preserve">PROVEEDOR </w:t>
      </w:r>
      <w:r w:rsidRPr="00D20BEE">
        <w:rPr>
          <w:rFonts w:ascii="Arial" w:hAnsi="Arial" w:cs="Arial"/>
          <w:sz w:val="20"/>
          <w:szCs w:val="20"/>
        </w:rPr>
        <w:t>una multa por cada día calendario de retraso al plazo de entrega del 5</w:t>
      </w:r>
      <w:r w:rsidRPr="00D20BEE">
        <w:rPr>
          <w:rFonts w:ascii="Arial" w:hAnsi="Arial" w:cs="Arial"/>
          <w:b/>
          <w:i/>
          <w:sz w:val="20"/>
          <w:szCs w:val="20"/>
          <w:lang w:val="es-BO"/>
        </w:rPr>
        <w:t xml:space="preserve"> </w:t>
      </w:r>
      <w:r w:rsidRPr="00D20BEE">
        <w:rPr>
          <w:rFonts w:ascii="Arial" w:hAnsi="Arial" w:cs="Arial"/>
          <w:sz w:val="20"/>
          <w:szCs w:val="20"/>
          <w:lang w:val="es-BO"/>
        </w:rPr>
        <w:t xml:space="preserve">por 1.000 en relación al monto de los </w:t>
      </w:r>
      <w:r w:rsidRPr="00D20BEE">
        <w:rPr>
          <w:rFonts w:ascii="Arial" w:hAnsi="Arial" w:cs="Arial"/>
          <w:b/>
          <w:sz w:val="20"/>
          <w:szCs w:val="20"/>
          <w:lang w:val="es-BO"/>
        </w:rPr>
        <w:t>BIENES</w:t>
      </w:r>
      <w:r w:rsidRPr="00D20BEE">
        <w:rPr>
          <w:rFonts w:ascii="Arial" w:hAnsi="Arial" w:cs="Arial"/>
          <w:sz w:val="20"/>
          <w:szCs w:val="20"/>
          <w:lang w:val="es-BO"/>
        </w:rPr>
        <w:t xml:space="preserve"> entregados con retraso.</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En el caso de que el </w:t>
      </w:r>
      <w:r w:rsidRPr="00D20BEE">
        <w:rPr>
          <w:rFonts w:ascii="Arial" w:hAnsi="Arial" w:cs="Arial"/>
          <w:b/>
          <w:color w:val="000000"/>
          <w:sz w:val="20"/>
          <w:szCs w:val="20"/>
          <w:lang w:val="es-BO" w:eastAsia="es-BO"/>
        </w:rPr>
        <w:t>PROVEEDOR</w:t>
      </w:r>
      <w:r w:rsidRPr="00D20BEE">
        <w:rPr>
          <w:rFonts w:ascii="Arial" w:hAnsi="Arial" w:cs="Arial"/>
          <w:color w:val="000000"/>
          <w:sz w:val="20"/>
          <w:szCs w:val="20"/>
          <w:lang w:val="es-BO" w:eastAsia="es-BO"/>
        </w:rPr>
        <w:t xml:space="preserve"> notifique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el incumplimiento de la entrega</w:t>
      </w:r>
      <w:r w:rsidRPr="00D20BEE">
        <w:rPr>
          <w:rFonts w:ascii="Arial" w:hAnsi="Arial" w:cs="Arial"/>
          <w:sz w:val="20"/>
          <w:szCs w:val="20"/>
        </w:rPr>
        <w:t>,</w:t>
      </w:r>
      <w:r w:rsidRPr="00D20BEE">
        <w:rPr>
          <w:rFonts w:ascii="Arial" w:hAnsi="Arial" w:cs="Arial"/>
          <w:color w:val="000000"/>
          <w:sz w:val="20"/>
          <w:szCs w:val="20"/>
          <w:lang w:val="es-BO" w:eastAsia="es-BO"/>
        </w:rPr>
        <w:t xml:space="preserve"> posterior al vencimiento del plazo de dicha entrega, se computarán las multas por día de retraso hasta la fecha de notificación.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Las multas serán cobradas mediante descuentos por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del pago correspondiente a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o en la liquidación del contrato.</w:t>
      </w:r>
    </w:p>
    <w:p w:rsidR="00D20BEE" w:rsidRPr="00D20BEE" w:rsidRDefault="00D20BEE" w:rsidP="00D20BEE">
      <w:pPr>
        <w:widowControl w:val="0"/>
        <w:tabs>
          <w:tab w:val="left" w:pos="5161"/>
        </w:tabs>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ab/>
      </w: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En todos los casos de Resolución del Contrato por causas atribuibles al </w:t>
      </w:r>
      <w:r w:rsidRPr="00D20BEE">
        <w:rPr>
          <w:rFonts w:ascii="Arial" w:hAnsi="Arial" w:cs="Arial"/>
          <w:b/>
          <w:sz w:val="20"/>
          <w:szCs w:val="20"/>
          <w:lang w:val="es-BO"/>
        </w:rPr>
        <w:t>PROVEEDOR</w:t>
      </w:r>
      <w:r w:rsidRPr="00D20BEE">
        <w:rPr>
          <w:rFonts w:ascii="Arial" w:hAnsi="Arial" w:cs="Arial"/>
          <w:sz w:val="20"/>
          <w:szCs w:val="20"/>
          <w:lang w:val="es-BO"/>
        </w:rPr>
        <w:t xml:space="preserve">, la </w:t>
      </w:r>
      <w:r w:rsidRPr="00D20BEE">
        <w:rPr>
          <w:rFonts w:ascii="Arial" w:hAnsi="Arial" w:cs="Arial"/>
          <w:b/>
          <w:sz w:val="20"/>
          <w:szCs w:val="20"/>
          <w:lang w:val="es-BO"/>
        </w:rPr>
        <w:t xml:space="preserve">ENTIDAD </w:t>
      </w:r>
      <w:r w:rsidRPr="00D20BEE">
        <w:rPr>
          <w:rFonts w:ascii="Arial" w:hAnsi="Arial" w:cs="Arial"/>
          <w:sz w:val="20"/>
          <w:szCs w:val="20"/>
          <w:lang w:val="es-BO"/>
        </w:rPr>
        <w:t>no podrá cobrar multas que excedan el veinte por ciento (20%) del monto total del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autoSpaceDE w:val="0"/>
        <w:autoSpaceDN w:val="0"/>
        <w:adjustRightInd w:val="0"/>
        <w:jc w:val="both"/>
        <w:rPr>
          <w:rFonts w:ascii="Arial" w:hAnsi="Arial" w:cs="Arial"/>
          <w:sz w:val="20"/>
          <w:szCs w:val="20"/>
          <w:lang w:val="es-BO"/>
        </w:rPr>
      </w:pPr>
      <w:r w:rsidRPr="00D20BEE">
        <w:rPr>
          <w:rFonts w:ascii="Arial" w:hAnsi="Arial" w:cs="Arial"/>
          <w:b/>
          <w:sz w:val="20"/>
          <w:szCs w:val="20"/>
          <w:lang w:val="es-BO"/>
        </w:rPr>
        <w:t>CLÁUSULA VIGÉSIMA TERCERA.- (</w:t>
      </w:r>
      <w:r w:rsidRPr="00D20BEE">
        <w:rPr>
          <w:rFonts w:ascii="Arial" w:hAnsi="Arial" w:cs="Arial"/>
          <w:b/>
          <w:bCs/>
          <w:sz w:val="20"/>
          <w:szCs w:val="20"/>
          <w:lang w:val="es-BO"/>
        </w:rPr>
        <w:t xml:space="preserve">EXONERACIÓN DE LAS CARGAS LABORALES Y SOCIALES </w:t>
      </w:r>
      <w:r w:rsidRPr="00D20BEE">
        <w:rPr>
          <w:rFonts w:ascii="Arial" w:hAnsi="Arial" w:cs="Arial"/>
          <w:b/>
          <w:sz w:val="20"/>
          <w:szCs w:val="20"/>
          <w:lang w:val="es-BO"/>
        </w:rPr>
        <w:t>A LA ENTIDAD</w:t>
      </w:r>
      <w:r w:rsidRPr="00D20BEE">
        <w:rPr>
          <w:rFonts w:ascii="Arial" w:hAnsi="Arial" w:cs="Arial"/>
          <w:b/>
          <w:bCs/>
          <w:sz w:val="20"/>
          <w:szCs w:val="20"/>
          <w:lang w:val="es-BO"/>
        </w:rPr>
        <w:t xml:space="preserve">) </w:t>
      </w:r>
      <w:r w:rsidRPr="00D20BEE">
        <w:rPr>
          <w:rFonts w:ascii="Arial" w:hAnsi="Arial" w:cs="Arial"/>
          <w:sz w:val="20"/>
          <w:szCs w:val="20"/>
        </w:rPr>
        <w:t xml:space="preserve">El </w:t>
      </w:r>
      <w:r w:rsidRPr="00D20BEE">
        <w:rPr>
          <w:rFonts w:ascii="Arial" w:hAnsi="Arial" w:cs="Arial"/>
          <w:b/>
          <w:bCs/>
          <w:sz w:val="20"/>
          <w:szCs w:val="20"/>
        </w:rPr>
        <w:t xml:space="preserve">PROVEEDOR </w:t>
      </w:r>
      <w:r w:rsidRPr="00D20BEE">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D20BEE">
        <w:rPr>
          <w:rFonts w:ascii="Arial" w:hAnsi="Arial" w:cs="Arial"/>
          <w:b/>
          <w:bCs/>
          <w:sz w:val="20"/>
          <w:szCs w:val="20"/>
        </w:rPr>
        <w:t>ENTIDAD.</w:t>
      </w:r>
    </w:p>
    <w:p w:rsidR="00D20BEE" w:rsidRPr="00D20BEE" w:rsidRDefault="00D20BEE" w:rsidP="00D20BEE">
      <w:pPr>
        <w:widowControl w:val="0"/>
        <w:autoSpaceDE w:val="0"/>
        <w:autoSpaceDN w:val="0"/>
        <w:adjustRightInd w:val="0"/>
        <w:jc w:val="both"/>
        <w:rPr>
          <w:rFonts w:ascii="Arial" w:hAnsi="Arial" w:cs="Arial"/>
          <w:b/>
          <w:bCs/>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VIGÉSIMA CUARTA.- (CAUSAS DE FUERZA MAYOR Y/O CASO FORTUITO) </w:t>
      </w:r>
      <w:r w:rsidRPr="00D20BEE">
        <w:rPr>
          <w:rFonts w:ascii="Arial" w:hAnsi="Arial" w:cs="Arial"/>
          <w:sz w:val="20"/>
          <w:szCs w:val="20"/>
        </w:rPr>
        <w:t xml:space="preserve">Con el fin de exceptuar al </w:t>
      </w:r>
      <w:r w:rsidRPr="00D20BEE">
        <w:rPr>
          <w:rFonts w:ascii="Arial" w:hAnsi="Arial" w:cs="Arial"/>
          <w:b/>
          <w:bCs/>
          <w:sz w:val="20"/>
          <w:szCs w:val="20"/>
        </w:rPr>
        <w:t xml:space="preserve">PROVEEDOR </w:t>
      </w:r>
      <w:r w:rsidRPr="00D20BEE">
        <w:rPr>
          <w:rFonts w:ascii="Arial" w:hAnsi="Arial" w:cs="Arial"/>
          <w:sz w:val="20"/>
          <w:szCs w:val="20"/>
        </w:rPr>
        <w:t xml:space="preserve">de determinadas responsabilidades por mora o por incumplimiento involuntario total o parcial del presente Contrato, la </w:t>
      </w:r>
      <w:r w:rsidRPr="00D20BEE">
        <w:rPr>
          <w:rFonts w:ascii="Arial" w:hAnsi="Arial" w:cs="Arial"/>
          <w:b/>
          <w:bCs/>
          <w:sz w:val="20"/>
          <w:szCs w:val="20"/>
        </w:rPr>
        <w:t xml:space="preserve">ENTIDAD </w:t>
      </w:r>
      <w:r w:rsidRPr="00D20BEE">
        <w:rPr>
          <w:rFonts w:ascii="Arial" w:hAnsi="Arial" w:cs="Arial"/>
          <w:bCs/>
          <w:sz w:val="20"/>
          <w:szCs w:val="20"/>
        </w:rPr>
        <w:t>a través de la Comisión de Recepción</w:t>
      </w:r>
      <w:r w:rsidRPr="00D20BEE">
        <w:rPr>
          <w:rFonts w:ascii="Arial" w:hAnsi="Arial" w:cs="Arial"/>
          <w:b/>
          <w:bCs/>
          <w:sz w:val="20"/>
          <w:szCs w:val="20"/>
        </w:rPr>
        <w:t xml:space="preserve"> </w:t>
      </w:r>
      <w:r w:rsidRPr="00D20BEE">
        <w:rPr>
          <w:rFonts w:ascii="Arial" w:hAnsi="Arial" w:cs="Arial"/>
          <w:sz w:val="20"/>
          <w:szCs w:val="20"/>
        </w:rPr>
        <w:t xml:space="preserve">tendrá la facultad de calificar las causas de fuerza mayor y/o caso fortuito u otras causas debidamente justificadas, a fin exonerar al </w:t>
      </w:r>
      <w:r w:rsidRPr="00D20BEE">
        <w:rPr>
          <w:rFonts w:ascii="Arial" w:hAnsi="Arial" w:cs="Arial"/>
          <w:b/>
          <w:bCs/>
          <w:sz w:val="20"/>
          <w:szCs w:val="20"/>
        </w:rPr>
        <w:t xml:space="preserve">PROVEEDOR </w:t>
      </w:r>
      <w:r w:rsidRPr="00D20BEE">
        <w:rPr>
          <w:rFonts w:ascii="Arial" w:hAnsi="Arial" w:cs="Arial"/>
          <w:sz w:val="20"/>
          <w:szCs w:val="20"/>
        </w:rPr>
        <w:t xml:space="preserve">del cumplimiento del plazo de entrega o del cumplimiento total o parcial de la entrega de los </w:t>
      </w:r>
      <w:r w:rsidRPr="00D20BEE">
        <w:rPr>
          <w:rFonts w:ascii="Arial" w:hAnsi="Arial" w:cs="Arial"/>
          <w:b/>
          <w:bCs/>
          <w:sz w:val="20"/>
          <w:szCs w:val="20"/>
        </w:rPr>
        <w:t>BIENES</w:t>
      </w:r>
      <w:r w:rsidRPr="00D20BEE">
        <w:rPr>
          <w:rFonts w:ascii="Arial" w:hAnsi="Arial" w:cs="Arial"/>
          <w:sz w:val="20"/>
          <w:szCs w:val="20"/>
        </w:rPr>
        <w:t xml:space="preserve">.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o demora justificada en el cumplimiento del plazo de entrega, de modo inexcusable e imprescindible en cada caso,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deberá presentar por escrito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en el plazo de dos (2) días hábiles deberá aceptar o rechazar la solicitud. En caso de aceptación expresa,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deberá realizar: </w:t>
      </w:r>
    </w:p>
    <w:p w:rsidR="00D20BEE" w:rsidRPr="00D20BEE" w:rsidRDefault="00D20BEE" w:rsidP="00D20BEE">
      <w:pPr>
        <w:autoSpaceDE w:val="0"/>
        <w:autoSpaceDN w:val="0"/>
        <w:adjustRightInd w:val="0"/>
        <w:spacing w:after="13"/>
        <w:jc w:val="both"/>
        <w:rPr>
          <w:rFonts w:ascii="Arial" w:hAnsi="Arial" w:cs="Arial"/>
          <w:b/>
          <w:bCs/>
          <w:color w:val="000000"/>
          <w:sz w:val="20"/>
          <w:szCs w:val="20"/>
          <w:lang w:val="es-BO" w:eastAsia="es-BO"/>
        </w:rPr>
      </w:pPr>
    </w:p>
    <w:p w:rsidR="00D20BEE" w:rsidRPr="00D20BEE" w:rsidRDefault="00D20BEE" w:rsidP="00D20BEE">
      <w:pPr>
        <w:numPr>
          <w:ilvl w:val="0"/>
          <w:numId w:val="41"/>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ampliación del plazo de entrega a través de un Contrato Modificatorio o; </w:t>
      </w:r>
    </w:p>
    <w:p w:rsidR="00D20BEE" w:rsidRPr="00D20BEE" w:rsidRDefault="00D20BEE" w:rsidP="00D20BEE">
      <w:pPr>
        <w:numPr>
          <w:ilvl w:val="0"/>
          <w:numId w:val="41"/>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Efectivizar la Resolución parcial o total del Contrato por causas de fuerza mayor, caso fortuito u otras causas debidamente justificadas que afecten al </w:t>
      </w:r>
      <w:r w:rsidRPr="00D20BEE">
        <w:rPr>
          <w:rFonts w:ascii="Arial" w:hAnsi="Arial" w:cs="Arial"/>
          <w:b/>
          <w:bCs/>
          <w:color w:val="000000"/>
          <w:sz w:val="20"/>
          <w:szCs w:val="20"/>
          <w:lang w:val="es-BO" w:eastAsia="es-BO"/>
        </w:rPr>
        <w:t>PROVEEDOR</w:t>
      </w:r>
      <w:r w:rsidRPr="00D20BEE">
        <w:rPr>
          <w:rFonts w:ascii="Arial" w:hAnsi="Arial" w:cs="Arial"/>
          <w:bCs/>
          <w:color w:val="000000"/>
          <w:sz w:val="20"/>
          <w:szCs w:val="20"/>
          <w:lang w:val="es-BO" w:eastAsia="es-BO"/>
        </w:rPr>
        <w:t xml:space="preserve">. </w:t>
      </w:r>
    </w:p>
    <w:p w:rsidR="00D20BEE" w:rsidRPr="00D20BEE" w:rsidRDefault="00D20BEE" w:rsidP="00D20BEE">
      <w:pPr>
        <w:widowControl w:val="0"/>
        <w:jc w:val="both"/>
        <w:rPr>
          <w:rFonts w:ascii="Arial" w:hAnsi="Arial" w:cs="Arial"/>
          <w:spacing w:val="-3"/>
          <w:sz w:val="20"/>
          <w:szCs w:val="20"/>
          <w:lang w:val="es-BO"/>
        </w:rPr>
      </w:pPr>
      <w:r w:rsidRPr="00D20BEE">
        <w:rPr>
          <w:rFonts w:ascii="Arial" w:hAnsi="Arial" w:cs="Arial"/>
          <w:b/>
          <w:sz w:val="20"/>
          <w:szCs w:val="20"/>
          <w:lang w:val="es-BO"/>
        </w:rPr>
        <w:t xml:space="preserve"> </w:t>
      </w:r>
      <w:r w:rsidRPr="00D20BEE">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VIGÉSIMA QUINTA.- (TERMINACIÓN DEL CONTRATO) </w:t>
      </w:r>
      <w:r w:rsidRPr="00D20BEE">
        <w:rPr>
          <w:rFonts w:ascii="Arial" w:hAnsi="Arial" w:cs="Arial"/>
          <w:sz w:val="20"/>
          <w:szCs w:val="20"/>
          <w:lang w:val="es-BO"/>
        </w:rPr>
        <w:t>El presente Contrato concluirá por una de las siguientes causas:</w:t>
      </w:r>
    </w:p>
    <w:p w:rsidR="00D20BEE" w:rsidRPr="00D20BEE" w:rsidRDefault="00D20BEE" w:rsidP="00D20BEE">
      <w:pPr>
        <w:widowControl w:val="0"/>
        <w:tabs>
          <w:tab w:val="left" w:pos="709"/>
        </w:tabs>
        <w:jc w:val="both"/>
        <w:rPr>
          <w:rFonts w:ascii="Arial" w:hAnsi="Arial" w:cs="Arial"/>
          <w:sz w:val="20"/>
          <w:szCs w:val="20"/>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1"/>
          <w:numId w:val="30"/>
        </w:numPr>
        <w:tabs>
          <w:tab w:val="left" w:pos="709"/>
        </w:tabs>
        <w:contextualSpacing/>
        <w:jc w:val="both"/>
        <w:rPr>
          <w:rFonts w:ascii="Arial" w:hAnsi="Arial" w:cs="Arial"/>
          <w:lang w:val="es-BO"/>
        </w:rPr>
      </w:pPr>
      <w:r w:rsidRPr="00D20BEE">
        <w:rPr>
          <w:rFonts w:ascii="Arial" w:hAnsi="Arial" w:cs="Arial"/>
          <w:b/>
          <w:lang w:val="es-BO"/>
        </w:rPr>
        <w:t xml:space="preserve">Por Cumplimiento del Contrato: </w:t>
      </w:r>
      <w:r w:rsidRPr="00D20BEE">
        <w:rPr>
          <w:rFonts w:ascii="Arial" w:hAnsi="Arial" w:cs="Arial"/>
          <w:lang w:val="es-BO"/>
        </w:rPr>
        <w:t xml:space="preserve">Es la forma ordinaria de terminación, donde la </w:t>
      </w:r>
      <w:r w:rsidRPr="00D20BEE">
        <w:rPr>
          <w:rFonts w:ascii="Arial" w:hAnsi="Arial" w:cs="Arial"/>
          <w:b/>
          <w:lang w:val="es-BO"/>
        </w:rPr>
        <w:t xml:space="preserve">ENTIDAD </w:t>
      </w:r>
      <w:r w:rsidRPr="00D20BEE">
        <w:rPr>
          <w:rFonts w:ascii="Arial" w:hAnsi="Arial" w:cs="Arial"/>
          <w:lang w:val="es-BO"/>
        </w:rPr>
        <w:t xml:space="preserve">como el </w:t>
      </w:r>
      <w:r w:rsidRPr="00D20BEE">
        <w:rPr>
          <w:rFonts w:ascii="Arial" w:hAnsi="Arial" w:cs="Arial"/>
          <w:b/>
          <w:lang w:val="es-BO"/>
        </w:rPr>
        <w:t xml:space="preserve">PROVEEDOR </w:t>
      </w:r>
      <w:r w:rsidRPr="00D20BEE">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20BEE">
        <w:rPr>
          <w:rFonts w:ascii="Arial" w:hAnsi="Arial" w:cs="Arial"/>
          <w:b/>
          <w:lang w:val="es-BO"/>
        </w:rPr>
        <w:t>ENTIDAD</w:t>
      </w:r>
      <w:r w:rsidRPr="00D20BEE">
        <w:rPr>
          <w:rFonts w:ascii="Arial" w:hAnsi="Arial" w:cs="Arial"/>
          <w:lang w:val="es-BO"/>
        </w:rPr>
        <w:t>.</w:t>
      </w:r>
    </w:p>
    <w:p w:rsidR="00D20BEE" w:rsidRPr="00D20BEE" w:rsidRDefault="00D20BEE" w:rsidP="00D20BEE">
      <w:pPr>
        <w:widowControl w:val="0"/>
        <w:tabs>
          <w:tab w:val="left" w:pos="851"/>
        </w:tabs>
        <w:ind w:left="709" w:hanging="709"/>
        <w:jc w:val="both"/>
        <w:rPr>
          <w:rFonts w:ascii="Arial" w:hAnsi="Arial" w:cs="Arial"/>
          <w:sz w:val="20"/>
          <w:szCs w:val="20"/>
          <w:lang w:val="es-BO"/>
        </w:rPr>
      </w:pPr>
    </w:p>
    <w:p w:rsidR="00D20BEE" w:rsidRPr="00D20BEE" w:rsidRDefault="00D20BEE" w:rsidP="00D20BEE">
      <w:pPr>
        <w:widowControl w:val="0"/>
        <w:numPr>
          <w:ilvl w:val="1"/>
          <w:numId w:val="30"/>
        </w:numPr>
        <w:tabs>
          <w:tab w:val="left" w:pos="709"/>
        </w:tabs>
        <w:jc w:val="both"/>
        <w:rPr>
          <w:rFonts w:ascii="Arial" w:hAnsi="Arial" w:cs="Arial"/>
          <w:sz w:val="20"/>
          <w:szCs w:val="20"/>
          <w:lang w:val="es-BO"/>
        </w:rPr>
      </w:pPr>
      <w:r w:rsidRPr="00D20BEE">
        <w:rPr>
          <w:rFonts w:ascii="Arial" w:hAnsi="Arial" w:cs="Arial"/>
          <w:b/>
          <w:sz w:val="20"/>
          <w:szCs w:val="20"/>
          <w:lang w:val="es-BO"/>
        </w:rPr>
        <w:t xml:space="preserve">Por Resolución del Contrato: </w:t>
      </w:r>
      <w:r w:rsidRPr="00D20BEE">
        <w:rPr>
          <w:rFonts w:ascii="Arial" w:hAnsi="Arial" w:cs="Arial"/>
          <w:sz w:val="20"/>
          <w:szCs w:val="20"/>
          <w:lang w:val="es-BO"/>
        </w:rPr>
        <w:t>Es la forma extraordinaria de terminación del Contrato que procederá únicamente por las siguientes causales:</w:t>
      </w:r>
    </w:p>
    <w:p w:rsidR="00D20BEE" w:rsidRPr="00D20BEE" w:rsidRDefault="00D20BEE" w:rsidP="00D20BEE">
      <w:pPr>
        <w:widowControl w:val="0"/>
        <w:tabs>
          <w:tab w:val="left" w:pos="709"/>
        </w:tabs>
        <w:ind w:left="720"/>
        <w:jc w:val="both"/>
        <w:rPr>
          <w:rFonts w:ascii="Arial" w:hAnsi="Arial" w:cs="Arial"/>
          <w:sz w:val="20"/>
          <w:szCs w:val="20"/>
          <w:lang w:val="es-BO"/>
        </w:rPr>
      </w:pPr>
    </w:p>
    <w:p w:rsidR="00D20BEE" w:rsidRPr="00D20BEE" w:rsidRDefault="00D20BEE" w:rsidP="00D20BEE">
      <w:pPr>
        <w:widowControl w:val="0"/>
        <w:numPr>
          <w:ilvl w:val="2"/>
          <w:numId w:val="30"/>
        </w:numPr>
        <w:ind w:left="1418" w:hanging="1134"/>
        <w:rPr>
          <w:rFonts w:ascii="Arial" w:hAnsi="Arial" w:cs="Arial"/>
          <w:b/>
          <w:sz w:val="20"/>
          <w:szCs w:val="20"/>
          <w:lang w:val="es-BO"/>
        </w:rPr>
      </w:pPr>
      <w:r w:rsidRPr="00D20BEE">
        <w:rPr>
          <w:rFonts w:ascii="Arial" w:hAnsi="Arial" w:cs="Arial"/>
          <w:b/>
          <w:sz w:val="20"/>
          <w:szCs w:val="20"/>
          <w:lang w:val="es-BO"/>
        </w:rPr>
        <w:t>Resolución a requerimiento de la ENTIDAD, por causales atribuibles al PROVEEDOR:</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disolución del </w:t>
      </w:r>
      <w:r w:rsidRPr="00D20BEE">
        <w:rPr>
          <w:rFonts w:ascii="Arial" w:hAnsi="Arial" w:cs="Arial"/>
          <w:b/>
          <w:sz w:val="20"/>
          <w:szCs w:val="20"/>
          <w:lang w:val="es-BO"/>
        </w:rPr>
        <w:t>PROVEEDOR.</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quiebra declarada del </w:t>
      </w:r>
      <w:r w:rsidRPr="00D20BEE">
        <w:rPr>
          <w:rFonts w:ascii="Arial" w:hAnsi="Arial" w:cs="Arial"/>
          <w:b/>
          <w:sz w:val="20"/>
          <w:szCs w:val="20"/>
          <w:lang w:val="es-BO"/>
        </w:rPr>
        <w:t>PROVEEDOR.</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incumplimiento injustificado a la Cláusula Décima Primera (Plazo de Entrega), sin que el </w:t>
      </w:r>
      <w:r w:rsidRPr="00D20BEE">
        <w:rPr>
          <w:rFonts w:ascii="Arial" w:hAnsi="Arial" w:cs="Arial"/>
          <w:b/>
          <w:sz w:val="20"/>
          <w:szCs w:val="20"/>
          <w:lang w:val="es-BO"/>
        </w:rPr>
        <w:t xml:space="preserve">PROVEEDOR </w:t>
      </w:r>
      <w:r w:rsidRPr="00D20BEE">
        <w:rPr>
          <w:rFonts w:ascii="Arial" w:hAnsi="Arial" w:cs="Arial"/>
          <w:sz w:val="20"/>
          <w:szCs w:val="20"/>
          <w:lang w:val="es-BO"/>
        </w:rPr>
        <w:t>adopte medidas necesarias y oportunas para recuperar su demora y asegurar la conclusión de la entrega.</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Cuando el monto de la multa por atraso en la entrega de los </w:t>
      </w:r>
      <w:r w:rsidRPr="00D20BEE">
        <w:rPr>
          <w:rFonts w:ascii="Arial" w:hAnsi="Arial" w:cs="Arial"/>
          <w:b/>
          <w:sz w:val="20"/>
          <w:szCs w:val="20"/>
          <w:lang w:val="es-BO"/>
        </w:rPr>
        <w:t>BIENES</w:t>
      </w:r>
      <w:r w:rsidRPr="00D20BEE">
        <w:rPr>
          <w:rFonts w:ascii="Arial" w:hAnsi="Arial" w:cs="Arial"/>
          <w:sz w:val="20"/>
          <w:szCs w:val="20"/>
          <w:lang w:val="es-BO"/>
        </w:rPr>
        <w:t>, alcance el diez por ciento (10%) del monto total del contrato, decisión optativa, o el veinte por ciento (20%), de forma obligatoria.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2"/>
          <w:numId w:val="30"/>
        </w:numPr>
        <w:ind w:left="1418" w:hanging="1134"/>
        <w:rPr>
          <w:rFonts w:ascii="Arial" w:hAnsi="Arial" w:cs="Arial"/>
          <w:b/>
          <w:sz w:val="20"/>
          <w:szCs w:val="20"/>
          <w:lang w:val="es-BO"/>
        </w:rPr>
      </w:pPr>
      <w:r w:rsidRPr="00D20BEE">
        <w:rPr>
          <w:rFonts w:ascii="Arial" w:hAnsi="Arial" w:cs="Arial"/>
          <w:b/>
          <w:sz w:val="20"/>
          <w:szCs w:val="20"/>
          <w:lang w:val="es-BO"/>
        </w:rPr>
        <w:t>Resolución a requerimiento del PROVEEDOR por causales atribuibles a la ENTIDAD:</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0"/>
          <w:numId w:val="29"/>
        </w:numPr>
        <w:tabs>
          <w:tab w:val="clear" w:pos="2004"/>
          <w:tab w:val="left" w:pos="1418"/>
        </w:tabs>
        <w:ind w:hanging="586"/>
        <w:jc w:val="both"/>
        <w:rPr>
          <w:rFonts w:ascii="Arial" w:hAnsi="Arial" w:cs="Arial"/>
          <w:b/>
          <w:sz w:val="20"/>
          <w:szCs w:val="20"/>
          <w:lang w:val="es-BO"/>
        </w:rPr>
      </w:pPr>
      <w:r w:rsidRPr="00D20BEE">
        <w:rPr>
          <w:rFonts w:ascii="Arial" w:hAnsi="Arial" w:cs="Arial"/>
          <w:sz w:val="20"/>
          <w:szCs w:val="20"/>
          <w:lang w:val="es-BO"/>
        </w:rPr>
        <w:t xml:space="preserve">Por instrucciones injustificadas emanadas de la </w:t>
      </w:r>
      <w:r w:rsidRPr="00D20BEE">
        <w:rPr>
          <w:rFonts w:ascii="Arial" w:hAnsi="Arial" w:cs="Arial"/>
          <w:b/>
          <w:sz w:val="20"/>
          <w:szCs w:val="20"/>
          <w:lang w:val="es-BO"/>
        </w:rPr>
        <w:t>ENTIDAD</w:t>
      </w:r>
      <w:r w:rsidRPr="00D20BEE">
        <w:rPr>
          <w:rFonts w:ascii="Arial" w:hAnsi="Arial" w:cs="Arial"/>
          <w:sz w:val="20"/>
          <w:szCs w:val="20"/>
          <w:lang w:val="es-BO"/>
        </w:rPr>
        <w:t xml:space="preserve"> para la suspensión de la provisión de los </w:t>
      </w:r>
      <w:r w:rsidRPr="00D20BEE">
        <w:rPr>
          <w:rFonts w:ascii="Arial" w:hAnsi="Arial" w:cs="Arial"/>
          <w:b/>
          <w:sz w:val="20"/>
          <w:szCs w:val="20"/>
          <w:lang w:val="es-BO"/>
        </w:rPr>
        <w:t>BIENES</w:t>
      </w:r>
      <w:r w:rsidRPr="00D20BEE">
        <w:rPr>
          <w:rFonts w:ascii="Arial" w:hAnsi="Arial" w:cs="Arial"/>
          <w:sz w:val="20"/>
          <w:szCs w:val="20"/>
          <w:lang w:val="es-BO"/>
        </w:rPr>
        <w:t xml:space="preserve"> por más de treinta (30) días calendario.</w:t>
      </w:r>
    </w:p>
    <w:p w:rsidR="00D20BEE" w:rsidRPr="00D20BEE" w:rsidRDefault="00D20BEE" w:rsidP="00D20BEE">
      <w:pPr>
        <w:widowControl w:val="0"/>
        <w:numPr>
          <w:ilvl w:val="0"/>
          <w:numId w:val="29"/>
        </w:numPr>
        <w:tabs>
          <w:tab w:val="clear" w:pos="2004"/>
        </w:tabs>
        <w:ind w:hanging="586"/>
        <w:jc w:val="both"/>
        <w:rPr>
          <w:rFonts w:ascii="Arial" w:hAnsi="Arial" w:cs="Arial"/>
          <w:sz w:val="20"/>
          <w:szCs w:val="20"/>
          <w:lang w:val="es-BO"/>
        </w:rPr>
      </w:pPr>
      <w:r w:rsidRPr="00D20BEE">
        <w:rPr>
          <w:rFonts w:ascii="Arial" w:hAnsi="Arial" w:cs="Arial"/>
          <w:sz w:val="20"/>
          <w:szCs w:val="20"/>
          <w:lang w:val="es-BO"/>
        </w:rPr>
        <w:t xml:space="preserve">Si apartándose de los términos del Contrato, la </w:t>
      </w:r>
      <w:r w:rsidRPr="00D20BEE">
        <w:rPr>
          <w:rFonts w:ascii="Arial" w:hAnsi="Arial" w:cs="Arial"/>
          <w:b/>
          <w:sz w:val="20"/>
          <w:szCs w:val="20"/>
          <w:lang w:val="es-BO"/>
        </w:rPr>
        <w:t xml:space="preserve">ENTIDAD </w:t>
      </w:r>
      <w:r w:rsidRPr="00D20BEE">
        <w:rPr>
          <w:rFonts w:ascii="Arial" w:hAnsi="Arial" w:cs="Arial"/>
          <w:sz w:val="20"/>
          <w:szCs w:val="20"/>
          <w:lang w:val="es-BO"/>
        </w:rPr>
        <w:t>pretende realizar modificaciones al alcance, monto y/o plazo del Contrato, sin la emisión del Contrato Modificatorio correspondiente;</w:t>
      </w:r>
    </w:p>
    <w:p w:rsidR="00D20BEE" w:rsidRPr="00D20BEE" w:rsidRDefault="00D20BEE" w:rsidP="00D20BEE">
      <w:pPr>
        <w:widowControl w:val="0"/>
        <w:numPr>
          <w:ilvl w:val="0"/>
          <w:numId w:val="29"/>
        </w:numPr>
        <w:tabs>
          <w:tab w:val="clear" w:pos="2004"/>
        </w:tabs>
        <w:ind w:hanging="586"/>
        <w:jc w:val="both"/>
        <w:rPr>
          <w:rFonts w:ascii="Arial" w:hAnsi="Arial" w:cs="Arial"/>
          <w:b/>
          <w:sz w:val="20"/>
          <w:szCs w:val="20"/>
          <w:lang w:val="es-BO"/>
        </w:rPr>
      </w:pPr>
      <w:r w:rsidRPr="00D20BEE">
        <w:rPr>
          <w:rFonts w:ascii="Arial" w:hAnsi="Arial" w:cs="Arial"/>
          <w:sz w:val="20"/>
          <w:szCs w:val="20"/>
          <w:lang w:val="es-BO"/>
        </w:rPr>
        <w:t xml:space="preserve">Por incumplimiento injustificado en el pago, por más de cuarenta y cinco (45) días calendario, computables a partir de la fecha de la recepción de los </w:t>
      </w:r>
      <w:r w:rsidRPr="00D20BEE">
        <w:rPr>
          <w:rFonts w:ascii="Arial" w:hAnsi="Arial" w:cs="Arial"/>
          <w:b/>
          <w:sz w:val="20"/>
          <w:szCs w:val="20"/>
          <w:lang w:val="es-BO"/>
        </w:rPr>
        <w:t>BIENES</w:t>
      </w:r>
      <w:r w:rsidRPr="00D20BEE">
        <w:rPr>
          <w:rFonts w:ascii="Arial" w:hAnsi="Arial" w:cs="Arial"/>
          <w:sz w:val="20"/>
          <w:szCs w:val="20"/>
          <w:lang w:val="es-BO"/>
        </w:rPr>
        <w:t xml:space="preserve"> en la entidad, conforme las condiciones del Contrato;</w:t>
      </w:r>
    </w:p>
    <w:p w:rsidR="00D20BEE" w:rsidRPr="00D20BEE" w:rsidRDefault="00D20BEE" w:rsidP="00D20BEE">
      <w:pPr>
        <w:widowControl w:val="0"/>
        <w:tabs>
          <w:tab w:val="left" w:pos="1418"/>
        </w:tabs>
        <w:ind w:hanging="586"/>
        <w:jc w:val="both"/>
        <w:rPr>
          <w:rFonts w:ascii="Arial" w:hAnsi="Arial" w:cs="Arial"/>
          <w:b/>
          <w:sz w:val="20"/>
          <w:szCs w:val="20"/>
          <w:lang w:val="es-BO"/>
        </w:rPr>
      </w:pPr>
    </w:p>
    <w:p w:rsidR="00D20BEE" w:rsidRPr="00D20BEE" w:rsidRDefault="00D20BEE" w:rsidP="00D20BEE">
      <w:pPr>
        <w:widowControl w:val="0"/>
        <w:numPr>
          <w:ilvl w:val="2"/>
          <w:numId w:val="30"/>
        </w:numPr>
        <w:ind w:left="1418" w:hanging="1134"/>
        <w:jc w:val="both"/>
        <w:rPr>
          <w:rFonts w:ascii="Arial" w:hAnsi="Arial" w:cs="Arial"/>
          <w:sz w:val="20"/>
          <w:szCs w:val="20"/>
          <w:lang w:val="es-BO"/>
        </w:rPr>
      </w:pPr>
      <w:r w:rsidRPr="00D20BEE">
        <w:rPr>
          <w:rFonts w:ascii="Arial" w:hAnsi="Arial" w:cs="Arial"/>
          <w:b/>
          <w:sz w:val="20"/>
          <w:szCs w:val="20"/>
          <w:lang w:val="es-BO"/>
        </w:rPr>
        <w:t xml:space="preserve">Formas de resolución y reglas aplicables a la Resolución: </w:t>
      </w:r>
      <w:r w:rsidRPr="00D20BEE">
        <w:rPr>
          <w:rFonts w:ascii="Arial" w:hAnsi="Arial" w:cs="Arial"/>
          <w:sz w:val="20"/>
          <w:szCs w:val="20"/>
          <w:lang w:val="es-BO"/>
        </w:rPr>
        <w:t>De acuerdo a las causales de Resolución del Contrato señaladas precedentemente, podrá efectivizarse la terminación total o parcial del Contrato.</w:t>
      </w: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La terminación total del Contrato procederá para bienes</w:t>
      </w:r>
      <w:r w:rsidRPr="00D20BEE">
        <w:rPr>
          <w:rFonts w:ascii="Arial" w:hAnsi="Arial" w:cs="Arial"/>
          <w:b/>
          <w:sz w:val="20"/>
          <w:szCs w:val="20"/>
          <w:lang w:val="es-BO"/>
        </w:rPr>
        <w:t xml:space="preserve"> </w:t>
      </w:r>
      <w:r w:rsidRPr="00D20BEE">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20BEE">
        <w:rPr>
          <w:rFonts w:ascii="Arial" w:hAnsi="Arial" w:cs="Arial"/>
          <w:b/>
          <w:sz w:val="20"/>
          <w:szCs w:val="20"/>
          <w:lang w:val="es-BO"/>
        </w:rPr>
        <w:t>ENTIDAD</w:t>
      </w:r>
      <w:r w:rsidRPr="00D20BEE">
        <w:rPr>
          <w:rFonts w:ascii="Arial" w:hAnsi="Arial" w:cs="Arial"/>
          <w:sz w:val="20"/>
          <w:szCs w:val="20"/>
          <w:lang w:val="es-BO"/>
        </w:rPr>
        <w:t xml:space="preserve">. </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rPr>
      </w:pPr>
      <w:r w:rsidRPr="00D20BEE">
        <w:rPr>
          <w:rFonts w:ascii="Arial" w:hAnsi="Arial" w:cs="Arial"/>
          <w:sz w:val="20"/>
          <w:szCs w:val="20"/>
        </w:rPr>
        <w:t>La terminación parcial del Contrato procederá para aquellos bienes</w:t>
      </w:r>
      <w:r w:rsidRPr="00D20BEE">
        <w:rPr>
          <w:rFonts w:ascii="Arial" w:hAnsi="Arial" w:cs="Arial"/>
          <w:b/>
          <w:bCs/>
          <w:sz w:val="20"/>
          <w:szCs w:val="20"/>
        </w:rPr>
        <w:t xml:space="preserve"> </w:t>
      </w:r>
      <w:r w:rsidRPr="00D20BEE">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20BEE">
        <w:rPr>
          <w:rFonts w:ascii="Arial" w:hAnsi="Arial" w:cs="Arial"/>
          <w:b/>
          <w:bCs/>
          <w:sz w:val="20"/>
          <w:szCs w:val="20"/>
        </w:rPr>
        <w:t xml:space="preserve">ENTIDAD </w:t>
      </w:r>
      <w:r w:rsidRPr="00D20BEE">
        <w:rPr>
          <w:rFonts w:ascii="Arial" w:hAnsi="Arial" w:cs="Arial"/>
          <w:sz w:val="20"/>
          <w:szCs w:val="20"/>
        </w:rPr>
        <w:t>haya efectivizado la recepción de una parcialidad de los bienes, de manera excepcional, conforme lo establecido en el presente Contrato.</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Para procesar la Resolución del Contrato por cualquiera de las causales señaladas,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o el </w:t>
      </w:r>
      <w:r w:rsidRPr="00D20BEE">
        <w:rPr>
          <w:rFonts w:ascii="Arial" w:hAnsi="Arial" w:cs="Arial"/>
          <w:b/>
          <w:sz w:val="20"/>
          <w:szCs w:val="20"/>
          <w:lang w:val="es-BO"/>
        </w:rPr>
        <w:t xml:space="preserve">PROVEEDOR, </w:t>
      </w:r>
      <w:r w:rsidRPr="00D20BEE">
        <w:rPr>
          <w:rFonts w:ascii="Arial" w:hAnsi="Arial" w:cs="Arial"/>
          <w:sz w:val="20"/>
          <w:szCs w:val="20"/>
          <w:lang w:val="es-BO"/>
        </w:rPr>
        <w:t>según corresponda, notificará mediante carta notariada a la otra parte, la intención de Resolver el Contrato, estableciendo claramente la causal que se aduce.</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o el </w:t>
      </w:r>
      <w:r w:rsidRPr="00D20BEE">
        <w:rPr>
          <w:rFonts w:ascii="Arial" w:hAnsi="Arial" w:cs="Arial"/>
          <w:b/>
          <w:sz w:val="20"/>
          <w:szCs w:val="20"/>
          <w:lang w:val="es-BO"/>
        </w:rPr>
        <w:t xml:space="preserve">PROVEEDOR, </w:t>
      </w:r>
      <w:r w:rsidRPr="00D20BEE">
        <w:rPr>
          <w:rFonts w:ascii="Arial" w:hAnsi="Arial" w:cs="Arial"/>
          <w:sz w:val="20"/>
          <w:szCs w:val="20"/>
          <w:lang w:val="es-BO"/>
        </w:rPr>
        <w:t>según quien haya requerido la resolución del Contrato, notificará mediante carta notariada a la otra parte, que la Resolución del Contrato se ha hecho efectiva.</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bCs/>
          <w:iCs/>
          <w:sz w:val="20"/>
          <w:szCs w:val="20"/>
          <w:lang w:val="es-BO"/>
        </w:rPr>
      </w:pPr>
      <w:r w:rsidRPr="00D20BEE">
        <w:rPr>
          <w:rFonts w:ascii="Arial" w:hAnsi="Arial" w:cs="Arial"/>
          <w:sz w:val="20"/>
          <w:szCs w:val="20"/>
        </w:rPr>
        <w:t xml:space="preserve">Esta carta notariada que efectiviza la Resolución del Contrato, dará lugar a que, cuando la resolución sea por causales atribuibles al </w:t>
      </w:r>
      <w:r w:rsidRPr="00D20BEE">
        <w:rPr>
          <w:rFonts w:ascii="Arial" w:hAnsi="Arial" w:cs="Arial"/>
          <w:b/>
          <w:bCs/>
          <w:sz w:val="20"/>
          <w:szCs w:val="20"/>
        </w:rPr>
        <w:t xml:space="preserve">PROVEEDOR, </w:t>
      </w:r>
      <w:r w:rsidRPr="00D20BEE">
        <w:rPr>
          <w:rFonts w:ascii="Arial" w:hAnsi="Arial" w:cs="Arial"/>
          <w:sz w:val="20"/>
          <w:szCs w:val="20"/>
        </w:rPr>
        <w:t xml:space="preserve">se consolide a favor de la </w:t>
      </w:r>
      <w:r w:rsidRPr="00D20BEE">
        <w:rPr>
          <w:rFonts w:ascii="Arial" w:hAnsi="Arial" w:cs="Arial"/>
          <w:b/>
          <w:bCs/>
          <w:sz w:val="20"/>
          <w:szCs w:val="20"/>
        </w:rPr>
        <w:t xml:space="preserve">ENTIDAD </w:t>
      </w:r>
      <w:r w:rsidRPr="00D20BEE">
        <w:rPr>
          <w:rFonts w:ascii="Arial" w:hAnsi="Arial" w:cs="Arial"/>
          <w:bCs/>
          <w:iCs/>
          <w:sz w:val="20"/>
          <w:szCs w:val="20"/>
          <w:lang w:val="es-BO"/>
        </w:rPr>
        <w:t>la Garantía de Cumplimiento de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Una vez efectivizada la Resolución del Contrato, las </w:t>
      </w:r>
      <w:r w:rsidRPr="00D20BEE">
        <w:rPr>
          <w:rFonts w:ascii="Arial" w:hAnsi="Arial" w:cs="Arial"/>
          <w:b/>
          <w:sz w:val="20"/>
          <w:szCs w:val="20"/>
          <w:lang w:val="es-BO"/>
        </w:rPr>
        <w:t>PARTES</w:t>
      </w:r>
      <w:r w:rsidRPr="00D20BEE">
        <w:rPr>
          <w:rFonts w:ascii="Arial" w:hAnsi="Arial" w:cs="Arial"/>
          <w:sz w:val="20"/>
          <w:szCs w:val="20"/>
          <w:lang w:val="es-BO"/>
        </w:rPr>
        <w:t xml:space="preserve"> procederán a realizar la liquidación del Contrato. </w:t>
      </w:r>
    </w:p>
    <w:p w:rsidR="00D20BEE" w:rsidRPr="00D20BEE" w:rsidRDefault="00D20BEE" w:rsidP="00D20BEE">
      <w:pPr>
        <w:widowControl w:val="0"/>
        <w:ind w:left="1560"/>
        <w:jc w:val="both"/>
        <w:rPr>
          <w:rFonts w:ascii="Arial" w:hAnsi="Arial" w:cs="Arial"/>
          <w:sz w:val="20"/>
          <w:szCs w:val="20"/>
          <w:lang w:val="es-BO"/>
        </w:rPr>
      </w:pPr>
    </w:p>
    <w:p w:rsidR="00D20BEE" w:rsidRPr="00D20BEE" w:rsidRDefault="00D20BEE" w:rsidP="00D20BEE">
      <w:pPr>
        <w:widowControl w:val="0"/>
        <w:numPr>
          <w:ilvl w:val="1"/>
          <w:numId w:val="30"/>
        </w:numPr>
        <w:ind w:left="709" w:hanging="709"/>
        <w:jc w:val="both"/>
        <w:rPr>
          <w:rFonts w:ascii="Arial" w:hAnsi="Arial" w:cs="Arial"/>
          <w:sz w:val="20"/>
          <w:szCs w:val="20"/>
          <w:lang w:val="es-BO"/>
        </w:rPr>
      </w:pPr>
      <w:r w:rsidRPr="00D20BEE">
        <w:rPr>
          <w:rFonts w:ascii="Arial" w:hAnsi="Arial" w:cs="Arial"/>
          <w:b/>
          <w:sz w:val="20"/>
          <w:szCs w:val="20"/>
          <w:lang w:val="es-BO"/>
        </w:rPr>
        <w:t xml:space="preserve">Resolución por causas de fuerza mayor, caso fortuito o en resguardo de los intereses del Estado. </w:t>
      </w:r>
      <w:r w:rsidRPr="00D20BEE">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20BEE">
        <w:rPr>
          <w:rFonts w:ascii="Arial" w:hAnsi="Arial" w:cs="Arial"/>
          <w:b/>
          <w:sz w:val="20"/>
          <w:szCs w:val="20"/>
          <w:lang w:val="es-BO"/>
        </w:rPr>
        <w:t>ENTIDAD</w:t>
      </w:r>
      <w:r w:rsidRPr="00D20BEE">
        <w:rPr>
          <w:rFonts w:ascii="Arial" w:hAnsi="Arial" w:cs="Arial"/>
          <w:sz w:val="20"/>
          <w:szCs w:val="20"/>
          <w:lang w:val="es-BO"/>
        </w:rPr>
        <w:t xml:space="preserve">. </w:t>
      </w:r>
      <w:r w:rsidRPr="00D20BEE">
        <w:rPr>
          <w:rFonts w:ascii="Arial" w:hAnsi="Arial" w:cs="Arial"/>
          <w:color w:val="000000"/>
          <w:sz w:val="20"/>
          <w:szCs w:val="20"/>
          <w:lang w:val="es-BO" w:eastAsia="es-BO"/>
        </w:rPr>
        <w:t>En el caso de bienes</w:t>
      </w:r>
      <w:r w:rsidRPr="00D20BEE">
        <w:rPr>
          <w:rFonts w:ascii="Arial" w:hAnsi="Arial" w:cs="Arial"/>
          <w:b/>
          <w:bCs/>
          <w:color w:val="000000"/>
          <w:sz w:val="20"/>
          <w:szCs w:val="20"/>
          <w:lang w:val="es-BO" w:eastAsia="es-BO"/>
        </w:rPr>
        <w:t xml:space="preserve"> </w:t>
      </w:r>
      <w:r w:rsidRPr="00D20BEE">
        <w:rPr>
          <w:rFonts w:ascii="Arial" w:hAnsi="Arial" w:cs="Arial"/>
          <w:color w:val="000000"/>
          <w:sz w:val="20"/>
          <w:szCs w:val="20"/>
          <w:lang w:val="es-BO" w:eastAsia="es-BO"/>
        </w:rPr>
        <w:t xml:space="preserve">sujetos a provisión continua o con más de una entrega, procederá la resolución total cuando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no haya realizado ninguna recepción satisfactoria.</w:t>
      </w:r>
    </w:p>
    <w:p w:rsidR="00D20BEE" w:rsidRPr="00D20BEE" w:rsidRDefault="00D20BEE" w:rsidP="00D20BEE">
      <w:pPr>
        <w:widowControl w:val="0"/>
        <w:ind w:left="709"/>
        <w:jc w:val="both"/>
        <w:rPr>
          <w:rFonts w:ascii="Arial" w:hAnsi="Arial" w:cs="Arial"/>
          <w:color w:val="000000"/>
          <w:sz w:val="20"/>
          <w:szCs w:val="20"/>
          <w:lang w:val="es-BO" w:eastAsia="es-BO"/>
        </w:rPr>
      </w:pPr>
    </w:p>
    <w:p w:rsidR="00D20BEE" w:rsidRPr="00D20BEE" w:rsidRDefault="00D20BEE" w:rsidP="00D20BEE">
      <w:pPr>
        <w:widowControl w:val="0"/>
        <w:ind w:left="709"/>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20BEE">
        <w:rPr>
          <w:rFonts w:ascii="Arial" w:hAnsi="Arial" w:cs="Arial"/>
          <w:b/>
          <w:color w:val="000000"/>
          <w:sz w:val="20"/>
          <w:szCs w:val="20"/>
          <w:lang w:val="es-BO" w:eastAsia="es-BO"/>
        </w:rPr>
        <w:t>ENTIDAD</w:t>
      </w:r>
      <w:r w:rsidRPr="00D20BEE">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rsidR="00D20BEE" w:rsidRPr="00D20BEE" w:rsidRDefault="00D20BEE" w:rsidP="00D20BEE">
      <w:pPr>
        <w:widowControl w:val="0"/>
        <w:ind w:left="709"/>
        <w:jc w:val="both"/>
        <w:rPr>
          <w:rFonts w:ascii="Arial" w:hAnsi="Arial" w:cs="Arial"/>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Si en cualquier momento antes de la terminación de la provisión o entrega de los </w:t>
      </w:r>
      <w:r w:rsidRPr="00D20BEE">
        <w:rPr>
          <w:rFonts w:ascii="Arial" w:hAnsi="Arial" w:cs="Arial"/>
          <w:b/>
          <w:sz w:val="20"/>
          <w:szCs w:val="20"/>
          <w:lang w:val="es-BO"/>
        </w:rPr>
        <w:t>BIENES</w:t>
      </w:r>
      <w:r w:rsidRPr="00D20BEE">
        <w:rPr>
          <w:rFonts w:ascii="Arial" w:hAnsi="Arial" w:cs="Arial"/>
          <w:sz w:val="20"/>
          <w:szCs w:val="20"/>
          <w:lang w:val="es-BO"/>
        </w:rPr>
        <w:t xml:space="preserve"> objeto del Contrato, el</w:t>
      </w:r>
      <w:r w:rsidRPr="00D20BEE">
        <w:rPr>
          <w:rFonts w:ascii="Arial" w:hAnsi="Arial" w:cs="Arial"/>
          <w:b/>
          <w:sz w:val="20"/>
          <w:szCs w:val="20"/>
          <w:lang w:val="es-BO"/>
        </w:rPr>
        <w:t xml:space="preserve"> PROVEEDOR, </w:t>
      </w:r>
      <w:r w:rsidRPr="00D20BEE">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previa evaluación y aceptación de la solicitud</w:t>
      </w:r>
      <w:r w:rsidRPr="00D20BEE">
        <w:rPr>
          <w:rFonts w:ascii="Arial" w:hAnsi="Arial" w:cs="Arial"/>
          <w:b/>
          <w:sz w:val="20"/>
          <w:szCs w:val="20"/>
          <w:lang w:val="es-BO"/>
        </w:rPr>
        <w:t xml:space="preserve">, </w:t>
      </w:r>
      <w:r w:rsidRPr="00D20BEE">
        <w:rPr>
          <w:rFonts w:ascii="Arial" w:hAnsi="Arial" w:cs="Arial"/>
          <w:sz w:val="20"/>
          <w:szCs w:val="20"/>
          <w:lang w:val="es-BO"/>
        </w:rPr>
        <w:t xml:space="preserve">mediante carta notariada dirigida al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suspenderá la ejecución y resolverá el Contrato total o parcialmente. A la entrega de dicha comunicación oficial de resolución, el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suspenderá la ejecución del Contrato de acuerdo a las instrucciones escritas que al efecto emita la </w:t>
      </w:r>
      <w:r w:rsidRPr="00D20BEE">
        <w:rPr>
          <w:rFonts w:ascii="Arial" w:hAnsi="Arial" w:cs="Arial"/>
          <w:b/>
          <w:sz w:val="20"/>
          <w:szCs w:val="20"/>
          <w:lang w:val="es-BO"/>
        </w:rPr>
        <w:t>ENTIDAD.</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sz w:val="20"/>
          <w:szCs w:val="20"/>
          <w:lang w:val="es-BO"/>
        </w:rPr>
      </w:pPr>
      <w:r w:rsidRPr="00D20BEE">
        <w:rPr>
          <w:rFonts w:ascii="Arial" w:hAnsi="Arial" w:cs="Arial"/>
          <w:sz w:val="20"/>
          <w:szCs w:val="20"/>
          <w:lang w:val="es-BO"/>
        </w:rPr>
        <w:t xml:space="preserve">Asimismo, si la </w:t>
      </w:r>
      <w:r w:rsidRPr="00D20BEE">
        <w:rPr>
          <w:rFonts w:ascii="Arial" w:hAnsi="Arial" w:cs="Arial"/>
          <w:b/>
          <w:sz w:val="20"/>
          <w:szCs w:val="20"/>
          <w:lang w:val="es-BO"/>
        </w:rPr>
        <w:t>ENTIDAD</w:t>
      </w:r>
      <w:r w:rsidRPr="00D20BEE">
        <w:rPr>
          <w:rFonts w:ascii="Arial" w:hAnsi="Arial" w:cs="Arial"/>
          <w:sz w:val="20"/>
          <w:szCs w:val="20"/>
          <w:lang w:val="es-BO"/>
        </w:rPr>
        <w:t xml:space="preserve"> se encontrase con situaciones no atribuibles a su voluntad, por causas de fuerza mayor, caso fortuito o considera que la continuidad de la relación </w:t>
      </w:r>
      <w:r w:rsidRPr="00D20BEE">
        <w:rPr>
          <w:rFonts w:ascii="Arial" w:hAnsi="Arial" w:cs="Arial"/>
          <w:sz w:val="20"/>
          <w:szCs w:val="20"/>
          <w:lang w:val="es-BO"/>
        </w:rPr>
        <w:lastRenderedPageBreak/>
        <w:t>contractual va en contra de los intereses del Estado, comunicará por escrito la suspensión de la ejecución del Contrato y resolverá el Contrato total o parcialmente.</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Se liquidarán los saldos correspondientes para el cierre de la adquisición y algunos otros gastos que a juicio de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fueran considerados sujetos a reembolso al </w:t>
      </w:r>
      <w:r w:rsidRPr="00D20BEE">
        <w:rPr>
          <w:rFonts w:ascii="Arial" w:hAnsi="Arial" w:cs="Arial"/>
          <w:b/>
          <w:sz w:val="20"/>
          <w:szCs w:val="20"/>
          <w:lang w:val="es-BO"/>
        </w:rPr>
        <w:t>PROVEEDOR</w:t>
      </w:r>
      <w:r w:rsidRPr="00D20BEE">
        <w:rPr>
          <w:rFonts w:ascii="Arial" w:hAnsi="Arial" w:cs="Arial"/>
          <w:sz w:val="20"/>
          <w:szCs w:val="20"/>
          <w:lang w:val="es-BO"/>
        </w:rPr>
        <w:t>.</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sz w:val="20"/>
          <w:szCs w:val="20"/>
          <w:lang w:val="es-BO"/>
        </w:rPr>
      </w:pPr>
      <w:r w:rsidRPr="00D20BEE">
        <w:rPr>
          <w:rFonts w:ascii="Arial" w:hAnsi="Arial" w:cs="Arial"/>
          <w:sz w:val="20"/>
          <w:szCs w:val="20"/>
          <w:lang w:val="es-BO"/>
        </w:rPr>
        <w:t>Una vez efectivizada la Resolución del Contrato, las partes procederán a realizar la liquidación del mismo.</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autoSpaceDE w:val="0"/>
        <w:autoSpaceDN w:val="0"/>
        <w:adjustRightInd w:val="0"/>
        <w:jc w:val="both"/>
        <w:rPr>
          <w:rFonts w:ascii="Arial" w:hAnsi="Arial" w:cs="Arial"/>
          <w:b/>
          <w:bCs/>
          <w:sz w:val="20"/>
          <w:szCs w:val="20"/>
          <w:lang w:val="es-BO"/>
        </w:rPr>
      </w:pPr>
      <w:r w:rsidRPr="00D20BEE">
        <w:rPr>
          <w:rFonts w:ascii="Arial" w:hAnsi="Arial" w:cs="Arial"/>
          <w:b/>
          <w:sz w:val="20"/>
          <w:szCs w:val="20"/>
          <w:lang w:val="es-BO"/>
        </w:rPr>
        <w:t>CLÁUSULA VIGÉSIMA SEXTA</w:t>
      </w:r>
      <w:r w:rsidRPr="00D20BEE">
        <w:rPr>
          <w:rFonts w:ascii="Arial" w:hAnsi="Arial" w:cs="Arial"/>
          <w:b/>
          <w:bCs/>
          <w:sz w:val="20"/>
          <w:szCs w:val="20"/>
          <w:lang w:val="es-BO"/>
        </w:rPr>
        <w:t xml:space="preserve">.- (SOLUCIÓN DE CONTROVERSIAS) </w:t>
      </w:r>
      <w:r w:rsidRPr="00D20BEE">
        <w:rPr>
          <w:rFonts w:ascii="Arial" w:hAnsi="Arial" w:cs="Arial"/>
          <w:bCs/>
          <w:sz w:val="20"/>
          <w:szCs w:val="20"/>
          <w:lang w:val="es-BO"/>
        </w:rPr>
        <w:t>En caso de surgir controversias sobre los derechos y obligaciones u otros aspectos propios de la ejecución del presente Contrato</w:t>
      </w:r>
      <w:r w:rsidRPr="00D20BEE">
        <w:rPr>
          <w:rFonts w:ascii="Arial" w:hAnsi="Arial" w:cs="Arial"/>
          <w:bCs/>
          <w:sz w:val="20"/>
          <w:szCs w:val="20"/>
        </w:rPr>
        <w:t xml:space="preserve">, </w:t>
      </w:r>
      <w:r w:rsidRPr="00D20BEE">
        <w:rPr>
          <w:rFonts w:ascii="Arial" w:hAnsi="Arial" w:cs="Arial"/>
          <w:bCs/>
          <w:sz w:val="20"/>
          <w:szCs w:val="20"/>
          <w:lang w:val="es-BO"/>
        </w:rPr>
        <w:t xml:space="preserve">las </w:t>
      </w:r>
      <w:r w:rsidRPr="00D20BEE">
        <w:rPr>
          <w:rFonts w:ascii="Arial" w:hAnsi="Arial" w:cs="Arial"/>
          <w:b/>
          <w:bCs/>
          <w:sz w:val="20"/>
          <w:szCs w:val="20"/>
          <w:lang w:val="es-BO"/>
        </w:rPr>
        <w:t xml:space="preserve">PARTES </w:t>
      </w:r>
      <w:r w:rsidRPr="00D20BEE">
        <w:rPr>
          <w:rFonts w:ascii="Arial" w:hAnsi="Arial" w:cs="Arial"/>
          <w:bCs/>
          <w:sz w:val="20"/>
          <w:szCs w:val="20"/>
          <w:lang w:val="es-BO"/>
        </w:rPr>
        <w:t>acudirán a la jurisdicción prevista en el ordenamiento jurídico para los Contratos Administrativos.</w:t>
      </w:r>
    </w:p>
    <w:p w:rsidR="00D20BEE" w:rsidRPr="00D20BEE" w:rsidRDefault="00D20BEE" w:rsidP="00D20BEE">
      <w:pPr>
        <w:jc w:val="both"/>
        <w:rPr>
          <w:rFonts w:ascii="Arial" w:hAnsi="Arial" w:cs="Arial"/>
          <w:b/>
          <w:sz w:val="20"/>
          <w:szCs w:val="20"/>
          <w:lang w:val="es-BO"/>
        </w:rPr>
      </w:pPr>
    </w:p>
    <w:p w:rsidR="00D20BEE" w:rsidRPr="00D20BEE" w:rsidRDefault="00D20BEE" w:rsidP="00D20BEE">
      <w:pPr>
        <w:jc w:val="both"/>
        <w:rPr>
          <w:rFonts w:ascii="Arial" w:hAnsi="Arial" w:cs="Arial"/>
          <w:b/>
          <w:sz w:val="20"/>
          <w:szCs w:val="20"/>
          <w:lang w:val="es-ES_tradnl"/>
        </w:rPr>
      </w:pPr>
      <w:r w:rsidRPr="00D20BEE">
        <w:rPr>
          <w:rFonts w:ascii="Arial" w:hAnsi="Arial" w:cs="Arial"/>
          <w:b/>
          <w:sz w:val="20"/>
          <w:szCs w:val="20"/>
          <w:lang w:val="es-BO"/>
        </w:rPr>
        <w:t xml:space="preserve">CLÁUSULA VIGÉSIMA SÉPTIMA.- </w:t>
      </w:r>
      <w:r w:rsidRPr="00D20BEE">
        <w:rPr>
          <w:rFonts w:ascii="Arial" w:hAnsi="Arial" w:cs="Arial"/>
          <w:b/>
          <w:sz w:val="20"/>
          <w:szCs w:val="20"/>
          <w:lang w:val="es-ES_tradnl"/>
        </w:rPr>
        <w:t xml:space="preserve">(RECEPCIÓN DE LOS BIENES) </w:t>
      </w:r>
      <w:r w:rsidRPr="00D20BEE">
        <w:rPr>
          <w:rFonts w:ascii="Arial" w:hAnsi="Arial" w:cs="Arial"/>
          <w:sz w:val="20"/>
          <w:szCs w:val="20"/>
          <w:lang w:val="es-BO"/>
        </w:rPr>
        <w:t xml:space="preserve">Dentro del plazo previsto para la entrega o para cada entrega (según cronograma), se realizará las actividades para la recepción de los </w:t>
      </w:r>
      <w:r w:rsidRPr="00D20BEE">
        <w:rPr>
          <w:rFonts w:ascii="Arial" w:hAnsi="Arial" w:cs="Arial"/>
          <w:b/>
          <w:sz w:val="20"/>
          <w:szCs w:val="20"/>
          <w:lang w:val="es-BO"/>
        </w:rPr>
        <w:t>BIENES</w:t>
      </w:r>
      <w:r w:rsidRPr="00D20BEE">
        <w:rPr>
          <w:rFonts w:ascii="Arial" w:hAnsi="Arial" w:cs="Arial"/>
          <w:sz w:val="20"/>
          <w:szCs w:val="20"/>
          <w:lang w:val="es-BO"/>
        </w:rPr>
        <w:t>.</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La Comisión de Recepción</w:t>
      </w:r>
      <w:r w:rsidRPr="00D20BEE">
        <w:rPr>
          <w:rFonts w:ascii="Arial" w:hAnsi="Arial" w:cs="Arial"/>
          <w:b/>
          <w:i/>
          <w:sz w:val="20"/>
          <w:szCs w:val="20"/>
          <w:lang w:val="es-BO"/>
        </w:rPr>
        <w:t xml:space="preserve"> </w:t>
      </w:r>
      <w:r w:rsidRPr="00D20BEE">
        <w:rPr>
          <w:rFonts w:ascii="Arial" w:hAnsi="Arial" w:cs="Arial"/>
          <w:sz w:val="20"/>
          <w:szCs w:val="20"/>
          <w:lang w:val="es-BO"/>
        </w:rPr>
        <w:t xml:space="preserve">debe verificar si los </w:t>
      </w:r>
      <w:r w:rsidRPr="00D20BEE">
        <w:rPr>
          <w:rFonts w:ascii="Arial" w:hAnsi="Arial" w:cs="Arial"/>
          <w:b/>
          <w:sz w:val="20"/>
          <w:szCs w:val="20"/>
          <w:lang w:val="es-BO"/>
        </w:rPr>
        <w:t xml:space="preserve">BIENES </w:t>
      </w:r>
      <w:r w:rsidRPr="00D20BEE">
        <w:rPr>
          <w:rFonts w:ascii="Arial" w:hAnsi="Arial" w:cs="Arial"/>
          <w:sz w:val="20"/>
          <w:szCs w:val="20"/>
          <w:lang w:val="es-BO"/>
        </w:rPr>
        <w:t xml:space="preserve">entregados concuerdan plenamente con las Especificaciones Técnicas de la propuesta adjudicada y el Contrato.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Si el plazos de entrega coincide con días sábados, domingos o feriados, la recepción de los </w:t>
      </w:r>
      <w:r w:rsidRPr="00D20BEE">
        <w:rPr>
          <w:rFonts w:ascii="Arial" w:hAnsi="Arial" w:cs="Arial"/>
          <w:b/>
          <w:sz w:val="20"/>
          <w:szCs w:val="20"/>
          <w:lang w:val="es-BO"/>
        </w:rPr>
        <w:t>BIENES</w:t>
      </w:r>
      <w:r w:rsidRPr="00D20BEE">
        <w:rPr>
          <w:rFonts w:ascii="Arial" w:hAnsi="Arial" w:cs="Arial"/>
          <w:sz w:val="20"/>
          <w:szCs w:val="20"/>
          <w:lang w:val="es-BO"/>
        </w:rPr>
        <w:t xml:space="preserve"> </w:t>
      </w:r>
      <w:proofErr w:type="gramStart"/>
      <w:r w:rsidRPr="00D20BEE">
        <w:rPr>
          <w:rFonts w:ascii="Arial" w:hAnsi="Arial" w:cs="Arial"/>
          <w:sz w:val="20"/>
          <w:szCs w:val="20"/>
          <w:lang w:val="es-BO"/>
        </w:rPr>
        <w:t>objeto</w:t>
      </w:r>
      <w:proofErr w:type="gramEnd"/>
      <w:r w:rsidRPr="00D20BEE">
        <w:rPr>
          <w:rFonts w:ascii="Arial" w:hAnsi="Arial" w:cs="Arial"/>
          <w:sz w:val="20"/>
          <w:szCs w:val="20"/>
          <w:lang w:val="es-BO"/>
        </w:rPr>
        <w:t xml:space="preserve"> del presente Contrato deberán ser trasladados al siguiente día hábil administrativo.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Del acto de recepción de la entrega se levantará un Acta de Recepción (Sujeta a verificación), que es un documento diferente al registro de ingreso a almacenes.</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 </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De manera excepcional, en caso de bienes con una sola entrega, previa solicitud del </w:t>
      </w:r>
      <w:r w:rsidRPr="00D20BEE">
        <w:rPr>
          <w:rFonts w:ascii="Arial" w:hAnsi="Arial" w:cs="Arial"/>
          <w:b/>
          <w:sz w:val="20"/>
          <w:szCs w:val="20"/>
          <w:lang w:val="es-BO"/>
        </w:rPr>
        <w:t>PROVEEDOR</w:t>
      </w:r>
      <w:r w:rsidRPr="00D20BEE">
        <w:rPr>
          <w:rFonts w:ascii="Arial" w:hAnsi="Arial" w:cs="Arial"/>
          <w:sz w:val="20"/>
          <w:szCs w:val="20"/>
          <w:lang w:val="es-BO"/>
        </w:rPr>
        <w:t xml:space="preserve">, la Comisión de Recepción podrá realizar la recepción de una parcialidad de los </w:t>
      </w:r>
      <w:r w:rsidRPr="00D20BEE">
        <w:rPr>
          <w:rFonts w:ascii="Arial" w:hAnsi="Arial" w:cs="Arial"/>
          <w:b/>
          <w:sz w:val="20"/>
          <w:szCs w:val="20"/>
          <w:lang w:val="es-BO"/>
        </w:rPr>
        <w:t>BIENES</w:t>
      </w:r>
      <w:r w:rsidRPr="00D20BEE">
        <w:rPr>
          <w:rFonts w:ascii="Arial" w:hAnsi="Arial" w:cs="Arial"/>
          <w:sz w:val="20"/>
          <w:szCs w:val="20"/>
          <w:lang w:val="es-BO"/>
        </w:rPr>
        <w:t>; para tal efecto, la Unidad Solicitante deberá emitir un informe que justifique esta recepción.</w:t>
      </w:r>
    </w:p>
    <w:p w:rsidR="00D20BEE" w:rsidRPr="00D20BEE" w:rsidRDefault="00D20BEE" w:rsidP="00D20BEE">
      <w:pPr>
        <w:jc w:val="both"/>
        <w:rPr>
          <w:rFonts w:ascii="Arial" w:hAnsi="Arial" w:cs="Arial"/>
          <w:color w:val="FF0000"/>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La verificación y pruebas de funcionamiento de los </w:t>
      </w:r>
      <w:r w:rsidRPr="00D20BEE">
        <w:rPr>
          <w:rFonts w:ascii="Arial" w:hAnsi="Arial" w:cs="Arial"/>
          <w:b/>
          <w:sz w:val="20"/>
          <w:szCs w:val="20"/>
          <w:lang w:val="es-BO"/>
        </w:rPr>
        <w:t>BIENES</w:t>
      </w:r>
      <w:r w:rsidRPr="00D20BEE">
        <w:rPr>
          <w:rFonts w:ascii="Arial" w:hAnsi="Arial" w:cs="Arial"/>
          <w:sz w:val="20"/>
          <w:szCs w:val="20"/>
          <w:lang w:val="es-BO"/>
        </w:rPr>
        <w:t xml:space="preserve"> se realizarán en el plazo de diez (10) días calendario</w:t>
      </w:r>
      <w:r w:rsidRPr="00D20BEE">
        <w:rPr>
          <w:rFonts w:ascii="Arial" w:hAnsi="Arial" w:cs="Arial"/>
          <w:sz w:val="20"/>
          <w:szCs w:val="20"/>
        </w:rPr>
        <w:t>,</w:t>
      </w:r>
      <w:r w:rsidRPr="00D20BEE">
        <w:rPr>
          <w:rFonts w:ascii="Arial" w:hAnsi="Arial" w:cs="Arial"/>
          <w:sz w:val="20"/>
          <w:szCs w:val="20"/>
          <w:lang w:val="es-BO"/>
        </w:rPr>
        <w:t xml:space="preserve"> computables a partir de la entrega de los </w:t>
      </w:r>
      <w:r w:rsidRPr="00D20BEE">
        <w:rPr>
          <w:rFonts w:ascii="Arial" w:hAnsi="Arial" w:cs="Arial"/>
          <w:b/>
          <w:sz w:val="20"/>
          <w:szCs w:val="20"/>
          <w:lang w:val="es-BO"/>
        </w:rPr>
        <w:t>BIENES</w:t>
      </w:r>
      <w:r w:rsidRPr="00D20BEE">
        <w:rPr>
          <w:rFonts w:ascii="Arial" w:hAnsi="Arial" w:cs="Arial"/>
          <w:sz w:val="20"/>
          <w:szCs w:val="20"/>
          <w:lang w:val="es-BO"/>
        </w:rPr>
        <w:t xml:space="preserve"> en la </w:t>
      </w:r>
      <w:r w:rsidRPr="00D20BEE">
        <w:rPr>
          <w:rFonts w:ascii="Arial" w:hAnsi="Arial" w:cs="Arial"/>
          <w:b/>
          <w:sz w:val="20"/>
          <w:szCs w:val="20"/>
          <w:lang w:val="es-BO"/>
        </w:rPr>
        <w:t>ENTIDAD</w:t>
      </w:r>
      <w:r w:rsidRPr="00D20BEE">
        <w:rPr>
          <w:rFonts w:ascii="Arial" w:hAnsi="Arial" w:cs="Arial"/>
          <w:sz w:val="20"/>
          <w:szCs w:val="20"/>
          <w:lang w:val="es-BO"/>
        </w:rPr>
        <w:t>. Posteriormente a la verificación se emitirá el Acta de Recepción.</w:t>
      </w:r>
      <w:r w:rsidRPr="00D20BEE">
        <w:rPr>
          <w:rFonts w:ascii="Arial" w:hAnsi="Arial" w:cs="Arial"/>
          <w:b/>
          <w:i/>
          <w:sz w:val="20"/>
          <w:szCs w:val="20"/>
          <w:lang w:val="es-BO"/>
        </w:rPr>
        <w:t xml:space="preserve"> </w:t>
      </w:r>
      <w:r w:rsidRPr="00D20BEE">
        <w:rPr>
          <w:rFonts w:ascii="Arial" w:hAnsi="Arial" w:cs="Arial"/>
          <w:sz w:val="20"/>
          <w:szCs w:val="20"/>
          <w:lang w:val="es-BO"/>
        </w:rPr>
        <w:t xml:space="preserve">El plazo de entrega de los </w:t>
      </w:r>
      <w:r w:rsidRPr="00D20BEE">
        <w:rPr>
          <w:rFonts w:ascii="Arial" w:hAnsi="Arial" w:cs="Arial"/>
          <w:b/>
          <w:sz w:val="20"/>
          <w:szCs w:val="20"/>
          <w:lang w:val="es-BO"/>
        </w:rPr>
        <w:t>BIENES</w:t>
      </w:r>
      <w:r w:rsidRPr="00D20BEE">
        <w:rPr>
          <w:rFonts w:ascii="Arial" w:hAnsi="Arial" w:cs="Arial"/>
          <w:sz w:val="20"/>
          <w:szCs w:val="20"/>
          <w:lang w:val="es-BO"/>
        </w:rPr>
        <w:t>,</w:t>
      </w:r>
      <w:r w:rsidRPr="00D20BEE">
        <w:rPr>
          <w:rFonts w:ascii="Arial" w:hAnsi="Arial" w:cs="Arial"/>
          <w:b/>
          <w:sz w:val="20"/>
          <w:szCs w:val="20"/>
          <w:lang w:val="es-BO"/>
        </w:rPr>
        <w:t xml:space="preserve"> </w:t>
      </w:r>
      <w:r w:rsidRPr="00D20BEE">
        <w:rPr>
          <w:rFonts w:ascii="Arial" w:hAnsi="Arial" w:cs="Arial"/>
          <w:sz w:val="20"/>
          <w:szCs w:val="20"/>
          <w:lang w:val="es-BO"/>
        </w:rPr>
        <w:t xml:space="preserve">no incluye el plazo de verificación de los </w:t>
      </w:r>
      <w:r w:rsidRPr="00D20BEE">
        <w:rPr>
          <w:rFonts w:ascii="Arial" w:hAnsi="Arial" w:cs="Arial"/>
          <w:b/>
          <w:sz w:val="20"/>
          <w:szCs w:val="20"/>
          <w:lang w:val="es-BO"/>
        </w:rPr>
        <w:t>BIENES</w:t>
      </w:r>
      <w:r w:rsidRPr="00D20BEE">
        <w:rPr>
          <w:rFonts w:ascii="Arial" w:hAnsi="Arial" w:cs="Arial"/>
          <w:sz w:val="20"/>
          <w:szCs w:val="20"/>
          <w:lang w:val="es-BO"/>
        </w:rPr>
        <w:t xml:space="preserve">.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plazo de sustitución de los </w:t>
      </w:r>
      <w:r w:rsidRPr="00D20BEE">
        <w:rPr>
          <w:rFonts w:ascii="Arial" w:hAnsi="Arial" w:cs="Arial"/>
          <w:b/>
          <w:sz w:val="20"/>
          <w:szCs w:val="20"/>
          <w:lang w:val="es-BO"/>
        </w:rPr>
        <w:t>BIENES</w:t>
      </w:r>
      <w:r w:rsidRPr="00D20BEE">
        <w:rPr>
          <w:rFonts w:ascii="Arial" w:hAnsi="Arial" w:cs="Arial"/>
          <w:sz w:val="20"/>
          <w:szCs w:val="20"/>
          <w:lang w:val="es-BO"/>
        </w:rPr>
        <w:t xml:space="preserve"> que se otorgue al </w:t>
      </w:r>
      <w:r w:rsidRPr="00D20BEE">
        <w:rPr>
          <w:rFonts w:ascii="Arial" w:hAnsi="Arial" w:cs="Arial"/>
          <w:b/>
          <w:sz w:val="20"/>
          <w:szCs w:val="20"/>
          <w:lang w:val="es-BO"/>
        </w:rPr>
        <w:t>PROVEEDOR,</w:t>
      </w:r>
      <w:r w:rsidRPr="00D20BEE">
        <w:rPr>
          <w:rFonts w:ascii="Arial" w:hAnsi="Arial" w:cs="Arial"/>
          <w:sz w:val="20"/>
          <w:szCs w:val="20"/>
          <w:lang w:val="es-BO"/>
        </w:rPr>
        <w:t xml:space="preserve"> como resultado de la verificación, no se constituye en retraso de entrega. La sustitución que no se efectivice en el plazo establecido por la </w:t>
      </w:r>
      <w:r w:rsidRPr="00D20BEE">
        <w:rPr>
          <w:rFonts w:ascii="Arial" w:hAnsi="Arial" w:cs="Arial"/>
          <w:b/>
          <w:sz w:val="20"/>
          <w:szCs w:val="20"/>
          <w:lang w:val="es-BO"/>
        </w:rPr>
        <w:t>ENTIDAD</w:t>
      </w:r>
      <w:r w:rsidRPr="00D20BEE">
        <w:rPr>
          <w:rFonts w:ascii="Arial" w:hAnsi="Arial" w:cs="Arial"/>
          <w:sz w:val="20"/>
          <w:szCs w:val="20"/>
          <w:lang w:val="es-BO"/>
        </w:rPr>
        <w:t xml:space="preserve">, será sujeta de aplicación de multas por día de retraso desde la fecha de entrega de los </w:t>
      </w:r>
      <w:r w:rsidRPr="00D20BEE">
        <w:rPr>
          <w:rFonts w:ascii="Arial" w:hAnsi="Arial" w:cs="Arial"/>
          <w:b/>
          <w:sz w:val="20"/>
          <w:szCs w:val="20"/>
          <w:lang w:val="es-BO"/>
        </w:rPr>
        <w:t>BIENES</w:t>
      </w:r>
      <w:r w:rsidRPr="00D20BEE">
        <w:rPr>
          <w:rFonts w:ascii="Arial" w:hAnsi="Arial" w:cs="Arial"/>
          <w:sz w:val="20"/>
          <w:szCs w:val="20"/>
          <w:lang w:val="es-BO"/>
        </w:rPr>
        <w:t>.</w:t>
      </w:r>
    </w:p>
    <w:p w:rsidR="00D20BEE" w:rsidRPr="00D20BEE" w:rsidRDefault="00D20BEE" w:rsidP="00D20BEE">
      <w:pPr>
        <w:jc w:val="both"/>
        <w:rPr>
          <w:rFonts w:ascii="Arial" w:hAnsi="Arial" w:cs="Arial"/>
          <w:color w:val="FF0000"/>
          <w:sz w:val="20"/>
          <w:szCs w:val="20"/>
          <w:lang w:val="es-BO"/>
        </w:rPr>
      </w:pPr>
    </w:p>
    <w:p w:rsidR="00D20BEE" w:rsidRPr="00D20BEE" w:rsidRDefault="00D20BEE" w:rsidP="00D20BEE">
      <w:pPr>
        <w:jc w:val="both"/>
        <w:rPr>
          <w:rFonts w:ascii="Arial" w:hAnsi="Arial" w:cs="Arial"/>
          <w:sz w:val="20"/>
          <w:szCs w:val="20"/>
          <w:lang w:val="es-BO"/>
        </w:rPr>
      </w:pPr>
      <w:r w:rsidRPr="00D20BEE">
        <w:rPr>
          <w:rFonts w:cs="Arial"/>
          <w:sz w:val="20"/>
          <w:szCs w:val="20"/>
          <w:lang w:val="es-BO"/>
        </w:rPr>
        <w:t>L</w:t>
      </w:r>
      <w:r w:rsidRPr="00D20BEE">
        <w:rPr>
          <w:rFonts w:ascii="Arial" w:hAnsi="Arial" w:cs="Arial"/>
          <w:sz w:val="20"/>
          <w:szCs w:val="20"/>
          <w:lang w:val="es-BO"/>
        </w:rPr>
        <w:t>as actividades de verificación que debe desarrollar la Comisión de Recepción, serán las siguientes:</w:t>
      </w:r>
    </w:p>
    <w:p w:rsidR="00D20BEE" w:rsidRPr="00D20BEE" w:rsidRDefault="00D20BEE" w:rsidP="00D20BEE">
      <w:pPr>
        <w:jc w:val="both"/>
        <w:rPr>
          <w:rFonts w:ascii="Arial" w:hAnsi="Arial" w:cs="Arial"/>
          <w:sz w:val="20"/>
          <w:szCs w:val="20"/>
          <w:lang w:val="es-BO"/>
        </w:rPr>
      </w:pP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Verificación de conexiones eléctricas de alimentadores principales y circuitos secundarios.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Verificación de componentes eléctricos conforme a las especificaciones técnicas.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Realización de la medición de parámetros eléctricos.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Pruebas de continuidad en barras.</w:t>
      </w:r>
    </w:p>
    <w:p w:rsidR="00D20BEE" w:rsidRPr="00D20BEE" w:rsidRDefault="00D20BEE" w:rsidP="00D20BEE">
      <w:pPr>
        <w:ind w:left="720"/>
        <w:jc w:val="both"/>
        <w:rPr>
          <w:rFonts w:ascii="Arial" w:hAnsi="Arial" w:cs="Arial"/>
          <w:bCs/>
          <w:iCs/>
          <w:sz w:val="20"/>
          <w:szCs w:val="20"/>
          <w:lang w:eastAsia="en-US"/>
        </w:rPr>
      </w:pPr>
    </w:p>
    <w:p w:rsidR="00D20BEE" w:rsidRPr="00D20BEE" w:rsidRDefault="00D20BEE" w:rsidP="00D20BEE">
      <w:pPr>
        <w:contextualSpacing/>
        <w:jc w:val="both"/>
        <w:rPr>
          <w:rFonts w:ascii="Arial" w:hAnsi="Arial" w:cs="Arial"/>
          <w:sz w:val="20"/>
          <w:szCs w:val="20"/>
        </w:rPr>
      </w:pPr>
      <w:r w:rsidRPr="00D20BEE">
        <w:rPr>
          <w:rFonts w:ascii="Arial" w:hAnsi="Arial" w:cs="Arial"/>
          <w:sz w:val="20"/>
          <w:szCs w:val="20"/>
        </w:rPr>
        <w:t xml:space="preserve">En caso que la Comisión de Recepción tenga observaciones en la provisión, desmontaje e instalación de los </w:t>
      </w:r>
      <w:r w:rsidRPr="00D20BEE">
        <w:rPr>
          <w:rFonts w:ascii="Arial" w:hAnsi="Arial" w:cs="Arial"/>
          <w:sz w:val="20"/>
          <w:szCs w:val="20"/>
          <w:lang w:val="es-BO" w:eastAsia="es-BO"/>
        </w:rPr>
        <w:t>tableros eléctricos secundarios</w:t>
      </w:r>
      <w:r w:rsidRPr="00D20BEE">
        <w:rPr>
          <w:rFonts w:ascii="Arial" w:hAnsi="Arial" w:cs="Arial"/>
          <w:sz w:val="20"/>
          <w:szCs w:val="20"/>
        </w:rPr>
        <w:t xml:space="preserve">, el </w:t>
      </w:r>
      <w:r w:rsidRPr="00D20BEE">
        <w:rPr>
          <w:rFonts w:ascii="Arial" w:hAnsi="Arial" w:cs="Arial"/>
          <w:b/>
          <w:sz w:val="20"/>
          <w:szCs w:val="20"/>
        </w:rPr>
        <w:t>PROVEEDOR</w:t>
      </w:r>
      <w:r w:rsidRPr="00D20BEE">
        <w:rPr>
          <w:rFonts w:ascii="Arial" w:hAnsi="Arial" w:cs="Arial"/>
          <w:sz w:val="20"/>
          <w:szCs w:val="20"/>
        </w:rPr>
        <w:t xml:space="preserve"> tendrá un plazo de quince (15) días calendario para subsanar la observación y/o reemplazo de los </w:t>
      </w:r>
      <w:r w:rsidRPr="00D20BEE">
        <w:rPr>
          <w:rFonts w:ascii="Arial" w:hAnsi="Arial" w:cs="Arial"/>
          <w:b/>
          <w:sz w:val="20"/>
          <w:szCs w:val="20"/>
        </w:rPr>
        <w:t xml:space="preserve">BIENES </w:t>
      </w:r>
      <w:r w:rsidRPr="00D20BEE">
        <w:rPr>
          <w:rFonts w:ascii="Arial" w:hAnsi="Arial" w:cs="Arial"/>
          <w:sz w:val="20"/>
          <w:szCs w:val="20"/>
        </w:rPr>
        <w:t xml:space="preserve">según corresponda a partir de la notificación de dicha observación al </w:t>
      </w:r>
      <w:r w:rsidRPr="00D20BEE">
        <w:rPr>
          <w:rFonts w:ascii="Arial" w:hAnsi="Arial" w:cs="Arial"/>
          <w:b/>
          <w:sz w:val="20"/>
          <w:szCs w:val="20"/>
        </w:rPr>
        <w:t>PROVEEDOR</w:t>
      </w:r>
      <w:r w:rsidRPr="00D20BEE">
        <w:rPr>
          <w:rFonts w:ascii="Arial" w:hAnsi="Arial" w:cs="Arial"/>
          <w:sz w:val="20"/>
          <w:szCs w:val="20"/>
        </w:rPr>
        <w:t xml:space="preserve">. </w:t>
      </w:r>
    </w:p>
    <w:p w:rsidR="00D20BEE" w:rsidRPr="00D20BEE" w:rsidRDefault="00D20BEE" w:rsidP="00D20BEE">
      <w:pPr>
        <w:jc w:val="both"/>
        <w:rPr>
          <w:rFonts w:ascii="Arial" w:hAnsi="Arial" w:cs="Arial"/>
          <w:b/>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b/>
          <w:sz w:val="20"/>
          <w:szCs w:val="20"/>
        </w:rPr>
        <w:t xml:space="preserve">CLÁUSULA VIGÉSIMA OCTAVA.- </w:t>
      </w:r>
      <w:r w:rsidRPr="00D20BEE">
        <w:rPr>
          <w:rFonts w:ascii="Arial" w:hAnsi="Arial" w:cs="Arial"/>
          <w:b/>
          <w:sz w:val="20"/>
          <w:szCs w:val="20"/>
          <w:lang w:val="es-BO"/>
        </w:rPr>
        <w:t xml:space="preserve">(LIQUIDACIÓN DE CONTRATO) </w:t>
      </w:r>
      <w:r w:rsidRPr="00D20BEE">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D20BEE">
        <w:rPr>
          <w:rFonts w:ascii="Arial" w:hAnsi="Arial" w:cs="Arial"/>
          <w:b/>
          <w:sz w:val="20"/>
          <w:szCs w:val="20"/>
          <w:lang w:val="es-BO"/>
        </w:rPr>
        <w:t>ENTIDAD</w:t>
      </w:r>
      <w:r w:rsidRPr="00D20BEE">
        <w:rPr>
          <w:rFonts w:ascii="Arial" w:hAnsi="Arial" w:cs="Arial"/>
          <w:sz w:val="20"/>
          <w:szCs w:val="20"/>
          <w:lang w:val="es-BO"/>
        </w:rPr>
        <w:t xml:space="preserve"> procederá a la liquidación del Contrato.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En ambos casos,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Certificado de Cumplimiento de Contrato será emitido, siempre y cuando el </w:t>
      </w:r>
      <w:r w:rsidRPr="00D20BEE">
        <w:rPr>
          <w:rFonts w:ascii="Arial" w:hAnsi="Arial" w:cs="Arial"/>
          <w:b/>
          <w:sz w:val="20"/>
          <w:szCs w:val="20"/>
          <w:lang w:val="es-BO"/>
        </w:rPr>
        <w:t>PROVEEDOR</w:t>
      </w:r>
      <w:r w:rsidRPr="00D20BEE">
        <w:rPr>
          <w:rFonts w:ascii="Arial" w:hAnsi="Arial" w:cs="Arial"/>
          <w:sz w:val="20"/>
          <w:szCs w:val="20"/>
          <w:lang w:val="es-BO"/>
        </w:rPr>
        <w:t xml:space="preserve"> haya dado fiel cumplimiento a todas sus obligaciones, previstas en el presente Contrato.</w:t>
      </w:r>
    </w:p>
    <w:p w:rsidR="00D20BEE" w:rsidRPr="00D20BEE" w:rsidRDefault="00D20BEE" w:rsidP="00D20BEE">
      <w:pPr>
        <w:widowControl w:val="0"/>
        <w:jc w:val="both"/>
        <w:rPr>
          <w:rFonts w:ascii="Arial" w:hAnsi="Arial" w:cs="Arial"/>
          <w:bCs/>
          <w:iCs/>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liquidación del Contrato, tomará en cuenta: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Reposición de daños, si hubieren.</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El porcentaje correspondiente a la recuperación del anticipo si hubiera saldos pendientes.</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Las multas y penalidades, si hubieran.</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 xml:space="preserve">Otros aspectos que considere la </w:t>
      </w:r>
      <w:r w:rsidRPr="00D20BEE">
        <w:rPr>
          <w:rFonts w:ascii="Arial" w:hAnsi="Arial" w:cs="Arial"/>
          <w:b/>
          <w:sz w:val="20"/>
          <w:szCs w:val="20"/>
          <w:lang w:val="es-BO"/>
        </w:rPr>
        <w:t>ENTIDAD</w:t>
      </w:r>
      <w:r w:rsidRPr="00D20BEE">
        <w:rPr>
          <w:rFonts w:ascii="Arial" w:hAnsi="Arial" w:cs="Arial"/>
          <w:sz w:val="20"/>
          <w:szCs w:val="20"/>
          <w:lang w:val="es-BO"/>
        </w:rPr>
        <w:t>.</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Asimismo, el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20BEE">
        <w:rPr>
          <w:rFonts w:ascii="Arial" w:hAnsi="Arial" w:cs="Arial"/>
          <w:b/>
          <w:sz w:val="20"/>
          <w:szCs w:val="20"/>
          <w:lang w:val="es-BO"/>
        </w:rPr>
        <w:t>ENTIDAD.</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Este proceso utilizará los plazos previstos en la Cláusula Décima Quinta del presente Contrato, para el pago de saldos que existiesen.</w:t>
      </w:r>
    </w:p>
    <w:p w:rsidR="00D20BEE" w:rsidRPr="00D20BEE" w:rsidRDefault="00D20BEE" w:rsidP="00D20BEE">
      <w:pPr>
        <w:widowControl w:val="0"/>
        <w:jc w:val="both"/>
        <w:rPr>
          <w:rFonts w:ascii="Arial" w:hAnsi="Arial" w:cs="Arial"/>
          <w:b/>
          <w:sz w:val="20"/>
          <w:szCs w:val="20"/>
        </w:rPr>
      </w:pPr>
    </w:p>
    <w:p w:rsidR="00D20BEE" w:rsidRPr="00D20BEE" w:rsidRDefault="00D20BEE" w:rsidP="00D20BEE">
      <w:pPr>
        <w:jc w:val="both"/>
        <w:rPr>
          <w:rFonts w:ascii="Arial" w:hAnsi="Arial" w:cs="Arial"/>
          <w:b/>
          <w:sz w:val="20"/>
          <w:szCs w:val="20"/>
        </w:rPr>
      </w:pPr>
      <w:r w:rsidRPr="00D20BEE">
        <w:rPr>
          <w:rFonts w:ascii="Arial" w:hAnsi="Arial" w:cs="Arial"/>
          <w:b/>
          <w:sz w:val="20"/>
          <w:szCs w:val="20"/>
        </w:rPr>
        <w:t xml:space="preserve">CLÁUSULA VIGÉSIMA NOVENA.- (CONFORMIDAD) </w:t>
      </w:r>
      <w:r w:rsidRPr="00D20BEE">
        <w:rPr>
          <w:rFonts w:ascii="Arial" w:hAnsi="Arial" w:cs="Arial"/>
          <w:sz w:val="20"/>
          <w:szCs w:val="20"/>
        </w:rPr>
        <w:t>En señal de conformidad y para su fiel y estricto cumplimiento, suscribimos el presente Contrato en cuatro ejemplares de un mismo tenor y validez __________</w:t>
      </w:r>
      <w:r w:rsidRPr="00D20BEE">
        <w:rPr>
          <w:rFonts w:ascii="Arial" w:hAnsi="Arial" w:cs="Arial"/>
          <w:b/>
          <w:sz w:val="20"/>
          <w:szCs w:val="20"/>
          <w:lang w:val="es-ES_tradnl"/>
        </w:rPr>
        <w:t>,</w:t>
      </w:r>
      <w:r w:rsidRPr="00D20BEE">
        <w:rPr>
          <w:rFonts w:ascii="Arial" w:hAnsi="Arial" w:cs="Arial"/>
          <w:sz w:val="20"/>
          <w:szCs w:val="20"/>
        </w:rPr>
        <w:t xml:space="preserve"> en representación legal de la </w:t>
      </w:r>
      <w:r w:rsidRPr="00D20BEE">
        <w:rPr>
          <w:rFonts w:ascii="Arial" w:hAnsi="Arial" w:cs="Arial"/>
          <w:b/>
          <w:sz w:val="20"/>
          <w:szCs w:val="20"/>
        </w:rPr>
        <w:t>ENTIDAD</w:t>
      </w:r>
      <w:r w:rsidRPr="00D20BEE">
        <w:rPr>
          <w:rFonts w:ascii="Arial" w:hAnsi="Arial" w:cs="Arial"/>
          <w:sz w:val="20"/>
          <w:szCs w:val="20"/>
        </w:rPr>
        <w:t xml:space="preserve">, y ______________, en representación legal del </w:t>
      </w:r>
      <w:r w:rsidRPr="00D20BEE">
        <w:rPr>
          <w:rFonts w:ascii="Arial" w:hAnsi="Arial" w:cs="Arial"/>
          <w:b/>
          <w:bCs/>
          <w:sz w:val="20"/>
          <w:szCs w:val="20"/>
        </w:rPr>
        <w:t>PROVEEDOR</w:t>
      </w:r>
      <w:r w:rsidRPr="00D20BEE">
        <w:rPr>
          <w:rFonts w:ascii="Arial" w:hAnsi="Arial" w:cs="Arial"/>
          <w:sz w:val="20"/>
          <w:szCs w:val="20"/>
        </w:rPr>
        <w:t>.</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rPr>
      </w:pPr>
      <w:r w:rsidRPr="00D20BEE">
        <w:rPr>
          <w:rFonts w:ascii="Arial" w:hAnsi="Arial" w:cs="Arial"/>
          <w:sz w:val="20"/>
          <w:szCs w:val="20"/>
        </w:rPr>
        <w:t>Este documento, conforme a disposiciones legales de control fiscal vigentes, será registrado ante la Contraloría General del Estado.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eastAsia="Courier New" w:hAnsi="Arial" w:cs="Arial"/>
          <w:sz w:val="20"/>
          <w:szCs w:val="20"/>
        </w:rPr>
      </w:pPr>
      <w:r w:rsidRPr="00D20BEE">
        <w:rPr>
          <w:rFonts w:ascii="Arial" w:eastAsia="Courier New" w:hAnsi="Arial" w:cs="Arial"/>
          <w:sz w:val="20"/>
          <w:szCs w:val="20"/>
        </w:rPr>
        <w:t xml:space="preserve">La Paz, __ de ____ </w:t>
      </w:r>
      <w:proofErr w:type="spellStart"/>
      <w:r w:rsidRPr="00D20BEE">
        <w:rPr>
          <w:rFonts w:ascii="Arial" w:eastAsia="Courier New" w:hAnsi="Arial" w:cs="Arial"/>
          <w:sz w:val="20"/>
          <w:szCs w:val="20"/>
        </w:rPr>
        <w:t>de</w:t>
      </w:r>
      <w:proofErr w:type="spellEnd"/>
      <w:r w:rsidRPr="00D20BEE">
        <w:rPr>
          <w:rFonts w:ascii="Arial" w:eastAsia="Courier New" w:hAnsi="Arial" w:cs="Arial"/>
          <w:sz w:val="20"/>
          <w:szCs w:val="20"/>
        </w:rPr>
        <w:t xml:space="preserve"> 2024.</w:t>
      </w:r>
    </w:p>
    <w:p w:rsidR="00D20BEE" w:rsidRDefault="00D20BEE" w:rsidP="002A3754">
      <w:pPr>
        <w:pStyle w:val="Normal2"/>
        <w:jc w:val="center"/>
        <w:rPr>
          <w:rFonts w:ascii="Verdana" w:hAnsi="Verdana" w:cs="Arial"/>
          <w:b/>
          <w:sz w:val="18"/>
          <w:szCs w:val="18"/>
          <w:lang w:val="es-BO"/>
        </w:rPr>
      </w:pPr>
    </w:p>
    <w:sectPr w:rsidR="00D20BEE" w:rsidSect="00565E3F">
      <w:headerReference w:type="default" r:id="rId18"/>
      <w:footerReference w:type="default" r:id="rId19"/>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AB" w:rsidRDefault="005B51AB">
      <w:r>
        <w:separator/>
      </w:r>
    </w:p>
  </w:endnote>
  <w:endnote w:type="continuationSeparator" w:id="0">
    <w:p w:rsidR="005B51AB" w:rsidRDefault="005B5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AA" w:rsidRDefault="00F316AA"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AA" w:rsidRDefault="00F316AA"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C24C31">
          <w:rPr>
            <w:noProof/>
          </w:rPr>
          <w:t>54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AB" w:rsidRDefault="005B51AB">
      <w:r>
        <w:separator/>
      </w:r>
    </w:p>
  </w:footnote>
  <w:footnote w:type="continuationSeparator" w:id="0">
    <w:p w:rsidR="005B51AB" w:rsidRDefault="005B5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6AA" w:rsidRPr="0060074B" w:rsidRDefault="00F316AA"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6"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54"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38"/>
  </w:num>
  <w:num w:numId="3">
    <w:abstractNumId w:val="49"/>
  </w:num>
  <w:num w:numId="4">
    <w:abstractNumId w:val="47"/>
  </w:num>
  <w:num w:numId="5">
    <w:abstractNumId w:val="18"/>
  </w:num>
  <w:num w:numId="6">
    <w:abstractNumId w:val="43"/>
  </w:num>
  <w:num w:numId="7">
    <w:abstractNumId w:val="12"/>
  </w:num>
  <w:num w:numId="8">
    <w:abstractNumId w:val="8"/>
  </w:num>
  <w:num w:numId="9">
    <w:abstractNumId w:val="7"/>
  </w:num>
  <w:num w:numId="10">
    <w:abstractNumId w:val="34"/>
  </w:num>
  <w:num w:numId="11">
    <w:abstractNumId w:val="29"/>
  </w:num>
  <w:num w:numId="12">
    <w:abstractNumId w:val="32"/>
  </w:num>
  <w:num w:numId="13">
    <w:abstractNumId w:val="28"/>
  </w:num>
  <w:num w:numId="14">
    <w:abstractNumId w:val="17"/>
  </w:num>
  <w:num w:numId="15">
    <w:abstractNumId w:val="61"/>
  </w:num>
  <w:num w:numId="16">
    <w:abstractNumId w:val="11"/>
  </w:num>
  <w:num w:numId="17">
    <w:abstractNumId w:val="25"/>
  </w:num>
  <w:num w:numId="18">
    <w:abstractNumId w:val="30"/>
  </w:num>
  <w:num w:numId="19">
    <w:abstractNumId w:val="40"/>
  </w:num>
  <w:num w:numId="20">
    <w:abstractNumId w:val="59"/>
  </w:num>
  <w:num w:numId="21">
    <w:abstractNumId w:val="13"/>
  </w:num>
  <w:num w:numId="22">
    <w:abstractNumId w:val="48"/>
  </w:num>
  <w:num w:numId="23">
    <w:abstractNumId w:val="3"/>
  </w:num>
  <w:num w:numId="24">
    <w:abstractNumId w:val="42"/>
  </w:num>
  <w:num w:numId="25">
    <w:abstractNumId w:val="20"/>
  </w:num>
  <w:num w:numId="26">
    <w:abstractNumId w:val="58"/>
  </w:num>
  <w:num w:numId="27">
    <w:abstractNumId w:val="63"/>
  </w:num>
  <w:num w:numId="28">
    <w:abstractNumId w:val="4"/>
  </w:num>
  <w:num w:numId="29">
    <w:abstractNumId w:val="23"/>
  </w:num>
  <w:num w:numId="30">
    <w:abstractNumId w:val="31"/>
  </w:num>
  <w:num w:numId="31">
    <w:abstractNumId w:val="33"/>
  </w:num>
  <w:num w:numId="32">
    <w:abstractNumId w:val="51"/>
  </w:num>
  <w:num w:numId="33">
    <w:abstractNumId w:val="27"/>
  </w:num>
  <w:num w:numId="34">
    <w:abstractNumId w:val="41"/>
  </w:num>
  <w:num w:numId="35">
    <w:abstractNumId w:val="5"/>
  </w:num>
  <w:num w:numId="36">
    <w:abstractNumId w:val="64"/>
  </w:num>
  <w:num w:numId="37">
    <w:abstractNumId w:val="21"/>
  </w:num>
  <w:num w:numId="38">
    <w:abstractNumId w:val="62"/>
  </w:num>
  <w:num w:numId="39">
    <w:abstractNumId w:val="39"/>
  </w:num>
  <w:num w:numId="40">
    <w:abstractNumId w:val="65"/>
  </w:num>
  <w:num w:numId="41">
    <w:abstractNumId w:val="16"/>
  </w:num>
  <w:num w:numId="42">
    <w:abstractNumId w:val="60"/>
  </w:num>
  <w:num w:numId="43">
    <w:abstractNumId w:val="52"/>
  </w:num>
  <w:num w:numId="44">
    <w:abstractNumId w:val="37"/>
  </w:num>
  <w:num w:numId="45">
    <w:abstractNumId w:val="45"/>
  </w:num>
  <w:num w:numId="46">
    <w:abstractNumId w:val="46"/>
  </w:num>
  <w:num w:numId="47">
    <w:abstractNumId w:val="55"/>
  </w:num>
  <w:num w:numId="48">
    <w:abstractNumId w:val="35"/>
  </w:num>
  <w:num w:numId="49">
    <w:abstractNumId w:val="36"/>
  </w:num>
  <w:num w:numId="50">
    <w:abstractNumId w:val="56"/>
  </w:num>
  <w:num w:numId="51">
    <w:abstractNumId w:val="10"/>
  </w:num>
  <w:num w:numId="52">
    <w:abstractNumId w:val="44"/>
  </w:num>
  <w:num w:numId="53">
    <w:abstractNumId w:val="6"/>
  </w:num>
  <w:num w:numId="54">
    <w:abstractNumId w:val="53"/>
  </w:num>
  <w:num w:numId="55">
    <w:abstractNumId w:val="9"/>
  </w:num>
  <w:num w:numId="56">
    <w:abstractNumId w:val="57"/>
  </w:num>
  <w:num w:numId="57">
    <w:abstractNumId w:val="2"/>
  </w:num>
  <w:num w:numId="58">
    <w:abstractNumId w:val="24"/>
  </w:num>
  <w:num w:numId="59">
    <w:abstractNumId w:val="26"/>
  </w:num>
  <w:num w:numId="60">
    <w:abstractNumId w:val="14"/>
  </w:num>
  <w:num w:numId="61">
    <w:abstractNumId w:val="22"/>
  </w:num>
  <w:num w:numId="62">
    <w:abstractNumId w:val="50"/>
  </w:num>
  <w:num w:numId="63">
    <w:abstractNumId w:val="15"/>
  </w:num>
  <w:num w:numId="64">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cb-gob-bo.zoom.us/j/85673997072?pwd=R2NTVEhMNjE5UjYvb0hldFE3akxWZz09"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mhquisbert@bc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cb-gob-bo.zoom.us/j/88955355729?pwd=V1QvTnFMQXJUamcyblZtcUJJcUdJUT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C86E4-C26A-4687-8993-6472D175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56</Pages>
  <Words>21310</Words>
  <Characters>117205</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3</cp:revision>
  <cp:lastPrinted>2024-05-22T21:57:00Z</cp:lastPrinted>
  <dcterms:created xsi:type="dcterms:W3CDTF">2024-05-21T23:54:00Z</dcterms:created>
  <dcterms:modified xsi:type="dcterms:W3CDTF">2024-05-22T21:57:00Z</dcterms:modified>
</cp:coreProperties>
</file>