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Default="006B7F14" w:rsidP="006B7F14">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rsidR="006B7F14" w:rsidRDefault="006B7F14" w:rsidP="006B7F14">
      <w:pPr>
        <w:widowControl w:val="0"/>
        <w:jc w:val="center"/>
        <w:outlineLvl w:val="0"/>
        <w:rPr>
          <w:rFonts w:ascii="Arial" w:hAnsi="Arial" w:cs="Arial"/>
          <w:b/>
          <w:color w:val="003366"/>
          <w:sz w:val="40"/>
          <w:szCs w:val="18"/>
        </w:rPr>
      </w:pPr>
      <w:r>
        <w:rPr>
          <w:rFonts w:ascii="Arial" w:hAnsi="Arial" w:cs="Arial"/>
          <w:b/>
          <w:color w:val="003366"/>
          <w:sz w:val="32"/>
          <w:szCs w:val="18"/>
        </w:rPr>
        <w:t>PARA CONTRATACIÓN DE SERVICIOS GENERALES</w:t>
      </w:r>
    </w:p>
    <w:p w:rsidR="006B7F14" w:rsidRDefault="006B7F14" w:rsidP="006B7F14">
      <w:pPr>
        <w:widowControl w:val="0"/>
        <w:jc w:val="center"/>
        <w:outlineLvl w:val="0"/>
        <w:rPr>
          <w:rFonts w:ascii="Arial" w:hAnsi="Arial" w:cs="Arial"/>
          <w:b/>
          <w:color w:val="003366"/>
          <w:sz w:val="24"/>
          <w:szCs w:val="18"/>
          <w:lang w:val="es-BO"/>
        </w:rPr>
      </w:pPr>
    </w:p>
    <w:p w:rsidR="006B7F14" w:rsidRPr="00205459" w:rsidRDefault="006B7F14" w:rsidP="006B7F14">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E42F53" w:rsidRDefault="00E42F53" w:rsidP="00E42F53">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42F53" w:rsidRDefault="00E42F53" w:rsidP="00E42F53">
      <w:pPr>
        <w:jc w:val="center"/>
        <w:rPr>
          <w:rFonts w:ascii="Arial" w:hAnsi="Arial" w:cs="Arial"/>
          <w:b/>
          <w:bCs/>
          <w:sz w:val="28"/>
          <w:lang w:val="pt-BR"/>
        </w:rPr>
      </w:pPr>
    </w:p>
    <w:p w:rsidR="00E42F53" w:rsidRPr="0008708E" w:rsidRDefault="00E42F53" w:rsidP="00E42F53">
      <w:pPr>
        <w:jc w:val="center"/>
        <w:rPr>
          <w:rFonts w:ascii="Arial" w:hAnsi="Arial" w:cs="Arial"/>
          <w:b/>
          <w:bCs/>
          <w:sz w:val="28"/>
          <w:lang w:val="pt-BR"/>
        </w:rPr>
      </w:pPr>
      <w:r>
        <w:rPr>
          <w:rFonts w:ascii="Arial" w:hAnsi="Arial" w:cs="Arial"/>
          <w:b/>
          <w:bCs/>
          <w:sz w:val="28"/>
          <w:lang w:val="pt-BR"/>
        </w:rPr>
        <w:t>Có</w:t>
      </w:r>
      <w:r w:rsidR="005D0821">
        <w:rPr>
          <w:rFonts w:ascii="Arial" w:hAnsi="Arial" w:cs="Arial"/>
          <w:b/>
          <w:bCs/>
          <w:sz w:val="28"/>
          <w:lang w:val="pt-BR"/>
        </w:rPr>
        <w:t>digo BCB: ANPE - C N° 129/2025-2</w:t>
      </w:r>
      <w:r>
        <w:rPr>
          <w:rFonts w:ascii="Arial" w:hAnsi="Arial" w:cs="Arial"/>
          <w:b/>
          <w:bCs/>
          <w:sz w:val="28"/>
          <w:lang w:val="pt-BR"/>
        </w:rPr>
        <w:t>C</w:t>
      </w:r>
    </w:p>
    <w:p w:rsidR="00E42F53" w:rsidRPr="0008708E" w:rsidRDefault="00E42F53" w:rsidP="00E42F53">
      <w:pPr>
        <w:jc w:val="center"/>
        <w:rPr>
          <w:rFonts w:ascii="Arial" w:hAnsi="Arial" w:cs="Arial"/>
          <w:b/>
          <w:bCs/>
          <w:sz w:val="20"/>
          <w:lang w:val="pt-BR"/>
        </w:rPr>
      </w:pPr>
    </w:p>
    <w:p w:rsidR="00E42F53" w:rsidRPr="0008708E" w:rsidRDefault="005D0821" w:rsidP="00E42F53">
      <w:pPr>
        <w:jc w:val="center"/>
        <w:rPr>
          <w:rFonts w:ascii="Arial" w:hAnsi="Arial" w:cs="Arial"/>
          <w:b/>
          <w:bCs/>
          <w:sz w:val="28"/>
        </w:rPr>
      </w:pPr>
      <w:r>
        <w:rPr>
          <w:rFonts w:ascii="Arial" w:hAnsi="Arial" w:cs="Arial"/>
          <w:b/>
          <w:bCs/>
          <w:sz w:val="28"/>
        </w:rPr>
        <w:t>SEGUNDA</w:t>
      </w:r>
      <w:r w:rsidR="00E42F53" w:rsidRPr="0008708E">
        <w:rPr>
          <w:rFonts w:ascii="Arial" w:hAnsi="Arial" w:cs="Arial"/>
          <w:b/>
          <w:bCs/>
          <w:sz w:val="28"/>
        </w:rPr>
        <w:t xml:space="preserve"> CONVOCATORIA</w:t>
      </w:r>
    </w:p>
    <w:p w:rsidR="00E42F53" w:rsidRPr="0008708E" w:rsidRDefault="00E42F53" w:rsidP="00E42F53">
      <w:pPr>
        <w:jc w:val="center"/>
        <w:rPr>
          <w:rFonts w:ascii="Arial" w:hAnsi="Arial" w:cs="Arial"/>
          <w:b/>
          <w:bCs/>
          <w:lang w:val="es-MX"/>
        </w:rPr>
      </w:pPr>
    </w:p>
    <w:p w:rsidR="00E42F53" w:rsidRPr="0008708E" w:rsidRDefault="00E42F53" w:rsidP="00E42F53">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42F53" w:rsidRPr="0008708E" w:rsidTr="00E42F53">
        <w:trPr>
          <w:trHeight w:val="1206"/>
          <w:jc w:val="center"/>
        </w:trPr>
        <w:tc>
          <w:tcPr>
            <w:tcW w:w="8869" w:type="dxa"/>
            <w:shd w:val="clear" w:color="auto" w:fill="E6E6E6"/>
            <w:vAlign w:val="center"/>
          </w:tcPr>
          <w:p w:rsidR="00E42F53" w:rsidRPr="0008708E" w:rsidRDefault="00371EBE" w:rsidP="00E42F53">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371EBE">
              <w:rPr>
                <w:rFonts w:ascii="Arial" w:hAnsi="Arial" w:cs="Arial"/>
                <w:b/>
                <w:bCs/>
                <w:sz w:val="30"/>
                <w:szCs w:val="30"/>
                <w:lang w:eastAsia="en-US"/>
              </w:rPr>
              <w:t>SERVICIO DE INSTALACIÓN ELÉCTRICA PARA GABINETES DE SEGURIDAD ELECTRÓNICA EN PISO 1, PLANTA BAJA Y SÓTANOS</w:t>
            </w:r>
          </w:p>
        </w:tc>
      </w:tr>
    </w:tbl>
    <w:p w:rsidR="00E42F53" w:rsidRPr="0008708E" w:rsidRDefault="00E42F53" w:rsidP="00E42F53">
      <w:pPr>
        <w:jc w:val="center"/>
        <w:rPr>
          <w:rFonts w:ascii="Arial" w:hAnsi="Arial" w:cs="Arial"/>
          <w:b/>
          <w:bCs/>
        </w:rPr>
      </w:pPr>
    </w:p>
    <w:p w:rsidR="00E42F53" w:rsidRPr="0008708E" w:rsidRDefault="00E42F53" w:rsidP="00E42F53">
      <w:pPr>
        <w:jc w:val="center"/>
        <w:rPr>
          <w:rFonts w:ascii="Arial" w:hAnsi="Arial" w:cs="Arial"/>
          <w:b/>
          <w:bCs/>
        </w:rPr>
      </w:pPr>
    </w:p>
    <w:p w:rsidR="00E42F53" w:rsidRPr="0008708E" w:rsidRDefault="00E42F53" w:rsidP="00E42F53">
      <w:pPr>
        <w:jc w:val="center"/>
        <w:rPr>
          <w:rFonts w:ascii="Arial" w:hAnsi="Arial" w:cs="Arial"/>
          <w:b/>
          <w:bCs/>
        </w:rPr>
      </w:pPr>
    </w:p>
    <w:p w:rsidR="00E42F53" w:rsidRDefault="00E42F53" w:rsidP="00E42F53">
      <w:pPr>
        <w:jc w:val="center"/>
        <w:rPr>
          <w:rFonts w:ascii="Arial" w:hAnsi="Arial" w:cs="Arial"/>
          <w:b/>
          <w:bCs/>
          <w:sz w:val="24"/>
          <w:szCs w:val="28"/>
        </w:rPr>
      </w:pPr>
      <w:r w:rsidRPr="0008708E">
        <w:rPr>
          <w:rFonts w:ascii="Arial" w:hAnsi="Arial" w:cs="Arial"/>
          <w:b/>
          <w:bCs/>
          <w:sz w:val="24"/>
          <w:szCs w:val="28"/>
        </w:rPr>
        <w:t xml:space="preserve">La Paz, </w:t>
      </w:r>
      <w:r w:rsidR="005D0821">
        <w:rPr>
          <w:rFonts w:ascii="Arial" w:hAnsi="Arial" w:cs="Arial"/>
          <w:b/>
          <w:bCs/>
          <w:sz w:val="24"/>
          <w:szCs w:val="28"/>
        </w:rPr>
        <w:t>septiembre</w:t>
      </w:r>
      <w:r>
        <w:rPr>
          <w:rFonts w:ascii="Arial" w:hAnsi="Arial" w:cs="Arial"/>
          <w:b/>
          <w:bCs/>
          <w:sz w:val="24"/>
          <w:szCs w:val="28"/>
        </w:rPr>
        <w:t xml:space="preserve"> de 2025 </w:t>
      </w:r>
    </w:p>
    <w:p w:rsidR="00E42F53" w:rsidRDefault="00E42F53" w:rsidP="00E42F53">
      <w:pPr>
        <w:jc w:val="center"/>
        <w:rPr>
          <w:rFonts w:ascii="Arial" w:hAnsi="Arial" w:cs="Arial"/>
          <w:b/>
          <w:bCs/>
          <w:sz w:val="24"/>
          <w:szCs w:val="28"/>
        </w:rPr>
      </w:pPr>
    </w:p>
    <w:p w:rsidR="00E42F53" w:rsidRDefault="00E42F53" w:rsidP="00E42F53">
      <w:pPr>
        <w:jc w:val="center"/>
        <w:rPr>
          <w:rFonts w:ascii="Arial" w:hAnsi="Arial" w:cs="Arial"/>
          <w:b/>
          <w:bCs/>
          <w:sz w:val="24"/>
          <w:szCs w:val="28"/>
        </w:rPr>
      </w:pPr>
    </w:p>
    <w:p w:rsidR="00E42F53" w:rsidRDefault="00E42F53" w:rsidP="00E42F53">
      <w:pPr>
        <w:jc w:val="center"/>
        <w:rPr>
          <w:rFonts w:ascii="Arial" w:hAnsi="Arial" w:cs="Arial"/>
          <w:sz w:val="24"/>
          <w:szCs w:val="28"/>
        </w:rPr>
      </w:pPr>
    </w:p>
    <w:p w:rsidR="00E42F53" w:rsidRPr="0008708E" w:rsidRDefault="00E42F53" w:rsidP="00E42F53">
      <w:pPr>
        <w:jc w:val="center"/>
        <w:rPr>
          <w:rFonts w:ascii="Arial" w:hAnsi="Arial" w:cs="Arial"/>
          <w:sz w:val="24"/>
          <w:szCs w:val="28"/>
        </w:rPr>
      </w:pPr>
    </w:p>
    <w:p w:rsidR="00E42F53" w:rsidRDefault="00E42F53" w:rsidP="00E42F53">
      <w:pPr>
        <w:ind w:left="567" w:right="931"/>
        <w:rPr>
          <w:rFonts w:ascii="Comic Sans MS" w:hAnsi="Comic Sans MS"/>
          <w:u w:val="single"/>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5D0821">
              <w:rPr>
                <w:noProof/>
                <w:webHidden/>
              </w:rPr>
              <w:t>1</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5D0821">
              <w:rPr>
                <w:noProof/>
                <w:webHidden/>
              </w:rPr>
              <w:t>1</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5D0821">
              <w:rPr>
                <w:noProof/>
                <w:webHidden/>
              </w:rPr>
              <w:t>1</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5D0821">
              <w:rPr>
                <w:noProof/>
                <w:webHidden/>
              </w:rPr>
              <w:t>1</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5D0821">
              <w:rPr>
                <w:noProof/>
                <w:webHidden/>
              </w:rPr>
              <w:t>3</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5D0821">
              <w:rPr>
                <w:noProof/>
                <w:webHidden/>
              </w:rPr>
              <w:t>4</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5D0821">
              <w:rPr>
                <w:noProof/>
                <w:webHidden/>
              </w:rPr>
              <w:t>4</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5D0821">
              <w:rPr>
                <w:noProof/>
                <w:webHidden/>
              </w:rPr>
              <w:t>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5D0821">
              <w:rPr>
                <w:noProof/>
                <w:webHidden/>
              </w:rPr>
              <w:t>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5D0821">
              <w:rPr>
                <w:noProof/>
                <w:webHidden/>
              </w:rPr>
              <w:t>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5D0821">
              <w:rPr>
                <w:noProof/>
                <w:webHidden/>
              </w:rPr>
              <w:t>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5D0821">
              <w:rPr>
                <w:noProof/>
                <w:webHidden/>
              </w:rPr>
              <w:t>6</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5D0821">
              <w:rPr>
                <w:noProof/>
                <w:webHidden/>
              </w:rPr>
              <w:t>7</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5D0821">
              <w:rPr>
                <w:noProof/>
                <w:webHidden/>
              </w:rPr>
              <w:t>8</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5D0821">
              <w:rPr>
                <w:noProof/>
                <w:webHidden/>
              </w:rPr>
              <w:t>9</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5D0821">
              <w:rPr>
                <w:noProof/>
                <w:webHidden/>
              </w:rPr>
              <w:t>10</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5D0821">
              <w:rPr>
                <w:noProof/>
                <w:webHidden/>
              </w:rPr>
              <w:t>10</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5D0821">
              <w:rPr>
                <w:noProof/>
                <w:webHidden/>
              </w:rPr>
              <w:t>11</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5D0821">
              <w:rPr>
                <w:noProof/>
                <w:webHidden/>
              </w:rPr>
              <w:t>12</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5D0821">
              <w:rPr>
                <w:noProof/>
                <w:webHidden/>
              </w:rPr>
              <w:t>12</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5D0821">
              <w:rPr>
                <w:noProof/>
                <w:webHidden/>
              </w:rPr>
              <w:t>12</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5D0821">
              <w:rPr>
                <w:noProof/>
                <w:webHidden/>
              </w:rPr>
              <w:t>12</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5D0821">
              <w:rPr>
                <w:noProof/>
                <w:webHidden/>
              </w:rPr>
              <w:t>13</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5D0821">
              <w:rPr>
                <w:noProof/>
                <w:webHidden/>
              </w:rPr>
              <w:t>14</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5D0821">
              <w:rPr>
                <w:noProof/>
                <w:webHidden/>
              </w:rPr>
              <w:t>14</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5D0821">
              <w:rPr>
                <w:noProof/>
                <w:webHidden/>
              </w:rPr>
              <w:t>15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5D0821">
              <w:rPr>
                <w:noProof/>
                <w:webHidden/>
              </w:rPr>
              <w:t>15</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5D0821">
              <w:rPr>
                <w:noProof/>
                <w:webHidden/>
              </w:rPr>
              <w:t>17</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5D0821">
              <w:rPr>
                <w:noProof/>
                <w:webHidden/>
              </w:rPr>
              <w:t>17</w:t>
            </w:r>
            <w:r w:rsidR="00AE65BD">
              <w:rPr>
                <w:noProof/>
                <w:webHidden/>
              </w:rPr>
              <w:fldChar w:fldCharType="end"/>
            </w:r>
          </w:hyperlink>
        </w:p>
        <w:p w:rsidR="00AE65BD" w:rsidRDefault="00C34C36">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5D0821">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662FF6">
          <w:footerReference w:type="default" r:id="rId9"/>
          <w:headerReference w:type="first" r:id="rId10"/>
          <w:footerReference w:type="first" r:id="rId11"/>
          <w:pgSz w:w="12240" w:h="15840" w:code="1"/>
          <w:pgMar w:top="1418" w:right="1701" w:bottom="1134" w:left="1701" w:header="709" w:footer="709" w:gutter="0"/>
          <w:pgNumType w:fmt="lowerRoman" w:start="1"/>
          <w:cols w:space="708"/>
          <w:titlePg/>
          <w:docGrid w:linePitch="360"/>
        </w:sectPr>
      </w:pPr>
    </w:p>
    <w:p w:rsidR="00A72FB0" w:rsidRPr="00A40276" w:rsidRDefault="00A72FB0" w:rsidP="00650B21">
      <w:pPr>
        <w:jc w:val="center"/>
        <w:rPr>
          <w:b/>
          <w:sz w:val="18"/>
          <w:lang w:val="es-BO"/>
        </w:rPr>
      </w:pPr>
      <w:r w:rsidRPr="00A40276">
        <w:rPr>
          <w:b/>
          <w:sz w:val="18"/>
          <w:lang w:val="es-BO"/>
        </w:rPr>
        <w:lastRenderedPageBreak/>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E42F53" w:rsidRPr="00E42F53" w:rsidRDefault="00E42F53" w:rsidP="00E42F53">
      <w:pPr>
        <w:ind w:left="567"/>
        <w:jc w:val="both"/>
        <w:rPr>
          <w:sz w:val="18"/>
          <w:szCs w:val="18"/>
        </w:rPr>
      </w:pPr>
      <w:r w:rsidRPr="00A835BD">
        <w:rPr>
          <w:sz w:val="18"/>
          <w:szCs w:val="18"/>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E42F53" w:rsidRPr="009652EF" w:rsidRDefault="00E42F53" w:rsidP="00E42F53">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Pr="00A40276" w:rsidRDefault="00243702" w:rsidP="00827823">
      <w:pPr>
        <w:ind w:left="1276"/>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lastRenderedPageBreak/>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7430B1">
        <w:rPr>
          <w:b/>
          <w:color w:val="000000" w:themeColor="text1"/>
          <w:sz w:val="18"/>
          <w:szCs w:val="18"/>
          <w:lang w:val="es-BO"/>
        </w:rPr>
        <w:t>“</w:t>
      </w:r>
      <w:r w:rsidR="00D96CA4" w:rsidRPr="007430B1">
        <w:rPr>
          <w:b/>
          <w:i/>
          <w:color w:val="000000" w:themeColor="text1"/>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7430B1">
        <w:rPr>
          <w:b/>
          <w:i/>
          <w:color w:val="000000" w:themeColor="text1"/>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7430B1">
        <w:rPr>
          <w:b/>
          <w:color w:val="000000" w:themeColor="text1"/>
          <w:sz w:val="18"/>
          <w:szCs w:val="18"/>
          <w:lang w:val="es-BO"/>
        </w:rPr>
        <w:t>“</w:t>
      </w:r>
      <w:r w:rsidR="00D96CA4" w:rsidRPr="007430B1">
        <w:rPr>
          <w:b/>
          <w:i/>
          <w:color w:val="000000" w:themeColor="text1"/>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7430B1" w:rsidRDefault="00561143" w:rsidP="00065F31">
      <w:pPr>
        <w:pStyle w:val="Prrafodelista"/>
        <w:numPr>
          <w:ilvl w:val="1"/>
          <w:numId w:val="17"/>
        </w:numPr>
        <w:ind w:left="1134" w:hanging="708"/>
        <w:rPr>
          <w:rFonts w:ascii="Verdana" w:hAnsi="Verdana"/>
          <w:b/>
          <w:color w:val="000000" w:themeColor="text1"/>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7430B1">
        <w:rPr>
          <w:rFonts w:ascii="Verdana" w:hAnsi="Verdana"/>
          <w:b/>
          <w:color w:val="000000" w:themeColor="text1"/>
          <w:sz w:val="18"/>
          <w:szCs w:val="18"/>
          <w:lang w:val="es-BO"/>
        </w:rPr>
        <w:t>“</w:t>
      </w:r>
      <w:r w:rsidR="00D96CA4" w:rsidRPr="007430B1">
        <w:rPr>
          <w:rFonts w:ascii="Verdana" w:hAnsi="Verdana"/>
          <w:b/>
          <w:i/>
          <w:color w:val="000000" w:themeColor="text1"/>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w:t>
      </w:r>
      <w:r w:rsidRPr="00A40276">
        <w:rPr>
          <w:sz w:val="18"/>
          <w:lang w:val="es-BO"/>
        </w:rPr>
        <w:lastRenderedPageBreak/>
        <w:t xml:space="preserve">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7430B1" w:rsidRDefault="00561143" w:rsidP="00065F31">
      <w:pPr>
        <w:pStyle w:val="Prrafodelista"/>
        <w:numPr>
          <w:ilvl w:val="1"/>
          <w:numId w:val="17"/>
        </w:numPr>
        <w:ind w:left="1134" w:hanging="708"/>
        <w:rPr>
          <w:rFonts w:ascii="Verdana" w:hAnsi="Verdana"/>
          <w:b/>
          <w:color w:val="000000" w:themeColor="text1"/>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7430B1">
        <w:rPr>
          <w:rFonts w:ascii="Verdana" w:hAnsi="Verdana"/>
          <w:b/>
          <w:color w:val="000000" w:themeColor="text1"/>
          <w:sz w:val="18"/>
          <w:szCs w:val="18"/>
          <w:lang w:val="es-BO"/>
        </w:rPr>
        <w:t>“</w:t>
      </w:r>
      <w:r w:rsidR="00D96CA4" w:rsidRPr="007430B1">
        <w:rPr>
          <w:rFonts w:ascii="Verdana" w:hAnsi="Verdana"/>
          <w:b/>
          <w:i/>
          <w:color w:val="000000" w:themeColor="text1"/>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7430B1">
        <w:rPr>
          <w:rFonts w:ascii="Verdana" w:hAnsi="Verdana"/>
          <w:b/>
          <w:color w:val="000000" w:themeColor="text1"/>
          <w:sz w:val="18"/>
          <w:szCs w:val="18"/>
          <w:lang w:val="es-BO"/>
        </w:rPr>
        <w:t>“</w:t>
      </w:r>
      <w:r w:rsidR="00D96CA4" w:rsidRPr="007430B1">
        <w:rPr>
          <w:rFonts w:ascii="Verdana" w:hAnsi="Verdana"/>
          <w:b/>
          <w:i/>
          <w:color w:val="000000" w:themeColor="text1"/>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7430B1">
        <w:rPr>
          <w:rFonts w:ascii="Verdana" w:hAnsi="Verdana"/>
          <w:b/>
          <w:i/>
          <w:color w:val="000000" w:themeColor="text1"/>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7430B1">
        <w:rPr>
          <w:rFonts w:ascii="Verdana" w:hAnsi="Verdana"/>
          <w:b/>
          <w:i/>
          <w:color w:val="000000" w:themeColor="text1"/>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7430B1">
        <w:rPr>
          <w:rFonts w:ascii="Verdana" w:hAnsi="Verdana"/>
          <w:b/>
          <w:i/>
          <w:color w:val="000000" w:themeColor="text1"/>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7430B1">
        <w:rPr>
          <w:rFonts w:ascii="Verdana" w:hAnsi="Verdana"/>
          <w:b/>
          <w:color w:val="000000" w:themeColor="text1"/>
          <w:sz w:val="18"/>
          <w:szCs w:val="18"/>
          <w:lang w:val="es-BO"/>
        </w:rPr>
        <w:t>“</w:t>
      </w:r>
      <w:r w:rsidR="000C0B93" w:rsidRPr="007430B1">
        <w:rPr>
          <w:rFonts w:ascii="Verdana" w:hAnsi="Verdana"/>
          <w:b/>
          <w:i/>
          <w:color w:val="000000" w:themeColor="text1"/>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 por un plazo menor al solicitado en el presente DBC, admitiéndose un margen de error que no supere 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7430B1">
        <w:rPr>
          <w:rFonts w:ascii="Verdana" w:hAnsi="Verdana"/>
          <w:b/>
          <w:color w:val="000000" w:themeColor="text1"/>
          <w:sz w:val="18"/>
          <w:szCs w:val="18"/>
          <w:lang w:val="es-BO"/>
        </w:rPr>
        <w:t>“</w:t>
      </w:r>
      <w:r w:rsidR="000C0B93" w:rsidRPr="007430B1">
        <w:rPr>
          <w:rFonts w:ascii="Verdana" w:hAnsi="Verdana"/>
          <w:b/>
          <w:i/>
          <w:color w:val="000000" w:themeColor="text1"/>
          <w:sz w:val="18"/>
          <w:szCs w:val="18"/>
          <w:lang w:val="es-BO"/>
        </w:rPr>
        <w:t>No corresponde en el presente proceso de contratación”.</w:t>
      </w:r>
    </w:p>
    <w:p w:rsidR="00A77D61" w:rsidRPr="007430B1" w:rsidRDefault="00A77D61"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7430B1">
        <w:rPr>
          <w:rFonts w:ascii="Verdana" w:hAnsi="Verdana"/>
          <w:b/>
          <w:i/>
          <w:color w:val="000000" w:themeColor="text1"/>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lastRenderedPageBreak/>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FC1353" w:rsidRDefault="00FC1353" w:rsidP="00DF7590">
      <w:pPr>
        <w:ind w:left="432"/>
        <w:jc w:val="both"/>
        <w:rPr>
          <w:rFonts w:cs="Arial"/>
          <w:sz w:val="18"/>
          <w:szCs w:val="18"/>
          <w:lang w:val="es-BO"/>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7430B1" w:rsidRDefault="009278DD" w:rsidP="00065F31">
      <w:pPr>
        <w:pStyle w:val="Prrafodelista"/>
        <w:widowControl w:val="0"/>
        <w:numPr>
          <w:ilvl w:val="0"/>
          <w:numId w:val="20"/>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7430B1">
        <w:rPr>
          <w:rFonts w:ascii="Verdana" w:hAnsi="Verdana"/>
          <w:b/>
          <w:i/>
          <w:color w:val="000000" w:themeColor="text1"/>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7430B1" w:rsidRDefault="00486B02" w:rsidP="00065F31">
      <w:pPr>
        <w:numPr>
          <w:ilvl w:val="0"/>
          <w:numId w:val="19"/>
        </w:numPr>
        <w:ind w:left="2268" w:hanging="283"/>
        <w:jc w:val="both"/>
        <w:rPr>
          <w:rFonts w:cs="Arial"/>
          <w:color w:val="000000" w:themeColor="text1"/>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7430B1">
        <w:rPr>
          <w:b/>
          <w:i/>
          <w:color w:val="000000" w:themeColor="text1"/>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547A4C" w:rsidRPr="007430B1" w:rsidRDefault="00547A4C" w:rsidP="00967385">
      <w:pPr>
        <w:pStyle w:val="Puesto"/>
        <w:spacing w:before="0" w:after="0"/>
        <w:jc w:val="both"/>
        <w:rPr>
          <w:rFonts w:ascii="Verdana" w:hAnsi="Verdana" w:cs="Times New Roman"/>
          <w:b w:val="0"/>
          <w:bCs w:val="0"/>
          <w:color w:val="000000" w:themeColor="text1"/>
          <w:kern w:val="0"/>
          <w:sz w:val="18"/>
          <w:szCs w:val="16"/>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7430B1">
        <w:rPr>
          <w:rFonts w:ascii="Verdana" w:hAnsi="Verdana"/>
          <w:i/>
          <w:color w:val="000000" w:themeColor="text1"/>
          <w:sz w:val="18"/>
          <w:szCs w:val="18"/>
        </w:rPr>
        <w:t>No corresponde en el presente proceso de contratación”.</w:t>
      </w:r>
    </w:p>
    <w:p w:rsidR="00547A4C" w:rsidRDefault="00547A4C">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E42F53" w:rsidRDefault="00E42F53">
      <w:pPr>
        <w:pStyle w:val="Puesto"/>
        <w:spacing w:before="0" w:after="0"/>
        <w:jc w:val="both"/>
        <w:rPr>
          <w:rFonts w:ascii="Verdana" w:hAnsi="Verdana"/>
          <w:color w:val="000000" w:themeColor="text1"/>
          <w:sz w:val="18"/>
        </w:rPr>
      </w:pPr>
    </w:p>
    <w:p w:rsidR="007430B1" w:rsidRDefault="007430B1">
      <w:pPr>
        <w:pStyle w:val="Puesto"/>
        <w:spacing w:before="0" w:after="0"/>
        <w:jc w:val="both"/>
        <w:rPr>
          <w:rFonts w:ascii="Verdana" w:hAnsi="Verdana"/>
          <w:color w:val="000000" w:themeColor="text1"/>
          <w:sz w:val="18"/>
        </w:rPr>
      </w:pPr>
    </w:p>
    <w:p w:rsidR="007430B1" w:rsidRPr="007430B1" w:rsidRDefault="007430B1">
      <w:pPr>
        <w:pStyle w:val="Puesto"/>
        <w:spacing w:before="0" w:after="0"/>
        <w:jc w:val="both"/>
        <w:rPr>
          <w:rFonts w:ascii="Verdana" w:hAnsi="Verdana"/>
          <w:color w:val="000000" w:themeColor="text1"/>
          <w:sz w:val="18"/>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lastRenderedPageBreak/>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7430B1" w:rsidRDefault="00B242CD" w:rsidP="00065F31">
      <w:pPr>
        <w:pStyle w:val="Puesto"/>
        <w:numPr>
          <w:ilvl w:val="2"/>
          <w:numId w:val="17"/>
        </w:numPr>
        <w:tabs>
          <w:tab w:val="left" w:pos="993"/>
        </w:tabs>
        <w:spacing w:before="0" w:after="0"/>
        <w:ind w:left="1701" w:hanging="708"/>
        <w:jc w:val="both"/>
        <w:rPr>
          <w:rFonts w:ascii="Verdana" w:hAnsi="Verdana"/>
          <w:color w:val="000000" w:themeColor="text1"/>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7430B1">
        <w:rPr>
          <w:rFonts w:ascii="Verdana" w:hAnsi="Verdana"/>
          <w:i/>
          <w:color w:val="000000" w:themeColor="text1"/>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7430B1">
        <w:rPr>
          <w:rFonts w:ascii="Verdana" w:hAnsi="Verdana"/>
          <w:i/>
          <w:color w:val="000000" w:themeColor="text1"/>
          <w:sz w:val="18"/>
          <w:szCs w:val="18"/>
        </w:rPr>
        <w:t>No corresponde en el presente proceso de contratación”.</w:t>
      </w:r>
    </w:p>
    <w:bookmarkEnd w:id="60"/>
    <w:p w:rsidR="003C1436" w:rsidRPr="007430B1" w:rsidRDefault="003C1436"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7430B1" w:rsidRDefault="00845E01" w:rsidP="00065F31">
      <w:pPr>
        <w:pStyle w:val="Puesto"/>
        <w:numPr>
          <w:ilvl w:val="0"/>
          <w:numId w:val="32"/>
        </w:numPr>
        <w:tabs>
          <w:tab w:val="left" w:pos="993"/>
        </w:tabs>
        <w:spacing w:before="0" w:after="0"/>
        <w:ind w:left="2058" w:hanging="357"/>
        <w:jc w:val="both"/>
        <w:rPr>
          <w:rFonts w:ascii="Verdana" w:hAnsi="Verdana"/>
          <w:b w:val="0"/>
          <w:bCs w:val="0"/>
          <w:color w:val="000000" w:themeColor="text1"/>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7430B1">
        <w:rPr>
          <w:rFonts w:ascii="Verdana" w:hAnsi="Verdana"/>
          <w:color w:val="000000" w:themeColor="text1"/>
          <w:sz w:val="18"/>
          <w:szCs w:val="18"/>
        </w:rPr>
        <w:t>“</w:t>
      </w:r>
      <w:r w:rsidR="000C0B93" w:rsidRPr="007430B1">
        <w:rPr>
          <w:rFonts w:ascii="Verdana" w:hAnsi="Verdana"/>
          <w:i/>
          <w:color w:val="000000" w:themeColor="text1"/>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lastRenderedPageBreak/>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A37D8" w:rsidRPr="007430B1" w:rsidRDefault="009A37D8" w:rsidP="00967385">
      <w:pPr>
        <w:pStyle w:val="Puesto"/>
        <w:spacing w:before="0" w:after="0"/>
        <w:jc w:val="both"/>
        <w:rPr>
          <w:rFonts w:ascii="Verdana" w:hAnsi="Verdana"/>
          <w:color w:val="000000" w:themeColor="text1"/>
          <w:sz w:val="18"/>
        </w:rPr>
      </w:pP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lastRenderedPageBreak/>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213B6C" w:rsidRPr="00A40276" w:rsidRDefault="00213B6C" w:rsidP="00213B6C">
      <w:pPr>
        <w:pStyle w:val="Puesto"/>
        <w:spacing w:before="0"/>
        <w:ind w:left="1418"/>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FB579E" w:rsidRPr="00A40276" w:rsidRDefault="00FB579E"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7430B1" w:rsidRDefault="00EF253A" w:rsidP="00065F31">
      <w:pPr>
        <w:numPr>
          <w:ilvl w:val="0"/>
          <w:numId w:val="6"/>
        </w:numPr>
        <w:ind w:left="1134" w:hanging="567"/>
        <w:jc w:val="both"/>
        <w:rPr>
          <w:rFonts w:cs="Arial"/>
          <w:b/>
          <w:sz w:val="18"/>
          <w:szCs w:val="18"/>
          <w:lang w:val="es-BO"/>
        </w:rPr>
      </w:pPr>
      <w:r w:rsidRPr="007430B1">
        <w:rPr>
          <w:rFonts w:cs="Arial"/>
          <w:b/>
          <w:sz w:val="18"/>
          <w:szCs w:val="18"/>
          <w:lang w:val="es-BO"/>
        </w:rPr>
        <w:t>Precio Evaluado Más Bajo</w:t>
      </w:r>
      <w:r w:rsidR="007830D3" w:rsidRPr="007430B1">
        <w:rPr>
          <w:rFonts w:cs="Arial"/>
          <w:b/>
          <w:sz w:val="18"/>
          <w:szCs w:val="18"/>
          <w:lang w:val="es-BO"/>
        </w:rPr>
        <w:t>;</w:t>
      </w:r>
      <w:r w:rsidRPr="007430B1">
        <w:rPr>
          <w:rFonts w:cs="Arial"/>
          <w:b/>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w:t>
      </w:r>
      <w:r w:rsidR="001F37DB">
        <w:rPr>
          <w:rFonts w:cs="Arial"/>
          <w:sz w:val="18"/>
          <w:szCs w:val="18"/>
        </w:rPr>
        <w:lastRenderedPageBreak/>
        <w:t xml:space="preserve">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Pr="0023328F" w:rsidRDefault="00E55876"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lastRenderedPageBreak/>
        <w:t>MÉTODO DE SELECCIÓN Y ADJUDICACIÓN CALIDAD, PROPUESTA TÉCNICA Y COSTO</w:t>
      </w:r>
      <w:bookmarkEnd w:id="131"/>
    </w:p>
    <w:p w:rsidR="00EF253A" w:rsidRPr="00A40276" w:rsidRDefault="00EF253A" w:rsidP="00EF253A">
      <w:pPr>
        <w:tabs>
          <w:tab w:val="left" w:pos="567"/>
        </w:tabs>
        <w:ind w:left="567"/>
        <w:jc w:val="both"/>
        <w:rPr>
          <w:rFonts w:cs="Arial"/>
          <w:b/>
          <w:sz w:val="18"/>
          <w:szCs w:val="18"/>
          <w:lang w:val="es-BO"/>
        </w:rPr>
      </w:pPr>
    </w:p>
    <w:p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rsidR="003953D2" w:rsidRPr="00A40276" w:rsidRDefault="003953D2" w:rsidP="003953D2">
      <w:pPr>
        <w:ind w:left="709"/>
        <w:jc w:val="both"/>
        <w:rPr>
          <w:rFonts w:cs="Arial"/>
          <w:b/>
          <w:sz w:val="18"/>
          <w:szCs w:val="18"/>
          <w:lang w:val="es-BO"/>
        </w:rPr>
      </w:pPr>
    </w:p>
    <w:p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9B0729" w:rsidRPr="00A40276" w:rsidRDefault="009B0729"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0C0B93">
        <w:rPr>
          <w:rFonts w:ascii="Verdana" w:hAnsi="Verdana"/>
          <w:color w:val="000099"/>
          <w:sz w:val="18"/>
          <w:szCs w:val="18"/>
          <w:lang w:val="es-BO"/>
        </w:rPr>
        <w:t>simple</w:t>
      </w:r>
      <w:r w:rsidRPr="000C0B93">
        <w:rPr>
          <w:rFonts w:ascii="Verdana" w:hAnsi="Verdana"/>
          <w:color w:val="000099"/>
          <w:sz w:val="18"/>
          <w:szCs w:val="18"/>
          <w:lang w:val="es-BO"/>
        </w:rPr>
        <w:t xml:space="preserv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t>MODIFICACIONES AL CONTRATO</w:t>
      </w:r>
      <w:bookmarkEnd w:id="149"/>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0"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0"/>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A40276">
        <w:rPr>
          <w:rFonts w:ascii="Verdana" w:hAnsi="Verdana"/>
          <w:sz w:val="18"/>
        </w:rPr>
        <w:t>SEGUIMIENTO Y CONTROL DE LOS SERVICIOS GENERALES CONTINUOS Y DISCONTINUOS</w:t>
      </w:r>
      <w:bookmarkEnd w:id="151"/>
      <w:bookmarkEnd w:id="152"/>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4"/>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Pr="00A40276" w:rsidRDefault="00FB5354"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5" w:name="_Toc94724710"/>
      <w:r w:rsidRPr="00A40276">
        <w:rPr>
          <w:rFonts w:ascii="Verdana" w:hAnsi="Verdana"/>
          <w:sz w:val="18"/>
        </w:rPr>
        <w:lastRenderedPageBreak/>
        <w:t>INFORME</w:t>
      </w:r>
      <w:r w:rsidR="00A42061" w:rsidRPr="00A40276">
        <w:rPr>
          <w:rFonts w:ascii="Verdana" w:hAnsi="Verdana"/>
          <w:sz w:val="18"/>
        </w:rPr>
        <w:t xml:space="preserve"> DE CONFORMIDAD DEL SERVICIO GENERAL</w:t>
      </w:r>
      <w:bookmarkEnd w:id="155"/>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6" w:name="_Toc94724711"/>
      <w:r w:rsidRPr="00A40276">
        <w:rPr>
          <w:rFonts w:ascii="Verdana" w:hAnsi="Verdana"/>
          <w:sz w:val="18"/>
        </w:rPr>
        <w:t>CIERRE DE CONTRATO</w:t>
      </w:r>
      <w:r w:rsidR="00B51351" w:rsidRPr="00A40276">
        <w:rPr>
          <w:rFonts w:ascii="Verdana" w:hAnsi="Verdana"/>
          <w:sz w:val="18"/>
        </w:rPr>
        <w:t xml:space="preserve"> Y PAGO</w:t>
      </w:r>
      <w:bookmarkEnd w:id="156"/>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7"/>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A30429" w:rsidRDefault="00A30429"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C51B88" w:rsidRDefault="00A30429" w:rsidP="00650B21">
      <w:pPr>
        <w:jc w:val="center"/>
        <w:rPr>
          <w:b/>
          <w:sz w:val="8"/>
          <w:szCs w:val="18"/>
          <w:lang w:val="es-BO"/>
        </w:rPr>
      </w:pPr>
    </w:p>
    <w:p w:rsidR="000C0B93" w:rsidRPr="000935DC" w:rsidRDefault="00A72FB0" w:rsidP="003610F4">
      <w:pPr>
        <w:pStyle w:val="Puesto"/>
        <w:numPr>
          <w:ilvl w:val="0"/>
          <w:numId w:val="17"/>
        </w:numPr>
        <w:spacing w:before="0" w:after="0"/>
        <w:jc w:val="both"/>
        <w:rPr>
          <w:rFonts w:ascii="Verdana" w:hAnsi="Verdana"/>
          <w:sz w:val="10"/>
          <w:szCs w:val="10"/>
        </w:rPr>
      </w:pPr>
      <w:bookmarkStart w:id="158" w:name="_Toc94724712"/>
      <w:r w:rsidRPr="000935DC">
        <w:rPr>
          <w:rFonts w:ascii="Verdana" w:hAnsi="Verdana"/>
          <w:sz w:val="18"/>
        </w:rPr>
        <w:t>CONVOCATORIA Y DATOS GENERALES DEL PROCESO DE CONTRATACIÓN</w:t>
      </w:r>
      <w:bookmarkStart w:id="159" w:name="_Toc94724713"/>
      <w:bookmarkEnd w:id="158"/>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1A5C3F">
        <w:trPr>
          <w:trHeight w:val="277"/>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7D4FB5" w:rsidP="005D0821">
            <w:pPr>
              <w:jc w:val="center"/>
              <w:rPr>
                <w:rFonts w:ascii="Arial" w:hAnsi="Arial" w:cs="Arial"/>
                <w:lang w:val="es-BO"/>
              </w:rPr>
            </w:pPr>
            <w:r w:rsidRPr="007D4FB5">
              <w:rPr>
                <w:rFonts w:ascii="Arial" w:hAnsi="Arial" w:cs="Arial"/>
                <w:lang w:val="es-BO"/>
              </w:rPr>
              <w:t xml:space="preserve">ANPE – C Nº 129/2025– </w:t>
            </w:r>
            <w:r w:rsidR="005D0821">
              <w:rPr>
                <w:rFonts w:ascii="Arial" w:hAnsi="Arial" w:cs="Arial"/>
                <w:lang w:val="es-BO"/>
              </w:rPr>
              <w:t>2</w:t>
            </w:r>
            <w:r w:rsidRPr="007D4FB5">
              <w:rPr>
                <w:rFonts w:ascii="Arial" w:hAnsi="Arial" w:cs="Arial"/>
                <w:lang w:val="es-BO"/>
              </w:rPr>
              <w:t>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433E33">
        <w:trPr>
          <w:trHeight w:val="270"/>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50C6C" w:rsidP="00245453">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5D0821" w:rsidP="00245453">
            <w:pPr>
              <w:jc w:val="center"/>
              <w:rPr>
                <w:rFonts w:ascii="Arial" w:hAnsi="Arial" w:cs="Arial"/>
                <w:sz w:val="14"/>
                <w:szCs w:val="14"/>
                <w:lang w:val="es-BO"/>
              </w:rPr>
            </w:pPr>
            <w:r>
              <w:rPr>
                <w:rFonts w:ascii="Arial" w:hAnsi="Arial" w:cs="Arial"/>
                <w:sz w:val="14"/>
                <w:szCs w:val="14"/>
                <w:lang w:val="es-BO"/>
              </w:rPr>
              <w:t>2</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0D2AAC">
            <w:pPr>
              <w:jc w:val="center"/>
              <w:rPr>
                <w:rFonts w:ascii="Arial" w:hAnsi="Arial" w:cs="Arial"/>
                <w:sz w:val="14"/>
                <w:szCs w:val="14"/>
                <w:lang w:val="es-BO"/>
              </w:rPr>
            </w:pPr>
            <w:r w:rsidRPr="00F75995">
              <w:rPr>
                <w:rFonts w:ascii="Arial" w:hAnsi="Arial" w:cs="Arial"/>
                <w:sz w:val="14"/>
                <w:szCs w:val="14"/>
                <w:lang w:val="es-BO"/>
              </w:rPr>
              <w:t>202</w:t>
            </w:r>
            <w:r w:rsidR="00650C6C">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A34D22">
        <w:trPr>
          <w:trHeight w:val="4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7D4FB5" w:rsidP="00650C6C">
            <w:pPr>
              <w:jc w:val="center"/>
              <w:rPr>
                <w:b/>
                <w:color w:val="000099"/>
                <w:lang w:val="es-BO"/>
              </w:rPr>
            </w:pPr>
            <w:r w:rsidRPr="007D4FB5">
              <w:rPr>
                <w:b/>
                <w:bCs/>
                <w:lang w:eastAsia="en-US"/>
              </w:rPr>
              <w:t>SERVICIO DE INSTALACIÓN ELECTRICA PARA GABINETES DE SEGURIDAD ELECTRÓNICA EN PISO 1, PLANTA BAJA Y SÓTANOS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245453">
        <w:trPr>
          <w:trHeight w:val="297"/>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D4FB5" w:rsidRDefault="007D4FB5" w:rsidP="009B0390">
            <w:pPr>
              <w:jc w:val="both"/>
              <w:rPr>
                <w:rFonts w:ascii="Arial" w:hAnsi="Arial" w:cs="Arial"/>
                <w:b/>
                <w:sz w:val="18"/>
                <w:szCs w:val="18"/>
                <w:lang w:val="es-BO"/>
              </w:rPr>
            </w:pPr>
            <w:r w:rsidRPr="007D4FB5">
              <w:rPr>
                <w:rFonts w:ascii="Arial" w:hAnsi="Arial" w:cs="Arial"/>
                <w:b/>
                <w:sz w:val="18"/>
                <w:szCs w:val="18"/>
                <w:lang w:val="es-BO"/>
              </w:rPr>
              <w:t>Bs84.100,00 (Oc</w:t>
            </w:r>
            <w:r w:rsidR="005D0821">
              <w:rPr>
                <w:rFonts w:ascii="Arial" w:hAnsi="Arial" w:cs="Arial"/>
                <w:b/>
                <w:sz w:val="18"/>
                <w:szCs w:val="18"/>
                <w:lang w:val="es-BO"/>
              </w:rPr>
              <w:t xml:space="preserve">henta y Cuatro Mil Cien 00/100 </w:t>
            </w:r>
            <w:r w:rsidRPr="007D4FB5">
              <w:rPr>
                <w:rFonts w:ascii="Arial" w:hAnsi="Arial" w:cs="Arial"/>
                <w:b/>
                <w:sz w:val="18"/>
                <w:szCs w:val="18"/>
                <w:lang w:val="es-BO"/>
              </w:rPr>
              <w:t>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83"/>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rPr>
                <w:rFonts w:ascii="Arial" w:hAnsi="Arial" w:cs="Arial"/>
                <w:b/>
                <w:szCs w:val="2"/>
                <w:lang w:val="es-BO"/>
              </w:rPr>
            </w:pP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A835BD" w:rsidP="00245453">
            <w:pPr>
              <w:rPr>
                <w:rFonts w:ascii="Arial" w:hAnsi="Arial" w:cs="Arial"/>
                <w:szCs w:val="2"/>
                <w:lang w:val="es-BO"/>
              </w:rPr>
            </w:pPr>
            <w:r>
              <w:rPr>
                <w:rFonts w:ascii="Arial" w:hAnsi="Arial" w:cs="Arial"/>
                <w:b/>
                <w:szCs w:val="2"/>
                <w:lang w:val="es-BO"/>
              </w:rPr>
              <w:t>X</w:t>
            </w: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103827">
              <w:rPr>
                <w:rFonts w:ascii="Arial" w:hAnsi="Arial" w:cs="Arial"/>
                <w:color w:val="000099"/>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7D4FB5" w:rsidRDefault="007D4FB5" w:rsidP="005930BE">
            <w:pPr>
              <w:jc w:val="both"/>
              <w:rPr>
                <w:rFonts w:ascii="Arial" w:hAnsi="Arial" w:cs="Arial"/>
                <w:iCs/>
                <w:color w:val="000099"/>
                <w:lang w:val="es-BO"/>
              </w:rPr>
            </w:pPr>
            <w:r w:rsidRPr="007D4FB5">
              <w:rPr>
                <w:rFonts w:ascii="Arial" w:hAnsi="Arial" w:cs="Arial"/>
                <w:iCs/>
                <w:color w:val="000099"/>
                <w:lang w:val="es-BO"/>
              </w:rPr>
              <w:t>Para la ejecución del servicio el proveedor tendrá un plazo de catorce (14) días calendario, computables a partir de la orden de proceder. Si el último día del plazo fuera un día no hábil (sábado, domingo o feriado) éste será trasladado al día inmediato hábil.</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1A5C3F">
        <w:trPr>
          <w:trHeight w:val="190"/>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1A5C3F" w:rsidRDefault="007D4FB5" w:rsidP="007D4FB5">
            <w:pPr>
              <w:widowControl w:val="0"/>
              <w:jc w:val="both"/>
              <w:rPr>
                <w:rFonts w:ascii="Arial" w:hAnsi="Arial" w:cs="Arial"/>
                <w:lang w:val="es-ES_tradnl"/>
              </w:rPr>
            </w:pPr>
            <w:r w:rsidRPr="007D4FB5">
              <w:rPr>
                <w:rFonts w:ascii="Arial" w:hAnsi="Arial" w:cs="Arial"/>
                <w:color w:val="000099"/>
              </w:rPr>
              <w:t xml:space="preserve">El servicio se realizará en el edificio Principal del BCB, </w:t>
            </w:r>
            <w:r w:rsidRPr="007D4FB5">
              <w:rPr>
                <w:rFonts w:ascii="Arial" w:hAnsi="Arial" w:cs="Arial"/>
                <w:color w:val="000099"/>
                <w:lang w:val="es-ES_tradnl"/>
              </w:rPr>
              <w:t xml:space="preserve">(La Paz Zona Central - Calle Ayacucho esq. Mercado) en piso1, planta baja y sótanos </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650C6C" w:rsidP="00245453">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0276" w:rsidRDefault="000C0B93"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0D3A48">
              <w:rPr>
                <w:rFonts w:ascii="Arial" w:hAnsi="Arial" w:cs="Arial"/>
                <w:color w:val="000099"/>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545778">
              <w:rPr>
                <w:rFonts w:ascii="Arial" w:hAnsi="Arial" w:cs="Arial"/>
                <w:color w:val="000099"/>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CD5EB0">
            <w:pPr>
              <w:jc w:val="center"/>
              <w:rPr>
                <w:rFonts w:ascii="Arial" w:hAnsi="Arial" w:cs="Arial"/>
                <w:color w:val="000099"/>
                <w:lang w:val="es-BO"/>
              </w:rPr>
            </w:pPr>
            <w:r w:rsidRPr="00CD5EB0">
              <w:rPr>
                <w:rFonts w:ascii="Arial" w:hAnsi="Arial" w:cs="Arial"/>
                <w:color w:val="000099"/>
                <w:lang w:val="es-BO" w:eastAsia="es-BO"/>
              </w:rPr>
              <w:t>08:00</w:t>
            </w:r>
            <w:r w:rsidR="000710B6" w:rsidRPr="00CD5EB0">
              <w:rPr>
                <w:rFonts w:ascii="Arial" w:hAnsi="Arial" w:cs="Arial"/>
                <w:bCs/>
                <w:color w:val="000099"/>
                <w:lang w:val="es-BO" w:eastAsia="es-BO"/>
              </w:rPr>
              <w:t xml:space="preserve"> a 1</w:t>
            </w:r>
            <w:r w:rsidRPr="00CD5EB0">
              <w:rPr>
                <w:rFonts w:ascii="Arial" w:hAnsi="Arial" w:cs="Arial"/>
                <w:bCs/>
                <w:color w:val="000099"/>
                <w:lang w:val="es-BO" w:eastAsia="es-BO"/>
              </w:rPr>
              <w:t>6</w:t>
            </w:r>
            <w:r w:rsidR="000C0B93" w:rsidRPr="00CD5EB0">
              <w:rPr>
                <w:rFonts w:ascii="Arial" w:hAnsi="Arial" w:cs="Arial"/>
                <w:bCs/>
                <w:color w:val="000099"/>
                <w:lang w:val="es-BO" w:eastAsia="es-BO"/>
              </w:rPr>
              <w:t>:</w:t>
            </w:r>
            <w:r w:rsidRPr="00CD5EB0">
              <w:rPr>
                <w:rFonts w:ascii="Arial" w:hAnsi="Arial" w:cs="Arial"/>
                <w:bCs/>
                <w:color w:val="000099"/>
                <w:lang w:val="es-BO" w:eastAsia="es-BO"/>
              </w:rPr>
              <w:t>00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1A5C3F">
        <w:trPr>
          <w:trHeight w:val="361"/>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650C6C" w:rsidP="00245453">
            <w:pPr>
              <w:jc w:val="center"/>
              <w:rPr>
                <w:rFonts w:ascii="Arial" w:hAnsi="Arial" w:cs="Arial"/>
                <w:lang w:val="es-BO" w:eastAsia="es-BO"/>
              </w:rPr>
            </w:pPr>
            <w:r w:rsidRPr="007D4FB5">
              <w:rPr>
                <w:rFonts w:ascii="Arial" w:hAnsi="Arial" w:cs="Arial"/>
                <w:lang w:val="es-BO" w:eastAsia="es-BO"/>
              </w:rPr>
              <w:t>Jhesenia Vargas Caceres</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eastAsia="es-BO"/>
              </w:rPr>
            </w:pPr>
            <w:r w:rsidRPr="007D4FB5">
              <w:rPr>
                <w:rFonts w:ascii="Arial" w:hAnsi="Arial" w:cs="Arial"/>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eastAsia="es-BO"/>
              </w:rPr>
            </w:pPr>
            <w:r w:rsidRPr="007D4FB5">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7D4FB5" w:rsidRPr="00A40276" w:rsidTr="00126029">
        <w:trPr>
          <w:trHeight w:val="333"/>
        </w:trPr>
        <w:tc>
          <w:tcPr>
            <w:tcW w:w="1920" w:type="dxa"/>
            <w:gridSpan w:val="3"/>
            <w:vMerge/>
            <w:tcBorders>
              <w:left w:val="single" w:sz="12" w:space="0" w:color="244061" w:themeColor="accent1" w:themeShade="80"/>
            </w:tcBorders>
            <w:vAlign w:val="center"/>
          </w:tcPr>
          <w:p w:rsidR="007D4FB5" w:rsidRPr="00A40276" w:rsidRDefault="007D4FB5" w:rsidP="007D4FB5">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C063CD" w:rsidRDefault="007D4FB5" w:rsidP="007D4FB5">
            <w:pPr>
              <w:jc w:val="center"/>
              <w:rPr>
                <w:rFonts w:ascii="Arial" w:hAnsi="Arial" w:cs="Arial"/>
                <w:lang w:val="es-BO" w:eastAsia="es-BO"/>
              </w:rPr>
            </w:pPr>
            <w:r>
              <w:rPr>
                <w:rFonts w:ascii="Arial" w:hAnsi="Arial" w:cs="Arial"/>
                <w:lang w:val="es-BO" w:eastAsia="es-BO"/>
              </w:rPr>
              <w:t xml:space="preserve">Hugo Hidalgo Huaras </w:t>
            </w:r>
            <w:r w:rsidRPr="000A2E4F">
              <w:rPr>
                <w:rFonts w:ascii="Arial" w:hAnsi="Arial" w:cs="Arial"/>
                <w:lang w:val="es-BO" w:eastAsia="es-BO"/>
              </w:rPr>
              <w:t>Vargas</w:t>
            </w:r>
          </w:p>
        </w:tc>
        <w:tc>
          <w:tcPr>
            <w:tcW w:w="268" w:type="dxa"/>
            <w:tcBorders>
              <w:left w:val="single" w:sz="4" w:space="0" w:color="auto"/>
              <w:right w:val="single" w:sz="4" w:space="0" w:color="auto"/>
            </w:tcBorders>
          </w:tcPr>
          <w:p w:rsidR="007D4FB5" w:rsidRPr="00A92B98" w:rsidRDefault="007D4FB5" w:rsidP="007D4FB5">
            <w:pPr>
              <w:jc w:val="center"/>
              <w:rPr>
                <w:rFonts w:ascii="Arial" w:hAnsi="Arial" w:cs="Arial"/>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C063CD" w:rsidRDefault="007D4FB5" w:rsidP="007D4FB5">
            <w:pPr>
              <w:jc w:val="center"/>
              <w:rPr>
                <w:rFonts w:ascii="Arial" w:hAnsi="Arial" w:cs="Arial"/>
                <w:lang w:val="es-BO" w:eastAsia="es-BO"/>
              </w:rPr>
            </w:pPr>
            <w:r>
              <w:rPr>
                <w:rFonts w:ascii="Arial" w:hAnsi="Arial" w:cs="Arial"/>
                <w:lang w:val="es-BO" w:eastAsia="es-BO"/>
              </w:rPr>
              <w:t>Técnico Electricista de Seguridad y</w:t>
            </w:r>
            <w:r w:rsidRPr="000A2E4F">
              <w:rPr>
                <w:rFonts w:ascii="Arial" w:hAnsi="Arial" w:cs="Arial"/>
                <w:lang w:val="es-BO" w:eastAsia="es-BO"/>
              </w:rPr>
              <w:t xml:space="preserve"> Contingencias</w:t>
            </w:r>
          </w:p>
        </w:tc>
        <w:tc>
          <w:tcPr>
            <w:tcW w:w="257" w:type="dxa"/>
            <w:gridSpan w:val="2"/>
            <w:tcBorders>
              <w:left w:val="single" w:sz="4" w:space="0" w:color="auto"/>
              <w:right w:val="single" w:sz="4" w:space="0" w:color="auto"/>
            </w:tcBorders>
          </w:tcPr>
          <w:p w:rsidR="007D4FB5" w:rsidRPr="00A92B98" w:rsidRDefault="007D4FB5" w:rsidP="007D4FB5">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A92B98" w:rsidRDefault="007D4FB5" w:rsidP="007D4FB5">
            <w:pPr>
              <w:jc w:val="center"/>
              <w:rPr>
                <w:rFonts w:ascii="Arial" w:hAnsi="Arial" w:cs="Arial"/>
                <w:lang w:val="es-BO"/>
              </w:rPr>
            </w:pPr>
            <w:r w:rsidRPr="000A2E4F">
              <w:rPr>
                <w:rFonts w:ascii="Arial" w:hAnsi="Arial" w:cs="Arial"/>
              </w:rPr>
              <w:t>Subgerencia de Gestión de Riesgos</w:t>
            </w:r>
          </w:p>
        </w:tc>
        <w:tc>
          <w:tcPr>
            <w:tcW w:w="240" w:type="dxa"/>
            <w:tcBorders>
              <w:left w:val="single" w:sz="4" w:space="0" w:color="auto"/>
              <w:right w:val="single" w:sz="12" w:space="0" w:color="244061" w:themeColor="accent1" w:themeShade="80"/>
            </w:tcBorders>
          </w:tcPr>
          <w:p w:rsidR="007D4FB5" w:rsidRPr="00A40276" w:rsidRDefault="007D4FB5" w:rsidP="007D4FB5">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245453">
        <w:trPr>
          <w:trHeight w:val="305"/>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Default="007D4FB5" w:rsidP="001A5C3F">
            <w:pPr>
              <w:rPr>
                <w:rFonts w:ascii="Arial" w:hAnsi="Arial" w:cs="Arial"/>
              </w:rPr>
            </w:pPr>
            <w:r>
              <w:rPr>
                <w:rFonts w:ascii="Arial" w:hAnsi="Arial" w:cs="Arial"/>
              </w:rPr>
              <w:t>2409090 Internos:</w:t>
            </w:r>
          </w:p>
          <w:p w:rsidR="000C0B93" w:rsidRPr="00A40276" w:rsidRDefault="007D4FB5" w:rsidP="001A5C3F">
            <w:pPr>
              <w:rPr>
                <w:rFonts w:ascii="Arial" w:hAnsi="Arial" w:cs="Arial"/>
                <w:lang w:val="es-BO"/>
              </w:rPr>
            </w:pPr>
            <w:r>
              <w:rPr>
                <w:rFonts w:ascii="Arial" w:hAnsi="Arial" w:cs="Arial"/>
              </w:rPr>
              <w:t>4729</w:t>
            </w:r>
            <w:r w:rsidRPr="00A92B98">
              <w:rPr>
                <w:rFonts w:ascii="Arial" w:hAnsi="Arial" w:cs="Arial"/>
              </w:rPr>
              <w:t xml:space="preserve">(Consultas Administrativas) </w:t>
            </w:r>
            <w:r>
              <w:rPr>
                <w:rFonts w:ascii="Arial" w:hAnsi="Arial" w:cs="Arial"/>
              </w:rPr>
              <w:t>4620</w:t>
            </w:r>
            <w:r w:rsidRPr="00A92B98">
              <w:rPr>
                <w:rFonts w:ascii="Arial" w:hAnsi="Arial" w:cs="Arial"/>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D4FB5" w:rsidRPr="00A92B98" w:rsidRDefault="00C34C36" w:rsidP="007D4FB5">
            <w:pPr>
              <w:snapToGrid w:val="0"/>
              <w:jc w:val="both"/>
              <w:rPr>
                <w:rFonts w:ascii="Arial" w:hAnsi="Arial" w:cs="Arial"/>
                <w:szCs w:val="14"/>
                <w:lang w:val="pt-BR"/>
              </w:rPr>
            </w:pPr>
            <w:hyperlink r:id="rId12" w:history="1">
              <w:r w:rsidR="007D4FB5" w:rsidRPr="00814D7F">
                <w:rPr>
                  <w:rStyle w:val="Hipervnculo"/>
                  <w:rFonts w:ascii="Arial" w:hAnsi="Arial" w:cs="Arial"/>
                  <w:szCs w:val="14"/>
                </w:rPr>
                <w:t>jcvargas</w:t>
              </w:r>
              <w:r w:rsidR="007D4FB5" w:rsidRPr="00814D7F">
                <w:rPr>
                  <w:rStyle w:val="Hipervnculo"/>
                  <w:rFonts w:ascii="Arial" w:hAnsi="Arial" w:cs="Arial"/>
                  <w:szCs w:val="14"/>
                  <w:lang w:val="pt-BR"/>
                </w:rPr>
                <w:t>@bcb.gob.bo</w:t>
              </w:r>
            </w:hyperlink>
            <w:r w:rsidR="007D4FB5" w:rsidRPr="00A92B98">
              <w:rPr>
                <w:rFonts w:ascii="Arial" w:hAnsi="Arial" w:cs="Arial"/>
                <w:szCs w:val="14"/>
                <w:lang w:val="pt-BR"/>
              </w:rPr>
              <w:t xml:space="preserve">  </w:t>
            </w:r>
          </w:p>
          <w:p w:rsidR="007D4FB5" w:rsidRPr="00A92B98" w:rsidRDefault="007D4FB5" w:rsidP="007D4FB5">
            <w:pPr>
              <w:snapToGrid w:val="0"/>
              <w:jc w:val="both"/>
              <w:rPr>
                <w:rFonts w:ascii="Arial" w:hAnsi="Arial" w:cs="Arial"/>
                <w:szCs w:val="14"/>
                <w:lang w:val="pt-BR"/>
              </w:rPr>
            </w:pPr>
            <w:r w:rsidRPr="00A92B98">
              <w:rPr>
                <w:rFonts w:ascii="Arial" w:hAnsi="Arial" w:cs="Arial"/>
                <w:szCs w:val="14"/>
                <w:lang w:val="pt-BR"/>
              </w:rPr>
              <w:t>(Consultas Administrativas)</w:t>
            </w:r>
          </w:p>
          <w:p w:rsidR="000C0B93" w:rsidRPr="00A40276" w:rsidRDefault="00C34C36" w:rsidP="007D4FB5">
            <w:pPr>
              <w:rPr>
                <w:rFonts w:ascii="Arial" w:hAnsi="Arial" w:cs="Arial"/>
                <w:lang w:val="es-BO"/>
              </w:rPr>
            </w:pPr>
            <w:hyperlink r:id="rId13" w:history="1">
              <w:r w:rsidR="007D4FB5" w:rsidRPr="000A2E4F">
                <w:rPr>
                  <w:rStyle w:val="Hipervnculo"/>
                </w:rPr>
                <w:t>hhuaras@bcb.gob.bo</w:t>
              </w:r>
            </w:hyperlink>
            <w:r w:rsidR="007D4FB5" w:rsidRPr="000A2E4F">
              <w:rPr>
                <w:color w:val="0000FF"/>
                <w:u w:val="single"/>
              </w:rPr>
              <w:t xml:space="preserve"> </w:t>
            </w:r>
            <w:r w:rsidR="007D4FB5" w:rsidRPr="00A92B98">
              <w:rPr>
                <w:rFonts w:ascii="Arial" w:hAnsi="Arial" w:cs="Arial"/>
                <w:szCs w:val="14"/>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CB5BDF">
              <w:rPr>
                <w:rFonts w:ascii="Arial" w:hAnsi="Arial" w:cs="Arial"/>
                <w:lang w:val="es-BO"/>
              </w:rPr>
              <w:t>Cuenta Corriente Fiscal para depósito por concepto de Garantía de Seriedad de Propuesta</w:t>
            </w:r>
            <w:r w:rsidRPr="00CB5BDF">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0710B6">
              <w:rPr>
                <w:rFonts w:ascii="Arial" w:hAnsi="Arial" w:cs="Arial"/>
                <w:b/>
                <w:i/>
                <w:color w:val="000099"/>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7D4FB5" w:rsidRDefault="007D4FB5" w:rsidP="007D4FB5">
      <w:pPr>
        <w:pStyle w:val="Puesto"/>
        <w:spacing w:before="0" w:after="0"/>
        <w:jc w:val="both"/>
        <w:rPr>
          <w:rFonts w:ascii="Verdana" w:hAnsi="Verdana"/>
          <w:sz w:val="18"/>
          <w:szCs w:val="18"/>
        </w:rPr>
      </w:pPr>
    </w:p>
    <w:p w:rsidR="007D4FB5" w:rsidRDefault="007D4FB5" w:rsidP="007D4FB5">
      <w:pPr>
        <w:pStyle w:val="Puesto"/>
        <w:spacing w:before="0" w:after="0"/>
        <w:jc w:val="both"/>
        <w:rPr>
          <w:rFonts w:ascii="Verdana" w:hAnsi="Verdana"/>
          <w:sz w:val="18"/>
          <w:szCs w:val="18"/>
        </w:rPr>
      </w:pPr>
    </w:p>
    <w:p w:rsidR="007D4FB5" w:rsidRDefault="007D4FB5" w:rsidP="007D4FB5">
      <w:pPr>
        <w:pStyle w:val="Puesto"/>
        <w:spacing w:before="0" w:after="0"/>
        <w:jc w:val="both"/>
        <w:rPr>
          <w:rFonts w:ascii="Verdana" w:hAnsi="Verdana"/>
          <w:sz w:val="18"/>
          <w:szCs w:val="18"/>
        </w:rPr>
      </w:pPr>
    </w:p>
    <w:p w:rsidR="007D4FB5" w:rsidRDefault="007D4FB5" w:rsidP="007D4FB5">
      <w:pPr>
        <w:pStyle w:val="Puesto"/>
        <w:spacing w:before="0" w:after="0"/>
        <w:jc w:val="both"/>
        <w:rPr>
          <w:rFonts w:ascii="Verdana" w:hAnsi="Verdana"/>
          <w:sz w:val="18"/>
          <w:szCs w:val="18"/>
        </w:rPr>
      </w:pPr>
    </w:p>
    <w:p w:rsidR="007D4FB5" w:rsidRDefault="007D4FB5" w:rsidP="007D4FB5">
      <w:pPr>
        <w:pStyle w:val="Puesto"/>
        <w:spacing w:before="0" w:after="0"/>
        <w:jc w:val="both"/>
        <w:rPr>
          <w:rFonts w:ascii="Verdana" w:hAnsi="Verdana"/>
          <w:sz w:val="18"/>
          <w:szCs w:val="18"/>
        </w:rPr>
      </w:pPr>
    </w:p>
    <w:p w:rsidR="007D4FB5" w:rsidRDefault="007D4FB5" w:rsidP="007D4FB5">
      <w:pPr>
        <w:pStyle w:val="Puesto"/>
        <w:spacing w:before="0" w:after="0"/>
        <w:jc w:val="both"/>
        <w:rPr>
          <w:rFonts w:ascii="Verdana" w:hAnsi="Verdana"/>
          <w:sz w:val="18"/>
          <w:szCs w:val="18"/>
        </w:rPr>
      </w:pPr>
    </w:p>
    <w:p w:rsidR="00084633" w:rsidRPr="007D4FB5" w:rsidRDefault="007D4FB5" w:rsidP="007D4FB5">
      <w:pPr>
        <w:pStyle w:val="Puesto"/>
        <w:spacing w:before="0" w:after="0"/>
        <w:jc w:val="both"/>
      </w:pPr>
      <w:r>
        <w:rPr>
          <w:rFonts w:ascii="Verdana" w:hAnsi="Verdana"/>
          <w:sz w:val="18"/>
          <w:szCs w:val="18"/>
        </w:rPr>
        <w:lastRenderedPageBreak/>
        <w:t xml:space="preserve">29 </w:t>
      </w:r>
      <w:r w:rsidR="00435C41" w:rsidRPr="009956C4">
        <w:rPr>
          <w:rFonts w:ascii="Verdana" w:hAnsi="Verdana"/>
          <w:sz w:val="18"/>
          <w:szCs w:val="18"/>
        </w:rPr>
        <w:t>CRONOGRAMA DE PLAZOS</w:t>
      </w:r>
      <w:bookmarkEnd w:id="159"/>
    </w:p>
    <w:p w:rsidR="007D4FB5" w:rsidRDefault="007D4FB5" w:rsidP="007D4FB5">
      <w:pPr>
        <w:pStyle w:val="Puesto"/>
        <w:spacing w:before="0" w:after="0"/>
        <w:ind w:left="432"/>
        <w:jc w:val="both"/>
      </w:pPr>
    </w:p>
    <w:p w:rsidR="00435C41" w:rsidRPr="003610F4" w:rsidRDefault="00435C41" w:rsidP="00B35DBB">
      <w:pPr>
        <w:rPr>
          <w:sz w:val="14"/>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245546" w:rsidRDefault="00313176" w:rsidP="00313176">
      <w:pPr>
        <w:rPr>
          <w:rFonts w:cs="Arial"/>
          <w:sz w:val="10"/>
          <w:szCs w:val="10"/>
        </w:rPr>
      </w:pPr>
      <w:bookmarkStart w:id="160"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313176" w:rsidRPr="000C6821" w:rsidTr="00245453">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CD1A15">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CD1A15">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7D4FB5" w:rsidRPr="000C6821" w:rsidTr="00CD1A15">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7D4FB5" w:rsidRPr="000C6821" w:rsidRDefault="007D4FB5" w:rsidP="007D4FB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7D4FB5" w:rsidRPr="000C6821" w:rsidRDefault="007D4FB5" w:rsidP="007D4FB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7E3D21" w:rsidRDefault="007D4FB5" w:rsidP="007D4FB5">
            <w:pPr>
              <w:jc w:val="center"/>
            </w:pPr>
            <w:r w:rsidRPr="007E3D21">
              <w:t>2</w:t>
            </w:r>
            <w:r w:rsidR="00126029">
              <w:t>9</w:t>
            </w:r>
          </w:p>
        </w:tc>
        <w:tc>
          <w:tcPr>
            <w:tcW w:w="74" w:type="pct"/>
            <w:tcBorders>
              <w:top w:val="nil"/>
              <w:left w:val="single" w:sz="4" w:space="0" w:color="auto"/>
              <w:bottom w:val="nil"/>
              <w:right w:val="single" w:sz="4" w:space="0" w:color="auto"/>
            </w:tcBorders>
            <w:shd w:val="clear" w:color="auto" w:fill="auto"/>
            <w:vAlign w:val="center"/>
          </w:tcPr>
          <w:p w:rsidR="007D4FB5" w:rsidRPr="007E3D21" w:rsidRDefault="007D4FB5" w:rsidP="007D4FB5">
            <w:pPr>
              <w:jc w:val="cente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7E3D21" w:rsidRDefault="007D4FB5" w:rsidP="005D0821">
            <w:pPr>
              <w:jc w:val="center"/>
            </w:pPr>
            <w:r w:rsidRPr="007E3D21">
              <w:t>0</w:t>
            </w:r>
            <w:r w:rsidR="005D0821">
              <w:t>9</w:t>
            </w:r>
          </w:p>
        </w:tc>
        <w:tc>
          <w:tcPr>
            <w:tcW w:w="74" w:type="pct"/>
            <w:tcBorders>
              <w:top w:val="nil"/>
              <w:left w:val="single" w:sz="4" w:space="0" w:color="auto"/>
              <w:bottom w:val="nil"/>
              <w:right w:val="single" w:sz="4" w:space="0" w:color="auto"/>
            </w:tcBorders>
            <w:shd w:val="clear" w:color="auto" w:fill="auto"/>
            <w:vAlign w:val="center"/>
          </w:tcPr>
          <w:p w:rsidR="007D4FB5" w:rsidRPr="007E3D21" w:rsidRDefault="007D4FB5" w:rsidP="007D4FB5">
            <w:pPr>
              <w:jc w:val="cente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Default="007D4FB5" w:rsidP="007D4FB5">
            <w:pPr>
              <w:jc w:val="center"/>
            </w:pPr>
            <w:r w:rsidRPr="007E3D21">
              <w:t>2025</w:t>
            </w:r>
          </w:p>
        </w:tc>
        <w:tc>
          <w:tcPr>
            <w:tcW w:w="79" w:type="pct"/>
            <w:gridSpan w:val="2"/>
            <w:tcBorders>
              <w:top w:val="nil"/>
              <w:left w:val="single" w:sz="4" w:space="0" w:color="auto"/>
              <w:bottom w:val="nil"/>
              <w:right w:val="single" w:sz="12" w:space="0" w:color="auto"/>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74" w:type="pct"/>
            <w:tcBorders>
              <w:top w:val="nil"/>
              <w:left w:val="single" w:sz="12" w:space="0" w:color="auto"/>
              <w:bottom w:val="nil"/>
              <w:right w:val="nil"/>
            </w:tcBorders>
          </w:tcPr>
          <w:p w:rsidR="007D4FB5" w:rsidRPr="000C6821" w:rsidRDefault="007D4FB5" w:rsidP="007D4FB5">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7D4FB5" w:rsidRPr="000C6821" w:rsidRDefault="007D4FB5" w:rsidP="007D4FB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D4FB5" w:rsidRPr="00245546" w:rsidRDefault="007D4FB5" w:rsidP="007D4FB5">
            <w:pPr>
              <w:adjustRightInd w:val="0"/>
              <w:snapToGrid w:val="0"/>
              <w:jc w:val="center"/>
              <w:rPr>
                <w:rFonts w:ascii="Arial" w:hAnsi="Arial" w:cs="Arial"/>
                <w:sz w:val="14"/>
              </w:rPr>
            </w:pPr>
            <w:r w:rsidRPr="00245546">
              <w:rPr>
                <w:rFonts w:ascii="Arial" w:hAnsi="Arial" w:cs="Arial"/>
                <w:color w:val="000099"/>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7D4FB5" w:rsidRPr="000C6821" w:rsidRDefault="007D4FB5" w:rsidP="007D4FB5">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5D0821" w:rsidRPr="000C6821" w:rsidTr="00CD1A15">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5D0821" w:rsidRPr="000C6821" w:rsidRDefault="005D0821" w:rsidP="005D082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5D0821" w:rsidRPr="00CD5EB0" w:rsidRDefault="005D0821" w:rsidP="005D082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7B2C8B" w:rsidP="005D0821">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7B2C8B" w:rsidP="005D0821">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7B2C8B" w:rsidP="005D0821">
            <w:pPr>
              <w:adjustRightInd w:val="0"/>
              <w:snapToGrid w:val="0"/>
              <w:jc w:val="center"/>
              <w:rPr>
                <w:rFonts w:ascii="Arial" w:hAnsi="Arial" w:cs="Arial"/>
              </w:rPr>
            </w:pPr>
            <w:r>
              <w:rPr>
                <w:rFonts w:ascii="Arial" w:hAnsi="Arial" w:cs="Arial"/>
              </w:rPr>
              <w:t>2025</w:t>
            </w:r>
          </w:p>
        </w:tc>
        <w:tc>
          <w:tcPr>
            <w:tcW w:w="79" w:type="pct"/>
            <w:gridSpan w:val="2"/>
            <w:tcBorders>
              <w:top w:val="nil"/>
              <w:left w:val="single" w:sz="4" w:space="0" w:color="auto"/>
              <w:bottom w:val="nil"/>
              <w:right w:val="single" w:sz="12"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5D0821" w:rsidRPr="00CD5EB0" w:rsidRDefault="005D0821" w:rsidP="005D082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7B2C8B" w:rsidP="005D0821">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5D0821" w:rsidRPr="00CD5EB0" w:rsidRDefault="005D0821" w:rsidP="005D0821">
            <w:pPr>
              <w:adjustRightInd w:val="0"/>
              <w:snapToGrid w:val="0"/>
              <w:jc w:val="center"/>
              <w:rPr>
                <w:rFonts w:ascii="Arial" w:hAnsi="Arial" w:cs="Arial"/>
                <w:b/>
                <w:i/>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7B2C8B" w:rsidP="005D0821">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5D0821" w:rsidRPr="00CD5EB0" w:rsidRDefault="005D0821" w:rsidP="005D082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CD5EB0" w:rsidRDefault="005D0821" w:rsidP="005D0821">
            <w:pPr>
              <w:adjustRightInd w:val="0"/>
              <w:snapToGrid w:val="0"/>
              <w:jc w:val="center"/>
              <w:rPr>
                <w:rFonts w:ascii="Arial" w:hAnsi="Arial" w:cs="Arial"/>
              </w:rPr>
            </w:pPr>
            <w:r w:rsidRPr="007B2C8B">
              <w:rPr>
                <w:rFonts w:ascii="Arial" w:hAnsi="Arial" w:cs="Arial"/>
                <w:sz w:val="14"/>
                <w:lang w:val="es-BO" w:eastAsia="es-BO"/>
              </w:rPr>
              <w:t>Edificio Principal del Banco Central de Bolivia, calle Ayacucho esquina Mercado. La Paz – Bolivia (PISO 1)</w:t>
            </w:r>
          </w:p>
        </w:tc>
        <w:tc>
          <w:tcPr>
            <w:tcW w:w="74" w:type="pct"/>
            <w:vMerge/>
            <w:tcBorders>
              <w:left w:val="single" w:sz="4" w:space="0" w:color="auto"/>
            </w:tcBorders>
            <w:shd w:val="clear" w:color="auto" w:fill="auto"/>
            <w:vAlign w:val="center"/>
          </w:tcPr>
          <w:p w:rsidR="005D0821" w:rsidRPr="000C6821" w:rsidRDefault="005D0821" w:rsidP="005D0821">
            <w:pPr>
              <w:adjustRightInd w:val="0"/>
              <w:snapToGrid w:val="0"/>
              <w:rPr>
                <w:rFonts w:ascii="Arial" w:hAnsi="Arial" w:cs="Arial"/>
              </w:rPr>
            </w:pPr>
          </w:p>
        </w:tc>
      </w:tr>
      <w:tr w:rsidR="00313176" w:rsidRPr="000C6821" w:rsidTr="00CD1A15">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CD1A15">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313176" w:rsidP="00245453">
            <w:pPr>
              <w:adjustRightInd w:val="0"/>
              <w:snapToGrid w:val="0"/>
              <w:jc w:val="center"/>
              <w:rPr>
                <w:rFonts w:ascii="Arial" w:hAnsi="Arial" w:cs="Arial"/>
                <w:b/>
                <w:i/>
              </w:rPr>
            </w:pPr>
            <w:r w:rsidRPr="00CD5EB0">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D1A15" w:rsidRPr="000C6821" w:rsidTr="00CD1A15">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CD1A15" w:rsidRPr="000C6821" w:rsidRDefault="00CD1A15" w:rsidP="00CD1A1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CD1A15" w:rsidRPr="00CD5EB0" w:rsidRDefault="00CD1A15" w:rsidP="00CD1A1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CD1A15" w:rsidP="00CD1A1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CD1A15" w:rsidP="00CD1A15">
            <w:pPr>
              <w:adjustRightInd w:val="0"/>
              <w:snapToGrid w:val="0"/>
              <w:jc w:val="center"/>
              <w:rPr>
                <w:rFonts w:ascii="Arial" w:hAnsi="Arial" w:cs="Arial"/>
              </w:rPr>
            </w:pPr>
            <w:r w:rsidRPr="00CD5EB0">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CD1A15" w:rsidP="00CD1A15">
            <w:pPr>
              <w:adjustRightInd w:val="0"/>
              <w:snapToGrid w:val="0"/>
              <w:jc w:val="center"/>
              <w:rPr>
                <w:rFonts w:ascii="Arial" w:hAnsi="Arial" w:cs="Arial"/>
              </w:rPr>
            </w:pPr>
            <w:r w:rsidRPr="00CD5EB0">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CD1A15" w:rsidRPr="00CD5EB0" w:rsidRDefault="00CD1A15" w:rsidP="00CD1A1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CD1A15" w:rsidP="00CD1A15">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CD1A15" w:rsidRPr="00CD5EB0" w:rsidRDefault="00CD1A15" w:rsidP="00CD1A15">
            <w:pPr>
              <w:adjustRightInd w:val="0"/>
              <w:snapToGrid w:val="0"/>
              <w:jc w:val="center"/>
              <w:rPr>
                <w:rFonts w:ascii="Arial" w:hAnsi="Arial" w:cs="Arial"/>
                <w:b/>
                <w:i/>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CD1A15" w:rsidP="00CD1A15">
            <w:pPr>
              <w:adjustRightInd w:val="0"/>
              <w:snapToGrid w:val="0"/>
              <w:jc w:val="center"/>
              <w:rPr>
                <w:rFonts w:ascii="Arial" w:hAnsi="Arial" w:cs="Arial"/>
              </w:rPr>
            </w:pPr>
            <w:r w:rsidRPr="00CD5EB0">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CD1A15" w:rsidRPr="00CD5EB0" w:rsidRDefault="00CD1A15" w:rsidP="00CD1A1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CD5EB0" w:rsidRDefault="00126029" w:rsidP="00CD1A15">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CD1A15" w:rsidRPr="000C6821" w:rsidRDefault="00CD1A15" w:rsidP="00CD1A15">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D1A15" w:rsidRPr="000C6821" w:rsidTr="00CD1A15">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CD1A15" w:rsidRPr="000C6821" w:rsidRDefault="00CD1A15" w:rsidP="00CD1A1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CD1A15" w:rsidRPr="000C6821" w:rsidRDefault="00CD1A15" w:rsidP="00CD1A1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3841" w:rsidRDefault="00CD1A15" w:rsidP="00CD1A15">
            <w:pPr>
              <w:adjustRightInd w:val="0"/>
              <w:snapToGrid w:val="0"/>
              <w:rPr>
                <w:rFonts w:ascii="Arial" w:hAnsi="Arial" w:cs="Arial"/>
                <w:lang w:val="es-BO"/>
              </w:rPr>
            </w:pPr>
            <w:r w:rsidRPr="00493841">
              <w:rPr>
                <w:rFonts w:ascii="Arial" w:hAnsi="Arial" w:cs="Arial"/>
                <w:lang w:val="es-BO"/>
              </w:rPr>
              <w:t xml:space="preserve"> 0</w:t>
            </w:r>
            <w:r w:rsidR="005D0821">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rsidR="00CD1A15" w:rsidRPr="00493841" w:rsidRDefault="00CD1A15" w:rsidP="00CD1A15">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3841" w:rsidRDefault="005D0821" w:rsidP="00CD1A15">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CD1A15" w:rsidRPr="009956C4" w:rsidRDefault="00CD1A15" w:rsidP="00CD1A15">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9956C4" w:rsidRDefault="00CD1A15" w:rsidP="00CD1A15">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CD1A15" w:rsidRPr="000C6821" w:rsidRDefault="00CD1A15" w:rsidP="00CD1A15">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0C6821" w:rsidRDefault="00CD1A15" w:rsidP="00CD1A15">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0C6821" w:rsidRDefault="00CD1A15" w:rsidP="00CD1A15">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310CA2" w:rsidRDefault="00CD1A15" w:rsidP="00CD1A15">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CD1A15" w:rsidRPr="00310CA2" w:rsidRDefault="00CD1A15" w:rsidP="00CD1A15">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CD1A15" w:rsidRPr="000C6821" w:rsidRDefault="00CD1A15" w:rsidP="00CD1A15">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5D0821" w:rsidRPr="000C6821" w:rsidTr="00CD1A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5D0821" w:rsidRPr="000C6821" w:rsidRDefault="005D0821" w:rsidP="005D082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5D0821" w:rsidRPr="000C6821" w:rsidRDefault="005D0821" w:rsidP="005D082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rsidR="005D0821" w:rsidRPr="00493841" w:rsidRDefault="005D0821" w:rsidP="005D0821">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5D0821" w:rsidRPr="009956C4" w:rsidRDefault="005D0821" w:rsidP="005D0821">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9956C4" w:rsidRDefault="005D0821" w:rsidP="005D0821">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5D0821" w:rsidRPr="000C6821" w:rsidRDefault="005D0821" w:rsidP="005D082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8420CF" w:rsidRDefault="005D0821" w:rsidP="005D0821">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0C6821" w:rsidRDefault="005D0821" w:rsidP="005D0821">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vMerge/>
            <w:tcBorders>
              <w:left w:val="nil"/>
            </w:tcBorders>
            <w:shd w:val="clear" w:color="auto" w:fill="auto"/>
            <w:vAlign w:val="center"/>
          </w:tcPr>
          <w:p w:rsidR="005D0821" w:rsidRPr="000C6821" w:rsidRDefault="005D0821" w:rsidP="005D0821">
            <w:pPr>
              <w:adjustRightInd w:val="0"/>
              <w:snapToGrid w:val="0"/>
              <w:rPr>
                <w:rFonts w:ascii="Arial" w:hAnsi="Arial" w:cs="Arial"/>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5D0821" w:rsidRPr="000C6821" w:rsidTr="00CD1A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5D0821" w:rsidRPr="000C6821" w:rsidRDefault="005D0821" w:rsidP="005D082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5D0821" w:rsidRPr="000C6821" w:rsidRDefault="005D0821" w:rsidP="005D082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rsidR="005D0821" w:rsidRPr="00493841" w:rsidRDefault="005D0821" w:rsidP="005D0821">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5D0821" w:rsidRPr="009956C4" w:rsidRDefault="005D0821" w:rsidP="005D0821">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9956C4" w:rsidRDefault="005D0821" w:rsidP="005D0821">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5D0821" w:rsidRPr="000C6821" w:rsidRDefault="005D0821" w:rsidP="005D082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8420CF" w:rsidRDefault="005D0821" w:rsidP="005D0821">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0C6821" w:rsidRDefault="005D0821" w:rsidP="005D0821">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vMerge/>
            <w:tcBorders>
              <w:left w:val="nil"/>
            </w:tcBorders>
            <w:shd w:val="clear" w:color="auto" w:fill="auto"/>
            <w:vAlign w:val="center"/>
          </w:tcPr>
          <w:p w:rsidR="005D0821" w:rsidRPr="000C6821" w:rsidRDefault="005D0821" w:rsidP="005D0821">
            <w:pPr>
              <w:adjustRightInd w:val="0"/>
              <w:snapToGrid w:val="0"/>
              <w:rPr>
                <w:rFonts w:ascii="Arial" w:hAnsi="Arial" w:cs="Arial"/>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5D0821" w:rsidRPr="000C6821" w:rsidTr="00CD1A15">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5D0821" w:rsidRPr="000C6821" w:rsidRDefault="005D0821" w:rsidP="005D0821">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5D0821" w:rsidRPr="000C6821" w:rsidRDefault="005D0821" w:rsidP="005D0821">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rPr>
                <w:rFonts w:ascii="Arial" w:hAnsi="Arial" w:cs="Arial"/>
                <w:lang w:val="es-BO"/>
              </w:rPr>
            </w:pPr>
            <w:r w:rsidRPr="00493841">
              <w:rPr>
                <w:rFonts w:ascii="Arial" w:hAnsi="Arial" w:cs="Arial"/>
                <w:lang w:val="es-BO"/>
              </w:rPr>
              <w:t xml:space="preserve"> 0</w:t>
            </w:r>
            <w:r>
              <w:rPr>
                <w:rFonts w:ascii="Arial" w:hAnsi="Arial" w:cs="Arial"/>
                <w:lang w:val="es-BO"/>
              </w:rPr>
              <w:t>7</w:t>
            </w:r>
          </w:p>
        </w:tc>
        <w:tc>
          <w:tcPr>
            <w:tcW w:w="74" w:type="pct"/>
            <w:tcBorders>
              <w:top w:val="nil"/>
              <w:left w:val="single" w:sz="4" w:space="0" w:color="auto"/>
              <w:bottom w:val="nil"/>
              <w:right w:val="single" w:sz="4" w:space="0" w:color="auto"/>
            </w:tcBorders>
            <w:shd w:val="clear" w:color="auto" w:fill="auto"/>
            <w:vAlign w:val="center"/>
          </w:tcPr>
          <w:p w:rsidR="005D0821" w:rsidRPr="00493841" w:rsidRDefault="005D0821" w:rsidP="005D0821">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493841" w:rsidRDefault="005D0821" w:rsidP="005D0821">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5D0821" w:rsidRPr="009956C4" w:rsidRDefault="005D0821" w:rsidP="005D0821">
            <w:pPr>
              <w:adjustRightInd w:val="0"/>
              <w:snapToGrid w:val="0"/>
              <w:jc w:val="center"/>
              <w:rPr>
                <w:rFonts w:ascii="Arial" w:hAnsi="Arial" w:cs="Arial"/>
                <w:sz w:val="14"/>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9956C4" w:rsidRDefault="005D0821" w:rsidP="005D0821">
            <w:pPr>
              <w:adjustRightInd w:val="0"/>
              <w:snapToGrid w:val="0"/>
              <w:jc w:val="center"/>
              <w:rPr>
                <w:rFonts w:ascii="Arial" w:hAnsi="Arial" w:cs="Arial"/>
                <w:sz w:val="14"/>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5D0821" w:rsidRPr="000C6821" w:rsidRDefault="005D0821" w:rsidP="005D0821">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5931D6" w:rsidRDefault="005D0821" w:rsidP="005D0821">
            <w:pPr>
              <w:adjustRightInd w:val="0"/>
              <w:snapToGrid w:val="0"/>
              <w:jc w:val="center"/>
              <w:rPr>
                <w:rFonts w:ascii="Arial" w:hAnsi="Arial" w:cs="Arial"/>
                <w:color w:val="C00000"/>
              </w:rPr>
            </w:pPr>
            <w:r w:rsidRPr="00CD1A15">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0C6821" w:rsidRDefault="005D0821" w:rsidP="005D0821">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5D0821" w:rsidRPr="000C6821" w:rsidRDefault="005D0821" w:rsidP="005D0821">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D0821" w:rsidRPr="00D9049C" w:rsidRDefault="005D0821" w:rsidP="005D0821">
            <w:pPr>
              <w:widowControl w:val="0"/>
              <w:jc w:val="both"/>
              <w:rPr>
                <w:sz w:val="12"/>
                <w:szCs w:val="12"/>
                <w:highlight w:val="yellow"/>
              </w:rPr>
            </w:pPr>
            <w:r w:rsidRPr="00D9049C">
              <w:rPr>
                <w:rFonts w:ascii="Arial" w:hAnsi="Arial" w:cs="Arial"/>
                <w:sz w:val="12"/>
                <w:szCs w:val="12"/>
              </w:rPr>
              <w:t xml:space="preserve">Piso 7, Dpto. de Compras y Contrataciones del edificio principal del BCB o ingresar al siguiente enlace a través de </w:t>
            </w:r>
            <w:r w:rsidRPr="00D9049C">
              <w:rPr>
                <w:rFonts w:ascii="Arial" w:hAnsi="Arial" w:cs="Arial"/>
                <w:color w:val="000099"/>
                <w:sz w:val="12"/>
                <w:szCs w:val="12"/>
              </w:rPr>
              <w:t>zoom</w:t>
            </w:r>
            <w:r w:rsidRPr="00D9049C">
              <w:rPr>
                <w:rFonts w:ascii="Arial" w:hAnsi="Arial" w:cs="Arial"/>
                <w:sz w:val="12"/>
                <w:szCs w:val="12"/>
              </w:rPr>
              <w:t>:</w:t>
            </w:r>
            <w:hyperlink r:id="rId14" w:history="1"/>
            <w:r w:rsidRPr="00D9049C">
              <w:rPr>
                <w:sz w:val="12"/>
                <w:szCs w:val="12"/>
              </w:rPr>
              <w:t xml:space="preserve"> </w:t>
            </w:r>
          </w:p>
          <w:p w:rsidR="007B2C8B" w:rsidRPr="007B2C8B" w:rsidRDefault="007B2C8B" w:rsidP="005D0821">
            <w:pPr>
              <w:widowControl w:val="0"/>
              <w:jc w:val="both"/>
              <w:rPr>
                <w:rStyle w:val="Hipervnculo"/>
                <w:rFonts w:cs="Calibri"/>
                <w:color w:val="000000"/>
                <w:sz w:val="12"/>
                <w:szCs w:val="12"/>
              </w:rPr>
            </w:pPr>
            <w:r w:rsidRPr="007B2C8B">
              <w:rPr>
                <w:rStyle w:val="Hipervnculo"/>
                <w:rFonts w:cs="Calibri"/>
                <w:color w:val="000000"/>
                <w:sz w:val="12"/>
                <w:szCs w:val="12"/>
              </w:rPr>
              <w:t xml:space="preserve">https://bcb-gob-bo.zoom.us/j/85945566619?pwd=BU4tKNSObhaZZpMwVgJDVI8YaJYY3G.1 </w:t>
            </w:r>
          </w:p>
          <w:p w:rsidR="005D0821" w:rsidRPr="007B2C8B" w:rsidRDefault="005D0821" w:rsidP="005D0821">
            <w:pPr>
              <w:widowControl w:val="0"/>
              <w:jc w:val="both"/>
              <w:rPr>
                <w:rStyle w:val="Hipervnculo"/>
                <w:rFonts w:ascii="Arial" w:hAnsi="Arial" w:cs="Arial"/>
                <w:sz w:val="12"/>
                <w:szCs w:val="12"/>
              </w:rPr>
            </w:pPr>
            <w:r w:rsidRPr="007B2C8B">
              <w:rPr>
                <w:rStyle w:val="Hipervnculo"/>
                <w:rFonts w:ascii="Arial" w:hAnsi="Arial" w:cs="Arial"/>
                <w:sz w:val="12"/>
                <w:szCs w:val="12"/>
              </w:rPr>
              <w:t xml:space="preserve">ID de reunión: </w:t>
            </w:r>
            <w:r w:rsidR="007B2C8B" w:rsidRPr="007B2C8B">
              <w:rPr>
                <w:sz w:val="12"/>
                <w:szCs w:val="12"/>
              </w:rPr>
              <w:t>859 4556 6619</w:t>
            </w:r>
          </w:p>
          <w:p w:rsidR="005D0821" w:rsidRPr="000C6821" w:rsidRDefault="005D0821" w:rsidP="005D0821">
            <w:pPr>
              <w:adjustRightInd w:val="0"/>
              <w:snapToGrid w:val="0"/>
              <w:jc w:val="both"/>
              <w:rPr>
                <w:rFonts w:ascii="Arial" w:hAnsi="Arial" w:cs="Arial"/>
              </w:rPr>
            </w:pPr>
            <w:r w:rsidRPr="007B2C8B">
              <w:rPr>
                <w:rStyle w:val="Hipervnculo"/>
                <w:rFonts w:ascii="Arial" w:hAnsi="Arial" w:cs="Arial"/>
                <w:sz w:val="12"/>
                <w:szCs w:val="12"/>
              </w:rPr>
              <w:t xml:space="preserve">Código de acceso: </w:t>
            </w:r>
            <w:r w:rsidR="007B2C8B" w:rsidRPr="007B2C8B">
              <w:rPr>
                <w:rFonts w:cs="Calibri"/>
                <w:sz w:val="12"/>
                <w:szCs w:val="12"/>
              </w:rPr>
              <w:t>759869</w:t>
            </w:r>
          </w:p>
        </w:tc>
        <w:tc>
          <w:tcPr>
            <w:tcW w:w="74" w:type="pct"/>
            <w:vMerge/>
            <w:tcBorders>
              <w:left w:val="single" w:sz="4" w:space="0" w:color="auto"/>
            </w:tcBorders>
            <w:shd w:val="clear" w:color="auto" w:fill="auto"/>
            <w:vAlign w:val="center"/>
          </w:tcPr>
          <w:p w:rsidR="005D0821" w:rsidRPr="000C6821" w:rsidRDefault="005D0821" w:rsidP="005D0821">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bookmarkStart w:id="161" w:name="_GoBack"/>
            <w:bookmarkEnd w:id="161"/>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CD1A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C32427" w:rsidP="005753E8">
            <w:pPr>
              <w:adjustRightInd w:val="0"/>
              <w:snapToGrid w:val="0"/>
              <w:jc w:val="center"/>
              <w:rPr>
                <w:rFonts w:ascii="Arial" w:hAnsi="Arial" w:cs="Arial"/>
              </w:rPr>
            </w:pPr>
            <w:r>
              <w:rPr>
                <w:rFonts w:ascii="Arial" w:hAnsi="Arial" w:cs="Arial"/>
              </w:rPr>
              <w:t>1</w:t>
            </w:r>
            <w:r w:rsidR="005D0821">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5D0821" w:rsidP="00313176">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C32427">
            <w:pPr>
              <w:adjustRightInd w:val="0"/>
              <w:snapToGrid w:val="0"/>
              <w:jc w:val="center"/>
              <w:rPr>
                <w:rFonts w:ascii="Arial" w:hAnsi="Arial" w:cs="Arial"/>
              </w:rPr>
            </w:pPr>
            <w:r>
              <w:rPr>
                <w:rFonts w:ascii="Arial" w:hAnsi="Arial" w:cs="Arial"/>
              </w:rPr>
              <w:t>202</w:t>
            </w:r>
            <w:r w:rsidR="00C32427">
              <w:rPr>
                <w:rFonts w:ascii="Arial" w:hAnsi="Arial" w:cs="Arial"/>
              </w:rPr>
              <w:t>5</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CD1A15">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CD1A15" w:rsidRPr="000C6821" w:rsidTr="00CD1A15">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CD1A15" w:rsidRPr="000C6821" w:rsidRDefault="00CD1A15" w:rsidP="00CD1A15">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CD1A15" w:rsidRPr="000C6821" w:rsidRDefault="00CD1A15" w:rsidP="00CD1A1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D71012" w:rsidRDefault="00CD1A15" w:rsidP="00CD1A15">
            <w:pPr>
              <w:adjustRightInd w:val="0"/>
              <w:snapToGrid w:val="0"/>
              <w:jc w:val="center"/>
              <w:rPr>
                <w:rFonts w:ascii="Arial" w:hAnsi="Arial" w:cs="Arial"/>
                <w:lang w:val="es-BO"/>
              </w:rPr>
            </w:pPr>
            <w:r w:rsidRPr="00D71012">
              <w:rPr>
                <w:rFonts w:ascii="Arial" w:hAnsi="Arial" w:cs="Arial"/>
                <w:lang w:val="es-BO"/>
              </w:rPr>
              <w:t>1</w:t>
            </w:r>
            <w:r w:rsidR="005D0821">
              <w:rPr>
                <w:rFonts w:ascii="Arial" w:hAnsi="Arial" w:cs="Arial"/>
                <w:lang w:val="es-BO"/>
              </w:rPr>
              <w:t>5</w:t>
            </w:r>
          </w:p>
        </w:tc>
        <w:tc>
          <w:tcPr>
            <w:tcW w:w="74" w:type="pct"/>
            <w:tcBorders>
              <w:top w:val="nil"/>
              <w:left w:val="single" w:sz="4" w:space="0" w:color="auto"/>
              <w:bottom w:val="nil"/>
              <w:right w:val="single" w:sz="4" w:space="0" w:color="auto"/>
            </w:tcBorders>
            <w:shd w:val="clear" w:color="auto" w:fill="auto"/>
            <w:vAlign w:val="center"/>
          </w:tcPr>
          <w:p w:rsidR="00CD1A15" w:rsidRPr="00D71012" w:rsidRDefault="00CD1A15" w:rsidP="00CD1A15">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D71012" w:rsidRDefault="005D0821" w:rsidP="00CD1A15">
            <w:pPr>
              <w:adjustRightInd w:val="0"/>
              <w:snapToGrid w:val="0"/>
              <w:jc w:val="center"/>
              <w:rPr>
                <w:rFonts w:ascii="Arial" w:hAnsi="Arial" w:cs="Arial"/>
                <w:lang w:val="es-BO"/>
              </w:rPr>
            </w:pPr>
            <w:r>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CD1A15" w:rsidRPr="00D71012" w:rsidRDefault="00CD1A15" w:rsidP="00CD1A15">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D71012" w:rsidRDefault="00CD1A15" w:rsidP="00CD1A15">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CD1A15" w:rsidRPr="000C6821" w:rsidRDefault="00CD1A15" w:rsidP="00CD1A15">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vMerge/>
            <w:tcBorders>
              <w:left w:val="nil"/>
            </w:tcBorders>
            <w:shd w:val="clear" w:color="auto" w:fill="auto"/>
            <w:vAlign w:val="center"/>
          </w:tcPr>
          <w:p w:rsidR="00CD1A15" w:rsidRPr="000C6821" w:rsidRDefault="00CD1A15" w:rsidP="00CD1A15">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D1A15" w:rsidRPr="000C6821" w:rsidTr="00CD1A15">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CD1A15" w:rsidRPr="000C6821" w:rsidRDefault="00CD1A15" w:rsidP="00CD1A15">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rsidR="00CD1A15" w:rsidRPr="000C6821" w:rsidRDefault="00CD1A15" w:rsidP="00CD1A15">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5D0821" w:rsidP="00CD1A15">
            <w:pPr>
              <w:adjustRightInd w:val="0"/>
              <w:snapToGrid w:val="0"/>
              <w:jc w:val="center"/>
              <w:rPr>
                <w:rFonts w:ascii="Arial" w:hAnsi="Arial" w:cs="Arial"/>
                <w:lang w:val="es-BO"/>
              </w:rPr>
            </w:pPr>
            <w:r>
              <w:rPr>
                <w:rFonts w:ascii="Arial" w:hAnsi="Arial" w:cs="Arial"/>
                <w:lang w:val="es-BO"/>
              </w:rPr>
              <w:t>17</w:t>
            </w:r>
          </w:p>
        </w:tc>
        <w:tc>
          <w:tcPr>
            <w:tcW w:w="74" w:type="pct"/>
            <w:vMerge w:val="restart"/>
            <w:tcBorders>
              <w:top w:val="nil"/>
              <w:left w:val="single" w:sz="4" w:space="0" w:color="auto"/>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5D0821" w:rsidP="00CD1A15">
            <w:pPr>
              <w:adjustRightInd w:val="0"/>
              <w:snapToGrid w:val="0"/>
              <w:jc w:val="center"/>
              <w:rPr>
                <w:rFonts w:ascii="Arial" w:hAnsi="Arial" w:cs="Arial"/>
                <w:lang w:val="es-BO"/>
              </w:rPr>
            </w:pPr>
            <w:r>
              <w:rPr>
                <w:rFonts w:ascii="Arial" w:hAnsi="Arial" w:cs="Arial"/>
                <w:lang w:val="es-BO"/>
              </w:rPr>
              <w:t>10</w:t>
            </w:r>
          </w:p>
        </w:tc>
        <w:tc>
          <w:tcPr>
            <w:tcW w:w="74" w:type="pct"/>
            <w:vMerge w:val="restart"/>
            <w:tcBorders>
              <w:top w:val="nil"/>
              <w:left w:val="single" w:sz="4" w:space="0" w:color="auto"/>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CD1A15" w:rsidP="00CD1A15">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vMerge w:val="restart"/>
            <w:tcBorders>
              <w:top w:val="nil"/>
              <w:left w:val="single" w:sz="4" w:space="0" w:color="auto"/>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CD1A15" w:rsidRPr="000C6821" w:rsidRDefault="00CD1A15" w:rsidP="00CD1A15">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vMerge/>
            <w:tcBorders>
              <w:left w:val="nil"/>
            </w:tcBorders>
            <w:shd w:val="clear" w:color="auto" w:fill="auto"/>
            <w:vAlign w:val="center"/>
          </w:tcPr>
          <w:p w:rsidR="00CD1A15" w:rsidRPr="000C6821" w:rsidRDefault="00CD1A15" w:rsidP="00CD1A15">
            <w:pPr>
              <w:adjustRightInd w:val="0"/>
              <w:snapToGrid w:val="0"/>
              <w:rPr>
                <w:rFonts w:ascii="Arial" w:hAnsi="Arial" w:cs="Arial"/>
              </w:rPr>
            </w:pPr>
          </w:p>
        </w:tc>
      </w:tr>
      <w:tr w:rsidR="00313176" w:rsidRPr="000C6821" w:rsidTr="00CD1A15">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D1A15" w:rsidRPr="000C6821" w:rsidTr="00CD1A15">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CD1A15" w:rsidRPr="000C6821" w:rsidRDefault="00CD1A15" w:rsidP="00CD1A15">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CD1A15" w:rsidRPr="000C6821" w:rsidRDefault="00CD1A15" w:rsidP="00CD1A15">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5D0821" w:rsidP="00CD1A15">
            <w:pPr>
              <w:adjustRightInd w:val="0"/>
              <w:snapToGrid w:val="0"/>
              <w:jc w:val="center"/>
              <w:rPr>
                <w:rFonts w:ascii="Arial" w:hAnsi="Arial" w:cs="Arial"/>
                <w:lang w:val="es-BO"/>
              </w:rPr>
            </w:pPr>
            <w:r>
              <w:rPr>
                <w:rFonts w:ascii="Arial" w:hAnsi="Arial" w:cs="Arial"/>
                <w:lang w:val="es-BO"/>
              </w:rPr>
              <w:t>27</w:t>
            </w:r>
          </w:p>
        </w:tc>
        <w:tc>
          <w:tcPr>
            <w:tcW w:w="74" w:type="pct"/>
            <w:tcBorders>
              <w:top w:val="nil"/>
              <w:left w:val="single" w:sz="4" w:space="0" w:color="auto"/>
              <w:bottom w:val="nil"/>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CD1A15" w:rsidP="00CD1A15">
            <w:pPr>
              <w:adjustRightInd w:val="0"/>
              <w:snapToGrid w:val="0"/>
              <w:jc w:val="center"/>
              <w:rPr>
                <w:rFonts w:ascii="Arial" w:hAnsi="Arial" w:cs="Arial"/>
                <w:lang w:val="es-BO"/>
              </w:rPr>
            </w:pPr>
            <w:r w:rsidRPr="00491198">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CD1A15" w:rsidP="00CD1A15">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CD1A15" w:rsidRPr="000C6821" w:rsidRDefault="00CD1A15" w:rsidP="00CD1A15">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vMerge/>
            <w:tcBorders>
              <w:left w:val="nil"/>
            </w:tcBorders>
            <w:shd w:val="clear" w:color="auto" w:fill="auto"/>
            <w:vAlign w:val="center"/>
          </w:tcPr>
          <w:p w:rsidR="00CD1A15" w:rsidRPr="000C6821" w:rsidRDefault="00CD1A15" w:rsidP="00CD1A15">
            <w:pPr>
              <w:adjustRightInd w:val="0"/>
              <w:snapToGrid w:val="0"/>
              <w:rPr>
                <w:rFonts w:ascii="Arial" w:hAnsi="Arial" w:cs="Arial"/>
              </w:rPr>
            </w:pPr>
          </w:p>
        </w:tc>
      </w:tr>
      <w:tr w:rsidR="00313176" w:rsidRPr="000C6821" w:rsidTr="00CD1A15">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CD1A15">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D1A15" w:rsidRPr="000C6821" w:rsidTr="00CD1A15">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CD1A15" w:rsidRPr="000C6821" w:rsidRDefault="00CD1A15" w:rsidP="00CD1A15">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rsidR="00CD1A15" w:rsidRPr="000C6821" w:rsidRDefault="00CD1A15" w:rsidP="00CD1A15">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5D0821" w:rsidP="00CD1A15">
            <w:pPr>
              <w:adjustRightInd w:val="0"/>
              <w:snapToGrid w:val="0"/>
              <w:jc w:val="center"/>
              <w:rPr>
                <w:rFonts w:ascii="Arial" w:hAnsi="Arial" w:cs="Arial"/>
                <w:lang w:val="es-BO"/>
              </w:rPr>
            </w:pPr>
            <w:r>
              <w:rPr>
                <w:rFonts w:ascii="Arial" w:hAnsi="Arial" w:cs="Arial"/>
                <w:lang w:val="es-BO"/>
              </w:rPr>
              <w:t>30</w:t>
            </w:r>
          </w:p>
        </w:tc>
        <w:tc>
          <w:tcPr>
            <w:tcW w:w="74" w:type="pct"/>
            <w:tcBorders>
              <w:top w:val="nil"/>
              <w:left w:val="single" w:sz="4" w:space="0" w:color="auto"/>
              <w:bottom w:val="nil"/>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CD1A15" w:rsidP="00CD1A15">
            <w:pPr>
              <w:adjustRightInd w:val="0"/>
              <w:snapToGrid w:val="0"/>
              <w:jc w:val="center"/>
              <w:rPr>
                <w:rFonts w:ascii="Arial" w:hAnsi="Arial" w:cs="Arial"/>
                <w:lang w:val="es-BO"/>
              </w:rPr>
            </w:pPr>
            <w:r w:rsidRPr="00491198">
              <w:rPr>
                <w:rFonts w:ascii="Arial" w:hAnsi="Arial" w:cs="Arial"/>
                <w:lang w:val="es-BO"/>
              </w:rPr>
              <w:t>10</w:t>
            </w:r>
          </w:p>
        </w:tc>
        <w:tc>
          <w:tcPr>
            <w:tcW w:w="74" w:type="pct"/>
            <w:tcBorders>
              <w:top w:val="nil"/>
              <w:left w:val="single" w:sz="4" w:space="0" w:color="auto"/>
              <w:bottom w:val="nil"/>
              <w:right w:val="single" w:sz="4" w:space="0" w:color="auto"/>
            </w:tcBorders>
            <w:shd w:val="clear" w:color="auto" w:fill="auto"/>
            <w:vAlign w:val="center"/>
          </w:tcPr>
          <w:p w:rsidR="00CD1A15" w:rsidRPr="00491198" w:rsidRDefault="00CD1A15" w:rsidP="00CD1A15">
            <w:pPr>
              <w:adjustRightInd w:val="0"/>
              <w:snapToGrid w:val="0"/>
              <w:jc w:val="center"/>
              <w:rPr>
                <w:rFonts w:ascii="Arial" w:hAnsi="Arial" w:cs="Arial"/>
                <w:lang w:val="es-BO"/>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A15" w:rsidRPr="00491198" w:rsidRDefault="00CD1A15" w:rsidP="00CD1A15">
            <w:pPr>
              <w:adjustRightInd w:val="0"/>
              <w:snapToGrid w:val="0"/>
              <w:jc w:val="center"/>
              <w:rPr>
                <w:rFonts w:ascii="Arial" w:hAnsi="Arial" w:cs="Arial"/>
                <w:lang w:val="es-BO"/>
              </w:rPr>
            </w:pPr>
            <w:r w:rsidRPr="009E7F5A">
              <w:rPr>
                <w:rFonts w:ascii="Arial" w:hAnsi="Arial" w:cs="Arial"/>
                <w:lang w:val="es-BO"/>
              </w:rPr>
              <w:t>202</w:t>
            </w:r>
            <w:r>
              <w:rPr>
                <w:rFonts w:ascii="Arial" w:hAnsi="Arial" w:cs="Arial"/>
                <w:lang w:val="es-BO"/>
              </w:rPr>
              <w:t>5</w:t>
            </w:r>
          </w:p>
        </w:tc>
        <w:tc>
          <w:tcPr>
            <w:tcW w:w="79" w:type="pct"/>
            <w:gridSpan w:val="2"/>
            <w:tcBorders>
              <w:top w:val="nil"/>
              <w:left w:val="single" w:sz="4" w:space="0" w:color="auto"/>
              <w:bottom w:val="nil"/>
              <w:right w:val="single" w:sz="12" w:space="0" w:color="auto"/>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CD1A15" w:rsidRPr="000C6821" w:rsidRDefault="00CD1A15" w:rsidP="00CD1A15">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CD1A15" w:rsidRPr="000C6821" w:rsidRDefault="00CD1A15" w:rsidP="00CD1A15">
            <w:pPr>
              <w:adjustRightInd w:val="0"/>
              <w:snapToGrid w:val="0"/>
              <w:jc w:val="center"/>
              <w:rPr>
                <w:rFonts w:ascii="Arial" w:hAnsi="Arial" w:cs="Arial"/>
              </w:rPr>
            </w:pPr>
          </w:p>
        </w:tc>
        <w:tc>
          <w:tcPr>
            <w:tcW w:w="74" w:type="pct"/>
            <w:vMerge/>
            <w:tcBorders>
              <w:left w:val="nil"/>
            </w:tcBorders>
            <w:shd w:val="clear" w:color="auto" w:fill="auto"/>
            <w:vAlign w:val="center"/>
          </w:tcPr>
          <w:p w:rsidR="00CD1A15" w:rsidRPr="000C6821" w:rsidRDefault="00CD1A15" w:rsidP="00CD1A15">
            <w:pPr>
              <w:adjustRightInd w:val="0"/>
              <w:snapToGrid w:val="0"/>
              <w:rPr>
                <w:rFonts w:ascii="Arial" w:hAnsi="Arial" w:cs="Arial"/>
              </w:rPr>
            </w:pPr>
          </w:p>
        </w:tc>
      </w:tr>
      <w:tr w:rsidR="00C6061D" w:rsidRPr="00492D3E" w:rsidTr="00CD1A15">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Pr="00CD1A15" w:rsidRDefault="00313176" w:rsidP="00313176">
      <w:pPr>
        <w:rPr>
          <w:rFonts w:cs="Arial"/>
          <w:i/>
          <w:sz w:val="10"/>
          <w:szCs w:val="10"/>
        </w:rPr>
      </w:pPr>
      <w:r w:rsidRPr="00CD1A15">
        <w:rPr>
          <w:rFonts w:cs="Arial"/>
          <w:i/>
          <w:sz w:val="10"/>
          <w:szCs w:val="10"/>
          <w:lang w:val="es-BO"/>
        </w:rPr>
        <w:t>(*) Los plazos del proceso de contratación se computarán a partir del día siguiente hábil de la publicación en el SICOES.</w:t>
      </w:r>
    </w:p>
    <w:p w:rsidR="00313176" w:rsidRPr="00CD1A15" w:rsidRDefault="00CD1A15" w:rsidP="00313176">
      <w:pPr>
        <w:rPr>
          <w:sz w:val="10"/>
          <w:szCs w:val="10"/>
          <w:lang w:val="es-BO"/>
        </w:rPr>
      </w:pPr>
      <w:r w:rsidRPr="00CD1A15">
        <w:rPr>
          <w:rFonts w:cs="Arial"/>
          <w:i/>
          <w:sz w:val="10"/>
          <w:szCs w:val="10"/>
          <w:lang w:val="es-BO"/>
        </w:rPr>
        <w:t>(**) La determinación del plazo para la apertura de propuestas deberá considerar los 10 minutos que corresponden al periodo de gracia aleatorio, en el marco del Artículo 27 del Reglamento de Contrataciones con Apoyo de Medios Electrónicos.</w:t>
      </w:r>
    </w:p>
    <w:p w:rsidR="009A417A" w:rsidRDefault="009A417A" w:rsidP="009A417A">
      <w:pPr>
        <w:rPr>
          <w:rFonts w:cs="Arial"/>
          <w:i/>
        </w:rPr>
      </w:pPr>
    </w:p>
    <w:p w:rsidR="009A417A" w:rsidRPr="00A40276" w:rsidRDefault="007D4FB5" w:rsidP="007D4FB5">
      <w:pPr>
        <w:pStyle w:val="Puesto"/>
        <w:spacing w:before="0" w:after="0"/>
        <w:jc w:val="both"/>
        <w:rPr>
          <w:rFonts w:ascii="Verdana" w:hAnsi="Verdana"/>
          <w:sz w:val="18"/>
        </w:rPr>
      </w:pPr>
      <w:bookmarkStart w:id="162" w:name="_Toc94724714"/>
      <w:r>
        <w:rPr>
          <w:rFonts w:ascii="Verdana" w:hAnsi="Verdana"/>
          <w:sz w:val="18"/>
        </w:rPr>
        <w:t xml:space="preserve">30 </w:t>
      </w:r>
      <w:r w:rsidR="009A417A" w:rsidRPr="00A40276">
        <w:rPr>
          <w:rFonts w:ascii="Verdana" w:hAnsi="Verdana"/>
          <w:sz w:val="18"/>
        </w:rPr>
        <w:t>ESPECIFICACIONES TÉCNICAS Y CONDICIONES TÉCNICAS REQUERIDAS DEL SERVICIO GENERAL</w:t>
      </w:r>
      <w:bookmarkEnd w:id="162"/>
    </w:p>
    <w:bookmarkEnd w:id="160"/>
    <w:p w:rsidR="00E237FC" w:rsidRPr="009956C4" w:rsidRDefault="00E237FC" w:rsidP="00E237FC">
      <w:pPr>
        <w:ind w:firstLine="567"/>
        <w:rPr>
          <w:sz w:val="18"/>
          <w:szCs w:val="18"/>
          <w:lang w:val="es-BO"/>
        </w:rPr>
      </w:pPr>
      <w:r w:rsidRPr="009956C4">
        <w:rPr>
          <w:sz w:val="18"/>
          <w:szCs w:val="18"/>
          <w:lang w:val="es-BO"/>
        </w:rPr>
        <w:t>Las especificaciones técnicas requeridas, son:</w:t>
      </w:r>
    </w:p>
    <w:p w:rsidR="00E237FC" w:rsidRPr="00456444" w:rsidRDefault="00E237FC" w:rsidP="00E237FC">
      <w:pPr>
        <w:ind w:left="705" w:hanging="705"/>
        <w:jc w:val="both"/>
        <w:rPr>
          <w:rFonts w:cs="Arial"/>
          <w:sz w:val="10"/>
          <w:szCs w:val="18"/>
          <w:lang w:val="es-BO" w:eastAsia="en-US"/>
        </w:rPr>
      </w:pPr>
    </w:p>
    <w:p w:rsidR="00E237FC" w:rsidRPr="008403A7" w:rsidRDefault="00E237FC" w:rsidP="00E237FC">
      <w:pPr>
        <w:ind w:firstLine="567"/>
        <w:jc w:val="center"/>
        <w:rPr>
          <w:rFonts w:ascii="Arial" w:hAnsi="Arial" w:cs="Arial"/>
          <w:b/>
          <w:sz w:val="24"/>
          <w:szCs w:val="24"/>
        </w:rPr>
      </w:pPr>
      <w:r w:rsidRPr="008403A7">
        <w:rPr>
          <w:rFonts w:ascii="Arial" w:hAnsi="Arial" w:cs="Arial"/>
          <w:b/>
          <w:sz w:val="24"/>
          <w:szCs w:val="24"/>
        </w:rPr>
        <w:t>FORMULARIO C-1</w:t>
      </w:r>
    </w:p>
    <w:p w:rsidR="00E237FC" w:rsidRDefault="00E237FC" w:rsidP="00E237FC">
      <w:pPr>
        <w:ind w:firstLine="567"/>
        <w:jc w:val="center"/>
        <w:rPr>
          <w:rFonts w:ascii="Arial" w:hAnsi="Arial" w:cs="Arial"/>
          <w:b/>
          <w:sz w:val="24"/>
          <w:szCs w:val="24"/>
        </w:rPr>
      </w:pPr>
      <w:r w:rsidRPr="008403A7">
        <w:rPr>
          <w:rFonts w:ascii="Arial" w:hAnsi="Arial" w:cs="Arial"/>
          <w:b/>
          <w:sz w:val="24"/>
          <w:szCs w:val="24"/>
        </w:rPr>
        <w:t>FORMULARIO DE ESPECIFICACIONES TÉCNICAS</w:t>
      </w:r>
    </w:p>
    <w:p w:rsidR="00E237FC" w:rsidRDefault="00E237FC" w:rsidP="00E237FC">
      <w:pPr>
        <w:shd w:val="clear" w:color="auto" w:fill="C6D9F1"/>
        <w:ind w:left="1416" w:hanging="1416"/>
        <w:jc w:val="center"/>
        <w:rPr>
          <w:b/>
          <w:bCs/>
          <w:szCs w:val="20"/>
          <w:lang w:val="es-BO"/>
        </w:rPr>
      </w:pPr>
      <w:r w:rsidRPr="0020259B">
        <w:rPr>
          <w:b/>
          <w:bCs/>
          <w:szCs w:val="20"/>
          <w:lang w:val="es-BO"/>
        </w:rPr>
        <w:t>ESPECIFICACIONES TÉCNICAS</w:t>
      </w:r>
    </w:p>
    <w:p w:rsidR="00E237FC" w:rsidRDefault="00E237FC" w:rsidP="00E237FC">
      <w:pPr>
        <w:shd w:val="clear" w:color="auto" w:fill="C6D9F1"/>
        <w:ind w:left="708" w:hanging="708"/>
        <w:jc w:val="center"/>
        <w:rPr>
          <w:b/>
          <w:bCs/>
          <w:szCs w:val="20"/>
          <w:lang w:val="es-BO"/>
        </w:rPr>
      </w:pPr>
      <w:r w:rsidRPr="006B0F73">
        <w:rPr>
          <w:b/>
          <w:bCs/>
          <w:szCs w:val="20"/>
          <w:lang w:val="es-BO"/>
        </w:rPr>
        <w:t>SERVICIO DE INSTALACIÓN ELECTRICA PARA GABINETES DE SEGURIDAD ELECTRÓNICA EN PISO 1, PLANTA BAJA Y SÓTANOS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3"/>
        <w:gridCol w:w="1757"/>
        <w:gridCol w:w="418"/>
        <w:gridCol w:w="574"/>
        <w:gridCol w:w="1746"/>
      </w:tblGrid>
      <w:tr w:rsidR="005D0821" w:rsidRPr="007E3E11" w:rsidTr="005D0821">
        <w:trPr>
          <w:trHeight w:val="283"/>
          <w:tblHeader/>
          <w:jc w:val="center"/>
        </w:trPr>
        <w:tc>
          <w:tcPr>
            <w:tcW w:w="2454" w:type="pct"/>
            <w:vMerge w:val="restart"/>
            <w:shd w:val="clear" w:color="auto" w:fill="D9D9D9"/>
            <w:vAlign w:val="center"/>
          </w:tcPr>
          <w:p w:rsidR="005D0821" w:rsidRPr="007E3E11" w:rsidRDefault="005D0821" w:rsidP="005D0821">
            <w:pPr>
              <w:jc w:val="center"/>
              <w:rPr>
                <w:rFonts w:ascii="Arial" w:hAnsi="Arial" w:cs="Arial"/>
                <w:b/>
                <w:bCs/>
                <w:sz w:val="18"/>
                <w:szCs w:val="18"/>
              </w:rPr>
            </w:pPr>
            <w:r w:rsidRPr="007E3E11">
              <w:rPr>
                <w:rFonts w:ascii="Arial" w:hAnsi="Arial" w:cs="Arial"/>
                <w:b/>
                <w:bCs/>
                <w:sz w:val="18"/>
                <w:szCs w:val="18"/>
              </w:rPr>
              <w:t>REQUISITOS NECESARIOS DEL</w:t>
            </w:r>
            <w:r>
              <w:rPr>
                <w:rFonts w:ascii="Arial" w:hAnsi="Arial" w:cs="Arial"/>
                <w:b/>
                <w:bCs/>
                <w:sz w:val="18"/>
                <w:szCs w:val="18"/>
              </w:rPr>
              <w:t xml:space="preserve"> SERVICIO</w:t>
            </w:r>
            <w:r w:rsidRPr="007E3E11">
              <w:rPr>
                <w:rFonts w:ascii="Arial" w:hAnsi="Arial" w:cs="Arial"/>
                <w:b/>
                <w:bCs/>
                <w:sz w:val="18"/>
                <w:szCs w:val="18"/>
              </w:rPr>
              <w:t xml:space="preserve"> Y LAS CONDICIONES COMPLEMENTARIAS</w:t>
            </w:r>
          </w:p>
        </w:tc>
        <w:tc>
          <w:tcPr>
            <w:tcW w:w="995" w:type="pct"/>
            <w:tcBorders>
              <w:bottom w:val="single" w:sz="4" w:space="0" w:color="auto"/>
            </w:tcBorders>
            <w:shd w:val="clear" w:color="auto" w:fill="D9D9D9"/>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iCs/>
                <w:sz w:val="18"/>
                <w:szCs w:val="18"/>
                <w:lang w:val="es-ES_tradnl"/>
              </w:rPr>
            </w:pPr>
            <w:r w:rsidRPr="007E3E11">
              <w:rPr>
                <w:rFonts w:ascii="Arial" w:hAnsi="Arial" w:cs="Arial"/>
                <w:b/>
                <w:sz w:val="18"/>
                <w:szCs w:val="18"/>
              </w:rPr>
              <w:t>PARA SER LLENADO POR EL PROPONENTE</w:t>
            </w:r>
          </w:p>
        </w:tc>
        <w:tc>
          <w:tcPr>
            <w:tcW w:w="1552" w:type="pct"/>
            <w:gridSpan w:val="3"/>
            <w:shd w:val="clear" w:color="auto" w:fill="D9D9D9"/>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
                <w:bCs/>
                <w:iCs/>
                <w:sz w:val="18"/>
                <w:szCs w:val="18"/>
                <w:lang w:val="es-ES_tradnl"/>
              </w:rPr>
            </w:pPr>
            <w:r w:rsidRPr="007E3E11">
              <w:rPr>
                <w:rFonts w:ascii="Arial" w:hAnsi="Arial" w:cs="Arial"/>
                <w:b/>
                <w:sz w:val="18"/>
                <w:szCs w:val="18"/>
              </w:rPr>
              <w:t>PARA LA CALIFICACIÓN DE LA ENTIDAD</w:t>
            </w:r>
          </w:p>
        </w:tc>
      </w:tr>
      <w:tr w:rsidR="005D0821" w:rsidRPr="007E3E11" w:rsidTr="005D0821">
        <w:trPr>
          <w:trHeight w:val="283"/>
          <w:tblHeader/>
          <w:jc w:val="center"/>
        </w:trPr>
        <w:tc>
          <w:tcPr>
            <w:tcW w:w="2454" w:type="pct"/>
            <w:vMerge/>
            <w:shd w:val="clear" w:color="auto" w:fill="D9D9D9"/>
            <w:vAlign w:val="center"/>
          </w:tcPr>
          <w:p w:rsidR="005D0821" w:rsidRPr="007E3E11" w:rsidRDefault="005D0821" w:rsidP="005D0821">
            <w:pPr>
              <w:pBdr>
                <w:top w:val="single" w:sz="4" w:space="0" w:color="auto"/>
                <w:left w:val="single" w:sz="4" w:space="0" w:color="auto"/>
                <w:bottom w:val="single" w:sz="4" w:space="0" w:color="auto"/>
              </w:pBdr>
              <w:jc w:val="center"/>
              <w:rPr>
                <w:rFonts w:ascii="Arial" w:eastAsia="Arial Unicode MS" w:hAnsi="Arial" w:cs="Arial"/>
                <w:b/>
                <w:bCs/>
                <w:sz w:val="18"/>
                <w:szCs w:val="18"/>
              </w:rPr>
            </w:pPr>
          </w:p>
        </w:tc>
        <w:tc>
          <w:tcPr>
            <w:tcW w:w="995" w:type="pct"/>
            <w:vMerge w:val="restart"/>
            <w:shd w:val="clear" w:color="auto" w:fill="D9D9D9"/>
            <w:vAlign w:val="center"/>
          </w:tcPr>
          <w:p w:rsidR="005D0821" w:rsidRPr="007E3E11" w:rsidRDefault="005D0821" w:rsidP="005D0821">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ascii="Arial" w:hAnsi="Arial" w:cs="Arial"/>
                <w:b/>
                <w:bCs/>
                <w:iCs/>
                <w:sz w:val="18"/>
                <w:szCs w:val="18"/>
                <w:lang w:val="es-ES_tradnl"/>
              </w:rPr>
            </w:pPr>
            <w:r w:rsidRPr="007E3E11">
              <w:rPr>
                <w:rFonts w:ascii="Arial" w:hAnsi="Arial" w:cs="Arial"/>
                <w:b/>
                <w:bCs/>
                <w:iCs/>
                <w:sz w:val="18"/>
                <w:szCs w:val="18"/>
                <w:lang w:val="es-ES_tradnl"/>
              </w:rPr>
              <w:t>CARACTERÍSTICAS DE LA PROPUESTA</w:t>
            </w:r>
          </w:p>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rFonts w:ascii="Arial" w:hAnsi="Arial" w:cs="Arial"/>
                <w:iCs/>
                <w:sz w:val="18"/>
                <w:szCs w:val="18"/>
                <w:lang w:val="es-ES_tradnl"/>
              </w:rPr>
            </w:pPr>
            <w:r w:rsidRPr="007E3E11">
              <w:rPr>
                <w:rFonts w:ascii="Arial" w:hAnsi="Arial" w:cs="Arial"/>
                <w:sz w:val="14"/>
                <w:szCs w:val="18"/>
              </w:rPr>
              <w:t>(Manifestar aceptación, especificar, adjuntar lo requerido según el registro específico para cada requisito)</w:t>
            </w:r>
          </w:p>
        </w:tc>
        <w:tc>
          <w:tcPr>
            <w:tcW w:w="562" w:type="pct"/>
            <w:gridSpan w:val="2"/>
            <w:shd w:val="clear" w:color="auto" w:fill="D9D9D9"/>
            <w:vAlign w:val="center"/>
          </w:tcPr>
          <w:p w:rsidR="005D0821" w:rsidRPr="007E3E11" w:rsidRDefault="005D0821" w:rsidP="005D0821">
            <w:pPr>
              <w:jc w:val="center"/>
              <w:rPr>
                <w:rFonts w:ascii="Arial" w:hAnsi="Arial" w:cs="Arial"/>
                <w:b/>
                <w:bCs/>
                <w:sz w:val="18"/>
                <w:szCs w:val="18"/>
              </w:rPr>
            </w:pPr>
            <w:r w:rsidRPr="007E3E11">
              <w:rPr>
                <w:rFonts w:ascii="Arial" w:hAnsi="Arial" w:cs="Arial"/>
                <w:b/>
                <w:bCs/>
                <w:sz w:val="18"/>
                <w:szCs w:val="18"/>
              </w:rPr>
              <w:t>CUMPLE</w:t>
            </w:r>
          </w:p>
        </w:tc>
        <w:tc>
          <w:tcPr>
            <w:tcW w:w="989" w:type="pct"/>
            <w:vMerge w:val="restart"/>
            <w:shd w:val="clear" w:color="auto" w:fill="D9D9D9"/>
            <w:vAlign w:val="center"/>
          </w:tcPr>
          <w:p w:rsidR="005D0821" w:rsidRPr="007E3E11" w:rsidRDefault="005D0821" w:rsidP="005D0821">
            <w:pPr>
              <w:jc w:val="center"/>
              <w:rPr>
                <w:rFonts w:ascii="Arial" w:hAnsi="Arial" w:cs="Arial"/>
                <w:bCs/>
                <w:sz w:val="18"/>
                <w:szCs w:val="18"/>
              </w:rPr>
            </w:pPr>
            <w:r w:rsidRPr="007E3E11">
              <w:rPr>
                <w:rFonts w:ascii="Arial" w:hAnsi="Arial" w:cs="Arial"/>
                <w:b/>
                <w:bCs/>
                <w:sz w:val="18"/>
                <w:szCs w:val="18"/>
              </w:rPr>
              <w:t>OBSERVACIONES</w:t>
            </w:r>
            <w:r w:rsidRPr="007E3E11">
              <w:rPr>
                <w:rFonts w:ascii="Arial" w:hAnsi="Arial" w:cs="Arial"/>
                <w:bCs/>
                <w:sz w:val="18"/>
                <w:szCs w:val="18"/>
              </w:rPr>
              <w:t xml:space="preserve"> </w:t>
            </w:r>
            <w:r w:rsidRPr="007E3E11">
              <w:rPr>
                <w:rFonts w:ascii="Arial" w:hAnsi="Arial" w:cs="Arial"/>
                <w:bCs/>
                <w:sz w:val="14"/>
                <w:szCs w:val="18"/>
              </w:rPr>
              <w:t>(especificar por qué no cumple)</w:t>
            </w:r>
          </w:p>
        </w:tc>
      </w:tr>
      <w:tr w:rsidR="005D0821" w:rsidRPr="007E3E11" w:rsidTr="005D0821">
        <w:trPr>
          <w:trHeight w:val="283"/>
          <w:tblHeader/>
          <w:jc w:val="center"/>
        </w:trPr>
        <w:tc>
          <w:tcPr>
            <w:tcW w:w="2454" w:type="pct"/>
            <w:vMerge/>
            <w:tcBorders>
              <w:bottom w:val="single" w:sz="4" w:space="0" w:color="auto"/>
            </w:tcBorders>
            <w:shd w:val="clear" w:color="auto" w:fill="D9D9D9"/>
            <w:vAlign w:val="center"/>
          </w:tcPr>
          <w:p w:rsidR="005D0821" w:rsidRPr="007E3E11" w:rsidRDefault="005D0821" w:rsidP="005D0821">
            <w:pPr>
              <w:rPr>
                <w:rFonts w:ascii="Arial" w:hAnsi="Arial" w:cs="Arial"/>
                <w:b/>
                <w:bCs/>
                <w:sz w:val="18"/>
                <w:szCs w:val="18"/>
              </w:rPr>
            </w:pPr>
          </w:p>
        </w:tc>
        <w:tc>
          <w:tcPr>
            <w:tcW w:w="995" w:type="pct"/>
            <w:vMerge/>
            <w:tcBorders>
              <w:bottom w:val="single" w:sz="4" w:space="0" w:color="auto"/>
            </w:tcBorders>
            <w:shd w:val="clear" w:color="auto" w:fill="D9D9D9"/>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8"/>
                <w:szCs w:val="18"/>
                <w:lang w:val="es-ES_tradnl"/>
              </w:rPr>
            </w:pPr>
          </w:p>
        </w:tc>
        <w:tc>
          <w:tcPr>
            <w:tcW w:w="237" w:type="pct"/>
            <w:tcBorders>
              <w:bottom w:val="single" w:sz="4" w:space="0" w:color="auto"/>
            </w:tcBorders>
            <w:shd w:val="clear" w:color="auto" w:fill="D9D9D9"/>
            <w:vAlign w:val="center"/>
          </w:tcPr>
          <w:p w:rsidR="005D0821" w:rsidRPr="007E3E11" w:rsidRDefault="005D0821" w:rsidP="005D0821">
            <w:pPr>
              <w:jc w:val="center"/>
              <w:rPr>
                <w:rFonts w:ascii="Arial" w:hAnsi="Arial" w:cs="Arial"/>
                <w:b/>
                <w:bCs/>
                <w:sz w:val="18"/>
                <w:szCs w:val="18"/>
              </w:rPr>
            </w:pPr>
            <w:r w:rsidRPr="007E3E11">
              <w:rPr>
                <w:rFonts w:ascii="Arial" w:hAnsi="Arial" w:cs="Arial"/>
                <w:b/>
                <w:sz w:val="18"/>
                <w:szCs w:val="18"/>
              </w:rPr>
              <w:t>SI</w:t>
            </w:r>
          </w:p>
        </w:tc>
        <w:tc>
          <w:tcPr>
            <w:tcW w:w="325" w:type="pct"/>
            <w:tcBorders>
              <w:bottom w:val="single" w:sz="4" w:space="0" w:color="auto"/>
            </w:tcBorders>
            <w:shd w:val="clear" w:color="auto" w:fill="D9D9D9"/>
            <w:vAlign w:val="center"/>
          </w:tcPr>
          <w:p w:rsidR="005D0821" w:rsidRPr="007E3E11" w:rsidRDefault="005D0821" w:rsidP="005D0821">
            <w:pPr>
              <w:jc w:val="center"/>
              <w:rPr>
                <w:rFonts w:ascii="Arial" w:hAnsi="Arial" w:cs="Arial"/>
                <w:b/>
                <w:bCs/>
                <w:sz w:val="18"/>
                <w:szCs w:val="18"/>
              </w:rPr>
            </w:pPr>
            <w:r w:rsidRPr="007E3E11">
              <w:rPr>
                <w:rFonts w:ascii="Arial" w:hAnsi="Arial" w:cs="Arial"/>
                <w:b/>
                <w:sz w:val="18"/>
                <w:szCs w:val="18"/>
              </w:rPr>
              <w:t>NO</w:t>
            </w:r>
          </w:p>
        </w:tc>
        <w:tc>
          <w:tcPr>
            <w:tcW w:w="989" w:type="pct"/>
            <w:vMerge/>
            <w:tcBorders>
              <w:bottom w:val="single" w:sz="4" w:space="0" w:color="auto"/>
            </w:tcBorders>
            <w:shd w:val="clear" w:color="auto" w:fill="D9D9D9"/>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8"/>
                <w:szCs w:val="18"/>
                <w:lang w:val="es-ES_tradnl"/>
              </w:rPr>
            </w:pPr>
          </w:p>
        </w:tc>
      </w:tr>
      <w:tr w:rsidR="005D0821" w:rsidRPr="007E3E11" w:rsidTr="005D0821">
        <w:trPr>
          <w:trHeight w:val="283"/>
          <w:jc w:val="center"/>
        </w:trPr>
        <w:tc>
          <w:tcPr>
            <w:tcW w:w="5000" w:type="pct"/>
            <w:gridSpan w:val="5"/>
            <w:shd w:val="clear" w:color="auto" w:fill="17365D"/>
            <w:vAlign w:val="center"/>
          </w:tcPr>
          <w:p w:rsidR="005D0821" w:rsidRPr="007E3E11" w:rsidRDefault="005D0821" w:rsidP="005D0821">
            <w:pPr>
              <w:numPr>
                <w:ilvl w:val="0"/>
                <w:numId w:val="3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ascii="Arial" w:hAnsi="Arial" w:cs="Arial"/>
                <w:iCs/>
                <w:color w:val="FFFFFF"/>
                <w:sz w:val="18"/>
                <w:szCs w:val="18"/>
                <w:lang w:val="es-ES_tradnl"/>
              </w:rPr>
            </w:pPr>
            <w:r w:rsidRPr="007E3E11">
              <w:rPr>
                <w:rFonts w:ascii="Arial" w:hAnsi="Arial" w:cs="Arial"/>
                <w:b/>
                <w:bCs/>
                <w:color w:val="FFFFFF"/>
                <w:sz w:val="18"/>
                <w:szCs w:val="18"/>
              </w:rPr>
              <w:t>OBJETO Y CAUSA</w:t>
            </w:r>
          </w:p>
        </w:tc>
      </w:tr>
      <w:tr w:rsidR="005D0821" w:rsidRPr="007E3E11" w:rsidTr="005D0821">
        <w:trPr>
          <w:trHeight w:val="625"/>
          <w:jc w:val="center"/>
        </w:trPr>
        <w:tc>
          <w:tcPr>
            <w:tcW w:w="2454" w:type="pct"/>
            <w:vAlign w:val="center"/>
          </w:tcPr>
          <w:p w:rsidR="005D0821" w:rsidRDefault="005D0821" w:rsidP="005D0821">
            <w:pPr>
              <w:jc w:val="both"/>
              <w:rPr>
                <w:rFonts w:ascii="Arial" w:hAnsi="Arial" w:cs="Arial"/>
                <w:bCs/>
                <w:iCs/>
                <w:sz w:val="18"/>
                <w:szCs w:val="18"/>
                <w:lang w:val="es-ES_tradnl"/>
              </w:rPr>
            </w:pPr>
            <w:r w:rsidRPr="00381601">
              <w:rPr>
                <w:rFonts w:ascii="Arial" w:hAnsi="Arial" w:cs="Arial"/>
                <w:bCs/>
                <w:iCs/>
                <w:sz w:val="18"/>
                <w:szCs w:val="18"/>
                <w:lang w:val="es-ES_tradnl"/>
              </w:rPr>
              <w:t>El Banco Centr</w:t>
            </w:r>
            <w:r>
              <w:rPr>
                <w:rFonts w:ascii="Arial" w:hAnsi="Arial" w:cs="Arial"/>
                <w:bCs/>
                <w:iCs/>
                <w:sz w:val="18"/>
                <w:szCs w:val="18"/>
                <w:lang w:val="es-ES_tradnl"/>
              </w:rPr>
              <w:t xml:space="preserve">al de Bolivia (BCB) requiere el </w:t>
            </w:r>
            <w:r w:rsidRPr="006B0F73">
              <w:rPr>
                <w:rFonts w:ascii="Arial" w:hAnsi="Arial" w:cs="Arial"/>
                <w:bCs/>
                <w:iCs/>
                <w:sz w:val="18"/>
                <w:szCs w:val="18"/>
                <w:lang w:val="es-ES_tradnl"/>
              </w:rPr>
              <w:t xml:space="preserve">servicio de instalación eléctrica para gabinetes de seguridad electrónica en piso 1, planta baja y </w:t>
            </w:r>
            <w:r>
              <w:rPr>
                <w:rFonts w:ascii="Arial" w:hAnsi="Arial" w:cs="Arial"/>
                <w:bCs/>
                <w:iCs/>
                <w:sz w:val="18"/>
                <w:szCs w:val="18"/>
                <w:lang w:val="es-ES_tradnl"/>
              </w:rPr>
              <w:t xml:space="preserve">sótanos con la finalidad de garantizar </w:t>
            </w:r>
            <w:r w:rsidRPr="00510334">
              <w:rPr>
                <w:rFonts w:ascii="Arial" w:hAnsi="Arial" w:cs="Arial"/>
                <w:bCs/>
                <w:iCs/>
                <w:sz w:val="18"/>
                <w:szCs w:val="18"/>
                <w:lang w:val="es-ES_tradnl"/>
              </w:rPr>
              <w:t>la distribución eficiente de energía eléctrica desde los nuevos tableros instalados en los ambientes del piso 6, asegurando así la continuidad operativa de los Equipos de Seguridad dependientes de la Subgerencia de Gestión de Riesgos.</w:t>
            </w:r>
          </w:p>
          <w:p w:rsidR="005D0821" w:rsidRPr="00B91C1F" w:rsidRDefault="005D0821" w:rsidP="005D0821">
            <w:pPr>
              <w:jc w:val="both"/>
              <w:rPr>
                <w:rFonts w:ascii="Arial" w:hAnsi="Arial" w:cs="Arial"/>
                <w:bCs/>
                <w:iCs/>
                <w:sz w:val="18"/>
                <w:szCs w:val="18"/>
                <w:lang w:val="es-ES_tradnl"/>
              </w:rPr>
            </w:pPr>
          </w:p>
        </w:tc>
        <w:tc>
          <w:tcPr>
            <w:tcW w:w="2546" w:type="pct"/>
            <w:gridSpan w:val="4"/>
            <w:shd w:val="thinDiagStripe" w:color="auto" w:fill="DDD9C3" w:themeFill="background2" w:themeFillShade="E6"/>
            <w:vAlign w:val="center"/>
          </w:tcPr>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Arial" w:hAnsi="Arial" w:cs="Arial"/>
                <w:iCs/>
                <w:color w:val="FFFFFF"/>
                <w:sz w:val="18"/>
                <w:szCs w:val="18"/>
                <w:lang w:val="es-ES_tradnl"/>
              </w:rPr>
            </w:pPr>
          </w:p>
        </w:tc>
      </w:tr>
      <w:tr w:rsidR="005D0821" w:rsidRPr="007E3E11" w:rsidTr="005D0821">
        <w:trPr>
          <w:trHeight w:val="283"/>
          <w:jc w:val="center"/>
        </w:trPr>
        <w:tc>
          <w:tcPr>
            <w:tcW w:w="5000" w:type="pct"/>
            <w:gridSpan w:val="5"/>
            <w:shd w:val="clear" w:color="auto" w:fill="17365D"/>
            <w:vAlign w:val="center"/>
          </w:tcPr>
          <w:p w:rsidR="005D0821" w:rsidRPr="007E3E11" w:rsidRDefault="005D0821" w:rsidP="005D0821">
            <w:pPr>
              <w:numPr>
                <w:ilvl w:val="0"/>
                <w:numId w:val="36"/>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color w:val="FFFFFF"/>
                <w:sz w:val="18"/>
                <w:szCs w:val="18"/>
                <w:lang w:val="es-ES_tradnl"/>
              </w:rPr>
            </w:pPr>
            <w:r>
              <w:rPr>
                <w:rFonts w:ascii="Arial" w:hAnsi="Arial" w:cs="Arial"/>
                <w:b/>
                <w:bCs/>
                <w:color w:val="FFFFFF"/>
                <w:sz w:val="18"/>
                <w:szCs w:val="18"/>
              </w:rPr>
              <w:t xml:space="preserve">REQUISITOS </w:t>
            </w:r>
          </w:p>
        </w:tc>
      </w:tr>
      <w:tr w:rsidR="005D0821" w:rsidRPr="009D12EB" w:rsidTr="005D0821">
        <w:trPr>
          <w:trHeight w:val="283"/>
          <w:jc w:val="center"/>
        </w:trPr>
        <w:tc>
          <w:tcPr>
            <w:tcW w:w="5000" w:type="pct"/>
            <w:gridSpan w:val="5"/>
            <w:shd w:val="clear" w:color="auto" w:fill="B8CCE4" w:themeFill="accent1" w:themeFillTint="66"/>
            <w:vAlign w:val="center"/>
          </w:tcPr>
          <w:p w:rsidR="005D0821" w:rsidRPr="009D12EB" w:rsidRDefault="005D0821" w:rsidP="005D0821">
            <w:pPr>
              <w:numPr>
                <w:ilvl w:val="0"/>
                <w:numId w:val="3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color w:val="000000" w:themeColor="text1"/>
                <w:sz w:val="18"/>
                <w:szCs w:val="18"/>
                <w:lang w:val="es-ES_tradnl"/>
              </w:rPr>
            </w:pPr>
            <w:r w:rsidRPr="009D12EB">
              <w:rPr>
                <w:rFonts w:ascii="Arial" w:hAnsi="Arial" w:cs="Arial"/>
                <w:b/>
                <w:bCs/>
                <w:color w:val="000000" w:themeColor="text1"/>
                <w:sz w:val="18"/>
                <w:szCs w:val="18"/>
              </w:rPr>
              <w:t>SERVICIO DE INSTALACIÓN</w:t>
            </w:r>
          </w:p>
        </w:tc>
      </w:tr>
      <w:tr w:rsidR="005D0821" w:rsidRPr="007E3E11" w:rsidTr="005D0821">
        <w:trPr>
          <w:trHeight w:val="281"/>
          <w:jc w:val="center"/>
        </w:trPr>
        <w:tc>
          <w:tcPr>
            <w:tcW w:w="2454" w:type="pct"/>
            <w:vAlign w:val="center"/>
          </w:tcPr>
          <w:p w:rsidR="005D0821" w:rsidRPr="000D2A75" w:rsidRDefault="005D0821" w:rsidP="005D0821">
            <w:pPr>
              <w:ind w:left="8"/>
              <w:jc w:val="both"/>
              <w:rPr>
                <w:rFonts w:ascii="Arial" w:hAnsi="Arial" w:cs="Arial"/>
                <w:sz w:val="18"/>
                <w:szCs w:val="18"/>
                <w:lang w:val="es-BO" w:eastAsia="es-BO"/>
              </w:rPr>
            </w:pPr>
            <w:r>
              <w:rPr>
                <w:rFonts w:ascii="Arial" w:hAnsi="Arial" w:cs="Arial"/>
                <w:sz w:val="18"/>
                <w:szCs w:val="18"/>
                <w:lang w:val="es-BO" w:eastAsia="es-BO"/>
              </w:rPr>
              <w:t xml:space="preserve">La </w:t>
            </w:r>
            <w:r w:rsidRPr="000D2A75">
              <w:rPr>
                <w:rFonts w:ascii="Arial" w:hAnsi="Arial" w:cs="Arial"/>
                <w:sz w:val="18"/>
                <w:szCs w:val="18"/>
                <w:lang w:val="es-BO" w:eastAsia="es-BO"/>
              </w:rPr>
              <w:t>instalación deberá incluir la provisión de toda la ferretería, materiales y todos los accesorios necesarios.</w:t>
            </w:r>
          </w:p>
          <w:p w:rsidR="005D0821" w:rsidRPr="000D2A75" w:rsidRDefault="005D0821" w:rsidP="005D0821">
            <w:pPr>
              <w:ind w:left="8"/>
              <w:jc w:val="both"/>
              <w:rPr>
                <w:rFonts w:ascii="Arial" w:hAnsi="Arial" w:cs="Arial"/>
                <w:sz w:val="18"/>
                <w:szCs w:val="18"/>
                <w:lang w:val="es-BO" w:eastAsia="es-BO"/>
              </w:rPr>
            </w:pPr>
          </w:p>
          <w:p w:rsidR="005D0821" w:rsidRPr="00F00CB5" w:rsidRDefault="005D0821" w:rsidP="005D0821">
            <w:pPr>
              <w:contextualSpacing/>
              <w:jc w:val="both"/>
              <w:rPr>
                <w:rFonts w:ascii="Arial" w:hAnsi="Arial" w:cs="Arial"/>
                <w:sz w:val="18"/>
                <w:szCs w:val="18"/>
              </w:rPr>
            </w:pPr>
            <w:r w:rsidRPr="00443673">
              <w:rPr>
                <w:rFonts w:ascii="Arial" w:hAnsi="Arial" w:cs="Arial"/>
                <w:sz w:val="18"/>
                <w:szCs w:val="18"/>
              </w:rPr>
              <w:t xml:space="preserve">La instalación de energía eléctrica será para el </w:t>
            </w:r>
            <w:r w:rsidRPr="00F00CB5">
              <w:rPr>
                <w:rFonts w:ascii="Arial" w:hAnsi="Arial" w:cs="Arial"/>
                <w:sz w:val="18"/>
                <w:szCs w:val="18"/>
              </w:rPr>
              <w:t xml:space="preserve">funcionamiento del equipamiento Tecnológico de los Sistemas de Seguridad en Piso 1, Planta baja, sótano 1, sótano 2 y sótano 3 conectados hacia el sistema eléctrico de los nuevos ambientes del piso 6. </w:t>
            </w:r>
          </w:p>
          <w:p w:rsidR="005D0821" w:rsidRPr="00F00CB5" w:rsidRDefault="005D0821" w:rsidP="005D0821">
            <w:pPr>
              <w:contextualSpacing/>
              <w:jc w:val="both"/>
              <w:rPr>
                <w:rFonts w:ascii="Arial" w:hAnsi="Arial" w:cs="Arial"/>
                <w:sz w:val="18"/>
                <w:szCs w:val="18"/>
              </w:rPr>
            </w:pPr>
            <w:r w:rsidRPr="00F00CB5">
              <w:rPr>
                <w:rFonts w:ascii="Arial" w:hAnsi="Arial" w:cs="Arial"/>
                <w:sz w:val="18"/>
                <w:szCs w:val="18"/>
              </w:rPr>
              <w:t>El servicio comprende lo siguiente:</w:t>
            </w:r>
          </w:p>
          <w:p w:rsidR="005D0821" w:rsidRPr="00F00CB5" w:rsidRDefault="005D0821" w:rsidP="005D0821">
            <w:pPr>
              <w:contextualSpacing/>
              <w:jc w:val="both"/>
              <w:rPr>
                <w:rFonts w:ascii="Arial" w:hAnsi="Arial" w:cs="Arial"/>
                <w:sz w:val="18"/>
                <w:szCs w:val="18"/>
                <w:lang w:val="es-BO"/>
              </w:rPr>
            </w:pPr>
          </w:p>
          <w:p w:rsidR="005D0821" w:rsidRPr="00F00CB5" w:rsidRDefault="005D0821" w:rsidP="005D0821">
            <w:pPr>
              <w:pStyle w:val="Prrafodelista"/>
              <w:numPr>
                <w:ilvl w:val="0"/>
                <w:numId w:val="47"/>
              </w:numPr>
              <w:ind w:left="209" w:hanging="209"/>
              <w:jc w:val="both"/>
              <w:rPr>
                <w:rFonts w:ascii="Arial" w:hAnsi="Arial" w:cs="Arial"/>
                <w:sz w:val="18"/>
                <w:szCs w:val="18"/>
                <w:lang w:val="es-BO" w:eastAsia="es-BO"/>
              </w:rPr>
            </w:pPr>
            <w:r w:rsidRPr="00F00CB5">
              <w:rPr>
                <w:rFonts w:ascii="Arial" w:hAnsi="Arial" w:cs="Arial"/>
                <w:b/>
                <w:sz w:val="18"/>
                <w:szCs w:val="18"/>
                <w:lang w:val="es-BO" w:eastAsia="es-BO"/>
              </w:rPr>
              <w:t xml:space="preserve">INSTALACIÓN DE TABLEROS </w:t>
            </w:r>
          </w:p>
          <w:p w:rsidR="005D0821" w:rsidRPr="00F00CB5" w:rsidRDefault="005D0821" w:rsidP="005D0821">
            <w:pPr>
              <w:pStyle w:val="Prrafodelista"/>
              <w:ind w:left="351"/>
              <w:jc w:val="both"/>
              <w:rPr>
                <w:rFonts w:ascii="Arial" w:hAnsi="Arial" w:cs="Arial"/>
                <w:sz w:val="18"/>
                <w:szCs w:val="18"/>
                <w:lang w:val="es-BO" w:eastAsia="es-BO"/>
              </w:rPr>
            </w:pPr>
          </w:p>
          <w:p w:rsidR="005D0821" w:rsidRPr="00F00CB5" w:rsidRDefault="005D0821" w:rsidP="005D0821">
            <w:pPr>
              <w:pStyle w:val="Prrafodelista"/>
              <w:numPr>
                <w:ilvl w:val="1"/>
                <w:numId w:val="48"/>
              </w:numPr>
              <w:jc w:val="both"/>
              <w:rPr>
                <w:rFonts w:ascii="Arial" w:hAnsi="Arial" w:cs="Arial"/>
                <w:b/>
                <w:sz w:val="18"/>
                <w:szCs w:val="18"/>
                <w:lang w:val="es-BO" w:eastAsia="es-BO"/>
              </w:rPr>
            </w:pPr>
            <w:r w:rsidRPr="00F00CB5">
              <w:rPr>
                <w:rFonts w:ascii="Arial" w:hAnsi="Arial" w:cs="Arial"/>
                <w:b/>
                <w:sz w:val="18"/>
                <w:szCs w:val="18"/>
                <w:lang w:val="es-BO" w:eastAsia="es-BO"/>
              </w:rPr>
              <w:t>Tablero Tipo 1 (Tablero principal)</w:t>
            </w:r>
          </w:p>
          <w:p w:rsidR="005D0821" w:rsidRPr="004A708E" w:rsidRDefault="005D0821" w:rsidP="005D0821">
            <w:pPr>
              <w:jc w:val="both"/>
              <w:rPr>
                <w:rFonts w:ascii="Arial" w:hAnsi="Arial" w:cs="Arial"/>
                <w:sz w:val="18"/>
                <w:szCs w:val="18"/>
                <w:lang w:val="es-BO" w:eastAsia="es-BO"/>
              </w:rPr>
            </w:pPr>
            <w:r w:rsidRPr="00F00CB5">
              <w:rPr>
                <w:rFonts w:ascii="Arial" w:hAnsi="Arial" w:cs="Arial"/>
                <w:sz w:val="18"/>
                <w:szCs w:val="18"/>
                <w:lang w:val="es-BO" w:eastAsia="es-BO"/>
              </w:rPr>
              <w:t xml:space="preserve">La instalación del tablero tipo1 será energía eléctrica regulada dual bus, se instalara en el </w:t>
            </w:r>
            <w:proofErr w:type="spellStart"/>
            <w:r w:rsidRPr="00F00CB5">
              <w:rPr>
                <w:rFonts w:ascii="Arial" w:hAnsi="Arial" w:cs="Arial"/>
                <w:sz w:val="18"/>
                <w:szCs w:val="18"/>
                <w:lang w:val="es-BO" w:eastAsia="es-BO"/>
              </w:rPr>
              <w:t>Shaft</w:t>
            </w:r>
            <w:proofErr w:type="spellEnd"/>
            <w:r w:rsidRPr="00F00CB5">
              <w:rPr>
                <w:rFonts w:ascii="Arial" w:hAnsi="Arial" w:cs="Arial"/>
                <w:sz w:val="18"/>
                <w:szCs w:val="18"/>
                <w:lang w:val="es-BO" w:eastAsia="es-BO"/>
              </w:rPr>
              <w:t xml:space="preserve"> del piso 1, el tablero eléctrico deberá contener los siguientes dispositivos:</w:t>
            </w:r>
          </w:p>
          <w:p w:rsidR="005D0821" w:rsidRDefault="005D0821" w:rsidP="005D0821">
            <w:pPr>
              <w:ind w:left="8"/>
              <w:jc w:val="both"/>
              <w:rPr>
                <w:rFonts w:ascii="Arial" w:hAnsi="Arial" w:cs="Arial"/>
                <w:b/>
                <w:sz w:val="18"/>
                <w:szCs w:val="18"/>
                <w:lang w:val="es-BO" w:eastAsia="es-BO"/>
              </w:rPr>
            </w:pPr>
            <w:r>
              <w:rPr>
                <w:rFonts w:ascii="Arial" w:hAnsi="Arial" w:cs="Arial"/>
                <w:b/>
                <w:sz w:val="18"/>
                <w:szCs w:val="18"/>
                <w:lang w:val="es-BO" w:eastAsia="es-BO"/>
              </w:rPr>
              <w:t xml:space="preserve">       </w:t>
            </w:r>
          </w:p>
          <w:p w:rsidR="005D0821" w:rsidRDefault="005D0821" w:rsidP="005D0821">
            <w:pPr>
              <w:ind w:left="8"/>
              <w:jc w:val="both"/>
              <w:rPr>
                <w:rFonts w:ascii="Arial" w:hAnsi="Arial" w:cs="Arial"/>
                <w:sz w:val="18"/>
                <w:szCs w:val="18"/>
                <w:lang w:val="es-BO" w:eastAsia="es-BO"/>
              </w:rPr>
            </w:pPr>
            <w:r>
              <w:rPr>
                <w:rFonts w:ascii="Arial" w:hAnsi="Arial" w:cs="Arial"/>
                <w:b/>
                <w:sz w:val="18"/>
                <w:szCs w:val="18"/>
                <w:lang w:val="es-BO" w:eastAsia="es-BO"/>
              </w:rPr>
              <w:t xml:space="preserve">       Cantidad: </w:t>
            </w:r>
            <w:r w:rsidRPr="004A708E">
              <w:rPr>
                <w:rFonts w:ascii="Arial" w:hAnsi="Arial" w:cs="Arial"/>
                <w:sz w:val="18"/>
                <w:szCs w:val="18"/>
                <w:lang w:val="es-BO" w:eastAsia="es-BO"/>
              </w:rPr>
              <w:t>Un (1) tablero eléctrico.</w:t>
            </w:r>
          </w:p>
          <w:p w:rsidR="005D0821" w:rsidRPr="004434A4" w:rsidRDefault="005D0821" w:rsidP="005D0821">
            <w:pPr>
              <w:pStyle w:val="Prrafodelista"/>
              <w:numPr>
                <w:ilvl w:val="0"/>
                <w:numId w:val="45"/>
              </w:numPr>
              <w:ind w:left="634" w:hanging="274"/>
              <w:rPr>
                <w:rFonts w:ascii="Arial" w:hAnsi="Arial" w:cs="Arial"/>
                <w:sz w:val="18"/>
                <w:szCs w:val="18"/>
                <w:lang w:val="es-BO"/>
              </w:rPr>
            </w:pPr>
            <w:r w:rsidRPr="004434A4">
              <w:rPr>
                <w:rFonts w:ascii="Arial" w:hAnsi="Arial" w:cs="Arial"/>
                <w:sz w:val="18"/>
                <w:szCs w:val="18"/>
                <w:lang w:val="es-BO"/>
              </w:rPr>
              <w:t xml:space="preserve">Distribuidor de energía para 3 fases </w:t>
            </w:r>
            <w:r>
              <w:rPr>
                <w:rFonts w:ascii="Arial" w:hAnsi="Arial" w:cs="Arial"/>
                <w:sz w:val="18"/>
                <w:szCs w:val="18"/>
                <w:lang w:val="es-BO"/>
              </w:rPr>
              <w:t xml:space="preserve">+ N+GND </w:t>
            </w:r>
            <w:r w:rsidRPr="004434A4">
              <w:rPr>
                <w:rFonts w:ascii="Arial" w:hAnsi="Arial" w:cs="Arial"/>
                <w:sz w:val="18"/>
                <w:szCs w:val="18"/>
                <w:lang w:val="es-BO"/>
              </w:rPr>
              <w:t>en bloques o AKG</w:t>
            </w:r>
            <w:r>
              <w:rPr>
                <w:rFonts w:ascii="Arial" w:hAnsi="Arial" w:cs="Arial"/>
                <w:sz w:val="18"/>
                <w:szCs w:val="18"/>
                <w:lang w:val="es-BO"/>
              </w:rPr>
              <w:t xml:space="preserve"> </w:t>
            </w:r>
            <w:r w:rsidRPr="004434A4">
              <w:rPr>
                <w:rFonts w:ascii="Arial" w:hAnsi="Arial" w:cs="Arial"/>
                <w:sz w:val="18"/>
                <w:szCs w:val="18"/>
                <w:lang w:val="es-BO"/>
              </w:rPr>
              <w:t>(incluye soportes para barra, acrílico y bornera de barra)</w:t>
            </w:r>
            <w:r>
              <w:rPr>
                <w:rFonts w:ascii="Arial" w:hAnsi="Arial" w:cs="Arial"/>
                <w:sz w:val="18"/>
                <w:szCs w:val="18"/>
                <w:lang w:val="es-BO"/>
              </w:rPr>
              <w:t xml:space="preserve"> </w:t>
            </w:r>
            <w:r w:rsidRPr="004434A4">
              <w:rPr>
                <w:rFonts w:ascii="Arial" w:hAnsi="Arial" w:cs="Arial"/>
                <w:sz w:val="18"/>
                <w:szCs w:val="18"/>
                <w:lang w:val="es-BO"/>
              </w:rPr>
              <w:t>mayor a 100 A. por fase.</w:t>
            </w:r>
          </w:p>
          <w:p w:rsidR="005D0821" w:rsidRPr="00ED3E16" w:rsidRDefault="005D0821" w:rsidP="005D0821">
            <w:pPr>
              <w:pStyle w:val="Prrafodelista"/>
              <w:numPr>
                <w:ilvl w:val="0"/>
                <w:numId w:val="45"/>
              </w:numPr>
              <w:ind w:left="634" w:hanging="274"/>
              <w:contextualSpacing/>
              <w:jc w:val="both"/>
              <w:rPr>
                <w:rFonts w:ascii="Arial" w:hAnsi="Arial" w:cs="Arial"/>
                <w:sz w:val="18"/>
                <w:szCs w:val="18"/>
                <w:lang w:val="es-BO"/>
              </w:rPr>
            </w:pPr>
            <w:r w:rsidRPr="00ED3E16">
              <w:rPr>
                <w:rFonts w:ascii="Arial" w:hAnsi="Arial" w:cs="Arial"/>
                <w:sz w:val="18"/>
                <w:szCs w:val="18"/>
                <w:lang w:val="es-BO"/>
              </w:rPr>
              <w:t xml:space="preserve">Dos (2) </w:t>
            </w:r>
            <w:proofErr w:type="spellStart"/>
            <w:r>
              <w:rPr>
                <w:rFonts w:ascii="Arial" w:hAnsi="Arial" w:cs="Arial"/>
                <w:sz w:val="18"/>
                <w:szCs w:val="18"/>
                <w:lang w:val="es-BO"/>
              </w:rPr>
              <w:t>Termomagneticos</w:t>
            </w:r>
            <w:proofErr w:type="spellEnd"/>
            <w:r>
              <w:rPr>
                <w:rFonts w:ascii="Arial" w:hAnsi="Arial" w:cs="Arial"/>
                <w:sz w:val="18"/>
                <w:szCs w:val="18"/>
                <w:lang w:val="es-BO"/>
              </w:rPr>
              <w:t xml:space="preserve"> 3x25</w:t>
            </w:r>
            <w:r w:rsidRPr="00ED3E16">
              <w:rPr>
                <w:rFonts w:ascii="Arial" w:hAnsi="Arial" w:cs="Arial"/>
                <w:sz w:val="18"/>
                <w:szCs w:val="18"/>
                <w:lang w:val="es-BO"/>
              </w:rPr>
              <w:t xml:space="preserve"> A</w:t>
            </w:r>
            <w:r>
              <w:rPr>
                <w:rFonts w:ascii="Arial" w:hAnsi="Arial" w:cs="Arial"/>
                <w:sz w:val="18"/>
                <w:szCs w:val="18"/>
                <w:lang w:val="es-BO"/>
              </w:rPr>
              <w:t>.</w:t>
            </w:r>
            <w:r>
              <w:t xml:space="preserve"> </w:t>
            </w:r>
            <w:r w:rsidRPr="00624C26">
              <w:rPr>
                <w:rFonts w:ascii="Arial" w:hAnsi="Arial" w:cs="Arial"/>
                <w:sz w:val="18"/>
                <w:szCs w:val="18"/>
                <w:lang w:val="es-BO"/>
              </w:rPr>
              <w:t xml:space="preserve">con capacidad de interrupción de 10 </w:t>
            </w:r>
            <w:proofErr w:type="spellStart"/>
            <w:r w:rsidRPr="00624C26">
              <w:rPr>
                <w:rFonts w:ascii="Arial" w:hAnsi="Arial" w:cs="Arial"/>
                <w:sz w:val="18"/>
                <w:szCs w:val="18"/>
                <w:lang w:val="es-BO"/>
              </w:rPr>
              <w:t>kA</w:t>
            </w:r>
            <w:proofErr w:type="spellEnd"/>
            <w:r w:rsidRPr="00624C26">
              <w:rPr>
                <w:rFonts w:ascii="Arial" w:hAnsi="Arial" w:cs="Arial"/>
                <w:sz w:val="18"/>
                <w:szCs w:val="18"/>
                <w:lang w:val="es-BO"/>
              </w:rPr>
              <w:t xml:space="preserve"> o superior según IEC60947 400V.</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lastRenderedPageBreak/>
              <w:t>Di</w:t>
            </w:r>
            <w:r>
              <w:rPr>
                <w:rFonts w:ascii="Arial" w:hAnsi="Arial" w:cs="Arial"/>
                <w:sz w:val="18"/>
                <w:szCs w:val="18"/>
                <w:lang w:val="es-BO"/>
              </w:rPr>
              <w:t xml:space="preserve">ez (10) </w:t>
            </w:r>
            <w:proofErr w:type="spellStart"/>
            <w:r>
              <w:rPr>
                <w:rFonts w:ascii="Arial" w:hAnsi="Arial" w:cs="Arial"/>
                <w:sz w:val="18"/>
                <w:szCs w:val="18"/>
                <w:lang w:val="es-BO"/>
              </w:rPr>
              <w:t>Termomagnéticos</w:t>
            </w:r>
            <w:proofErr w:type="spellEnd"/>
            <w:r>
              <w:rPr>
                <w:rFonts w:ascii="Arial" w:hAnsi="Arial" w:cs="Arial"/>
                <w:sz w:val="18"/>
                <w:szCs w:val="18"/>
                <w:lang w:val="es-BO"/>
              </w:rPr>
              <w:t xml:space="preserve"> 1X20 </w:t>
            </w:r>
            <w:r w:rsidRPr="00ED3E16">
              <w:rPr>
                <w:rFonts w:ascii="Arial" w:hAnsi="Arial" w:cs="Arial"/>
                <w:sz w:val="18"/>
                <w:szCs w:val="18"/>
                <w:lang w:val="es-BO"/>
              </w:rPr>
              <w:t>A</w:t>
            </w:r>
            <w:r>
              <w:rPr>
                <w:rFonts w:ascii="Arial" w:hAnsi="Arial" w:cs="Arial"/>
                <w:sz w:val="18"/>
                <w:szCs w:val="18"/>
                <w:lang w:val="es-BO"/>
              </w:rPr>
              <w:t>.</w:t>
            </w:r>
            <w:r w:rsidRPr="00ED3E16">
              <w:rPr>
                <w:rFonts w:ascii="Arial" w:hAnsi="Arial" w:cs="Arial"/>
                <w:sz w:val="18"/>
                <w:szCs w:val="18"/>
                <w:lang w:val="es-BO"/>
              </w:rPr>
              <w:t xml:space="preserve"> con capacidad de interrupción de 10 </w:t>
            </w:r>
            <w:proofErr w:type="spellStart"/>
            <w:r w:rsidRPr="00ED3E16">
              <w:rPr>
                <w:rFonts w:ascii="Arial" w:hAnsi="Arial" w:cs="Arial"/>
                <w:sz w:val="18"/>
                <w:szCs w:val="18"/>
                <w:lang w:val="es-BO"/>
              </w:rPr>
              <w:t>kA</w:t>
            </w:r>
            <w:proofErr w:type="spellEnd"/>
            <w:r w:rsidRPr="00ED3E16">
              <w:rPr>
                <w:rFonts w:ascii="Arial" w:hAnsi="Arial" w:cs="Arial"/>
                <w:sz w:val="18"/>
                <w:szCs w:val="18"/>
                <w:lang w:val="es-BO"/>
              </w:rPr>
              <w:t xml:space="preserve"> o superior según IEC60947 400V.</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Luces piloto para el dual bus trifásico.</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Terminales UT, para riel DIN, con tensión transitoria nominal de 8kV, conexión según norma IEC60947-7-1 o IEC60947-7-2, a requerimiento para conexión de circuitos, fases, neutro y tierra, en colores plomo, azul y verde-amarillo según corresponda.</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 xml:space="preserve">Caja metálica </w:t>
            </w:r>
            <w:r w:rsidRPr="004E5D26">
              <w:rPr>
                <w:rFonts w:ascii="Arial" w:hAnsi="Arial" w:cs="Arial"/>
                <w:sz w:val="18"/>
                <w:szCs w:val="18"/>
                <w:lang w:val="es-BO"/>
              </w:rPr>
              <w:t>60X50X20</w:t>
            </w:r>
            <w:r>
              <w:rPr>
                <w:rFonts w:ascii="Arial" w:hAnsi="Arial" w:cs="Arial"/>
                <w:sz w:val="18"/>
                <w:szCs w:val="18"/>
                <w:lang w:val="es-BO"/>
              </w:rPr>
              <w:t xml:space="preserve"> alto/ancho/profundidad o similar, con protección IP54</w:t>
            </w:r>
            <w:r w:rsidRPr="00ED3E16">
              <w:rPr>
                <w:rFonts w:ascii="Arial" w:hAnsi="Arial" w:cs="Arial"/>
                <w:sz w:val="18"/>
                <w:szCs w:val="18"/>
                <w:lang w:val="es-BO"/>
              </w:rPr>
              <w:t xml:space="preserve"> o superior, tapa con bisagra y chapa, de dimensiones según diagrama unifilar. </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Se debe pr</w:t>
            </w:r>
            <w:r>
              <w:rPr>
                <w:rFonts w:ascii="Arial" w:hAnsi="Arial" w:cs="Arial"/>
                <w:sz w:val="18"/>
                <w:szCs w:val="18"/>
                <w:lang w:val="es-BO"/>
              </w:rPr>
              <w:t>ever espacio para reserva del 2</w:t>
            </w:r>
            <w:r w:rsidRPr="00ED3E16">
              <w:rPr>
                <w:rFonts w:ascii="Arial" w:hAnsi="Arial" w:cs="Arial"/>
                <w:sz w:val="18"/>
                <w:szCs w:val="18"/>
                <w:lang w:val="es-BO"/>
              </w:rPr>
              <w:t>0 % para ampliaciones futuras.</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El Tablero debe contar con una identificación en la tapa frontal, de material acrílico color verde de fondo con letras blancas Además debe contar con señalización de peligro eléctrico.</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En la contratapa deberá estar un diagrama unifilar plastificado donde se indique los circuitos codificados.</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Cada elemento de protección debe estar codificado y a la vez debe coincidir con el diagrama unifilar.</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La masa del tablero debe estar conectado a tierra.</w:t>
            </w:r>
          </w:p>
          <w:p w:rsidR="005D0821"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Para la entrada del cable de alimentación y salidas de circuitos en el tablero</w:t>
            </w:r>
            <w:r>
              <w:rPr>
                <w:rFonts w:ascii="Arial" w:hAnsi="Arial" w:cs="Arial"/>
                <w:sz w:val="18"/>
                <w:szCs w:val="18"/>
                <w:lang w:val="es-BO"/>
              </w:rPr>
              <w:t xml:space="preserve"> se debe emplear conectores PG o boquillas,</w:t>
            </w:r>
            <w:r w:rsidRPr="00ED3E16">
              <w:rPr>
                <w:rFonts w:ascii="Arial" w:hAnsi="Arial" w:cs="Arial"/>
                <w:sz w:val="18"/>
                <w:szCs w:val="18"/>
                <w:lang w:val="es-BO"/>
              </w:rPr>
              <w:t xml:space="preserve"> de acuerdo a los alimentadores y circuitos instalados.</w:t>
            </w:r>
          </w:p>
          <w:p w:rsidR="005D0821" w:rsidRPr="00ED3E16" w:rsidRDefault="005D0821" w:rsidP="005D0821">
            <w:pPr>
              <w:pStyle w:val="Prrafodelista"/>
              <w:ind w:left="634"/>
              <w:contextualSpacing/>
              <w:jc w:val="both"/>
              <w:rPr>
                <w:rFonts w:ascii="Arial" w:hAnsi="Arial" w:cs="Arial"/>
                <w:sz w:val="18"/>
                <w:szCs w:val="18"/>
                <w:lang w:val="es-BO"/>
              </w:rPr>
            </w:pPr>
          </w:p>
          <w:p w:rsidR="005D0821" w:rsidRPr="00F00CB5" w:rsidRDefault="005D0821" w:rsidP="005D0821">
            <w:pPr>
              <w:pStyle w:val="Prrafodelista"/>
              <w:numPr>
                <w:ilvl w:val="1"/>
                <w:numId w:val="48"/>
              </w:numPr>
              <w:contextualSpacing/>
              <w:jc w:val="both"/>
              <w:rPr>
                <w:rFonts w:ascii="Arial" w:hAnsi="Arial" w:cs="Arial"/>
                <w:b/>
                <w:sz w:val="18"/>
                <w:szCs w:val="18"/>
                <w:lang w:val="es-BO"/>
              </w:rPr>
            </w:pPr>
            <w:r w:rsidRPr="00F00CB5">
              <w:rPr>
                <w:rFonts w:ascii="Arial" w:hAnsi="Arial" w:cs="Arial"/>
                <w:b/>
                <w:sz w:val="18"/>
                <w:szCs w:val="18"/>
                <w:lang w:val="es-BO"/>
              </w:rPr>
              <w:t>Tablero tipo 2. (Tablero secundario)</w:t>
            </w:r>
          </w:p>
          <w:p w:rsidR="005D0821" w:rsidRPr="004A708E" w:rsidRDefault="005D0821" w:rsidP="005D0821">
            <w:pPr>
              <w:contextualSpacing/>
              <w:jc w:val="both"/>
              <w:rPr>
                <w:rFonts w:ascii="Arial" w:hAnsi="Arial" w:cs="Arial"/>
                <w:sz w:val="18"/>
                <w:szCs w:val="18"/>
                <w:lang w:val="es-BO"/>
              </w:rPr>
            </w:pPr>
            <w:r w:rsidRPr="00F00CB5">
              <w:rPr>
                <w:rFonts w:ascii="Arial" w:hAnsi="Arial" w:cs="Arial"/>
                <w:sz w:val="18"/>
                <w:szCs w:val="18"/>
                <w:lang w:val="es-BO"/>
              </w:rPr>
              <w:t xml:space="preserve">La instalación del tablero tipo 2, será para energía eléctrica regulada dual bus,  será instalado en el </w:t>
            </w:r>
            <w:proofErr w:type="spellStart"/>
            <w:r w:rsidRPr="00F00CB5">
              <w:rPr>
                <w:rFonts w:ascii="Arial" w:hAnsi="Arial" w:cs="Arial"/>
                <w:sz w:val="18"/>
                <w:szCs w:val="18"/>
                <w:lang w:val="es-BO"/>
              </w:rPr>
              <w:t>Shaft</w:t>
            </w:r>
            <w:proofErr w:type="spellEnd"/>
            <w:r w:rsidRPr="00F00CB5">
              <w:rPr>
                <w:rFonts w:ascii="Arial" w:hAnsi="Arial" w:cs="Arial"/>
                <w:sz w:val="18"/>
                <w:szCs w:val="18"/>
                <w:lang w:val="es-BO"/>
              </w:rPr>
              <w:t xml:space="preserve"> de piso 1, planta baja, sótano 1, sótano2 y sótano 3.</w:t>
            </w:r>
          </w:p>
          <w:p w:rsidR="005D0821" w:rsidRDefault="005D0821" w:rsidP="005D0821">
            <w:pPr>
              <w:pStyle w:val="Prrafodelista"/>
              <w:ind w:left="634"/>
              <w:contextualSpacing/>
              <w:jc w:val="both"/>
              <w:rPr>
                <w:rFonts w:ascii="Arial" w:hAnsi="Arial" w:cs="Arial"/>
                <w:sz w:val="18"/>
                <w:szCs w:val="18"/>
                <w:lang w:val="es-BO"/>
              </w:rPr>
            </w:pPr>
          </w:p>
          <w:p w:rsidR="005D0821" w:rsidRPr="004A708E" w:rsidRDefault="005D0821" w:rsidP="005D0821">
            <w:pPr>
              <w:contextualSpacing/>
              <w:jc w:val="both"/>
              <w:rPr>
                <w:rFonts w:ascii="Arial" w:hAnsi="Arial" w:cs="Arial"/>
                <w:b/>
                <w:sz w:val="18"/>
                <w:szCs w:val="18"/>
                <w:lang w:val="es-BO"/>
              </w:rPr>
            </w:pPr>
            <w:r>
              <w:rPr>
                <w:rFonts w:ascii="Arial" w:hAnsi="Arial" w:cs="Arial"/>
                <w:b/>
                <w:sz w:val="18"/>
                <w:szCs w:val="18"/>
                <w:lang w:val="es-BO"/>
              </w:rPr>
              <w:t xml:space="preserve">       </w:t>
            </w:r>
            <w:r w:rsidRPr="004A708E">
              <w:rPr>
                <w:rFonts w:ascii="Arial" w:hAnsi="Arial" w:cs="Arial"/>
                <w:b/>
                <w:sz w:val="18"/>
                <w:szCs w:val="18"/>
                <w:lang w:val="es-BO"/>
              </w:rPr>
              <w:t>Cinco (5) tableros eléctricos dual bus</w:t>
            </w:r>
          </w:p>
          <w:p w:rsidR="005D0821" w:rsidRPr="004434A4" w:rsidRDefault="005D0821" w:rsidP="005D0821">
            <w:pPr>
              <w:pStyle w:val="Prrafodelista"/>
              <w:numPr>
                <w:ilvl w:val="0"/>
                <w:numId w:val="45"/>
              </w:numPr>
              <w:rPr>
                <w:rFonts w:ascii="Arial" w:hAnsi="Arial" w:cs="Arial"/>
                <w:sz w:val="18"/>
                <w:szCs w:val="18"/>
                <w:lang w:val="es-BO"/>
              </w:rPr>
            </w:pPr>
            <w:r w:rsidRPr="004434A4">
              <w:rPr>
                <w:rFonts w:ascii="Arial" w:hAnsi="Arial" w:cs="Arial"/>
                <w:sz w:val="18"/>
                <w:szCs w:val="18"/>
                <w:lang w:val="es-BO"/>
              </w:rPr>
              <w:t>Distribuidor de energía</w:t>
            </w:r>
            <w:r>
              <w:rPr>
                <w:rFonts w:ascii="Arial" w:hAnsi="Arial" w:cs="Arial"/>
                <w:sz w:val="18"/>
                <w:szCs w:val="18"/>
                <w:lang w:val="es-BO"/>
              </w:rPr>
              <w:t xml:space="preserve"> con</w:t>
            </w:r>
            <w:r w:rsidRPr="004434A4">
              <w:rPr>
                <w:rFonts w:ascii="Arial" w:hAnsi="Arial" w:cs="Arial"/>
                <w:sz w:val="18"/>
                <w:szCs w:val="18"/>
                <w:lang w:val="es-BO"/>
              </w:rPr>
              <w:t xml:space="preserve"> </w:t>
            </w:r>
            <w:r w:rsidRPr="00E7637B">
              <w:rPr>
                <w:rFonts w:ascii="Arial" w:hAnsi="Arial" w:cs="Arial"/>
                <w:sz w:val="18"/>
                <w:szCs w:val="18"/>
                <w:lang w:val="es-BO"/>
              </w:rPr>
              <w:t xml:space="preserve">Puente Peine </w:t>
            </w:r>
            <w:proofErr w:type="spellStart"/>
            <w:r>
              <w:rPr>
                <w:rFonts w:ascii="Arial" w:hAnsi="Arial" w:cs="Arial"/>
                <w:sz w:val="18"/>
                <w:szCs w:val="18"/>
                <w:lang w:val="es-BO"/>
              </w:rPr>
              <w:t>monopolar</w:t>
            </w:r>
            <w:proofErr w:type="spellEnd"/>
            <w:r>
              <w:rPr>
                <w:rFonts w:ascii="Arial" w:hAnsi="Arial" w:cs="Arial"/>
                <w:sz w:val="18"/>
                <w:szCs w:val="18"/>
                <w:lang w:val="es-BO"/>
              </w:rPr>
              <w:t xml:space="preserve"> de 30 A. o superior.</w:t>
            </w:r>
          </w:p>
          <w:p w:rsidR="005D0821" w:rsidRPr="00ED3E16" w:rsidRDefault="005D0821" w:rsidP="005D0821">
            <w:pPr>
              <w:pStyle w:val="Prrafodelista"/>
              <w:numPr>
                <w:ilvl w:val="0"/>
                <w:numId w:val="45"/>
              </w:numPr>
              <w:contextualSpacing/>
              <w:jc w:val="both"/>
              <w:rPr>
                <w:rFonts w:ascii="Arial" w:hAnsi="Arial" w:cs="Arial"/>
                <w:sz w:val="18"/>
                <w:szCs w:val="18"/>
                <w:lang w:val="es-BO"/>
              </w:rPr>
            </w:pPr>
            <w:r>
              <w:rPr>
                <w:rFonts w:ascii="Arial" w:hAnsi="Arial" w:cs="Arial"/>
                <w:sz w:val="18"/>
                <w:szCs w:val="18"/>
                <w:lang w:val="es-BO"/>
              </w:rPr>
              <w:t>Dos (2</w:t>
            </w:r>
            <w:r w:rsidRPr="00ED3E16">
              <w:rPr>
                <w:rFonts w:ascii="Arial" w:hAnsi="Arial" w:cs="Arial"/>
                <w:sz w:val="18"/>
                <w:szCs w:val="18"/>
                <w:lang w:val="es-BO"/>
              </w:rPr>
              <w:t xml:space="preserve">) </w:t>
            </w:r>
            <w:proofErr w:type="spellStart"/>
            <w:r>
              <w:rPr>
                <w:rFonts w:ascii="Arial" w:hAnsi="Arial" w:cs="Arial"/>
                <w:sz w:val="18"/>
                <w:szCs w:val="18"/>
                <w:lang w:val="es-BO"/>
              </w:rPr>
              <w:t>Termomagneticos</w:t>
            </w:r>
            <w:proofErr w:type="spellEnd"/>
            <w:r>
              <w:rPr>
                <w:rFonts w:ascii="Arial" w:hAnsi="Arial" w:cs="Arial"/>
                <w:sz w:val="18"/>
                <w:szCs w:val="18"/>
                <w:lang w:val="es-BO"/>
              </w:rPr>
              <w:t xml:space="preserve"> 1x20</w:t>
            </w:r>
            <w:r w:rsidRPr="00ED3E16">
              <w:rPr>
                <w:rFonts w:ascii="Arial" w:hAnsi="Arial" w:cs="Arial"/>
                <w:sz w:val="18"/>
                <w:szCs w:val="18"/>
                <w:lang w:val="es-BO"/>
              </w:rPr>
              <w:t xml:space="preserve"> A</w:t>
            </w:r>
            <w:r>
              <w:rPr>
                <w:rFonts w:ascii="Arial" w:hAnsi="Arial" w:cs="Arial"/>
                <w:sz w:val="18"/>
                <w:szCs w:val="18"/>
                <w:lang w:val="es-BO"/>
              </w:rPr>
              <w:t>.</w:t>
            </w:r>
            <w:r>
              <w:t xml:space="preserve"> </w:t>
            </w:r>
            <w:r w:rsidRPr="00624C26">
              <w:rPr>
                <w:rFonts w:ascii="Arial" w:hAnsi="Arial" w:cs="Arial"/>
                <w:sz w:val="18"/>
                <w:szCs w:val="18"/>
                <w:lang w:val="es-BO"/>
              </w:rPr>
              <w:t xml:space="preserve">con capacidad de interrupción de 10 </w:t>
            </w:r>
            <w:proofErr w:type="spellStart"/>
            <w:r w:rsidRPr="00624C26">
              <w:rPr>
                <w:rFonts w:ascii="Arial" w:hAnsi="Arial" w:cs="Arial"/>
                <w:sz w:val="18"/>
                <w:szCs w:val="18"/>
                <w:lang w:val="es-BO"/>
              </w:rPr>
              <w:t>kA</w:t>
            </w:r>
            <w:proofErr w:type="spellEnd"/>
            <w:r w:rsidRPr="00624C26">
              <w:rPr>
                <w:rFonts w:ascii="Arial" w:hAnsi="Arial" w:cs="Arial"/>
                <w:sz w:val="18"/>
                <w:szCs w:val="18"/>
                <w:lang w:val="es-BO"/>
              </w:rPr>
              <w:t xml:space="preserve"> o superior según IEC60947 400V.</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Pr>
                <w:rFonts w:ascii="Arial" w:hAnsi="Arial" w:cs="Arial"/>
                <w:sz w:val="18"/>
                <w:szCs w:val="18"/>
                <w:lang w:val="es-BO"/>
              </w:rPr>
              <w:lastRenderedPageBreak/>
              <w:t xml:space="preserve">Seis (6) </w:t>
            </w:r>
            <w:proofErr w:type="spellStart"/>
            <w:r>
              <w:rPr>
                <w:rFonts w:ascii="Arial" w:hAnsi="Arial" w:cs="Arial"/>
                <w:sz w:val="18"/>
                <w:szCs w:val="18"/>
                <w:lang w:val="es-BO"/>
              </w:rPr>
              <w:t>Termomagnéticos</w:t>
            </w:r>
            <w:proofErr w:type="spellEnd"/>
            <w:r>
              <w:rPr>
                <w:rFonts w:ascii="Arial" w:hAnsi="Arial" w:cs="Arial"/>
                <w:sz w:val="18"/>
                <w:szCs w:val="18"/>
                <w:lang w:val="es-BO"/>
              </w:rPr>
              <w:t xml:space="preserve"> 1X16 </w:t>
            </w:r>
            <w:r w:rsidRPr="00ED3E16">
              <w:rPr>
                <w:rFonts w:ascii="Arial" w:hAnsi="Arial" w:cs="Arial"/>
                <w:sz w:val="18"/>
                <w:szCs w:val="18"/>
                <w:lang w:val="es-BO"/>
              </w:rPr>
              <w:t>A</w:t>
            </w:r>
            <w:r>
              <w:rPr>
                <w:rFonts w:ascii="Arial" w:hAnsi="Arial" w:cs="Arial"/>
                <w:sz w:val="18"/>
                <w:szCs w:val="18"/>
                <w:lang w:val="es-BO"/>
              </w:rPr>
              <w:t>.</w:t>
            </w:r>
            <w:r w:rsidRPr="00ED3E16">
              <w:rPr>
                <w:rFonts w:ascii="Arial" w:hAnsi="Arial" w:cs="Arial"/>
                <w:sz w:val="18"/>
                <w:szCs w:val="18"/>
                <w:lang w:val="es-BO"/>
              </w:rPr>
              <w:t xml:space="preserve"> con capacidad de interrupción de 10 </w:t>
            </w:r>
            <w:proofErr w:type="spellStart"/>
            <w:r w:rsidRPr="00ED3E16">
              <w:rPr>
                <w:rFonts w:ascii="Arial" w:hAnsi="Arial" w:cs="Arial"/>
                <w:sz w:val="18"/>
                <w:szCs w:val="18"/>
                <w:lang w:val="es-BO"/>
              </w:rPr>
              <w:t>kA</w:t>
            </w:r>
            <w:proofErr w:type="spellEnd"/>
            <w:r w:rsidRPr="00ED3E16">
              <w:rPr>
                <w:rFonts w:ascii="Arial" w:hAnsi="Arial" w:cs="Arial"/>
                <w:sz w:val="18"/>
                <w:szCs w:val="18"/>
                <w:lang w:val="es-BO"/>
              </w:rPr>
              <w:t xml:space="preserve"> o superior según IEC60947 400V.</w:t>
            </w:r>
          </w:p>
          <w:p w:rsidR="005D0821" w:rsidRDefault="005D0821" w:rsidP="005D0821">
            <w:pPr>
              <w:pStyle w:val="Prrafodelista"/>
              <w:numPr>
                <w:ilvl w:val="0"/>
                <w:numId w:val="45"/>
              </w:numPr>
              <w:ind w:left="634" w:hanging="283"/>
              <w:contextualSpacing/>
              <w:jc w:val="both"/>
              <w:rPr>
                <w:rFonts w:ascii="Arial" w:hAnsi="Arial" w:cs="Arial"/>
                <w:sz w:val="18"/>
                <w:szCs w:val="18"/>
                <w:lang w:val="es-BO"/>
              </w:rPr>
            </w:pPr>
            <w:r w:rsidRPr="00ED3E16">
              <w:rPr>
                <w:rFonts w:ascii="Arial" w:hAnsi="Arial" w:cs="Arial"/>
                <w:sz w:val="18"/>
                <w:szCs w:val="18"/>
                <w:lang w:val="es-BO"/>
              </w:rPr>
              <w:t>Terminales UT, para riel DIN, con tensión transitoria nominal de 8kV, conexión según norma IEC60947-7-1 o IEC60947-7-2, a requerimiento para conexión de</w:t>
            </w:r>
            <w:r>
              <w:rPr>
                <w:rFonts w:ascii="Arial" w:hAnsi="Arial" w:cs="Arial"/>
                <w:sz w:val="18"/>
                <w:szCs w:val="18"/>
                <w:lang w:val="es-BO"/>
              </w:rPr>
              <w:t xml:space="preserve"> neutro</w:t>
            </w:r>
            <w:r w:rsidRPr="00ED3E16">
              <w:rPr>
                <w:rFonts w:ascii="Arial" w:hAnsi="Arial" w:cs="Arial"/>
                <w:sz w:val="18"/>
                <w:szCs w:val="18"/>
                <w:lang w:val="es-BO"/>
              </w:rPr>
              <w:t>, en colo</w:t>
            </w:r>
            <w:r>
              <w:rPr>
                <w:rFonts w:ascii="Arial" w:hAnsi="Arial" w:cs="Arial"/>
                <w:sz w:val="18"/>
                <w:szCs w:val="18"/>
                <w:lang w:val="es-BO"/>
              </w:rPr>
              <w:t>res azul.</w:t>
            </w:r>
          </w:p>
          <w:p w:rsidR="005D0821" w:rsidRPr="00ED3E16" w:rsidRDefault="005D0821" w:rsidP="005D0821">
            <w:pPr>
              <w:pStyle w:val="Prrafodelista"/>
              <w:numPr>
                <w:ilvl w:val="0"/>
                <w:numId w:val="45"/>
              </w:numPr>
              <w:ind w:left="634" w:hanging="283"/>
              <w:contextualSpacing/>
              <w:jc w:val="both"/>
              <w:rPr>
                <w:rFonts w:ascii="Arial" w:hAnsi="Arial" w:cs="Arial"/>
                <w:sz w:val="18"/>
                <w:szCs w:val="18"/>
                <w:lang w:val="es-BO"/>
              </w:rPr>
            </w:pPr>
            <w:r>
              <w:rPr>
                <w:rFonts w:ascii="Arial" w:hAnsi="Arial" w:cs="Arial"/>
                <w:sz w:val="18"/>
                <w:szCs w:val="18"/>
                <w:lang w:val="es-BO"/>
              </w:rPr>
              <w:t>Barra de distribución para tierra.</w:t>
            </w:r>
          </w:p>
          <w:p w:rsidR="005D0821" w:rsidRPr="001978C5" w:rsidRDefault="005D0821" w:rsidP="005D0821">
            <w:pPr>
              <w:pStyle w:val="Prrafodelista"/>
              <w:numPr>
                <w:ilvl w:val="0"/>
                <w:numId w:val="45"/>
              </w:numPr>
              <w:contextualSpacing/>
              <w:jc w:val="both"/>
              <w:rPr>
                <w:rFonts w:ascii="Arial" w:hAnsi="Arial" w:cs="Arial"/>
                <w:sz w:val="18"/>
                <w:szCs w:val="18"/>
                <w:lang w:val="es-BO"/>
              </w:rPr>
            </w:pPr>
            <w:r w:rsidRPr="00ED3E16">
              <w:rPr>
                <w:rFonts w:ascii="Arial" w:hAnsi="Arial" w:cs="Arial"/>
                <w:sz w:val="18"/>
                <w:szCs w:val="18"/>
                <w:lang w:val="es-BO"/>
              </w:rPr>
              <w:t xml:space="preserve">Caja </w:t>
            </w:r>
            <w:r>
              <w:rPr>
                <w:rFonts w:ascii="Arial" w:hAnsi="Arial" w:cs="Arial"/>
                <w:sz w:val="18"/>
                <w:szCs w:val="18"/>
                <w:lang w:val="es-BO"/>
              </w:rPr>
              <w:t xml:space="preserve">eléctrica de montar </w:t>
            </w:r>
            <w:r w:rsidRPr="001978C5">
              <w:rPr>
                <w:rFonts w:ascii="Arial" w:hAnsi="Arial" w:cs="Arial"/>
                <w:sz w:val="18"/>
                <w:szCs w:val="18"/>
                <w:lang w:val="es-BO"/>
              </w:rPr>
              <w:t>grado IP-54</w:t>
            </w:r>
            <w:r>
              <w:rPr>
                <w:rFonts w:ascii="Arial" w:hAnsi="Arial" w:cs="Arial"/>
                <w:sz w:val="18"/>
                <w:szCs w:val="18"/>
                <w:lang w:val="es-BO"/>
              </w:rPr>
              <w:t xml:space="preserve"> p</w:t>
            </w:r>
            <w:r w:rsidRPr="001978C5">
              <w:rPr>
                <w:rFonts w:ascii="Arial" w:hAnsi="Arial" w:cs="Arial"/>
                <w:sz w:val="18"/>
                <w:szCs w:val="18"/>
                <w:lang w:val="es-BO"/>
              </w:rPr>
              <w:t xml:space="preserve">rovisto con riel </w:t>
            </w:r>
            <w:proofErr w:type="spellStart"/>
            <w:r w:rsidRPr="001978C5">
              <w:rPr>
                <w:rFonts w:ascii="Arial" w:hAnsi="Arial" w:cs="Arial"/>
                <w:sz w:val="18"/>
                <w:szCs w:val="18"/>
                <w:lang w:val="es-BO"/>
              </w:rPr>
              <w:t>din</w:t>
            </w:r>
            <w:proofErr w:type="spellEnd"/>
            <w:r w:rsidRPr="001978C5">
              <w:rPr>
                <w:rFonts w:ascii="Arial" w:hAnsi="Arial" w:cs="Arial"/>
                <w:sz w:val="18"/>
                <w:szCs w:val="18"/>
                <w:lang w:val="es-BO"/>
              </w:rPr>
              <w:t xml:space="preserve"> y barra de neutro</w:t>
            </w:r>
            <w:r>
              <w:rPr>
                <w:rFonts w:ascii="Arial" w:hAnsi="Arial" w:cs="Arial"/>
                <w:sz w:val="18"/>
                <w:szCs w:val="18"/>
                <w:lang w:val="es-BO"/>
              </w:rPr>
              <w:t xml:space="preserve"> y tierra </w:t>
            </w:r>
            <w:r w:rsidRPr="001978C5">
              <w:rPr>
                <w:rFonts w:ascii="Arial" w:hAnsi="Arial" w:cs="Arial"/>
                <w:sz w:val="18"/>
                <w:szCs w:val="18"/>
                <w:lang w:val="es-BO"/>
              </w:rPr>
              <w:t xml:space="preserve"> de dime</w:t>
            </w:r>
            <w:r>
              <w:rPr>
                <w:rFonts w:ascii="Arial" w:hAnsi="Arial" w:cs="Arial"/>
                <w:sz w:val="18"/>
                <w:szCs w:val="18"/>
                <w:lang w:val="es-BO"/>
              </w:rPr>
              <w:t xml:space="preserve">nsiones </w:t>
            </w:r>
            <w:r w:rsidRPr="001978C5">
              <w:rPr>
                <w:rFonts w:ascii="Arial" w:hAnsi="Arial" w:cs="Arial"/>
                <w:sz w:val="18"/>
                <w:szCs w:val="18"/>
                <w:lang w:val="es-BO"/>
              </w:rPr>
              <w:t xml:space="preserve">según cantidad de </w:t>
            </w:r>
            <w:proofErr w:type="spellStart"/>
            <w:r w:rsidRPr="001978C5">
              <w:rPr>
                <w:rFonts w:ascii="Arial" w:hAnsi="Arial" w:cs="Arial"/>
                <w:sz w:val="18"/>
                <w:szCs w:val="18"/>
                <w:lang w:val="es-BO"/>
              </w:rPr>
              <w:t>termomagneticos</w:t>
            </w:r>
            <w:proofErr w:type="spellEnd"/>
            <w:r>
              <w:rPr>
                <w:rFonts w:ascii="Arial" w:hAnsi="Arial" w:cs="Arial"/>
                <w:sz w:val="18"/>
                <w:szCs w:val="18"/>
                <w:lang w:val="es-BO"/>
              </w:rPr>
              <w:t>.</w:t>
            </w:r>
            <w:r w:rsidRPr="001978C5">
              <w:rPr>
                <w:rFonts w:ascii="Arial" w:hAnsi="Arial" w:cs="Arial"/>
                <w:sz w:val="18"/>
                <w:szCs w:val="18"/>
                <w:lang w:val="es-BO"/>
              </w:rPr>
              <w:t xml:space="preserve"> </w:t>
            </w:r>
          </w:p>
          <w:p w:rsidR="005D0821" w:rsidRDefault="005D0821" w:rsidP="005D0821">
            <w:pPr>
              <w:pStyle w:val="Prrafodelista"/>
              <w:ind w:left="634"/>
              <w:contextualSpacing/>
              <w:jc w:val="both"/>
              <w:rPr>
                <w:rFonts w:ascii="Arial" w:hAnsi="Arial" w:cs="Arial"/>
                <w:sz w:val="18"/>
                <w:szCs w:val="18"/>
                <w:lang w:val="es-BO"/>
              </w:rPr>
            </w:pPr>
          </w:p>
          <w:p w:rsidR="005D0821" w:rsidRPr="003A7BC3" w:rsidRDefault="005D0821" w:rsidP="005D0821">
            <w:pPr>
              <w:pStyle w:val="Prrafodelista"/>
              <w:numPr>
                <w:ilvl w:val="0"/>
                <w:numId w:val="48"/>
              </w:numPr>
              <w:ind w:left="209" w:hanging="209"/>
              <w:jc w:val="both"/>
              <w:rPr>
                <w:rFonts w:ascii="Arial" w:hAnsi="Arial" w:cs="Arial"/>
                <w:b/>
                <w:sz w:val="18"/>
                <w:szCs w:val="18"/>
                <w:lang w:val="es-BO" w:eastAsia="es-BO"/>
              </w:rPr>
            </w:pPr>
            <w:r w:rsidRPr="003A7BC3">
              <w:rPr>
                <w:rFonts w:ascii="Arial" w:hAnsi="Arial" w:cs="Arial"/>
                <w:b/>
                <w:sz w:val="18"/>
                <w:szCs w:val="18"/>
                <w:lang w:val="es-BO" w:eastAsia="es-BO"/>
              </w:rPr>
              <w:t xml:space="preserve">INSTALACIÓN DE ALIMENTADORES: </w:t>
            </w:r>
          </w:p>
          <w:p w:rsidR="005D0821" w:rsidRDefault="005D0821" w:rsidP="005D0821">
            <w:pPr>
              <w:pStyle w:val="Prrafodelista"/>
              <w:ind w:left="209"/>
              <w:jc w:val="both"/>
              <w:rPr>
                <w:rFonts w:ascii="Arial" w:hAnsi="Arial" w:cs="Arial"/>
                <w:sz w:val="18"/>
                <w:szCs w:val="18"/>
                <w:lang w:val="es-BO" w:eastAsia="es-BO"/>
              </w:rPr>
            </w:pPr>
          </w:p>
          <w:p w:rsidR="005D0821" w:rsidRPr="00F00CB5" w:rsidRDefault="005D0821" w:rsidP="005D0821">
            <w:pPr>
              <w:pStyle w:val="Prrafodelista"/>
              <w:numPr>
                <w:ilvl w:val="1"/>
                <w:numId w:val="48"/>
              </w:numPr>
              <w:jc w:val="both"/>
              <w:rPr>
                <w:rFonts w:ascii="Arial" w:hAnsi="Arial" w:cs="Arial"/>
                <w:b/>
                <w:sz w:val="18"/>
                <w:szCs w:val="18"/>
                <w:lang w:val="es-BO" w:eastAsia="es-BO"/>
              </w:rPr>
            </w:pPr>
            <w:r w:rsidRPr="00F00CB5">
              <w:rPr>
                <w:rFonts w:ascii="Arial" w:hAnsi="Arial" w:cs="Arial"/>
                <w:b/>
                <w:sz w:val="18"/>
                <w:szCs w:val="18"/>
                <w:lang w:val="es-BO" w:eastAsia="es-BO"/>
              </w:rPr>
              <w:t>Alimentadores para el tablero tipo 1.</w:t>
            </w:r>
            <w:r w:rsidRPr="00F00CB5">
              <w:rPr>
                <w:rFonts w:ascii="Arial" w:hAnsi="Arial" w:cs="Arial"/>
                <w:sz w:val="18"/>
                <w:szCs w:val="18"/>
                <w:lang w:val="es-BO" w:eastAsia="es-BO"/>
              </w:rPr>
              <w:t xml:space="preserve"> Los conductores de los alimentadores serán del tipo trifásico y comprende lo siguiente:</w:t>
            </w:r>
          </w:p>
          <w:p w:rsidR="005D0821" w:rsidRPr="00B34DCF" w:rsidRDefault="005D0821" w:rsidP="005D0821">
            <w:pPr>
              <w:pStyle w:val="Prrafodelista"/>
              <w:ind w:left="351"/>
              <w:jc w:val="both"/>
              <w:rPr>
                <w:rFonts w:ascii="Arial" w:hAnsi="Arial" w:cs="Arial"/>
                <w:b/>
                <w:sz w:val="18"/>
                <w:szCs w:val="18"/>
                <w:lang w:val="es-BO" w:eastAsia="es-BO"/>
              </w:rPr>
            </w:pPr>
          </w:p>
          <w:p w:rsidR="005D0821" w:rsidRDefault="005D0821" w:rsidP="005D0821">
            <w:pPr>
              <w:pStyle w:val="Prrafodelista"/>
              <w:numPr>
                <w:ilvl w:val="0"/>
                <w:numId w:val="45"/>
              </w:numPr>
              <w:ind w:left="634" w:hanging="283"/>
              <w:contextualSpacing/>
              <w:jc w:val="both"/>
              <w:rPr>
                <w:rFonts w:ascii="Arial" w:hAnsi="Arial" w:cs="Arial"/>
                <w:sz w:val="18"/>
                <w:szCs w:val="18"/>
                <w:lang w:val="es-BO" w:eastAsia="es-BO"/>
              </w:rPr>
            </w:pPr>
            <w:r>
              <w:rPr>
                <w:rFonts w:ascii="Arial" w:hAnsi="Arial" w:cs="Arial"/>
                <w:sz w:val="18"/>
                <w:szCs w:val="18"/>
                <w:lang w:val="es-BO"/>
              </w:rPr>
              <w:t xml:space="preserve">Dos (2) alimentadores con </w:t>
            </w:r>
            <w:r w:rsidRPr="0007266F">
              <w:rPr>
                <w:rFonts w:ascii="Arial" w:hAnsi="Arial" w:cs="Arial"/>
                <w:sz w:val="18"/>
                <w:szCs w:val="18"/>
                <w:lang w:val="es-BO"/>
              </w:rPr>
              <w:t>c</w:t>
            </w:r>
            <w:r>
              <w:rPr>
                <w:rFonts w:ascii="Arial" w:hAnsi="Arial" w:cs="Arial"/>
                <w:sz w:val="18"/>
                <w:szCs w:val="18"/>
                <w:lang w:val="es-BO"/>
              </w:rPr>
              <w:t>able 4X6</w:t>
            </w:r>
            <w:r w:rsidRPr="0007266F">
              <w:rPr>
                <w:rFonts w:ascii="Arial" w:hAnsi="Arial" w:cs="Arial"/>
                <w:sz w:val="18"/>
                <w:szCs w:val="18"/>
                <w:lang w:val="es-BO"/>
              </w:rPr>
              <w:t xml:space="preserve"> mm2</w:t>
            </w:r>
            <w:r>
              <w:rPr>
                <w:rFonts w:ascii="Arial" w:hAnsi="Arial" w:cs="Arial"/>
                <w:sz w:val="18"/>
                <w:szCs w:val="18"/>
                <w:lang w:val="es-BO"/>
              </w:rPr>
              <w:t xml:space="preserve"> + 1x6mm2</w:t>
            </w:r>
            <w:r w:rsidRPr="0007266F">
              <w:rPr>
                <w:rFonts w:ascii="Arial" w:hAnsi="Arial" w:cs="Arial"/>
                <w:sz w:val="18"/>
                <w:szCs w:val="18"/>
                <w:lang w:val="es-BO"/>
              </w:rPr>
              <w:t xml:space="preserve">, de </w:t>
            </w:r>
            <w:r>
              <w:rPr>
                <w:rFonts w:ascii="Arial" w:hAnsi="Arial" w:cs="Arial"/>
                <w:sz w:val="18"/>
                <w:szCs w:val="18"/>
                <w:lang w:val="es-BO"/>
              </w:rPr>
              <w:t xml:space="preserve">06/1 </w:t>
            </w:r>
            <w:proofErr w:type="spellStart"/>
            <w:r>
              <w:rPr>
                <w:rFonts w:ascii="Arial" w:hAnsi="Arial" w:cs="Arial"/>
                <w:sz w:val="18"/>
                <w:szCs w:val="18"/>
                <w:lang w:val="es-BO"/>
              </w:rPr>
              <w:t>kV</w:t>
            </w:r>
            <w:proofErr w:type="spellEnd"/>
            <w:r w:rsidRPr="0007266F">
              <w:rPr>
                <w:rFonts w:ascii="Arial" w:hAnsi="Arial" w:cs="Arial"/>
                <w:sz w:val="18"/>
                <w:szCs w:val="18"/>
                <w:lang w:val="es-BO"/>
              </w:rPr>
              <w:t>, conductor cobre</w:t>
            </w:r>
            <w:r>
              <w:rPr>
                <w:rFonts w:ascii="Arial" w:hAnsi="Arial" w:cs="Arial"/>
                <w:sz w:val="18"/>
                <w:szCs w:val="18"/>
                <w:lang w:val="es-BO"/>
              </w:rPr>
              <w:t xml:space="preserve"> con aislamiento </w:t>
            </w:r>
            <w:r w:rsidRPr="0007266F">
              <w:rPr>
                <w:rFonts w:ascii="Arial" w:hAnsi="Arial" w:cs="Arial"/>
                <w:sz w:val="18"/>
                <w:szCs w:val="18"/>
                <w:lang w:val="es-BO"/>
              </w:rPr>
              <w:t xml:space="preserve">HEPR 90°C, </w:t>
            </w:r>
            <w:r>
              <w:rPr>
                <w:rFonts w:ascii="Arial" w:hAnsi="Arial" w:cs="Arial"/>
                <w:sz w:val="18"/>
                <w:szCs w:val="18"/>
                <w:lang w:val="es-BO"/>
              </w:rPr>
              <w:t xml:space="preserve">relleno  envoltura de </w:t>
            </w:r>
            <w:proofErr w:type="spellStart"/>
            <w:r>
              <w:rPr>
                <w:rFonts w:ascii="Arial" w:hAnsi="Arial" w:cs="Arial"/>
                <w:sz w:val="18"/>
                <w:szCs w:val="18"/>
                <w:lang w:val="es-BO"/>
              </w:rPr>
              <w:t>termoplastico</w:t>
            </w:r>
            <w:proofErr w:type="spellEnd"/>
            <w:r>
              <w:rPr>
                <w:rFonts w:ascii="Arial" w:hAnsi="Arial" w:cs="Arial"/>
                <w:sz w:val="18"/>
                <w:szCs w:val="18"/>
                <w:lang w:val="es-BO"/>
              </w:rPr>
              <w:t>.</w:t>
            </w: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96 ML. aproximadamente.</w:t>
            </w:r>
          </w:p>
          <w:p w:rsidR="005D0821" w:rsidRPr="003269B4" w:rsidRDefault="005D0821" w:rsidP="005D0821">
            <w:pPr>
              <w:pStyle w:val="Prrafodelista"/>
              <w:numPr>
                <w:ilvl w:val="0"/>
                <w:numId w:val="50"/>
              </w:numPr>
              <w:ind w:left="634" w:hanging="283"/>
              <w:contextualSpacing/>
              <w:jc w:val="both"/>
              <w:rPr>
                <w:rFonts w:ascii="Arial" w:hAnsi="Arial" w:cs="Arial"/>
                <w:sz w:val="18"/>
                <w:szCs w:val="18"/>
                <w:lang w:val="es-BO" w:eastAsia="es-BO"/>
              </w:rPr>
            </w:pPr>
            <w:r>
              <w:rPr>
                <w:rFonts w:ascii="Arial" w:hAnsi="Arial" w:cs="Arial"/>
                <w:sz w:val="18"/>
                <w:szCs w:val="18"/>
                <w:lang w:val="es-BO" w:eastAsia="es-BO"/>
              </w:rPr>
              <w:t xml:space="preserve">Dos (2) </w:t>
            </w:r>
            <w:proofErr w:type="spellStart"/>
            <w:r>
              <w:rPr>
                <w:rFonts w:ascii="Arial" w:hAnsi="Arial" w:cs="Arial"/>
                <w:sz w:val="18"/>
                <w:szCs w:val="18"/>
                <w:lang w:val="es-BO" w:eastAsia="es-BO"/>
              </w:rPr>
              <w:t>Termomagneticos</w:t>
            </w:r>
            <w:proofErr w:type="spellEnd"/>
            <w:r>
              <w:rPr>
                <w:rFonts w:ascii="Arial" w:hAnsi="Arial" w:cs="Arial"/>
                <w:sz w:val="18"/>
                <w:szCs w:val="18"/>
                <w:lang w:val="es-BO" w:eastAsia="es-BO"/>
              </w:rPr>
              <w:t xml:space="preserve"> 3x32 A. </w:t>
            </w:r>
            <w:r w:rsidRPr="00624C26">
              <w:rPr>
                <w:rFonts w:ascii="Arial" w:hAnsi="Arial" w:cs="Arial"/>
                <w:sz w:val="18"/>
                <w:szCs w:val="18"/>
                <w:lang w:val="es-BO"/>
              </w:rPr>
              <w:t xml:space="preserve">con capacidad de interrupción de 10 </w:t>
            </w:r>
            <w:proofErr w:type="spellStart"/>
            <w:r w:rsidRPr="00624C26">
              <w:rPr>
                <w:rFonts w:ascii="Arial" w:hAnsi="Arial" w:cs="Arial"/>
                <w:sz w:val="18"/>
                <w:szCs w:val="18"/>
                <w:lang w:val="es-BO"/>
              </w:rPr>
              <w:t>kA</w:t>
            </w:r>
            <w:proofErr w:type="spellEnd"/>
            <w:r w:rsidRPr="00624C26">
              <w:rPr>
                <w:rFonts w:ascii="Arial" w:hAnsi="Arial" w:cs="Arial"/>
                <w:sz w:val="18"/>
                <w:szCs w:val="18"/>
                <w:lang w:val="es-BO"/>
              </w:rPr>
              <w:t xml:space="preserve"> o superior según IEC60947 400V</w:t>
            </w:r>
            <w:r>
              <w:rPr>
                <w:rFonts w:ascii="Arial" w:hAnsi="Arial" w:cs="Arial"/>
                <w:sz w:val="18"/>
                <w:szCs w:val="18"/>
                <w:lang w:val="es-BO"/>
              </w:rPr>
              <w:t>.</w:t>
            </w:r>
          </w:p>
          <w:p w:rsidR="005D0821" w:rsidRPr="003269B4" w:rsidRDefault="005D0821" w:rsidP="005D0821">
            <w:pPr>
              <w:contextualSpacing/>
              <w:jc w:val="both"/>
              <w:rPr>
                <w:rFonts w:ascii="Arial" w:hAnsi="Arial" w:cs="Arial"/>
                <w:sz w:val="18"/>
                <w:szCs w:val="18"/>
                <w:lang w:val="es-BO" w:eastAsia="es-BO"/>
              </w:rPr>
            </w:pPr>
          </w:p>
          <w:p w:rsidR="005D0821" w:rsidRDefault="005D0821" w:rsidP="005D0821">
            <w:pPr>
              <w:ind w:left="351"/>
              <w:jc w:val="both"/>
              <w:rPr>
                <w:rFonts w:ascii="Arial" w:hAnsi="Arial" w:cs="Arial"/>
                <w:sz w:val="18"/>
                <w:szCs w:val="18"/>
                <w:lang w:val="es-BO" w:eastAsia="es-BO"/>
              </w:rPr>
            </w:pPr>
            <w:r>
              <w:rPr>
                <w:rFonts w:ascii="Arial" w:hAnsi="Arial" w:cs="Arial"/>
                <w:sz w:val="18"/>
                <w:szCs w:val="18"/>
                <w:lang w:val="es-BO" w:eastAsia="es-BO"/>
              </w:rPr>
              <w:t>Se instalara 2</w:t>
            </w:r>
            <w:r w:rsidRPr="00B34DCF">
              <w:rPr>
                <w:rFonts w:ascii="Arial" w:hAnsi="Arial" w:cs="Arial"/>
                <w:sz w:val="18"/>
                <w:szCs w:val="18"/>
                <w:lang w:val="es-BO" w:eastAsia="es-BO"/>
              </w:rPr>
              <w:t xml:space="preserve"> alimentador</w:t>
            </w:r>
            <w:r>
              <w:rPr>
                <w:rFonts w:ascii="Arial" w:hAnsi="Arial" w:cs="Arial"/>
                <w:sz w:val="18"/>
                <w:szCs w:val="18"/>
                <w:lang w:val="es-BO" w:eastAsia="es-BO"/>
              </w:rPr>
              <w:t>es</w:t>
            </w:r>
            <w:r w:rsidRPr="00B34DCF">
              <w:rPr>
                <w:rFonts w:ascii="Arial" w:hAnsi="Arial" w:cs="Arial"/>
                <w:sz w:val="18"/>
                <w:szCs w:val="18"/>
                <w:lang w:val="es-BO" w:eastAsia="es-BO"/>
              </w:rPr>
              <w:t xml:space="preserve"> trifásico para energía regu</w:t>
            </w:r>
            <w:r>
              <w:rPr>
                <w:rFonts w:ascii="Arial" w:hAnsi="Arial" w:cs="Arial"/>
                <w:sz w:val="18"/>
                <w:szCs w:val="18"/>
                <w:lang w:val="es-BO" w:eastAsia="es-BO"/>
              </w:rPr>
              <w:t>lada, con conductor eléctrico 4x6</w:t>
            </w:r>
            <w:r w:rsidRPr="00B34DCF">
              <w:rPr>
                <w:rFonts w:ascii="Arial" w:hAnsi="Arial" w:cs="Arial"/>
                <w:sz w:val="18"/>
                <w:szCs w:val="18"/>
                <w:lang w:val="es-BO" w:eastAsia="es-BO"/>
              </w:rPr>
              <w:t xml:space="preserve">mm2 </w:t>
            </w:r>
            <w:r>
              <w:rPr>
                <w:rFonts w:ascii="Arial" w:hAnsi="Arial" w:cs="Arial"/>
                <w:sz w:val="18"/>
                <w:szCs w:val="18"/>
                <w:lang w:val="es-BO" w:eastAsia="es-BO"/>
              </w:rPr>
              <w:t>3</w:t>
            </w:r>
            <w:r w:rsidRPr="00B34DCF">
              <w:rPr>
                <w:rFonts w:ascii="Arial" w:hAnsi="Arial" w:cs="Arial"/>
                <w:sz w:val="18"/>
                <w:szCs w:val="18"/>
                <w:lang w:val="es-BO" w:eastAsia="es-BO"/>
              </w:rPr>
              <w:t>L+</w:t>
            </w:r>
            <w:r>
              <w:rPr>
                <w:rFonts w:ascii="Arial" w:hAnsi="Arial" w:cs="Arial"/>
                <w:sz w:val="18"/>
                <w:szCs w:val="18"/>
                <w:lang w:val="es-BO" w:eastAsia="es-BO"/>
              </w:rPr>
              <w:t>1</w:t>
            </w:r>
            <w:r w:rsidRPr="00B34DCF">
              <w:rPr>
                <w:rFonts w:ascii="Arial" w:hAnsi="Arial" w:cs="Arial"/>
                <w:sz w:val="18"/>
                <w:szCs w:val="18"/>
                <w:lang w:val="es-BO" w:eastAsia="es-BO"/>
              </w:rPr>
              <w:t xml:space="preserve">N+GND, desde </w:t>
            </w:r>
            <w:proofErr w:type="spellStart"/>
            <w:r w:rsidRPr="00B34DCF">
              <w:rPr>
                <w:rFonts w:ascii="Arial" w:hAnsi="Arial" w:cs="Arial"/>
                <w:sz w:val="18"/>
                <w:szCs w:val="18"/>
                <w:lang w:val="es-BO" w:eastAsia="es-BO"/>
              </w:rPr>
              <w:t>shaft</w:t>
            </w:r>
            <w:proofErr w:type="spellEnd"/>
            <w:r w:rsidRPr="00B34DCF">
              <w:rPr>
                <w:rFonts w:ascii="Arial" w:hAnsi="Arial" w:cs="Arial"/>
                <w:sz w:val="18"/>
                <w:szCs w:val="18"/>
                <w:lang w:val="es-BO" w:eastAsia="es-BO"/>
              </w:rPr>
              <w:t xml:space="preserve"> de piso </w:t>
            </w:r>
            <w:r>
              <w:rPr>
                <w:rFonts w:ascii="Arial" w:hAnsi="Arial" w:cs="Arial"/>
                <w:sz w:val="18"/>
                <w:szCs w:val="18"/>
                <w:lang w:val="es-BO" w:eastAsia="es-BO"/>
              </w:rPr>
              <w:t>1</w:t>
            </w:r>
            <w:r w:rsidRPr="00B34DCF">
              <w:rPr>
                <w:rFonts w:ascii="Arial" w:hAnsi="Arial" w:cs="Arial"/>
                <w:sz w:val="18"/>
                <w:szCs w:val="18"/>
                <w:lang w:val="es-BO" w:eastAsia="es-BO"/>
              </w:rPr>
              <w:t xml:space="preserve"> hacia s</w:t>
            </w:r>
            <w:r>
              <w:rPr>
                <w:rFonts w:ascii="Arial" w:hAnsi="Arial" w:cs="Arial"/>
                <w:sz w:val="18"/>
                <w:szCs w:val="18"/>
                <w:lang w:val="es-BO" w:eastAsia="es-BO"/>
              </w:rPr>
              <w:t>ala de energía eléctrica piso 6</w:t>
            </w:r>
            <w:r w:rsidRPr="00B34DCF">
              <w:rPr>
                <w:rFonts w:ascii="Arial" w:hAnsi="Arial" w:cs="Arial"/>
                <w:sz w:val="18"/>
                <w:szCs w:val="18"/>
                <w:lang w:val="es-BO" w:eastAsia="es-BO"/>
              </w:rPr>
              <w:t>.</w:t>
            </w:r>
          </w:p>
          <w:p w:rsidR="005D0821" w:rsidRDefault="005D0821" w:rsidP="005D0821">
            <w:pPr>
              <w:ind w:left="351"/>
              <w:jc w:val="both"/>
              <w:rPr>
                <w:rFonts w:ascii="Arial" w:hAnsi="Arial" w:cs="Arial"/>
                <w:sz w:val="18"/>
                <w:szCs w:val="18"/>
                <w:lang w:val="es-BO" w:eastAsia="es-BO"/>
              </w:rPr>
            </w:pPr>
          </w:p>
          <w:p w:rsidR="005D0821" w:rsidRPr="00F00CB5" w:rsidRDefault="005D0821" w:rsidP="005D0821">
            <w:pPr>
              <w:pStyle w:val="Prrafodelista"/>
              <w:numPr>
                <w:ilvl w:val="1"/>
                <w:numId w:val="48"/>
              </w:numPr>
              <w:jc w:val="both"/>
              <w:rPr>
                <w:rFonts w:ascii="Arial" w:hAnsi="Arial" w:cs="Arial"/>
                <w:b/>
                <w:sz w:val="18"/>
                <w:szCs w:val="18"/>
                <w:lang w:val="es-BO" w:eastAsia="es-BO"/>
              </w:rPr>
            </w:pPr>
            <w:r w:rsidRPr="00F00CB5">
              <w:rPr>
                <w:rFonts w:ascii="Arial" w:hAnsi="Arial" w:cs="Arial"/>
                <w:b/>
                <w:sz w:val="18"/>
                <w:szCs w:val="18"/>
                <w:lang w:val="es-BO" w:eastAsia="es-BO"/>
              </w:rPr>
              <w:t>Alimentadores para los tableros tipo 2</w:t>
            </w:r>
            <w:r w:rsidRPr="00F00CB5">
              <w:rPr>
                <w:rFonts w:ascii="Arial" w:hAnsi="Arial" w:cs="Arial"/>
                <w:sz w:val="18"/>
                <w:szCs w:val="18"/>
                <w:lang w:val="es-BO" w:eastAsia="es-BO"/>
              </w:rPr>
              <w:t>. Los conductores de los alimentadores serán del tipo monofásico y comprende lo siguiente:</w:t>
            </w:r>
          </w:p>
          <w:p w:rsidR="005D0821" w:rsidRDefault="005D0821" w:rsidP="005D0821">
            <w:pPr>
              <w:ind w:left="351"/>
              <w:jc w:val="both"/>
              <w:rPr>
                <w:rFonts w:ascii="Arial" w:hAnsi="Arial" w:cs="Arial"/>
                <w:sz w:val="18"/>
                <w:szCs w:val="18"/>
                <w:lang w:val="es-BO" w:eastAsia="es-BO"/>
              </w:rPr>
            </w:pPr>
          </w:p>
          <w:p w:rsidR="005D0821" w:rsidRDefault="005D0821" w:rsidP="005D0821">
            <w:pPr>
              <w:pStyle w:val="Prrafodelista"/>
              <w:numPr>
                <w:ilvl w:val="0"/>
                <w:numId w:val="45"/>
              </w:numPr>
              <w:ind w:left="634" w:hanging="283"/>
              <w:contextualSpacing/>
              <w:jc w:val="both"/>
              <w:rPr>
                <w:rFonts w:ascii="Arial" w:hAnsi="Arial" w:cs="Arial"/>
                <w:sz w:val="18"/>
                <w:szCs w:val="18"/>
                <w:lang w:val="es-BO" w:eastAsia="es-BO"/>
              </w:rPr>
            </w:pPr>
            <w:r>
              <w:rPr>
                <w:rFonts w:ascii="Arial" w:hAnsi="Arial" w:cs="Arial"/>
                <w:sz w:val="18"/>
                <w:szCs w:val="18"/>
                <w:lang w:val="es-BO"/>
              </w:rPr>
              <w:t xml:space="preserve">Diez (10) alimentadores con </w:t>
            </w:r>
            <w:r w:rsidRPr="0007266F">
              <w:rPr>
                <w:rFonts w:ascii="Arial" w:hAnsi="Arial" w:cs="Arial"/>
                <w:sz w:val="18"/>
                <w:szCs w:val="18"/>
                <w:lang w:val="es-BO"/>
              </w:rPr>
              <w:t>c</w:t>
            </w:r>
            <w:r>
              <w:rPr>
                <w:rFonts w:ascii="Arial" w:hAnsi="Arial" w:cs="Arial"/>
                <w:sz w:val="18"/>
                <w:szCs w:val="18"/>
                <w:lang w:val="es-BO"/>
              </w:rPr>
              <w:t>able 3X4</w:t>
            </w:r>
            <w:r w:rsidRPr="0007266F">
              <w:rPr>
                <w:rFonts w:ascii="Arial" w:hAnsi="Arial" w:cs="Arial"/>
                <w:sz w:val="18"/>
                <w:szCs w:val="18"/>
                <w:lang w:val="es-BO"/>
              </w:rPr>
              <w:t xml:space="preserve"> mm2, de </w:t>
            </w:r>
            <w:r>
              <w:rPr>
                <w:rFonts w:ascii="Arial" w:hAnsi="Arial" w:cs="Arial"/>
                <w:sz w:val="18"/>
                <w:szCs w:val="18"/>
                <w:lang w:val="es-BO"/>
              </w:rPr>
              <w:t>06/1 KV</w:t>
            </w:r>
            <w:r w:rsidRPr="0007266F">
              <w:rPr>
                <w:rFonts w:ascii="Arial" w:hAnsi="Arial" w:cs="Arial"/>
                <w:sz w:val="18"/>
                <w:szCs w:val="18"/>
                <w:lang w:val="es-BO"/>
              </w:rPr>
              <w:t>, conductor cobre</w:t>
            </w:r>
            <w:r>
              <w:rPr>
                <w:rFonts w:ascii="Arial" w:hAnsi="Arial" w:cs="Arial"/>
                <w:sz w:val="18"/>
                <w:szCs w:val="18"/>
                <w:lang w:val="es-BO"/>
              </w:rPr>
              <w:t xml:space="preserve"> con aislamiento </w:t>
            </w:r>
            <w:r w:rsidRPr="0007266F">
              <w:rPr>
                <w:rFonts w:ascii="Arial" w:hAnsi="Arial" w:cs="Arial"/>
                <w:sz w:val="18"/>
                <w:szCs w:val="18"/>
                <w:lang w:val="es-BO"/>
              </w:rPr>
              <w:t xml:space="preserve">HEPR 90°C, </w:t>
            </w:r>
            <w:r>
              <w:rPr>
                <w:rFonts w:ascii="Arial" w:hAnsi="Arial" w:cs="Arial"/>
                <w:sz w:val="18"/>
                <w:szCs w:val="18"/>
                <w:lang w:val="es-BO"/>
              </w:rPr>
              <w:t xml:space="preserve">relleno  envoltura de </w:t>
            </w:r>
            <w:proofErr w:type="spellStart"/>
            <w:r>
              <w:rPr>
                <w:rFonts w:ascii="Arial" w:hAnsi="Arial" w:cs="Arial"/>
                <w:sz w:val="18"/>
                <w:szCs w:val="18"/>
                <w:lang w:val="es-BO"/>
              </w:rPr>
              <w:t>termoplastico</w:t>
            </w:r>
            <w:proofErr w:type="spellEnd"/>
            <w:r>
              <w:rPr>
                <w:rFonts w:ascii="Arial" w:hAnsi="Arial" w:cs="Arial"/>
                <w:sz w:val="18"/>
                <w:szCs w:val="18"/>
                <w:lang w:val="es-BO"/>
              </w:rPr>
              <w:t>.</w:t>
            </w:r>
          </w:p>
          <w:p w:rsidR="005D0821" w:rsidRDefault="005D0821" w:rsidP="005D0821">
            <w:pPr>
              <w:pStyle w:val="Prrafodelista"/>
              <w:ind w:left="634"/>
              <w:contextualSpacing/>
              <w:jc w:val="both"/>
              <w:rPr>
                <w:rFonts w:ascii="Arial" w:hAnsi="Arial" w:cs="Arial"/>
                <w:sz w:val="18"/>
                <w:szCs w:val="18"/>
                <w:lang w:val="es-BO" w:eastAsia="es-BO"/>
              </w:rPr>
            </w:pP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 xml:space="preserve">2x7 </w:t>
            </w:r>
            <w:r w:rsidRPr="003269B4">
              <w:rPr>
                <w:rFonts w:ascii="Arial" w:hAnsi="Arial" w:cs="Arial"/>
                <w:sz w:val="18"/>
                <w:szCs w:val="18"/>
                <w:lang w:val="es-BO" w:eastAsia="es-BO"/>
              </w:rPr>
              <w:t xml:space="preserve">ML. aproximadamente en </w:t>
            </w:r>
            <w:r>
              <w:rPr>
                <w:rFonts w:ascii="Arial" w:hAnsi="Arial" w:cs="Arial"/>
                <w:sz w:val="18"/>
                <w:szCs w:val="18"/>
                <w:lang w:val="es-BO" w:eastAsia="es-BO"/>
              </w:rPr>
              <w:t>piso1.</w:t>
            </w: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2x7 ML. aproximadamente en planta baja.</w:t>
            </w: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2x11 ML. aproximadamente en sótano1.</w:t>
            </w: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2x15 ML. aproximadamente en sótano 2.</w:t>
            </w:r>
          </w:p>
          <w:p w:rsidR="005D0821" w:rsidRDefault="005D0821" w:rsidP="005D0821">
            <w:pPr>
              <w:pStyle w:val="Prrafodelista"/>
              <w:ind w:left="634"/>
              <w:contextualSpacing/>
              <w:jc w:val="both"/>
              <w:rPr>
                <w:rFonts w:ascii="Arial" w:hAnsi="Arial" w:cs="Arial"/>
                <w:sz w:val="18"/>
                <w:szCs w:val="18"/>
                <w:lang w:val="es-BO" w:eastAsia="es-BO"/>
              </w:rPr>
            </w:pPr>
            <w:r>
              <w:rPr>
                <w:rFonts w:ascii="Arial" w:hAnsi="Arial" w:cs="Arial"/>
                <w:sz w:val="18"/>
                <w:szCs w:val="18"/>
                <w:lang w:val="es-BO" w:eastAsia="es-BO"/>
              </w:rPr>
              <w:t>2x18 ML. aproximadamente en sótano 3.</w:t>
            </w:r>
          </w:p>
          <w:p w:rsidR="005D0821" w:rsidRDefault="005D0821" w:rsidP="005D0821">
            <w:pPr>
              <w:pStyle w:val="Prrafodelista"/>
              <w:ind w:left="634"/>
              <w:contextualSpacing/>
              <w:jc w:val="both"/>
              <w:rPr>
                <w:rFonts w:ascii="Arial" w:hAnsi="Arial" w:cs="Arial"/>
                <w:sz w:val="18"/>
                <w:szCs w:val="18"/>
                <w:lang w:val="es-BO" w:eastAsia="es-BO"/>
              </w:rPr>
            </w:pPr>
          </w:p>
          <w:p w:rsidR="005D0821" w:rsidRDefault="005D0821" w:rsidP="005D0821">
            <w:pPr>
              <w:jc w:val="both"/>
              <w:rPr>
                <w:rFonts w:ascii="Arial" w:hAnsi="Arial" w:cs="Arial"/>
                <w:sz w:val="18"/>
                <w:szCs w:val="18"/>
                <w:lang w:val="es-BO" w:eastAsia="es-BO"/>
              </w:rPr>
            </w:pPr>
            <w:r>
              <w:rPr>
                <w:rFonts w:ascii="Arial" w:hAnsi="Arial" w:cs="Arial"/>
                <w:sz w:val="18"/>
                <w:szCs w:val="18"/>
                <w:lang w:val="es-BO" w:eastAsia="es-BO"/>
              </w:rPr>
              <w:t xml:space="preserve">La instalación deberá realizarse con tubo </w:t>
            </w:r>
            <w:proofErr w:type="spellStart"/>
            <w:r>
              <w:rPr>
                <w:rFonts w:ascii="Arial" w:hAnsi="Arial" w:cs="Arial"/>
                <w:sz w:val="18"/>
                <w:szCs w:val="18"/>
                <w:lang w:val="es-BO" w:eastAsia="es-BO"/>
              </w:rPr>
              <w:t>conduit</w:t>
            </w:r>
            <w:proofErr w:type="spellEnd"/>
            <w:r>
              <w:rPr>
                <w:rFonts w:ascii="Arial" w:hAnsi="Arial" w:cs="Arial"/>
                <w:sz w:val="18"/>
                <w:szCs w:val="18"/>
                <w:lang w:val="es-BO" w:eastAsia="es-BO"/>
              </w:rPr>
              <w:t xml:space="preserve"> acorde al diámetro del conductor el cual se instalara </w:t>
            </w:r>
            <w:r>
              <w:rPr>
                <w:rFonts w:ascii="Arial" w:hAnsi="Arial" w:cs="Arial"/>
                <w:sz w:val="18"/>
                <w:szCs w:val="18"/>
                <w:lang w:val="es-BO" w:eastAsia="es-BO"/>
              </w:rPr>
              <w:lastRenderedPageBreak/>
              <w:t xml:space="preserve">en el </w:t>
            </w:r>
            <w:proofErr w:type="spellStart"/>
            <w:r>
              <w:rPr>
                <w:rFonts w:ascii="Arial" w:hAnsi="Arial" w:cs="Arial"/>
                <w:sz w:val="18"/>
                <w:szCs w:val="18"/>
                <w:lang w:val="es-BO" w:eastAsia="es-BO"/>
              </w:rPr>
              <w:t>shaft</w:t>
            </w:r>
            <w:proofErr w:type="spellEnd"/>
            <w:r>
              <w:rPr>
                <w:rFonts w:ascii="Arial" w:hAnsi="Arial" w:cs="Arial"/>
                <w:sz w:val="18"/>
                <w:szCs w:val="18"/>
                <w:lang w:val="es-BO" w:eastAsia="es-BO"/>
              </w:rPr>
              <w:t xml:space="preserve"> con cajas de paso metálicas </w:t>
            </w:r>
            <w:r w:rsidRPr="00AB639E">
              <w:rPr>
                <w:rFonts w:ascii="Arial" w:hAnsi="Arial" w:cs="Arial"/>
                <w:sz w:val="18"/>
                <w:szCs w:val="18"/>
                <w:lang w:val="es-BO" w:eastAsia="es-BO"/>
              </w:rPr>
              <w:t xml:space="preserve">por piso </w:t>
            </w:r>
            <w:r w:rsidRPr="00C441E7">
              <w:rPr>
                <w:rFonts w:ascii="Arial" w:hAnsi="Arial" w:cs="Arial"/>
                <w:sz w:val="18"/>
                <w:szCs w:val="18"/>
                <w:highlight w:val="yellow"/>
                <w:lang w:val="es-BO" w:eastAsia="es-BO"/>
              </w:rPr>
              <w:t xml:space="preserve">o bandejas </w:t>
            </w:r>
            <w:proofErr w:type="spellStart"/>
            <w:r w:rsidRPr="00C441E7">
              <w:rPr>
                <w:rFonts w:ascii="Arial" w:hAnsi="Arial" w:cs="Arial"/>
                <w:sz w:val="18"/>
                <w:szCs w:val="18"/>
                <w:highlight w:val="yellow"/>
                <w:lang w:val="es-BO" w:eastAsia="es-BO"/>
              </w:rPr>
              <w:t>portacables</w:t>
            </w:r>
            <w:proofErr w:type="spellEnd"/>
            <w:r w:rsidRPr="00C441E7">
              <w:rPr>
                <w:rFonts w:ascii="Arial" w:hAnsi="Arial" w:cs="Arial"/>
                <w:sz w:val="18"/>
                <w:szCs w:val="18"/>
                <w:highlight w:val="yellow"/>
                <w:lang w:val="es-BO" w:eastAsia="es-BO"/>
              </w:rPr>
              <w:t xml:space="preserve"> acorde a la cantidad de cables</w:t>
            </w:r>
            <w:r>
              <w:rPr>
                <w:rFonts w:ascii="Arial" w:hAnsi="Arial" w:cs="Arial"/>
                <w:sz w:val="18"/>
                <w:szCs w:val="18"/>
                <w:lang w:val="es-BO" w:eastAsia="es-BO"/>
              </w:rPr>
              <w:t xml:space="preserve">. </w:t>
            </w:r>
          </w:p>
          <w:p w:rsidR="005D0821" w:rsidRPr="00F00CB5" w:rsidRDefault="005D0821" w:rsidP="005D0821">
            <w:pPr>
              <w:pStyle w:val="Prrafodelista"/>
              <w:numPr>
                <w:ilvl w:val="0"/>
                <w:numId w:val="48"/>
              </w:numPr>
              <w:ind w:left="209" w:hanging="209"/>
              <w:jc w:val="both"/>
              <w:rPr>
                <w:rFonts w:ascii="Arial" w:hAnsi="Arial" w:cs="Arial"/>
                <w:b/>
                <w:sz w:val="18"/>
                <w:szCs w:val="18"/>
                <w:lang w:val="es-BO" w:eastAsia="es-BO"/>
              </w:rPr>
            </w:pPr>
            <w:r w:rsidRPr="00F00CB5">
              <w:rPr>
                <w:rFonts w:ascii="Arial" w:hAnsi="Arial" w:cs="Arial"/>
                <w:b/>
                <w:sz w:val="18"/>
                <w:szCs w:val="18"/>
                <w:lang w:val="es-BO" w:eastAsia="es-BO"/>
              </w:rPr>
              <w:t>INSTALACIÓN DE CIRCUITOS.</w:t>
            </w:r>
          </w:p>
          <w:p w:rsidR="005D0821" w:rsidRDefault="005D0821" w:rsidP="005D0821">
            <w:pPr>
              <w:ind w:left="209"/>
              <w:jc w:val="both"/>
              <w:rPr>
                <w:rFonts w:ascii="Arial" w:hAnsi="Arial" w:cs="Arial"/>
                <w:sz w:val="18"/>
                <w:szCs w:val="18"/>
                <w:lang w:val="es-BO" w:eastAsia="es-BO"/>
              </w:rPr>
            </w:pPr>
            <w:r w:rsidRPr="00F00CB5">
              <w:rPr>
                <w:rFonts w:ascii="Arial" w:hAnsi="Arial" w:cs="Arial"/>
                <w:sz w:val="18"/>
                <w:szCs w:val="18"/>
                <w:lang w:val="es-BO" w:eastAsia="es-BO"/>
              </w:rPr>
              <w:t>Los circuitos se instalaran desde los tableros tipo 2 del piso 1 hasta los gabinetes de los diferentes subsuelos.</w:t>
            </w:r>
          </w:p>
          <w:p w:rsidR="005D0821" w:rsidRPr="00171F40" w:rsidRDefault="005D0821" w:rsidP="005D0821">
            <w:pPr>
              <w:jc w:val="both"/>
              <w:rPr>
                <w:rFonts w:ascii="Arial" w:hAnsi="Arial" w:cs="Arial"/>
                <w:sz w:val="18"/>
                <w:szCs w:val="18"/>
                <w:lang w:val="es-BO" w:eastAsia="es-BO"/>
              </w:rPr>
            </w:pPr>
          </w:p>
          <w:p w:rsidR="005D0821" w:rsidRPr="004354C4" w:rsidRDefault="005D0821" w:rsidP="005D0821">
            <w:pPr>
              <w:pStyle w:val="Prrafodelista"/>
              <w:numPr>
                <w:ilvl w:val="0"/>
                <w:numId w:val="45"/>
              </w:numPr>
              <w:ind w:left="634" w:hanging="283"/>
              <w:contextualSpacing/>
              <w:jc w:val="both"/>
              <w:rPr>
                <w:rFonts w:ascii="Arial" w:hAnsi="Arial" w:cs="Arial"/>
                <w:sz w:val="18"/>
                <w:szCs w:val="18"/>
                <w:lang w:val="es-BO" w:eastAsia="es-BO"/>
              </w:rPr>
            </w:pPr>
            <w:r w:rsidRPr="004354C4">
              <w:rPr>
                <w:rFonts w:ascii="Arial" w:hAnsi="Arial" w:cs="Arial"/>
                <w:sz w:val="18"/>
                <w:szCs w:val="18"/>
                <w:lang w:val="es-BO"/>
              </w:rPr>
              <w:t xml:space="preserve">9 circuitos con cable 3X4 mm2, </w:t>
            </w:r>
            <w:r w:rsidRPr="004354C4">
              <w:rPr>
                <w:rFonts w:ascii="Arial" w:hAnsi="Arial" w:cs="Arial"/>
                <w:sz w:val="18"/>
                <w:szCs w:val="18"/>
                <w:lang w:val="es-BO" w:eastAsia="es-BO"/>
              </w:rPr>
              <w:t xml:space="preserve">conductor de cobre con </w:t>
            </w:r>
            <w:r w:rsidRPr="004354C4">
              <w:rPr>
                <w:rFonts w:ascii="Arial" w:hAnsi="Arial" w:cs="Arial"/>
                <w:sz w:val="18"/>
                <w:szCs w:val="18"/>
                <w:lang w:val="es-BO"/>
              </w:rPr>
              <w:t>aislamiento</w:t>
            </w:r>
            <w:r w:rsidRPr="004354C4">
              <w:rPr>
                <w:rFonts w:ascii="Arial" w:hAnsi="Arial" w:cs="Arial"/>
                <w:sz w:val="18"/>
                <w:szCs w:val="18"/>
                <w:lang w:val="es-BO" w:eastAsia="es-BO"/>
              </w:rPr>
              <w:t xml:space="preserve"> HEPR 90°C,</w:t>
            </w:r>
            <w:r>
              <w:rPr>
                <w:rFonts w:ascii="Arial" w:hAnsi="Arial" w:cs="Arial"/>
                <w:sz w:val="18"/>
                <w:szCs w:val="18"/>
                <w:lang w:val="es-BO" w:eastAsia="es-BO"/>
              </w:rPr>
              <w:t xml:space="preserve"> 06/1 </w:t>
            </w:r>
            <w:proofErr w:type="spellStart"/>
            <w:r>
              <w:rPr>
                <w:rFonts w:ascii="Arial" w:hAnsi="Arial" w:cs="Arial"/>
                <w:sz w:val="18"/>
                <w:szCs w:val="18"/>
                <w:lang w:val="es-BO" w:eastAsia="es-BO"/>
              </w:rPr>
              <w:t>kV</w:t>
            </w:r>
            <w:proofErr w:type="spellEnd"/>
            <w:r>
              <w:rPr>
                <w:rFonts w:ascii="Arial" w:hAnsi="Arial" w:cs="Arial"/>
                <w:sz w:val="18"/>
                <w:szCs w:val="18"/>
                <w:lang w:val="es-BO" w:eastAsia="es-BO"/>
              </w:rPr>
              <w:t>.,</w:t>
            </w:r>
            <w:r w:rsidRPr="004354C4">
              <w:rPr>
                <w:rFonts w:ascii="Arial" w:hAnsi="Arial" w:cs="Arial"/>
                <w:sz w:val="18"/>
                <w:szCs w:val="18"/>
                <w:lang w:val="es-BO"/>
              </w:rPr>
              <w:t xml:space="preserve"> relleno  envoltura de </w:t>
            </w:r>
            <w:proofErr w:type="spellStart"/>
            <w:r w:rsidRPr="004354C4">
              <w:rPr>
                <w:rFonts w:ascii="Arial" w:hAnsi="Arial" w:cs="Arial"/>
                <w:sz w:val="18"/>
                <w:szCs w:val="18"/>
                <w:lang w:val="es-BO"/>
              </w:rPr>
              <w:t>termoplastico</w:t>
            </w:r>
            <w:proofErr w:type="spellEnd"/>
            <w:r w:rsidRPr="004354C4">
              <w:rPr>
                <w:rFonts w:ascii="Arial" w:hAnsi="Arial" w:cs="Arial"/>
                <w:sz w:val="18"/>
                <w:szCs w:val="18"/>
                <w:lang w:val="es-BO"/>
              </w:rPr>
              <w:t>.</w:t>
            </w:r>
          </w:p>
          <w:p w:rsidR="005D0821" w:rsidRDefault="005D0821" w:rsidP="005D0821">
            <w:pPr>
              <w:rPr>
                <w:rFonts w:ascii="Arial" w:hAnsi="Arial" w:cs="Arial"/>
                <w:sz w:val="18"/>
                <w:szCs w:val="18"/>
                <w:lang w:val="es-BO" w:eastAsia="es-BO"/>
              </w:rPr>
            </w:pPr>
          </w:p>
          <w:p w:rsidR="005D0821" w:rsidRDefault="005D0821" w:rsidP="005D0821">
            <w:pPr>
              <w:ind w:left="634"/>
              <w:rPr>
                <w:rFonts w:ascii="Arial" w:hAnsi="Arial" w:cs="Arial"/>
                <w:sz w:val="18"/>
                <w:szCs w:val="18"/>
                <w:lang w:val="es-BO" w:eastAsia="es-BO"/>
              </w:rPr>
            </w:pPr>
            <w:r>
              <w:rPr>
                <w:rFonts w:ascii="Arial" w:hAnsi="Arial" w:cs="Arial"/>
                <w:sz w:val="18"/>
                <w:szCs w:val="18"/>
                <w:lang w:val="es-BO" w:eastAsia="es-BO"/>
              </w:rPr>
              <w:t>7 ML. aproximadamente en Piso 1</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7 ML. aproximadamente en Planta baja</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29 ML. aproximadamente en Planta baja</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7 ML. aproximadamente en sótano 1</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2 ML. aproximadamente en sótano 2</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55 ML. aproximadamente en sótano 2</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7 ML. aproximadamente en sótano 3</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56 ML. aproximadamente en sótano 3</w:t>
            </w:r>
          </w:p>
          <w:p w:rsidR="005D0821" w:rsidRDefault="005D0821" w:rsidP="005D0821">
            <w:pPr>
              <w:rPr>
                <w:rFonts w:ascii="Arial" w:hAnsi="Arial" w:cs="Arial"/>
                <w:sz w:val="18"/>
                <w:szCs w:val="18"/>
                <w:lang w:val="es-BO" w:eastAsia="es-BO"/>
              </w:rPr>
            </w:pPr>
            <w:r>
              <w:rPr>
                <w:rFonts w:ascii="Arial" w:hAnsi="Arial" w:cs="Arial"/>
                <w:sz w:val="18"/>
                <w:szCs w:val="18"/>
                <w:lang w:val="es-BO" w:eastAsia="es-BO"/>
              </w:rPr>
              <w:t xml:space="preserve">           27 ML. aproximadamente en sótano 3</w:t>
            </w:r>
          </w:p>
          <w:p w:rsidR="005D0821" w:rsidRDefault="005D0821" w:rsidP="005D0821">
            <w:pPr>
              <w:rPr>
                <w:rFonts w:ascii="Arial" w:hAnsi="Arial" w:cs="Arial"/>
                <w:sz w:val="18"/>
                <w:szCs w:val="18"/>
                <w:lang w:val="es-BO" w:eastAsia="es-BO"/>
              </w:rPr>
            </w:pPr>
          </w:p>
          <w:p w:rsidR="005D0821" w:rsidRDefault="005D0821" w:rsidP="005D0821">
            <w:pPr>
              <w:ind w:left="351"/>
              <w:jc w:val="both"/>
              <w:rPr>
                <w:rFonts w:ascii="Arial" w:hAnsi="Arial" w:cs="Arial"/>
                <w:sz w:val="18"/>
                <w:szCs w:val="18"/>
                <w:lang w:val="es-BO" w:eastAsia="es-BO"/>
              </w:rPr>
            </w:pPr>
            <w:r>
              <w:rPr>
                <w:rFonts w:ascii="Arial" w:hAnsi="Arial" w:cs="Arial"/>
                <w:sz w:val="18"/>
                <w:szCs w:val="18"/>
                <w:lang w:val="es-BO" w:eastAsia="es-BO"/>
              </w:rPr>
              <w:t xml:space="preserve">La instalación deberá realizarse con tubo </w:t>
            </w:r>
            <w:proofErr w:type="spellStart"/>
            <w:r>
              <w:rPr>
                <w:rFonts w:ascii="Arial" w:hAnsi="Arial" w:cs="Arial"/>
                <w:sz w:val="18"/>
                <w:szCs w:val="18"/>
                <w:lang w:val="es-BO" w:eastAsia="es-BO"/>
              </w:rPr>
              <w:t>conduit</w:t>
            </w:r>
            <w:proofErr w:type="spellEnd"/>
            <w:r>
              <w:rPr>
                <w:rFonts w:ascii="Arial" w:hAnsi="Arial" w:cs="Arial"/>
                <w:sz w:val="18"/>
                <w:szCs w:val="18"/>
                <w:lang w:val="es-BO" w:eastAsia="es-BO"/>
              </w:rPr>
              <w:t xml:space="preserve"> acorde al diámetro del conductor el cual se instalara en pared o techo, en los lugares que se tenga escalerillas se podrán utilizar para la instalación del conductor. </w:t>
            </w:r>
          </w:p>
          <w:p w:rsidR="005D0821" w:rsidRDefault="005D0821" w:rsidP="005D0821">
            <w:pPr>
              <w:ind w:left="351"/>
              <w:rPr>
                <w:rFonts w:ascii="Arial" w:hAnsi="Arial" w:cs="Arial"/>
                <w:sz w:val="18"/>
                <w:szCs w:val="18"/>
                <w:lang w:val="es-BO" w:eastAsia="es-BO"/>
              </w:rPr>
            </w:pPr>
          </w:p>
          <w:p w:rsidR="005D0821" w:rsidRDefault="005D0821" w:rsidP="005D0821">
            <w:pPr>
              <w:ind w:left="351"/>
              <w:rPr>
                <w:rFonts w:ascii="Arial" w:hAnsi="Arial" w:cs="Arial"/>
                <w:sz w:val="18"/>
                <w:szCs w:val="18"/>
                <w:lang w:val="es-BO" w:eastAsia="es-BO"/>
              </w:rPr>
            </w:pPr>
            <w:r w:rsidRPr="00B34DCF">
              <w:rPr>
                <w:rFonts w:ascii="Arial" w:hAnsi="Arial" w:cs="Arial"/>
                <w:sz w:val="18"/>
                <w:szCs w:val="18"/>
                <w:lang w:val="es-BO" w:eastAsia="es-BO"/>
              </w:rPr>
              <w:t xml:space="preserve">Los circuitos eléctricos serán instalados para el funcionamiento de equipos de los </w:t>
            </w:r>
            <w:r>
              <w:rPr>
                <w:rFonts w:ascii="Arial" w:hAnsi="Arial" w:cs="Arial"/>
                <w:sz w:val="18"/>
                <w:szCs w:val="18"/>
                <w:lang w:val="es-BO" w:eastAsia="es-BO"/>
              </w:rPr>
              <w:t>Gabinetes</w:t>
            </w:r>
            <w:r w:rsidRPr="00B34DCF">
              <w:rPr>
                <w:rFonts w:ascii="Arial" w:hAnsi="Arial" w:cs="Arial"/>
                <w:sz w:val="18"/>
                <w:szCs w:val="18"/>
                <w:lang w:val="es-BO" w:eastAsia="es-BO"/>
              </w:rPr>
              <w:t>, se deberá incluir todos los accesorios de montaje, así como cualquier aditamento necesario para su correcto funcionamiento.</w:t>
            </w:r>
          </w:p>
          <w:p w:rsidR="005D0821" w:rsidRPr="00B34DCF" w:rsidRDefault="005D0821" w:rsidP="005D0821">
            <w:pPr>
              <w:ind w:left="351"/>
              <w:rPr>
                <w:rFonts w:ascii="Arial" w:hAnsi="Arial" w:cs="Arial"/>
                <w:sz w:val="18"/>
                <w:szCs w:val="18"/>
                <w:lang w:val="es-BO" w:eastAsia="es-BO"/>
              </w:rPr>
            </w:pPr>
          </w:p>
          <w:p w:rsidR="005D0821" w:rsidRPr="00171F40" w:rsidRDefault="005D0821" w:rsidP="005D0821">
            <w:pPr>
              <w:pStyle w:val="Prrafodelista"/>
              <w:numPr>
                <w:ilvl w:val="0"/>
                <w:numId w:val="48"/>
              </w:numPr>
              <w:ind w:left="209" w:hanging="209"/>
              <w:contextualSpacing/>
              <w:jc w:val="both"/>
              <w:rPr>
                <w:rFonts w:ascii="Arial" w:hAnsi="Arial" w:cs="Arial"/>
                <w:sz w:val="18"/>
                <w:szCs w:val="18"/>
              </w:rPr>
            </w:pPr>
            <w:r w:rsidRPr="00171F40">
              <w:rPr>
                <w:rFonts w:ascii="Arial" w:hAnsi="Arial" w:cs="Arial"/>
                <w:b/>
                <w:sz w:val="18"/>
                <w:szCs w:val="18"/>
                <w:lang w:val="es-BO" w:eastAsia="es-BO"/>
              </w:rPr>
              <w:t>INSTALACIÓN DE TOMAS ELECTRICAS</w:t>
            </w:r>
          </w:p>
          <w:p w:rsidR="005D0821" w:rsidRDefault="005D0821" w:rsidP="005D0821">
            <w:pPr>
              <w:contextualSpacing/>
              <w:jc w:val="both"/>
              <w:rPr>
                <w:rFonts w:ascii="Arial" w:hAnsi="Arial" w:cs="Arial"/>
                <w:b/>
                <w:i/>
                <w:sz w:val="18"/>
                <w:szCs w:val="18"/>
              </w:rPr>
            </w:pPr>
          </w:p>
          <w:p w:rsidR="005D0821" w:rsidRPr="008C42D0" w:rsidRDefault="005D0821" w:rsidP="005D0821">
            <w:pPr>
              <w:pStyle w:val="Prrafodelista"/>
              <w:numPr>
                <w:ilvl w:val="0"/>
                <w:numId w:val="49"/>
              </w:numPr>
              <w:contextualSpacing/>
              <w:jc w:val="both"/>
              <w:rPr>
                <w:rFonts w:ascii="Arial" w:hAnsi="Arial" w:cs="Arial"/>
                <w:sz w:val="18"/>
                <w:szCs w:val="18"/>
              </w:rPr>
            </w:pPr>
            <w:r>
              <w:rPr>
                <w:rFonts w:ascii="Arial" w:hAnsi="Arial" w:cs="Arial"/>
                <w:sz w:val="18"/>
                <w:szCs w:val="18"/>
              </w:rPr>
              <w:t>9</w:t>
            </w:r>
            <w:r w:rsidRPr="008C42D0">
              <w:rPr>
                <w:rFonts w:ascii="Arial" w:hAnsi="Arial" w:cs="Arial"/>
                <w:sz w:val="18"/>
                <w:szCs w:val="18"/>
              </w:rPr>
              <w:t xml:space="preserve"> Tomas</w:t>
            </w:r>
            <w:r>
              <w:rPr>
                <w:rFonts w:ascii="Arial" w:hAnsi="Arial" w:cs="Arial"/>
                <w:sz w:val="18"/>
                <w:szCs w:val="18"/>
              </w:rPr>
              <w:t xml:space="preserve"> </w:t>
            </w:r>
            <w:r w:rsidRPr="008C42D0">
              <w:rPr>
                <w:rFonts w:ascii="Arial" w:hAnsi="Arial" w:cs="Arial"/>
                <w:sz w:val="18"/>
                <w:szCs w:val="18"/>
              </w:rPr>
              <w:t>dobles</w:t>
            </w:r>
            <w:r>
              <w:rPr>
                <w:rFonts w:ascii="Arial" w:hAnsi="Arial" w:cs="Arial"/>
                <w:sz w:val="18"/>
                <w:szCs w:val="18"/>
              </w:rPr>
              <w:t xml:space="preserve"> nema o universal de 10 A. o superior con caja</w:t>
            </w:r>
            <w:r w:rsidRPr="008C42D0">
              <w:rPr>
                <w:rFonts w:ascii="Arial" w:hAnsi="Arial" w:cs="Arial"/>
                <w:sz w:val="18"/>
                <w:szCs w:val="18"/>
              </w:rPr>
              <w:t xml:space="preserve"> de sobreponer con conexión tierra.</w:t>
            </w:r>
          </w:p>
          <w:p w:rsidR="005D0821" w:rsidRDefault="005D0821" w:rsidP="005D0821">
            <w:pPr>
              <w:contextualSpacing/>
              <w:jc w:val="both"/>
              <w:rPr>
                <w:rFonts w:ascii="Arial" w:hAnsi="Arial" w:cs="Arial"/>
                <w:sz w:val="18"/>
                <w:szCs w:val="18"/>
              </w:rPr>
            </w:pPr>
          </w:p>
          <w:p w:rsidR="005D0821" w:rsidRDefault="005D0821" w:rsidP="005D0821">
            <w:pPr>
              <w:contextualSpacing/>
              <w:jc w:val="both"/>
              <w:rPr>
                <w:rFonts w:ascii="Arial" w:hAnsi="Arial" w:cs="Arial"/>
                <w:sz w:val="18"/>
                <w:szCs w:val="18"/>
              </w:rPr>
            </w:pPr>
            <w:r>
              <w:rPr>
                <w:rFonts w:ascii="Arial" w:hAnsi="Arial" w:cs="Arial"/>
                <w:sz w:val="18"/>
                <w:szCs w:val="18"/>
              </w:rPr>
              <w:t>Las tomas eléctricas deben conectarse cerca o al interior del gabinete dependiendo de cada caso.</w:t>
            </w:r>
          </w:p>
          <w:p w:rsidR="005D0821" w:rsidRDefault="005D0821" w:rsidP="005D0821">
            <w:pPr>
              <w:contextualSpacing/>
              <w:jc w:val="both"/>
              <w:rPr>
                <w:rFonts w:ascii="Arial" w:hAnsi="Arial" w:cs="Arial"/>
                <w:b/>
                <w:i/>
                <w:sz w:val="18"/>
                <w:szCs w:val="18"/>
              </w:rPr>
            </w:pPr>
            <w:r>
              <w:rPr>
                <w:rFonts w:ascii="Arial" w:hAnsi="Arial" w:cs="Arial"/>
                <w:sz w:val="18"/>
                <w:szCs w:val="18"/>
              </w:rPr>
              <w:t xml:space="preserve">  </w:t>
            </w:r>
          </w:p>
          <w:p w:rsidR="005D0821" w:rsidRPr="00517419" w:rsidRDefault="005D0821" w:rsidP="005D0821">
            <w:pPr>
              <w:contextualSpacing/>
              <w:jc w:val="both"/>
              <w:rPr>
                <w:rFonts w:ascii="Arial" w:hAnsi="Arial" w:cs="Arial"/>
                <w:sz w:val="18"/>
                <w:szCs w:val="18"/>
              </w:rPr>
            </w:pPr>
            <w:r w:rsidRPr="00517419">
              <w:rPr>
                <w:rFonts w:ascii="Arial" w:hAnsi="Arial" w:cs="Arial"/>
                <w:b/>
                <w:i/>
                <w:sz w:val="18"/>
                <w:szCs w:val="18"/>
              </w:rPr>
              <w:t xml:space="preserve"> (Manifestar aceptación</w:t>
            </w:r>
            <w:r w:rsidRPr="00517419">
              <w:rPr>
                <w:rFonts w:ascii="Arial" w:hAnsi="Arial" w:cs="Arial"/>
                <w:b/>
                <w:sz w:val="18"/>
                <w:szCs w:val="18"/>
                <w:lang w:val="es-BO"/>
              </w:rPr>
              <w:t>)</w:t>
            </w:r>
            <w:r w:rsidRPr="00517419">
              <w:rPr>
                <w:rFonts w:ascii="Arial" w:hAnsi="Arial" w:cs="Arial"/>
                <w:b/>
                <w:i/>
                <w:sz w:val="18"/>
                <w:szCs w:val="18"/>
                <w:lang w:val="es-BO"/>
              </w:rPr>
              <w:tab/>
            </w:r>
          </w:p>
        </w:tc>
        <w:tc>
          <w:tcPr>
            <w:tcW w:w="995" w:type="pct"/>
            <w:vAlign w:val="center"/>
          </w:tcPr>
          <w:p w:rsidR="005D0821" w:rsidRPr="007E3E11" w:rsidRDefault="005D0821" w:rsidP="005D0821">
            <w:pPr>
              <w:jc w:val="both"/>
              <w:rPr>
                <w:rFonts w:ascii="Arial" w:hAnsi="Arial" w:cs="Arial"/>
                <w:sz w:val="18"/>
                <w:szCs w:val="18"/>
              </w:rPr>
            </w:pPr>
          </w:p>
        </w:tc>
        <w:tc>
          <w:tcPr>
            <w:tcW w:w="237"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325"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989"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r>
      <w:tr w:rsidR="005D0821" w:rsidRPr="007E3E11" w:rsidTr="005D0821">
        <w:trPr>
          <w:trHeight w:val="281"/>
          <w:jc w:val="center"/>
        </w:trPr>
        <w:tc>
          <w:tcPr>
            <w:tcW w:w="2454" w:type="pct"/>
            <w:vAlign w:val="center"/>
          </w:tcPr>
          <w:p w:rsidR="005D0821" w:rsidRPr="000D2A75" w:rsidRDefault="005D0821" w:rsidP="005D0821">
            <w:pPr>
              <w:ind w:left="8"/>
              <w:jc w:val="both"/>
              <w:rPr>
                <w:rFonts w:ascii="Arial" w:hAnsi="Arial" w:cs="Arial"/>
                <w:sz w:val="18"/>
                <w:szCs w:val="18"/>
                <w:lang w:val="es-BO" w:eastAsia="es-BO"/>
              </w:rPr>
            </w:pPr>
          </w:p>
          <w:p w:rsidR="005D0821" w:rsidRPr="000D2A75" w:rsidRDefault="005D0821" w:rsidP="005D0821">
            <w:pPr>
              <w:shd w:val="clear" w:color="auto" w:fill="FFFFFF" w:themeFill="background1"/>
              <w:ind w:left="8"/>
              <w:jc w:val="both"/>
              <w:rPr>
                <w:rFonts w:ascii="Arial" w:hAnsi="Arial" w:cs="Arial"/>
                <w:b/>
                <w:sz w:val="18"/>
                <w:szCs w:val="18"/>
                <w:lang w:val="es-BO" w:eastAsia="es-BO"/>
              </w:rPr>
            </w:pPr>
            <w:r w:rsidRPr="004E5DD9">
              <w:rPr>
                <w:rFonts w:ascii="Arial" w:hAnsi="Arial" w:cs="Arial"/>
                <w:sz w:val="18"/>
                <w:szCs w:val="18"/>
                <w:lang w:val="es-BO" w:eastAsia="es-BO"/>
              </w:rPr>
              <w:t xml:space="preserve">Para toda la instalación se deberá incluir todos los accesorios de montaje, así como cualquier aditamento necesario para su correcto </w:t>
            </w:r>
            <w:r w:rsidRPr="004E5DD9">
              <w:rPr>
                <w:rFonts w:ascii="Arial" w:hAnsi="Arial" w:cs="Arial"/>
                <w:sz w:val="18"/>
                <w:szCs w:val="18"/>
                <w:shd w:val="clear" w:color="auto" w:fill="FFFFFF" w:themeFill="background1"/>
                <w:lang w:val="es-BO" w:eastAsia="es-BO"/>
              </w:rPr>
              <w:t>funcionamiento</w:t>
            </w:r>
            <w:r w:rsidRPr="004E5DD9">
              <w:rPr>
                <w:rFonts w:ascii="Arial" w:hAnsi="Arial" w:cs="Arial"/>
                <w:b/>
                <w:sz w:val="18"/>
                <w:szCs w:val="18"/>
                <w:shd w:val="clear" w:color="auto" w:fill="FFFFFF" w:themeFill="background1"/>
                <w:lang w:val="es-BO" w:eastAsia="es-BO"/>
              </w:rPr>
              <w:t>.</w:t>
            </w:r>
          </w:p>
          <w:p w:rsidR="005D0821" w:rsidRPr="000D2A75" w:rsidRDefault="005D0821" w:rsidP="005D0821">
            <w:pPr>
              <w:shd w:val="clear" w:color="auto" w:fill="FFFFFF" w:themeFill="background1"/>
              <w:ind w:left="8"/>
              <w:jc w:val="both"/>
              <w:rPr>
                <w:rFonts w:ascii="Arial" w:hAnsi="Arial" w:cs="Arial"/>
                <w:b/>
                <w:sz w:val="18"/>
                <w:szCs w:val="18"/>
                <w:lang w:val="es-BO" w:eastAsia="es-BO"/>
              </w:rPr>
            </w:pPr>
          </w:p>
          <w:p w:rsidR="005D0821" w:rsidRPr="000D2A75" w:rsidRDefault="005D0821" w:rsidP="005D0821">
            <w:pPr>
              <w:ind w:left="8"/>
              <w:jc w:val="both"/>
              <w:rPr>
                <w:rFonts w:ascii="Arial" w:hAnsi="Arial" w:cs="Arial"/>
                <w:sz w:val="18"/>
                <w:szCs w:val="18"/>
                <w:lang w:val="es-BO" w:eastAsia="es-BO"/>
              </w:rPr>
            </w:pPr>
            <w:r w:rsidRPr="000D2A75">
              <w:rPr>
                <w:rFonts w:ascii="Arial" w:hAnsi="Arial" w:cs="Arial"/>
                <w:b/>
                <w:sz w:val="18"/>
                <w:szCs w:val="18"/>
                <w:lang w:val="es-BO" w:eastAsia="es-BO"/>
              </w:rPr>
              <w:t>Etiquetas:</w:t>
            </w:r>
            <w:r w:rsidRPr="000D2A75">
              <w:rPr>
                <w:rFonts w:ascii="Arial" w:hAnsi="Arial" w:cs="Arial"/>
                <w:sz w:val="18"/>
                <w:szCs w:val="18"/>
                <w:lang w:val="es-BO" w:eastAsia="es-BO"/>
              </w:rPr>
              <w:t xml:space="preserve"> </w:t>
            </w:r>
            <w:r>
              <w:rPr>
                <w:rFonts w:ascii="Arial" w:hAnsi="Arial" w:cs="Arial"/>
                <w:sz w:val="18"/>
                <w:szCs w:val="18"/>
                <w:lang w:val="es-BO" w:eastAsia="es-BO"/>
              </w:rPr>
              <w:t xml:space="preserve">Se </w:t>
            </w:r>
            <w:r w:rsidRPr="000D2A75">
              <w:rPr>
                <w:rFonts w:ascii="Arial" w:hAnsi="Arial" w:cs="Arial"/>
                <w:sz w:val="18"/>
                <w:szCs w:val="18"/>
                <w:lang w:val="es-BO" w:eastAsia="es-BO"/>
              </w:rPr>
              <w:t>debe proveer</w:t>
            </w:r>
            <w:r>
              <w:rPr>
                <w:rFonts w:ascii="Arial" w:hAnsi="Arial" w:cs="Arial"/>
                <w:sz w:val="18"/>
                <w:szCs w:val="18"/>
                <w:lang w:val="es-BO" w:eastAsia="es-BO"/>
              </w:rPr>
              <w:t xml:space="preserve"> de</w:t>
            </w:r>
            <w:r w:rsidRPr="000D2A75">
              <w:rPr>
                <w:rFonts w:ascii="Arial" w:hAnsi="Arial" w:cs="Arial"/>
                <w:sz w:val="18"/>
                <w:szCs w:val="18"/>
                <w:lang w:val="es-BO" w:eastAsia="es-BO"/>
              </w:rPr>
              <w:t xml:space="preserve"> todas las etiquetas necesarias para la adecuada identificación de todos los componentes de la red de datos y red de energía </w:t>
            </w:r>
            <w:r w:rsidRPr="000D2A75">
              <w:rPr>
                <w:rFonts w:ascii="Arial" w:hAnsi="Arial" w:cs="Arial"/>
                <w:sz w:val="18"/>
                <w:szCs w:val="18"/>
                <w:lang w:val="es-BO" w:eastAsia="es-BO"/>
              </w:rPr>
              <w:lastRenderedPageBreak/>
              <w:t>eléctrica.</w:t>
            </w:r>
            <w:r>
              <w:rPr>
                <w:rFonts w:ascii="Arial" w:hAnsi="Arial" w:cs="Arial"/>
                <w:sz w:val="18"/>
                <w:szCs w:val="18"/>
                <w:lang w:val="es-BO" w:eastAsia="es-BO"/>
              </w:rPr>
              <w:t xml:space="preserve">  </w:t>
            </w:r>
            <w:r w:rsidRPr="000D2A75">
              <w:rPr>
                <w:rFonts w:ascii="Arial" w:hAnsi="Arial" w:cs="Arial"/>
                <w:sz w:val="18"/>
                <w:szCs w:val="18"/>
                <w:lang w:val="es-BO" w:eastAsia="es-BO"/>
              </w:rPr>
              <w:t>Estas et</w:t>
            </w:r>
            <w:r>
              <w:rPr>
                <w:rFonts w:ascii="Arial" w:hAnsi="Arial" w:cs="Arial"/>
                <w:sz w:val="18"/>
                <w:szCs w:val="18"/>
                <w:lang w:val="es-BO" w:eastAsia="es-BO"/>
              </w:rPr>
              <w:t xml:space="preserve">iquetas deben ser de vinil u otro material similar. </w:t>
            </w:r>
          </w:p>
          <w:p w:rsidR="005D0821" w:rsidRPr="000D2A75" w:rsidRDefault="005D0821" w:rsidP="005D0821">
            <w:pPr>
              <w:ind w:left="728"/>
              <w:contextualSpacing/>
              <w:jc w:val="both"/>
              <w:rPr>
                <w:rFonts w:ascii="Arial" w:hAnsi="Arial" w:cs="Arial"/>
                <w:sz w:val="18"/>
                <w:szCs w:val="18"/>
                <w:lang w:val="es-BO" w:eastAsia="es-BO"/>
              </w:rPr>
            </w:pPr>
          </w:p>
          <w:p w:rsidR="005D0821" w:rsidRDefault="005D0821" w:rsidP="005D0821">
            <w:pPr>
              <w:ind w:left="8"/>
              <w:jc w:val="both"/>
              <w:rPr>
                <w:rFonts w:ascii="Arial" w:hAnsi="Arial" w:cs="Arial"/>
                <w:sz w:val="18"/>
                <w:szCs w:val="18"/>
                <w:lang w:val="es-BO" w:eastAsia="es-BO"/>
              </w:rPr>
            </w:pPr>
            <w:r w:rsidRPr="000D2A75">
              <w:rPr>
                <w:rFonts w:ascii="Arial" w:hAnsi="Arial" w:cs="Arial"/>
                <w:b/>
                <w:sz w:val="18"/>
                <w:szCs w:val="18"/>
                <w:lang w:val="es-BO" w:eastAsia="es-BO"/>
              </w:rPr>
              <w:t>Precintos de sujeción para cableado eléctrico:</w:t>
            </w:r>
            <w:r w:rsidRPr="000D2A75">
              <w:rPr>
                <w:rFonts w:ascii="Arial" w:hAnsi="Arial" w:cs="Arial"/>
                <w:sz w:val="18"/>
                <w:szCs w:val="18"/>
                <w:lang w:val="es-BO" w:eastAsia="es-BO"/>
              </w:rPr>
              <w:t xml:space="preserve"> </w:t>
            </w:r>
            <w:r>
              <w:rPr>
                <w:rFonts w:ascii="Arial" w:hAnsi="Arial" w:cs="Arial"/>
                <w:sz w:val="18"/>
                <w:szCs w:val="18"/>
                <w:lang w:val="es-BO" w:eastAsia="es-BO"/>
              </w:rPr>
              <w:t>Se</w:t>
            </w:r>
            <w:r w:rsidRPr="000D2A75">
              <w:rPr>
                <w:rFonts w:ascii="Arial" w:hAnsi="Arial" w:cs="Arial"/>
                <w:sz w:val="18"/>
                <w:szCs w:val="18"/>
                <w:lang w:val="es-BO" w:eastAsia="es-BO"/>
              </w:rPr>
              <w:t xml:space="preserve"> debe proveer todos los precintos de sujeción para el adecuado ordenamiento y peinado de los cables eléctricos correspondientes. Los precintos deben </w:t>
            </w:r>
            <w:r>
              <w:rPr>
                <w:rFonts w:ascii="Arial" w:hAnsi="Arial" w:cs="Arial"/>
                <w:sz w:val="18"/>
                <w:szCs w:val="18"/>
                <w:lang w:val="es-BO" w:eastAsia="es-BO"/>
              </w:rPr>
              <w:t xml:space="preserve">ser de </w:t>
            </w:r>
            <w:r w:rsidRPr="000D2A75">
              <w:rPr>
                <w:rFonts w:ascii="Arial" w:hAnsi="Arial" w:cs="Arial"/>
                <w:sz w:val="18"/>
                <w:szCs w:val="18"/>
                <w:lang w:val="es-BO" w:eastAsia="es-BO"/>
              </w:rPr>
              <w:t>plástico</w:t>
            </w:r>
            <w:r>
              <w:rPr>
                <w:rFonts w:ascii="Arial" w:hAnsi="Arial" w:cs="Arial"/>
                <w:sz w:val="18"/>
                <w:szCs w:val="18"/>
                <w:lang w:val="es-BO" w:eastAsia="es-BO"/>
              </w:rPr>
              <w:t xml:space="preserve"> u otro material similar.</w:t>
            </w:r>
          </w:p>
          <w:p w:rsidR="005D0821" w:rsidRPr="000D2A75" w:rsidRDefault="005D0821" w:rsidP="005D0821">
            <w:pPr>
              <w:ind w:left="8"/>
              <w:jc w:val="both"/>
              <w:rPr>
                <w:rFonts w:ascii="Arial" w:hAnsi="Arial" w:cs="Arial"/>
                <w:sz w:val="18"/>
                <w:szCs w:val="18"/>
                <w:lang w:val="es-BO" w:eastAsia="es-BO"/>
              </w:rPr>
            </w:pPr>
          </w:p>
          <w:p w:rsidR="005D0821" w:rsidRPr="000D2A75" w:rsidRDefault="005D0821" w:rsidP="005D0821">
            <w:pPr>
              <w:contextualSpacing/>
              <w:jc w:val="both"/>
              <w:rPr>
                <w:rFonts w:ascii="Arial" w:hAnsi="Arial" w:cs="Arial"/>
                <w:sz w:val="18"/>
                <w:szCs w:val="18"/>
                <w:lang w:val="es-BO" w:eastAsia="es-BO"/>
              </w:rPr>
            </w:pPr>
            <w:r w:rsidRPr="000D2A75">
              <w:rPr>
                <w:rFonts w:ascii="Arial" w:hAnsi="Arial" w:cs="Arial"/>
                <w:b/>
                <w:sz w:val="18"/>
                <w:szCs w:val="18"/>
                <w:lang w:val="es-BO" w:eastAsia="es-BO"/>
              </w:rPr>
              <w:t xml:space="preserve">Cumplimiento de normas y estándares </w:t>
            </w:r>
            <w:r w:rsidRPr="000D2A75">
              <w:rPr>
                <w:rFonts w:ascii="Arial" w:hAnsi="Arial" w:cs="Arial"/>
                <w:b/>
                <w:sz w:val="18"/>
                <w:szCs w:val="18"/>
                <w:shd w:val="clear" w:color="auto" w:fill="FFFFFF" w:themeFill="background1"/>
                <w:lang w:val="es-BO" w:eastAsia="es-BO"/>
              </w:rPr>
              <w:t>para</w:t>
            </w:r>
            <w:r>
              <w:rPr>
                <w:rFonts w:ascii="Arial" w:hAnsi="Arial" w:cs="Arial"/>
                <w:b/>
                <w:sz w:val="18"/>
                <w:szCs w:val="18"/>
                <w:shd w:val="clear" w:color="auto" w:fill="FFFFFF" w:themeFill="background1"/>
                <w:lang w:val="es-BO" w:eastAsia="es-BO"/>
              </w:rPr>
              <w:t xml:space="preserve"> la</w:t>
            </w:r>
            <w:r w:rsidRPr="000D2A75">
              <w:rPr>
                <w:rFonts w:ascii="Arial" w:hAnsi="Arial" w:cs="Arial"/>
                <w:b/>
                <w:sz w:val="18"/>
                <w:szCs w:val="18"/>
                <w:shd w:val="clear" w:color="auto" w:fill="FFFFFF" w:themeFill="background1"/>
                <w:lang w:val="es-BO" w:eastAsia="es-BO"/>
              </w:rPr>
              <w:t xml:space="preserve"> </w:t>
            </w:r>
            <w:r>
              <w:rPr>
                <w:rFonts w:ascii="Arial" w:hAnsi="Arial" w:cs="Arial"/>
                <w:b/>
                <w:sz w:val="18"/>
                <w:szCs w:val="18"/>
                <w:shd w:val="clear" w:color="auto" w:fill="FFFFFF" w:themeFill="background1"/>
                <w:lang w:val="es-BO" w:eastAsia="es-BO"/>
              </w:rPr>
              <w:t>i</w:t>
            </w:r>
            <w:r w:rsidRPr="000D2A75">
              <w:rPr>
                <w:rFonts w:ascii="Arial" w:hAnsi="Arial" w:cs="Arial"/>
                <w:b/>
                <w:sz w:val="18"/>
                <w:szCs w:val="18"/>
                <w:shd w:val="clear" w:color="auto" w:fill="FFFFFF" w:themeFill="background1"/>
                <w:lang w:val="es-BO" w:eastAsia="es-BO"/>
              </w:rPr>
              <w:t>nstalación de Energía Eléctrica:</w:t>
            </w:r>
            <w:r w:rsidRPr="000D2A75">
              <w:rPr>
                <w:rFonts w:ascii="Arial" w:hAnsi="Arial" w:cs="Arial"/>
                <w:b/>
                <w:sz w:val="18"/>
                <w:szCs w:val="18"/>
                <w:lang w:val="es-BO" w:eastAsia="es-BO"/>
              </w:rPr>
              <w:t xml:space="preserve"> </w:t>
            </w:r>
            <w:r w:rsidRPr="000D2A75">
              <w:rPr>
                <w:rFonts w:ascii="Arial" w:hAnsi="Arial" w:cs="Arial"/>
                <w:sz w:val="18"/>
                <w:szCs w:val="18"/>
                <w:lang w:val="es-BO" w:eastAsia="es-BO"/>
              </w:rPr>
              <w:t>La instalación eléctrica deberá efectuarse bajo lineamiento y recomendaciones de la norma NB777 (Norma Boliviana, Diseño y Construcción de Instalaciones Eléctricas interiores en baja tensión.</w:t>
            </w:r>
          </w:p>
          <w:p w:rsidR="005D0821" w:rsidRDefault="005D0821" w:rsidP="005D0821">
            <w:pPr>
              <w:contextualSpacing/>
              <w:jc w:val="both"/>
              <w:rPr>
                <w:rFonts w:ascii="Arial" w:hAnsi="Arial" w:cs="Arial"/>
                <w:sz w:val="18"/>
                <w:szCs w:val="18"/>
              </w:rPr>
            </w:pPr>
          </w:p>
          <w:p w:rsidR="005D0821" w:rsidRDefault="005D0821" w:rsidP="005D0821">
            <w:pPr>
              <w:contextualSpacing/>
              <w:jc w:val="both"/>
              <w:rPr>
                <w:rFonts w:ascii="Arial" w:hAnsi="Arial" w:cs="Arial"/>
                <w:sz w:val="18"/>
                <w:szCs w:val="18"/>
              </w:rPr>
            </w:pPr>
            <w:r w:rsidRPr="00517419">
              <w:rPr>
                <w:rFonts w:ascii="Arial" w:hAnsi="Arial" w:cs="Arial"/>
                <w:b/>
                <w:i/>
                <w:sz w:val="18"/>
                <w:szCs w:val="18"/>
              </w:rPr>
              <w:t>(Manifestar aceptación</w:t>
            </w:r>
            <w:r w:rsidRPr="00517419">
              <w:rPr>
                <w:rFonts w:ascii="Arial" w:hAnsi="Arial" w:cs="Arial"/>
                <w:b/>
                <w:sz w:val="18"/>
                <w:szCs w:val="18"/>
                <w:lang w:val="es-BO"/>
              </w:rPr>
              <w:t>)</w:t>
            </w:r>
            <w:r w:rsidRPr="00517419">
              <w:rPr>
                <w:rFonts w:ascii="Arial" w:hAnsi="Arial" w:cs="Arial"/>
                <w:b/>
                <w:i/>
                <w:sz w:val="18"/>
                <w:szCs w:val="18"/>
                <w:lang w:val="es-BO"/>
              </w:rPr>
              <w:tab/>
            </w:r>
          </w:p>
        </w:tc>
        <w:tc>
          <w:tcPr>
            <w:tcW w:w="995" w:type="pct"/>
            <w:vAlign w:val="center"/>
          </w:tcPr>
          <w:p w:rsidR="005D0821" w:rsidRPr="007E3E11" w:rsidRDefault="005D0821" w:rsidP="005D0821">
            <w:pPr>
              <w:jc w:val="both"/>
              <w:rPr>
                <w:rFonts w:ascii="Arial" w:hAnsi="Arial" w:cs="Arial"/>
                <w:sz w:val="18"/>
                <w:szCs w:val="18"/>
              </w:rPr>
            </w:pPr>
          </w:p>
        </w:tc>
        <w:tc>
          <w:tcPr>
            <w:tcW w:w="237"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325"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989" w:type="pct"/>
            <w:tcBorders>
              <w:bottom w:val="single" w:sz="4" w:space="0" w:color="auto"/>
            </w:tcBorders>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r>
      <w:tr w:rsidR="005D0821" w:rsidRPr="007E3E11" w:rsidTr="005D0821">
        <w:trPr>
          <w:trHeight w:val="281"/>
          <w:jc w:val="center"/>
        </w:trPr>
        <w:tc>
          <w:tcPr>
            <w:tcW w:w="2454" w:type="pct"/>
            <w:vAlign w:val="center"/>
          </w:tcPr>
          <w:p w:rsidR="005D0821" w:rsidRDefault="005D0821" w:rsidP="005D0821">
            <w:pPr>
              <w:contextualSpacing/>
              <w:jc w:val="both"/>
              <w:rPr>
                <w:rFonts w:ascii="Arial" w:hAnsi="Arial" w:cs="Arial"/>
                <w:sz w:val="18"/>
                <w:szCs w:val="18"/>
                <w:lang w:val="es-BO"/>
              </w:rPr>
            </w:pPr>
            <w:r w:rsidRPr="00B0116F">
              <w:rPr>
                <w:rFonts w:ascii="Arial" w:hAnsi="Arial" w:cs="Arial"/>
                <w:b/>
                <w:sz w:val="18"/>
                <w:szCs w:val="18"/>
                <w:lang w:val="es-BO"/>
              </w:rPr>
              <w:t>Informe</w:t>
            </w:r>
            <w:r>
              <w:rPr>
                <w:rFonts w:ascii="Arial" w:hAnsi="Arial" w:cs="Arial"/>
                <w:b/>
                <w:sz w:val="18"/>
                <w:szCs w:val="18"/>
                <w:lang w:val="es-BO"/>
              </w:rPr>
              <w:t xml:space="preserve"> Técnico de Instalación</w:t>
            </w:r>
            <w:r w:rsidRPr="00B0116F">
              <w:rPr>
                <w:rFonts w:ascii="Arial" w:hAnsi="Arial" w:cs="Arial"/>
                <w:b/>
                <w:sz w:val="18"/>
                <w:szCs w:val="18"/>
                <w:lang w:val="es-BO"/>
              </w:rPr>
              <w:t>:</w:t>
            </w:r>
            <w:r w:rsidRPr="00B0116F">
              <w:rPr>
                <w:rFonts w:ascii="Arial" w:hAnsi="Arial" w:cs="Arial"/>
                <w:sz w:val="18"/>
                <w:szCs w:val="18"/>
                <w:lang w:val="es-BO"/>
              </w:rPr>
              <w:t xml:space="preserve"> El proveedor contratado deberá presentar al Departamento de Seguridad y Contingencias (DSC) un </w:t>
            </w:r>
            <w:r>
              <w:rPr>
                <w:rFonts w:ascii="Arial" w:hAnsi="Arial" w:cs="Arial"/>
                <w:sz w:val="18"/>
                <w:szCs w:val="18"/>
                <w:lang w:val="es-BO"/>
              </w:rPr>
              <w:t>I</w:t>
            </w:r>
            <w:r w:rsidRPr="00B0116F">
              <w:rPr>
                <w:rFonts w:ascii="Arial" w:hAnsi="Arial" w:cs="Arial"/>
                <w:sz w:val="18"/>
                <w:szCs w:val="18"/>
                <w:lang w:val="es-BO"/>
              </w:rPr>
              <w:t xml:space="preserve">nforme </w:t>
            </w:r>
            <w:r>
              <w:rPr>
                <w:rFonts w:ascii="Arial" w:hAnsi="Arial" w:cs="Arial"/>
                <w:sz w:val="18"/>
                <w:szCs w:val="18"/>
                <w:lang w:val="es-BO"/>
              </w:rPr>
              <w:t xml:space="preserve">Técnico de Instalación </w:t>
            </w:r>
            <w:r w:rsidRPr="00B0116F">
              <w:rPr>
                <w:rFonts w:ascii="Arial" w:hAnsi="Arial" w:cs="Arial"/>
                <w:sz w:val="18"/>
                <w:szCs w:val="18"/>
                <w:lang w:val="es-BO"/>
              </w:rPr>
              <w:t>a la conclusión de</w:t>
            </w:r>
            <w:r>
              <w:rPr>
                <w:rFonts w:ascii="Arial" w:hAnsi="Arial" w:cs="Arial"/>
                <w:sz w:val="18"/>
                <w:szCs w:val="18"/>
                <w:lang w:val="es-BO"/>
              </w:rPr>
              <w:t>l servicio</w:t>
            </w:r>
            <w:r w:rsidRPr="00B0116F">
              <w:rPr>
                <w:rFonts w:ascii="Arial" w:hAnsi="Arial" w:cs="Arial"/>
                <w:sz w:val="18"/>
                <w:szCs w:val="18"/>
                <w:lang w:val="es-BO"/>
              </w:rPr>
              <w:t>, considerando mínimamente los siguientes puntos:</w:t>
            </w:r>
          </w:p>
          <w:p w:rsidR="005D0821" w:rsidRPr="00B0116F" w:rsidRDefault="005D0821" w:rsidP="005D0821">
            <w:pPr>
              <w:contextualSpacing/>
              <w:jc w:val="both"/>
              <w:rPr>
                <w:rFonts w:ascii="Arial" w:hAnsi="Arial" w:cs="Arial"/>
                <w:sz w:val="18"/>
                <w:szCs w:val="18"/>
                <w:lang w:val="es-BO"/>
              </w:rPr>
            </w:pPr>
          </w:p>
          <w:p w:rsidR="005D0821" w:rsidRPr="00B0116F" w:rsidRDefault="005D0821" w:rsidP="005D0821">
            <w:pPr>
              <w:pStyle w:val="Prrafodelista"/>
              <w:numPr>
                <w:ilvl w:val="0"/>
                <w:numId w:val="42"/>
              </w:numPr>
              <w:contextualSpacing/>
              <w:jc w:val="both"/>
              <w:rPr>
                <w:rFonts w:ascii="Arial" w:hAnsi="Arial" w:cs="Arial"/>
                <w:sz w:val="18"/>
                <w:szCs w:val="18"/>
                <w:lang w:val="es-BO"/>
              </w:rPr>
            </w:pPr>
            <w:r w:rsidRPr="00B0116F">
              <w:rPr>
                <w:rFonts w:ascii="Arial" w:hAnsi="Arial" w:cs="Arial"/>
                <w:sz w:val="18"/>
                <w:szCs w:val="18"/>
                <w:lang w:val="es-BO"/>
              </w:rPr>
              <w:t>Informe del</w:t>
            </w:r>
            <w:r>
              <w:rPr>
                <w:rFonts w:ascii="Arial" w:hAnsi="Arial" w:cs="Arial"/>
                <w:sz w:val="18"/>
                <w:szCs w:val="18"/>
                <w:lang w:val="es-BO"/>
              </w:rPr>
              <w:t xml:space="preserve"> trabajo realizado, tanto del tablero eléctrico como el tendido de los cables eléctricos </w:t>
            </w:r>
            <w:r w:rsidRPr="00B0116F">
              <w:rPr>
                <w:rFonts w:ascii="Arial" w:hAnsi="Arial" w:cs="Arial"/>
                <w:sz w:val="18"/>
                <w:szCs w:val="18"/>
                <w:lang w:val="es-BO"/>
              </w:rPr>
              <w:t xml:space="preserve">y conexiones, </w:t>
            </w:r>
            <w:r w:rsidRPr="00B0116F">
              <w:rPr>
                <w:rFonts w:ascii="Arial" w:hAnsi="Arial" w:cs="Arial"/>
                <w:sz w:val="18"/>
                <w:szCs w:val="18"/>
              </w:rPr>
              <w:t xml:space="preserve">especificando el detalle de todo lo realizado en la </w:t>
            </w:r>
            <w:r>
              <w:rPr>
                <w:rFonts w:ascii="Arial" w:hAnsi="Arial" w:cs="Arial"/>
                <w:sz w:val="18"/>
                <w:szCs w:val="18"/>
              </w:rPr>
              <w:t>instalación.</w:t>
            </w:r>
          </w:p>
          <w:p w:rsidR="005D0821" w:rsidRPr="00B0116F" w:rsidRDefault="005D0821" w:rsidP="005D0821">
            <w:pPr>
              <w:pStyle w:val="Prrafodelista"/>
              <w:numPr>
                <w:ilvl w:val="0"/>
                <w:numId w:val="42"/>
              </w:numPr>
              <w:contextualSpacing/>
              <w:jc w:val="both"/>
              <w:rPr>
                <w:rFonts w:ascii="Arial" w:hAnsi="Arial" w:cs="Arial"/>
                <w:sz w:val="18"/>
                <w:szCs w:val="18"/>
                <w:lang w:val="es-BO"/>
              </w:rPr>
            </w:pPr>
            <w:r w:rsidRPr="00B0116F">
              <w:rPr>
                <w:rFonts w:ascii="Arial" w:hAnsi="Arial" w:cs="Arial"/>
                <w:sz w:val="18"/>
                <w:szCs w:val="18"/>
                <w:lang w:val="es-BO"/>
              </w:rPr>
              <w:t>Plan</w:t>
            </w:r>
            <w:r>
              <w:rPr>
                <w:rFonts w:ascii="Arial" w:hAnsi="Arial" w:cs="Arial"/>
                <w:sz w:val="18"/>
                <w:szCs w:val="18"/>
                <w:lang w:val="es-BO"/>
              </w:rPr>
              <w:t>o digital de las ubicaciones del tablero, circuitos,</w:t>
            </w:r>
            <w:r w:rsidRPr="00B0116F">
              <w:rPr>
                <w:rFonts w:ascii="Arial" w:hAnsi="Arial" w:cs="Arial"/>
                <w:sz w:val="18"/>
                <w:szCs w:val="18"/>
                <w:lang w:val="es-BO"/>
              </w:rPr>
              <w:t xml:space="preserve"> </w:t>
            </w:r>
            <w:r>
              <w:rPr>
                <w:rFonts w:ascii="Arial" w:hAnsi="Arial" w:cs="Arial"/>
                <w:sz w:val="18"/>
                <w:szCs w:val="18"/>
                <w:lang w:val="es-BO"/>
              </w:rPr>
              <w:t>rutas</w:t>
            </w:r>
            <w:r w:rsidRPr="00B0116F">
              <w:rPr>
                <w:rFonts w:ascii="Arial" w:hAnsi="Arial" w:cs="Arial"/>
                <w:sz w:val="18"/>
                <w:szCs w:val="18"/>
                <w:lang w:val="es-BO"/>
              </w:rPr>
              <w:t xml:space="preserve"> de ca</w:t>
            </w:r>
            <w:r>
              <w:rPr>
                <w:rFonts w:ascii="Arial" w:hAnsi="Arial" w:cs="Arial"/>
                <w:sz w:val="18"/>
                <w:szCs w:val="18"/>
                <w:lang w:val="es-BO"/>
              </w:rPr>
              <w:t xml:space="preserve">bleado eléctrico y rutas de tubería </w:t>
            </w:r>
            <w:proofErr w:type="spellStart"/>
            <w:r>
              <w:rPr>
                <w:rFonts w:ascii="Arial" w:hAnsi="Arial" w:cs="Arial"/>
                <w:sz w:val="18"/>
                <w:szCs w:val="18"/>
                <w:lang w:val="es-BO"/>
              </w:rPr>
              <w:t>conduit</w:t>
            </w:r>
            <w:proofErr w:type="spellEnd"/>
            <w:r>
              <w:rPr>
                <w:rFonts w:ascii="Arial" w:hAnsi="Arial" w:cs="Arial"/>
                <w:sz w:val="18"/>
                <w:szCs w:val="18"/>
                <w:lang w:val="es-BO"/>
              </w:rPr>
              <w:t xml:space="preserve"> y bandejas </w:t>
            </w:r>
            <w:proofErr w:type="spellStart"/>
            <w:r>
              <w:rPr>
                <w:rFonts w:ascii="Arial" w:hAnsi="Arial" w:cs="Arial"/>
                <w:sz w:val="18"/>
                <w:szCs w:val="18"/>
                <w:lang w:val="es-BO"/>
              </w:rPr>
              <w:t>portacables</w:t>
            </w:r>
            <w:proofErr w:type="spellEnd"/>
            <w:r>
              <w:rPr>
                <w:rFonts w:ascii="Arial" w:hAnsi="Arial" w:cs="Arial"/>
                <w:sz w:val="18"/>
                <w:szCs w:val="18"/>
                <w:lang w:val="es-BO"/>
              </w:rPr>
              <w:t>.</w:t>
            </w:r>
          </w:p>
          <w:p w:rsidR="005D0821" w:rsidRDefault="005D0821" w:rsidP="005D0821">
            <w:pPr>
              <w:pStyle w:val="Prrafodelista"/>
              <w:numPr>
                <w:ilvl w:val="0"/>
                <w:numId w:val="42"/>
              </w:numPr>
              <w:contextualSpacing/>
              <w:jc w:val="both"/>
              <w:rPr>
                <w:rFonts w:ascii="Arial" w:hAnsi="Arial" w:cs="Arial"/>
                <w:sz w:val="18"/>
                <w:szCs w:val="18"/>
                <w:lang w:val="es-BO"/>
              </w:rPr>
            </w:pPr>
            <w:r>
              <w:rPr>
                <w:rFonts w:ascii="Arial" w:hAnsi="Arial" w:cs="Arial"/>
                <w:sz w:val="18"/>
                <w:szCs w:val="18"/>
                <w:lang w:val="es-BO"/>
              </w:rPr>
              <w:t>Hojas técnicas del material utilizado</w:t>
            </w:r>
            <w:r w:rsidRPr="00B0116F">
              <w:rPr>
                <w:rFonts w:ascii="Arial" w:hAnsi="Arial" w:cs="Arial"/>
                <w:sz w:val="18"/>
                <w:szCs w:val="18"/>
                <w:lang w:val="es-BO"/>
              </w:rPr>
              <w:t>.</w:t>
            </w:r>
          </w:p>
          <w:p w:rsidR="005D0821" w:rsidRDefault="005D0821" w:rsidP="005D0821">
            <w:pPr>
              <w:contextualSpacing/>
              <w:jc w:val="both"/>
              <w:rPr>
                <w:rFonts w:ascii="Arial" w:hAnsi="Arial" w:cs="Arial"/>
                <w:sz w:val="18"/>
                <w:szCs w:val="18"/>
                <w:lang w:val="es-BO"/>
              </w:rPr>
            </w:pPr>
          </w:p>
          <w:p w:rsidR="005D0821" w:rsidRDefault="005D0821" w:rsidP="005D0821">
            <w:pPr>
              <w:contextualSpacing/>
              <w:jc w:val="both"/>
              <w:rPr>
                <w:rFonts w:ascii="Arial" w:hAnsi="Arial" w:cs="Arial"/>
                <w:sz w:val="18"/>
                <w:szCs w:val="18"/>
              </w:rPr>
            </w:pPr>
            <w:r w:rsidRPr="00517419">
              <w:rPr>
                <w:rFonts w:ascii="Arial" w:hAnsi="Arial" w:cs="Arial"/>
                <w:b/>
                <w:i/>
                <w:sz w:val="18"/>
                <w:szCs w:val="18"/>
              </w:rPr>
              <w:t>(Manifestar aceptación</w:t>
            </w:r>
            <w:r w:rsidRPr="00517419">
              <w:rPr>
                <w:rFonts w:ascii="Arial" w:hAnsi="Arial" w:cs="Arial"/>
                <w:b/>
                <w:sz w:val="18"/>
                <w:szCs w:val="18"/>
                <w:lang w:val="es-BO"/>
              </w:rPr>
              <w:t>)</w:t>
            </w:r>
            <w:r w:rsidRPr="00517419">
              <w:rPr>
                <w:rFonts w:ascii="Arial" w:hAnsi="Arial" w:cs="Arial"/>
                <w:b/>
                <w:i/>
                <w:sz w:val="18"/>
                <w:szCs w:val="18"/>
                <w:lang w:val="es-BO"/>
              </w:rPr>
              <w:tab/>
            </w:r>
          </w:p>
        </w:tc>
        <w:tc>
          <w:tcPr>
            <w:tcW w:w="995" w:type="pct"/>
            <w:vAlign w:val="center"/>
          </w:tcPr>
          <w:p w:rsidR="005D0821" w:rsidRPr="007E3E11" w:rsidRDefault="005D0821" w:rsidP="005D0821">
            <w:pPr>
              <w:jc w:val="both"/>
              <w:rPr>
                <w:rFonts w:ascii="Arial" w:hAnsi="Arial" w:cs="Arial"/>
                <w:sz w:val="18"/>
                <w:szCs w:val="18"/>
              </w:rPr>
            </w:pPr>
          </w:p>
        </w:tc>
        <w:tc>
          <w:tcPr>
            <w:tcW w:w="237" w:type="pct"/>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325" w:type="pct"/>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c>
          <w:tcPr>
            <w:tcW w:w="989" w:type="pct"/>
            <w:shd w:val="thinDiagStripe" w:color="auto" w:fill="DDD9C3" w:themeFill="background2" w:themeFillShade="E6"/>
            <w:vAlign w:val="center"/>
          </w:tcPr>
          <w:p w:rsidR="005D0821" w:rsidRPr="007E3E11" w:rsidRDefault="005D0821" w:rsidP="005D0821">
            <w:pPr>
              <w:jc w:val="both"/>
              <w:rPr>
                <w:rFonts w:ascii="Arial" w:hAnsi="Arial" w:cs="Arial"/>
                <w:sz w:val="18"/>
                <w:szCs w:val="18"/>
              </w:rPr>
            </w:pPr>
          </w:p>
        </w:tc>
      </w:tr>
      <w:tr w:rsidR="005D0821" w:rsidRPr="007E3E11" w:rsidTr="005D0821">
        <w:trPr>
          <w:trHeight w:val="283"/>
          <w:jc w:val="center"/>
        </w:trPr>
        <w:tc>
          <w:tcPr>
            <w:tcW w:w="5000" w:type="pct"/>
            <w:gridSpan w:val="5"/>
            <w:shd w:val="clear" w:color="auto" w:fill="17365D"/>
            <w:vAlign w:val="center"/>
          </w:tcPr>
          <w:p w:rsidR="005D0821" w:rsidRPr="008A5B46" w:rsidRDefault="005D0821" w:rsidP="005D0821">
            <w:pPr>
              <w:pStyle w:val="Prrafodelista"/>
              <w:numPr>
                <w:ilvl w:val="0"/>
                <w:numId w:val="3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sz w:val="18"/>
                <w:szCs w:val="18"/>
                <w:lang w:val="es-BO"/>
              </w:rPr>
            </w:pPr>
            <w:r>
              <w:rPr>
                <w:rFonts w:ascii="Arial" w:hAnsi="Arial" w:cs="Arial"/>
                <w:b/>
                <w:bCs/>
                <w:sz w:val="18"/>
                <w:szCs w:val="18"/>
              </w:rPr>
              <w:t>III</w:t>
            </w:r>
            <w:r w:rsidRPr="008A5B46">
              <w:rPr>
                <w:rFonts w:ascii="Arial" w:hAnsi="Arial" w:cs="Arial"/>
                <w:b/>
                <w:bCs/>
                <w:sz w:val="18"/>
                <w:szCs w:val="18"/>
              </w:rPr>
              <w:t>.</w:t>
            </w:r>
            <w:r w:rsidRPr="008A5B46">
              <w:rPr>
                <w:rFonts w:ascii="Arial" w:hAnsi="Arial" w:cs="Arial"/>
                <w:b/>
                <w:bCs/>
                <w:sz w:val="18"/>
                <w:szCs w:val="18"/>
              </w:rPr>
              <w:tab/>
              <w:t>EXPE</w:t>
            </w:r>
            <w:r>
              <w:rPr>
                <w:rFonts w:ascii="Arial" w:hAnsi="Arial" w:cs="Arial"/>
                <w:b/>
                <w:bCs/>
                <w:sz w:val="18"/>
                <w:szCs w:val="18"/>
              </w:rPr>
              <w:t xml:space="preserve">RIENCIA DE LA EMPRESA </w:t>
            </w:r>
          </w:p>
        </w:tc>
      </w:tr>
      <w:tr w:rsidR="005D0821" w:rsidRPr="007E3E11" w:rsidTr="005D0821">
        <w:trPr>
          <w:trHeight w:val="299"/>
          <w:jc w:val="center"/>
        </w:trPr>
        <w:tc>
          <w:tcPr>
            <w:tcW w:w="2454" w:type="pct"/>
            <w:vAlign w:val="center"/>
          </w:tcPr>
          <w:p w:rsidR="005D0821" w:rsidRPr="00CB5D6D" w:rsidRDefault="005D0821" w:rsidP="005D0821">
            <w:pPr>
              <w:pStyle w:val="Prrafodelista"/>
              <w:numPr>
                <w:ilvl w:val="0"/>
                <w:numId w:val="46"/>
              </w:numPr>
              <w:ind w:left="209" w:hanging="209"/>
              <w:jc w:val="both"/>
              <w:rPr>
                <w:rFonts w:ascii="Arial" w:hAnsi="Arial" w:cs="Arial"/>
                <w:sz w:val="18"/>
                <w:szCs w:val="18"/>
                <w:lang w:val="es-ES_tradnl"/>
              </w:rPr>
            </w:pPr>
            <w:r w:rsidRPr="00CB5D6D">
              <w:rPr>
                <w:rFonts w:ascii="Arial" w:hAnsi="Arial" w:cs="Arial"/>
                <w:b/>
                <w:sz w:val="18"/>
                <w:szCs w:val="18"/>
                <w:lang w:val="es-ES_tradnl"/>
              </w:rPr>
              <w:t>Experiencia de la empresa:</w:t>
            </w:r>
            <w:r w:rsidRPr="00CB5D6D">
              <w:rPr>
                <w:rFonts w:ascii="Arial" w:hAnsi="Arial" w:cs="Arial"/>
                <w:sz w:val="18"/>
                <w:szCs w:val="18"/>
                <w:lang w:val="es-ES_tradnl"/>
              </w:rPr>
              <w:t xml:space="preserve"> </w:t>
            </w:r>
            <w:r>
              <w:rPr>
                <w:rFonts w:ascii="Arial" w:hAnsi="Arial" w:cs="Arial"/>
                <w:sz w:val="18"/>
                <w:szCs w:val="18"/>
                <w:lang w:val="es-ES_tradnl"/>
              </w:rPr>
              <w:t xml:space="preserve">La empresa </w:t>
            </w:r>
            <w:r w:rsidRPr="00CB5D6D">
              <w:rPr>
                <w:rFonts w:ascii="Arial" w:hAnsi="Arial" w:cs="Arial"/>
                <w:sz w:val="18"/>
                <w:szCs w:val="18"/>
                <w:lang w:val="es-ES_tradnl"/>
              </w:rPr>
              <w:t>debe tener una experiencia mínima de:</w:t>
            </w:r>
          </w:p>
          <w:p w:rsidR="005D0821" w:rsidRDefault="005D0821" w:rsidP="005D0821">
            <w:pPr>
              <w:ind w:left="209"/>
              <w:jc w:val="both"/>
              <w:rPr>
                <w:rFonts w:ascii="Arial" w:hAnsi="Arial" w:cs="Arial"/>
                <w:sz w:val="18"/>
                <w:szCs w:val="18"/>
                <w:lang w:val="es-ES_tradnl"/>
              </w:rPr>
            </w:pPr>
          </w:p>
          <w:p w:rsidR="005D0821" w:rsidRDefault="005D0821" w:rsidP="005D0821">
            <w:pPr>
              <w:ind w:left="209"/>
              <w:jc w:val="both"/>
              <w:rPr>
                <w:rFonts w:ascii="Arial" w:hAnsi="Arial" w:cs="Arial"/>
                <w:sz w:val="18"/>
                <w:szCs w:val="18"/>
                <w:lang w:val="es-ES_tradnl"/>
              </w:rPr>
            </w:pPr>
            <w:r w:rsidRPr="00F00CB5">
              <w:rPr>
                <w:rFonts w:ascii="Arial" w:hAnsi="Arial" w:cs="Arial"/>
                <w:sz w:val="18"/>
                <w:szCs w:val="18"/>
                <w:lang w:val="es-ES_tradnl"/>
              </w:rPr>
              <w:t>Un (1) trabajo de implementación o instalación de: Cableado eléctrico o Circuitos eléctricos o tableros eléctricos o tomas eléctricas, en: Centro</w:t>
            </w:r>
            <w:r w:rsidRPr="00620A71">
              <w:rPr>
                <w:rFonts w:ascii="Arial" w:hAnsi="Arial" w:cs="Arial"/>
                <w:sz w:val="18"/>
                <w:szCs w:val="18"/>
                <w:lang w:val="es-ES_tradnl"/>
              </w:rPr>
              <w:t xml:space="preserve"> de Datos o Centro de Computo o Centro de Monitoreo o Centro de Procesamiento</w:t>
            </w:r>
            <w:r>
              <w:rPr>
                <w:rFonts w:ascii="Arial" w:hAnsi="Arial" w:cs="Arial"/>
                <w:sz w:val="18"/>
                <w:szCs w:val="18"/>
                <w:lang w:val="es-ES_tradnl"/>
              </w:rPr>
              <w:t xml:space="preserve"> o similar</w:t>
            </w:r>
            <w:r w:rsidRPr="00620A71">
              <w:rPr>
                <w:rFonts w:ascii="Arial" w:hAnsi="Arial" w:cs="Arial"/>
                <w:sz w:val="18"/>
                <w:szCs w:val="18"/>
                <w:lang w:val="es-ES_tradnl"/>
              </w:rPr>
              <w:t>.</w:t>
            </w:r>
          </w:p>
          <w:p w:rsidR="005D0821" w:rsidRDefault="005D0821" w:rsidP="005D0821">
            <w:pPr>
              <w:ind w:left="209"/>
              <w:jc w:val="both"/>
              <w:rPr>
                <w:rFonts w:ascii="Arial" w:hAnsi="Arial" w:cs="Arial"/>
                <w:sz w:val="18"/>
                <w:szCs w:val="18"/>
                <w:lang w:val="es-ES_tradnl"/>
              </w:rPr>
            </w:pPr>
          </w:p>
          <w:p w:rsidR="005D0821" w:rsidRPr="002D1387" w:rsidRDefault="005D0821" w:rsidP="005D0821">
            <w:pPr>
              <w:ind w:left="209"/>
              <w:jc w:val="both"/>
              <w:rPr>
                <w:rFonts w:ascii="Arial" w:hAnsi="Arial" w:cs="Arial"/>
                <w:sz w:val="18"/>
                <w:szCs w:val="18"/>
                <w:lang w:val="es-ES_tradnl"/>
              </w:rPr>
            </w:pPr>
            <w:r w:rsidRPr="002D1387">
              <w:rPr>
                <w:rFonts w:ascii="Arial" w:hAnsi="Arial" w:cs="Arial"/>
                <w:sz w:val="18"/>
                <w:szCs w:val="18"/>
                <w:lang w:val="es-ES_tradnl"/>
              </w:rPr>
              <w:t>Debiéndose presentar como documentación de respaldo de la experiencia solicitada, cualquiera de los siguientes documentos:</w:t>
            </w:r>
          </w:p>
          <w:p w:rsidR="005D0821" w:rsidRPr="002D1387" w:rsidRDefault="005D0821" w:rsidP="005D0821">
            <w:pPr>
              <w:jc w:val="both"/>
              <w:rPr>
                <w:rFonts w:ascii="Arial" w:hAnsi="Arial" w:cs="Arial"/>
                <w:sz w:val="18"/>
                <w:szCs w:val="18"/>
                <w:lang w:val="es-ES_tradnl"/>
              </w:rPr>
            </w:pPr>
          </w:p>
          <w:p w:rsidR="005D0821" w:rsidRDefault="005D0821" w:rsidP="005D0821">
            <w:pPr>
              <w:pStyle w:val="Prrafodelista"/>
              <w:numPr>
                <w:ilvl w:val="0"/>
                <w:numId w:val="37"/>
              </w:numPr>
              <w:jc w:val="both"/>
              <w:rPr>
                <w:rFonts w:ascii="Arial" w:hAnsi="Arial" w:cs="Arial"/>
                <w:sz w:val="18"/>
                <w:szCs w:val="18"/>
                <w:lang w:val="es-ES_tradnl"/>
              </w:rPr>
            </w:pPr>
            <w:r>
              <w:rPr>
                <w:rFonts w:ascii="Arial" w:hAnsi="Arial" w:cs="Arial"/>
                <w:sz w:val="18"/>
                <w:szCs w:val="18"/>
                <w:lang w:val="es-ES_tradnl"/>
              </w:rPr>
              <w:t>Certificados de conformidad.</w:t>
            </w:r>
          </w:p>
          <w:p w:rsidR="005D0821" w:rsidRPr="00541D3A" w:rsidRDefault="005D0821" w:rsidP="005D0821">
            <w:pPr>
              <w:numPr>
                <w:ilvl w:val="0"/>
                <w:numId w:val="37"/>
              </w:numPr>
              <w:contextualSpacing/>
              <w:jc w:val="both"/>
              <w:rPr>
                <w:rFonts w:ascii="Arial" w:hAnsi="Arial" w:cs="Arial"/>
                <w:color w:val="000000"/>
                <w:sz w:val="18"/>
                <w:szCs w:val="18"/>
              </w:rPr>
            </w:pPr>
            <w:r w:rsidRPr="00541D3A">
              <w:rPr>
                <w:rFonts w:ascii="Arial" w:hAnsi="Arial" w:cs="Arial"/>
                <w:color w:val="000000"/>
                <w:sz w:val="18"/>
                <w:szCs w:val="18"/>
              </w:rPr>
              <w:t>Certificados de cumplimiento de contrato.</w:t>
            </w:r>
          </w:p>
          <w:p w:rsidR="005D0821" w:rsidRPr="00541D3A" w:rsidRDefault="005D0821" w:rsidP="005D0821">
            <w:pPr>
              <w:numPr>
                <w:ilvl w:val="0"/>
                <w:numId w:val="37"/>
              </w:numPr>
              <w:contextualSpacing/>
              <w:jc w:val="both"/>
              <w:rPr>
                <w:rFonts w:ascii="Arial" w:hAnsi="Arial" w:cs="Arial"/>
                <w:color w:val="000000"/>
                <w:sz w:val="18"/>
                <w:szCs w:val="18"/>
              </w:rPr>
            </w:pPr>
            <w:r w:rsidRPr="00541D3A">
              <w:rPr>
                <w:rFonts w:ascii="Arial" w:hAnsi="Arial" w:cs="Arial"/>
                <w:color w:val="000000"/>
                <w:sz w:val="18"/>
                <w:szCs w:val="18"/>
              </w:rPr>
              <w:lastRenderedPageBreak/>
              <w:t>Actas de conformidad o Informes de Conformidad.</w:t>
            </w:r>
          </w:p>
          <w:p w:rsidR="005D0821" w:rsidRPr="002D1387" w:rsidRDefault="005D0821" w:rsidP="005D0821">
            <w:pPr>
              <w:pStyle w:val="Prrafodelista"/>
              <w:numPr>
                <w:ilvl w:val="0"/>
                <w:numId w:val="37"/>
              </w:numPr>
              <w:jc w:val="both"/>
              <w:rPr>
                <w:rFonts w:ascii="Arial" w:hAnsi="Arial" w:cs="Arial"/>
                <w:sz w:val="18"/>
                <w:szCs w:val="18"/>
                <w:lang w:val="es-ES_tradnl"/>
              </w:rPr>
            </w:pPr>
            <w:r w:rsidRPr="002D1387">
              <w:rPr>
                <w:rFonts w:ascii="Arial" w:hAnsi="Arial" w:cs="Arial"/>
                <w:sz w:val="18"/>
                <w:szCs w:val="18"/>
                <w:lang w:val="es-ES_tradnl"/>
              </w:rPr>
              <w:t xml:space="preserve">Actas de Recepción </w:t>
            </w:r>
            <w:r>
              <w:rPr>
                <w:rFonts w:ascii="Arial" w:hAnsi="Arial" w:cs="Arial"/>
                <w:sz w:val="18"/>
                <w:szCs w:val="18"/>
                <w:lang w:val="es-ES_tradnl"/>
              </w:rPr>
              <w:t xml:space="preserve">o Actas de Recepción </w:t>
            </w:r>
            <w:r w:rsidRPr="002D1387">
              <w:rPr>
                <w:rFonts w:ascii="Arial" w:hAnsi="Arial" w:cs="Arial"/>
                <w:sz w:val="18"/>
                <w:szCs w:val="18"/>
                <w:lang w:val="es-ES_tradnl"/>
              </w:rPr>
              <w:t>Definitiva</w:t>
            </w:r>
            <w:r>
              <w:rPr>
                <w:rFonts w:ascii="Arial" w:hAnsi="Arial" w:cs="Arial"/>
                <w:sz w:val="18"/>
                <w:szCs w:val="18"/>
                <w:lang w:val="es-ES_tradnl"/>
              </w:rPr>
              <w:t>.</w:t>
            </w:r>
          </w:p>
          <w:p w:rsidR="005D0821" w:rsidRPr="00541D3A" w:rsidRDefault="005D0821" w:rsidP="005D0821">
            <w:pPr>
              <w:numPr>
                <w:ilvl w:val="0"/>
                <w:numId w:val="37"/>
              </w:numPr>
              <w:contextualSpacing/>
              <w:jc w:val="both"/>
              <w:rPr>
                <w:rFonts w:ascii="Arial" w:hAnsi="Arial" w:cs="Arial"/>
                <w:sz w:val="18"/>
                <w:szCs w:val="18"/>
              </w:rPr>
            </w:pPr>
            <w:r w:rsidRPr="00541D3A">
              <w:rPr>
                <w:rFonts w:ascii="Arial" w:hAnsi="Arial" w:cs="Arial"/>
                <w:sz w:val="18"/>
                <w:szCs w:val="18"/>
              </w:rPr>
              <w:t>Actas de entrega final o Actas de entrega y aceptación.</w:t>
            </w:r>
          </w:p>
          <w:p w:rsidR="005D0821" w:rsidRPr="00541D3A" w:rsidRDefault="005D0821" w:rsidP="005D0821">
            <w:pPr>
              <w:pStyle w:val="Prrafodelista"/>
              <w:numPr>
                <w:ilvl w:val="0"/>
                <w:numId w:val="37"/>
              </w:numPr>
              <w:rPr>
                <w:rFonts w:ascii="Arial" w:hAnsi="Arial" w:cs="Arial"/>
                <w:color w:val="000000"/>
                <w:sz w:val="18"/>
                <w:szCs w:val="18"/>
                <w:lang w:val="es-BO"/>
              </w:rPr>
            </w:pPr>
            <w:r w:rsidRPr="00541D3A">
              <w:rPr>
                <w:rFonts w:ascii="Arial" w:hAnsi="Arial" w:cs="Arial"/>
                <w:color w:val="000000"/>
                <w:sz w:val="18"/>
                <w:szCs w:val="18"/>
                <w:lang w:val="es-BO"/>
              </w:rPr>
              <w:t>Formulario 500 SICOES (Recepción de Bienes y Servicio).</w:t>
            </w:r>
          </w:p>
          <w:p w:rsidR="005D0821" w:rsidRPr="00F4501D" w:rsidRDefault="005D0821" w:rsidP="005D0821">
            <w:pPr>
              <w:jc w:val="both"/>
              <w:rPr>
                <w:rFonts w:ascii="Arial" w:hAnsi="Arial" w:cs="Arial"/>
                <w:sz w:val="18"/>
                <w:szCs w:val="18"/>
                <w:lang w:val="es-ES_tradnl"/>
              </w:rPr>
            </w:pPr>
          </w:p>
          <w:p w:rsidR="005D0821" w:rsidRDefault="005D0821" w:rsidP="005D0821">
            <w:pPr>
              <w:ind w:left="209"/>
              <w:jc w:val="both"/>
              <w:rPr>
                <w:rFonts w:ascii="Arial" w:hAnsi="Arial" w:cs="Arial"/>
                <w:sz w:val="18"/>
                <w:szCs w:val="18"/>
              </w:rPr>
            </w:pPr>
            <w:r w:rsidRPr="00F14AF5">
              <w:rPr>
                <w:rFonts w:ascii="Arial" w:hAnsi="Arial" w:cs="Arial"/>
                <w:sz w:val="18"/>
                <w:szCs w:val="18"/>
              </w:rPr>
              <w:t>Debiendo adjuntar a su propuesta los documentos de respaldo en copia escaneada</w:t>
            </w:r>
            <w:r>
              <w:rPr>
                <w:rFonts w:ascii="Arial" w:hAnsi="Arial" w:cs="Arial"/>
                <w:sz w:val="18"/>
                <w:szCs w:val="18"/>
              </w:rPr>
              <w:t>.</w:t>
            </w:r>
          </w:p>
          <w:p w:rsidR="005D0821" w:rsidRDefault="005D0821" w:rsidP="005D0821">
            <w:pPr>
              <w:jc w:val="both"/>
              <w:rPr>
                <w:rFonts w:ascii="Arial" w:hAnsi="Arial" w:cs="Arial"/>
                <w:sz w:val="18"/>
                <w:szCs w:val="18"/>
              </w:rPr>
            </w:pPr>
          </w:p>
          <w:p w:rsidR="005D0821" w:rsidRDefault="005D0821" w:rsidP="005D0821">
            <w:pPr>
              <w:ind w:left="209"/>
              <w:jc w:val="both"/>
              <w:rPr>
                <w:rFonts w:ascii="Arial" w:hAnsi="Arial" w:cs="Arial"/>
                <w:sz w:val="18"/>
                <w:szCs w:val="18"/>
              </w:rPr>
            </w:pPr>
            <w:r w:rsidRPr="00466B33">
              <w:rPr>
                <w:rFonts w:ascii="Arial" w:hAnsi="Arial" w:cs="Arial"/>
                <w:sz w:val="18"/>
                <w:szCs w:val="18"/>
              </w:rPr>
              <w:t>El BCB se reserva el derecho a verificar los documentos presentados.</w:t>
            </w:r>
          </w:p>
          <w:p w:rsidR="005D0821" w:rsidRPr="00AE5F7E" w:rsidRDefault="005D0821" w:rsidP="005D0821">
            <w:pPr>
              <w:jc w:val="both"/>
              <w:rPr>
                <w:rFonts w:ascii="Arial" w:hAnsi="Arial" w:cs="Arial"/>
                <w:b/>
                <w:i/>
                <w:sz w:val="18"/>
                <w:szCs w:val="18"/>
              </w:rPr>
            </w:pPr>
            <w:r w:rsidRPr="00AE5F7E">
              <w:rPr>
                <w:rFonts w:ascii="Arial" w:hAnsi="Arial" w:cs="Arial"/>
                <w:b/>
                <w:i/>
                <w:sz w:val="18"/>
                <w:szCs w:val="18"/>
              </w:rPr>
              <w:t>(Manifestar aceptación y adjuntar lo requerido en copia escaneada )</w:t>
            </w:r>
          </w:p>
        </w:tc>
        <w:tc>
          <w:tcPr>
            <w:tcW w:w="995" w:type="pct"/>
            <w:shd w:val="clear" w:color="auto" w:fill="auto"/>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tcBorders>
              <w:bottom w:val="single" w:sz="4" w:space="0" w:color="auto"/>
            </w:tcBorders>
            <w:shd w:val="thinDiagStripe" w:color="auto" w:fill="DDD9C3" w:themeFill="background2" w:themeFillShade="E6"/>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tcBorders>
              <w:bottom w:val="single" w:sz="4" w:space="0" w:color="auto"/>
            </w:tcBorders>
            <w:shd w:val="thinDiagStripe" w:color="auto" w:fill="DDD9C3" w:themeFill="background2" w:themeFillShade="E6"/>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tcBorders>
              <w:bottom w:val="single" w:sz="4" w:space="0" w:color="auto"/>
            </w:tcBorders>
            <w:shd w:val="thinDiagStripe" w:color="auto" w:fill="DDD9C3" w:themeFill="background2" w:themeFillShade="E6"/>
            <w:vAlign w:val="center"/>
          </w:tcPr>
          <w:p w:rsidR="005D0821" w:rsidRPr="007E3E1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7E3E11" w:rsidTr="005D0821">
        <w:trPr>
          <w:trHeight w:val="299"/>
          <w:jc w:val="center"/>
        </w:trPr>
        <w:tc>
          <w:tcPr>
            <w:tcW w:w="5000" w:type="pct"/>
            <w:gridSpan w:val="5"/>
            <w:shd w:val="clear" w:color="auto" w:fill="215868" w:themeFill="accent5" w:themeFillShade="80"/>
            <w:vAlign w:val="center"/>
          </w:tcPr>
          <w:p w:rsidR="005D0821" w:rsidRPr="002937EB" w:rsidRDefault="005D0821" w:rsidP="005D0821">
            <w:pPr>
              <w:pStyle w:val="Prrafodelista"/>
              <w:numPr>
                <w:ilvl w:val="0"/>
                <w:numId w:val="39"/>
              </w:num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r>
              <w:rPr>
                <w:rFonts w:ascii="Arial" w:hAnsi="Arial" w:cs="Arial"/>
                <w:b/>
                <w:bCs/>
                <w:sz w:val="18"/>
                <w:szCs w:val="18"/>
              </w:rPr>
              <w:t xml:space="preserve">IV. </w:t>
            </w:r>
            <w:r w:rsidRPr="002937EB">
              <w:rPr>
                <w:rFonts w:ascii="Arial" w:hAnsi="Arial" w:cs="Arial"/>
                <w:b/>
                <w:bCs/>
                <w:sz w:val="18"/>
                <w:szCs w:val="18"/>
              </w:rPr>
              <w:t xml:space="preserve">PLAZO </w:t>
            </w:r>
          </w:p>
        </w:tc>
      </w:tr>
      <w:tr w:rsidR="005D0821" w:rsidRPr="007E3E11" w:rsidTr="005D0821">
        <w:trPr>
          <w:trHeight w:val="299"/>
          <w:jc w:val="center"/>
        </w:trPr>
        <w:tc>
          <w:tcPr>
            <w:tcW w:w="2454" w:type="pct"/>
            <w:shd w:val="clear" w:color="auto" w:fill="FFFFFF" w:themeFill="background1"/>
            <w:vAlign w:val="center"/>
          </w:tcPr>
          <w:p w:rsidR="005D0821" w:rsidRPr="001C2082" w:rsidRDefault="005D0821" w:rsidP="005D0821">
            <w:pPr>
              <w:jc w:val="both"/>
              <w:rPr>
                <w:rFonts w:ascii="Arial" w:hAnsi="Arial" w:cs="Arial"/>
                <w:sz w:val="18"/>
                <w:szCs w:val="18"/>
                <w:lang w:val="es-BO"/>
              </w:rPr>
            </w:pPr>
            <w:r>
              <w:rPr>
                <w:rFonts w:ascii="Arial" w:hAnsi="Arial" w:cs="Arial"/>
                <w:sz w:val="18"/>
                <w:szCs w:val="18"/>
                <w:lang w:val="es-BO"/>
              </w:rPr>
              <w:t>Para la ejecución del servicio e</w:t>
            </w:r>
            <w:r w:rsidRPr="001C2082">
              <w:rPr>
                <w:rFonts w:ascii="Arial" w:hAnsi="Arial" w:cs="Arial"/>
                <w:sz w:val="18"/>
                <w:szCs w:val="18"/>
                <w:lang w:val="es-BO"/>
              </w:rPr>
              <w:t xml:space="preserve">l proveedor tendrá un plazo </w:t>
            </w:r>
            <w:r w:rsidRPr="000B7113">
              <w:rPr>
                <w:rFonts w:ascii="Arial" w:hAnsi="Arial" w:cs="Arial"/>
                <w:sz w:val="18"/>
                <w:szCs w:val="18"/>
                <w:lang w:val="es-BO"/>
              </w:rPr>
              <w:t xml:space="preserve">de </w:t>
            </w:r>
            <w:r>
              <w:rPr>
                <w:rFonts w:ascii="Arial" w:hAnsi="Arial" w:cs="Arial"/>
                <w:sz w:val="18"/>
                <w:szCs w:val="18"/>
                <w:lang w:val="es-BO"/>
              </w:rPr>
              <w:t xml:space="preserve">catorce </w:t>
            </w:r>
            <w:r w:rsidRPr="000B7113">
              <w:rPr>
                <w:rFonts w:ascii="Arial" w:hAnsi="Arial" w:cs="Arial"/>
                <w:sz w:val="18"/>
                <w:szCs w:val="18"/>
                <w:lang w:val="es-BO"/>
              </w:rPr>
              <w:t>(</w:t>
            </w:r>
            <w:r>
              <w:rPr>
                <w:rFonts w:ascii="Arial" w:hAnsi="Arial" w:cs="Arial"/>
                <w:sz w:val="18"/>
                <w:szCs w:val="18"/>
                <w:lang w:val="es-BO"/>
              </w:rPr>
              <w:t>14</w:t>
            </w:r>
            <w:r w:rsidRPr="000B7113">
              <w:rPr>
                <w:rFonts w:ascii="Arial" w:hAnsi="Arial" w:cs="Arial"/>
                <w:sz w:val="18"/>
                <w:szCs w:val="18"/>
                <w:lang w:val="es-BO"/>
              </w:rPr>
              <w:t>) días</w:t>
            </w:r>
            <w:r>
              <w:rPr>
                <w:rFonts w:ascii="Arial" w:hAnsi="Arial" w:cs="Arial"/>
                <w:sz w:val="18"/>
                <w:szCs w:val="18"/>
                <w:lang w:val="es-BO"/>
              </w:rPr>
              <w:t xml:space="preserve"> calendario, computables a partir </w:t>
            </w:r>
            <w:r w:rsidRPr="00F841F7">
              <w:rPr>
                <w:rFonts w:ascii="Arial" w:hAnsi="Arial" w:cs="Arial"/>
                <w:sz w:val="18"/>
                <w:szCs w:val="18"/>
                <w:lang w:val="es-BO"/>
              </w:rPr>
              <w:t>de la orden de proceder</w:t>
            </w:r>
            <w:r>
              <w:rPr>
                <w:rFonts w:ascii="Arial" w:hAnsi="Arial" w:cs="Arial"/>
                <w:sz w:val="18"/>
                <w:szCs w:val="18"/>
                <w:lang w:val="es-BO"/>
              </w:rPr>
              <w:t xml:space="preserve">. Si el último día del plazo </w:t>
            </w:r>
            <w:r w:rsidRPr="001C2082">
              <w:rPr>
                <w:rFonts w:ascii="Arial" w:hAnsi="Arial" w:cs="Arial"/>
                <w:sz w:val="18"/>
                <w:szCs w:val="18"/>
                <w:lang w:val="es-BO"/>
              </w:rPr>
              <w:t>fuera un día no hábil (sábado, domingo o feriado) éste será trasladado al día inmediato hábil.</w:t>
            </w:r>
          </w:p>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r w:rsidRPr="00013E2B">
              <w:rPr>
                <w:rFonts w:ascii="Arial" w:hAnsi="Arial" w:cs="Arial"/>
                <w:b/>
                <w:i/>
                <w:sz w:val="18"/>
                <w:szCs w:val="18"/>
                <w:lang w:val="es-BO"/>
              </w:rPr>
              <w:t>(Manifestar aceptación)</w:t>
            </w:r>
          </w:p>
        </w:tc>
        <w:tc>
          <w:tcPr>
            <w:tcW w:w="995" w:type="pct"/>
            <w:shd w:val="clear" w:color="auto" w:fill="FFFFFF" w:themeFill="background1"/>
            <w:vAlign w:val="center"/>
          </w:tcPr>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237" w:type="pct"/>
            <w:shd w:val="thinDiagStripe" w:color="auto" w:fill="DDD9C3" w:themeFill="background2" w:themeFillShade="E6"/>
            <w:vAlign w:val="center"/>
          </w:tcPr>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325" w:type="pct"/>
            <w:shd w:val="thinDiagStripe" w:color="auto" w:fill="DDD9C3" w:themeFill="background2" w:themeFillShade="E6"/>
            <w:vAlign w:val="center"/>
          </w:tcPr>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p w:rsidR="005D0821"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c>
          <w:tcPr>
            <w:tcW w:w="989" w:type="pct"/>
            <w:shd w:val="thinDiagStripe" w:color="auto" w:fill="DDD9C3" w:themeFill="background2" w:themeFillShade="E6"/>
            <w:vAlign w:val="center"/>
          </w:tcPr>
          <w:p w:rsidR="005D0821" w:rsidRPr="002937E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sz w:val="18"/>
                <w:szCs w:val="18"/>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3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sz w:val="18"/>
                <w:szCs w:val="18"/>
                <w:lang w:val="es-BO"/>
              </w:rPr>
            </w:pPr>
            <w:r>
              <w:rPr>
                <w:rFonts w:ascii="Arial" w:hAnsi="Arial" w:cs="Arial"/>
                <w:b/>
                <w:bCs/>
                <w:sz w:val="18"/>
                <w:szCs w:val="18"/>
              </w:rPr>
              <w:t xml:space="preserve"> V. LUGAR Y RECEPCIÓN DEL SERVICIO</w:t>
            </w:r>
          </w:p>
        </w:tc>
      </w:tr>
      <w:tr w:rsidR="005D0821" w:rsidRPr="00013E2B" w:rsidTr="005D0821">
        <w:trPr>
          <w:trHeight w:val="925"/>
          <w:jc w:val="center"/>
        </w:trPr>
        <w:tc>
          <w:tcPr>
            <w:tcW w:w="2454" w:type="pct"/>
            <w:vAlign w:val="center"/>
          </w:tcPr>
          <w:p w:rsidR="005D0821" w:rsidRPr="009C3F73" w:rsidRDefault="005D0821" w:rsidP="005D0821">
            <w:pPr>
              <w:pStyle w:val="Prrafodelista"/>
              <w:numPr>
                <w:ilvl w:val="0"/>
                <w:numId w:val="43"/>
              </w:numPr>
              <w:ind w:left="209" w:hanging="209"/>
              <w:contextualSpacing/>
              <w:jc w:val="both"/>
              <w:rPr>
                <w:rFonts w:ascii="Arial" w:hAnsi="Arial" w:cs="Arial"/>
                <w:b/>
                <w:sz w:val="18"/>
                <w:szCs w:val="18"/>
              </w:rPr>
            </w:pPr>
            <w:r w:rsidRPr="009C3F73">
              <w:rPr>
                <w:rFonts w:ascii="Arial" w:hAnsi="Arial" w:cs="Arial"/>
                <w:b/>
                <w:sz w:val="18"/>
                <w:szCs w:val="18"/>
              </w:rPr>
              <w:t>Lugar del servicio:</w:t>
            </w:r>
          </w:p>
          <w:p w:rsidR="005D0821" w:rsidRDefault="005D0821" w:rsidP="005D0821">
            <w:pPr>
              <w:ind w:left="209"/>
              <w:contextualSpacing/>
              <w:jc w:val="both"/>
              <w:rPr>
                <w:rFonts w:ascii="Arial" w:hAnsi="Arial" w:cs="Arial"/>
                <w:sz w:val="18"/>
                <w:szCs w:val="18"/>
                <w:lang w:val="es-ES_tradnl"/>
              </w:rPr>
            </w:pPr>
            <w:r w:rsidRPr="005E2E05">
              <w:rPr>
                <w:rFonts w:ascii="Arial" w:hAnsi="Arial" w:cs="Arial"/>
                <w:sz w:val="18"/>
                <w:szCs w:val="18"/>
              </w:rPr>
              <w:t xml:space="preserve">El servicio se realizará en </w:t>
            </w:r>
            <w:r>
              <w:rPr>
                <w:rFonts w:ascii="Arial" w:hAnsi="Arial" w:cs="Arial"/>
                <w:sz w:val="18"/>
                <w:szCs w:val="18"/>
              </w:rPr>
              <w:t xml:space="preserve">el </w:t>
            </w:r>
            <w:r w:rsidRPr="005E2E05">
              <w:rPr>
                <w:rFonts w:ascii="Arial" w:hAnsi="Arial" w:cs="Arial"/>
                <w:sz w:val="18"/>
                <w:szCs w:val="18"/>
              </w:rPr>
              <w:t xml:space="preserve">edificio Principal del </w:t>
            </w:r>
            <w:r w:rsidRPr="00F00CB5">
              <w:rPr>
                <w:rFonts w:ascii="Arial" w:hAnsi="Arial" w:cs="Arial"/>
                <w:sz w:val="18"/>
                <w:szCs w:val="18"/>
              </w:rPr>
              <w:t xml:space="preserve">BCB, </w:t>
            </w:r>
            <w:r w:rsidRPr="00F00CB5">
              <w:rPr>
                <w:rFonts w:ascii="Arial" w:hAnsi="Arial" w:cs="Arial"/>
                <w:sz w:val="18"/>
                <w:szCs w:val="18"/>
                <w:lang w:val="es-ES_tradnl"/>
              </w:rPr>
              <w:t>(La Paz Zona Central - Calle Ayacucho esq. Mercado) en piso1, planta baja y sótanos.</w:t>
            </w:r>
          </w:p>
          <w:p w:rsidR="005D0821" w:rsidRDefault="005D0821" w:rsidP="005D0821">
            <w:pPr>
              <w:contextualSpacing/>
              <w:jc w:val="both"/>
              <w:rPr>
                <w:rFonts w:ascii="Arial" w:hAnsi="Arial" w:cs="Arial"/>
                <w:sz w:val="18"/>
                <w:szCs w:val="18"/>
                <w:lang w:val="es-ES_tradnl"/>
              </w:rPr>
            </w:pPr>
          </w:p>
          <w:p w:rsidR="005D0821" w:rsidRPr="009C3F73" w:rsidRDefault="005D0821" w:rsidP="005D0821">
            <w:pPr>
              <w:pStyle w:val="Prrafodelista"/>
              <w:numPr>
                <w:ilvl w:val="0"/>
                <w:numId w:val="43"/>
              </w:numPr>
              <w:ind w:left="209" w:hanging="209"/>
              <w:contextualSpacing/>
              <w:jc w:val="both"/>
              <w:rPr>
                <w:rFonts w:ascii="Arial" w:hAnsi="Arial" w:cs="Arial"/>
                <w:sz w:val="18"/>
                <w:szCs w:val="18"/>
              </w:rPr>
            </w:pPr>
            <w:r>
              <w:rPr>
                <w:rFonts w:ascii="Arial" w:hAnsi="Arial" w:cs="Arial"/>
                <w:b/>
                <w:sz w:val="18"/>
                <w:szCs w:val="18"/>
              </w:rPr>
              <w:t xml:space="preserve">Coordinación de </w:t>
            </w:r>
            <w:r w:rsidRPr="009C3F73">
              <w:rPr>
                <w:rFonts w:ascii="Arial" w:hAnsi="Arial" w:cs="Arial"/>
                <w:b/>
                <w:sz w:val="18"/>
                <w:szCs w:val="18"/>
              </w:rPr>
              <w:t>Instalació</w:t>
            </w:r>
            <w:r>
              <w:rPr>
                <w:rFonts w:ascii="Arial" w:hAnsi="Arial" w:cs="Arial"/>
                <w:sz w:val="18"/>
                <w:szCs w:val="18"/>
              </w:rPr>
              <w:t xml:space="preserve">n: </w:t>
            </w:r>
            <w:r w:rsidRPr="009C3F73">
              <w:rPr>
                <w:rFonts w:ascii="Arial" w:hAnsi="Arial" w:cs="Arial"/>
                <w:sz w:val="18"/>
                <w:szCs w:val="18"/>
              </w:rPr>
              <w:t>Durante todo el proceso de instalación, el proveedor deberá coordinar todas las actividades, como ser: autorizaciones de ingresos de su personal, ingreso de materiales, herramientas, horarios y áreas de circulación con el DSC.</w:t>
            </w:r>
          </w:p>
          <w:p w:rsidR="005D0821" w:rsidRDefault="005D0821" w:rsidP="005D0821">
            <w:pPr>
              <w:contextualSpacing/>
              <w:jc w:val="both"/>
              <w:rPr>
                <w:rFonts w:ascii="Arial" w:hAnsi="Arial" w:cs="Arial"/>
                <w:sz w:val="18"/>
                <w:szCs w:val="18"/>
              </w:rPr>
            </w:pPr>
          </w:p>
          <w:p w:rsidR="005D0821" w:rsidRDefault="005D0821" w:rsidP="005D0821">
            <w:pPr>
              <w:ind w:left="209"/>
              <w:contextualSpacing/>
              <w:jc w:val="both"/>
              <w:rPr>
                <w:rFonts w:ascii="Arial" w:hAnsi="Arial" w:cs="Arial"/>
                <w:sz w:val="18"/>
                <w:szCs w:val="18"/>
              </w:rPr>
            </w:pPr>
            <w:r w:rsidRPr="002C0D15">
              <w:rPr>
                <w:rFonts w:ascii="Arial" w:hAnsi="Arial" w:cs="Arial"/>
                <w:sz w:val="18"/>
                <w:szCs w:val="18"/>
              </w:rPr>
              <w:t>La ejecución de trabajos deberá adecuarse a las actividades rutinarias del BCB, debiendo considerarse para los trabajos de instalac</w:t>
            </w:r>
            <w:r>
              <w:rPr>
                <w:rFonts w:ascii="Arial" w:hAnsi="Arial" w:cs="Arial"/>
                <w:sz w:val="18"/>
                <w:szCs w:val="18"/>
              </w:rPr>
              <w:t>ión el horario de 08:00 hasta 19</w:t>
            </w:r>
            <w:r w:rsidRPr="002C0D15">
              <w:rPr>
                <w:rFonts w:ascii="Arial" w:hAnsi="Arial" w:cs="Arial"/>
                <w:sz w:val="18"/>
                <w:szCs w:val="18"/>
              </w:rPr>
              <w:t>:00 de lunes a viernes. Los trabajos que produzcan ruidos molestos deberán ser re</w:t>
            </w:r>
            <w:r>
              <w:rPr>
                <w:rFonts w:ascii="Arial" w:hAnsi="Arial" w:cs="Arial"/>
                <w:sz w:val="18"/>
                <w:szCs w:val="18"/>
              </w:rPr>
              <w:t xml:space="preserve">alizados a partir de </w:t>
            </w:r>
            <w:proofErr w:type="spellStart"/>
            <w:r>
              <w:rPr>
                <w:rFonts w:ascii="Arial" w:hAnsi="Arial" w:cs="Arial"/>
                <w:sz w:val="18"/>
                <w:szCs w:val="18"/>
              </w:rPr>
              <w:t>Hrs</w:t>
            </w:r>
            <w:proofErr w:type="spellEnd"/>
            <w:r>
              <w:rPr>
                <w:rFonts w:ascii="Arial" w:hAnsi="Arial" w:cs="Arial"/>
                <w:sz w:val="18"/>
                <w:szCs w:val="18"/>
              </w:rPr>
              <w:t xml:space="preserve">. 15:30 hasta 22:30. </w:t>
            </w:r>
            <w:r w:rsidRPr="002C0D15">
              <w:rPr>
                <w:rFonts w:ascii="Arial" w:hAnsi="Arial" w:cs="Arial"/>
                <w:sz w:val="18"/>
                <w:szCs w:val="18"/>
              </w:rPr>
              <w:t xml:space="preserve"> En caso de requerirse la ejecución de trabajos en días sábados</w:t>
            </w:r>
            <w:r>
              <w:rPr>
                <w:rFonts w:ascii="Arial" w:hAnsi="Arial" w:cs="Arial"/>
                <w:sz w:val="18"/>
                <w:szCs w:val="18"/>
              </w:rPr>
              <w:t xml:space="preserve"> o fuera del horario establecido</w:t>
            </w:r>
            <w:r w:rsidRPr="002C0D15">
              <w:rPr>
                <w:rFonts w:ascii="Arial" w:hAnsi="Arial" w:cs="Arial"/>
                <w:sz w:val="18"/>
                <w:szCs w:val="18"/>
              </w:rPr>
              <w:t>, se deberá solicitar un permiso que será coordinado con el DSC.</w:t>
            </w:r>
          </w:p>
          <w:p w:rsidR="005D0821" w:rsidRPr="002C0D15" w:rsidRDefault="005D0821" w:rsidP="005D0821">
            <w:pPr>
              <w:ind w:left="209"/>
              <w:contextualSpacing/>
              <w:jc w:val="both"/>
              <w:rPr>
                <w:rFonts w:ascii="Arial" w:hAnsi="Arial" w:cs="Arial"/>
                <w:sz w:val="18"/>
                <w:szCs w:val="18"/>
              </w:rPr>
            </w:pPr>
          </w:p>
          <w:p w:rsidR="005D0821" w:rsidRPr="009C3F73" w:rsidRDefault="005D0821" w:rsidP="005D0821">
            <w:pPr>
              <w:pStyle w:val="Prrafodelista"/>
              <w:numPr>
                <w:ilvl w:val="0"/>
                <w:numId w:val="43"/>
              </w:numPr>
              <w:ind w:left="209" w:hanging="209"/>
              <w:contextualSpacing/>
              <w:jc w:val="both"/>
              <w:rPr>
                <w:rFonts w:ascii="Arial" w:hAnsi="Arial" w:cs="Arial"/>
                <w:b/>
                <w:sz w:val="18"/>
                <w:szCs w:val="18"/>
              </w:rPr>
            </w:pPr>
            <w:r>
              <w:rPr>
                <w:rFonts w:ascii="Arial" w:hAnsi="Arial" w:cs="Arial"/>
                <w:b/>
                <w:sz w:val="18"/>
                <w:szCs w:val="18"/>
              </w:rPr>
              <w:t>Recepción del Servicio</w:t>
            </w:r>
            <w:r w:rsidRPr="009C3F73">
              <w:rPr>
                <w:rFonts w:ascii="Arial" w:hAnsi="Arial" w:cs="Arial"/>
                <w:b/>
                <w:sz w:val="18"/>
                <w:szCs w:val="18"/>
              </w:rPr>
              <w:t>:</w:t>
            </w:r>
          </w:p>
          <w:p w:rsidR="005D0821" w:rsidRPr="00F6106A" w:rsidRDefault="005D0821" w:rsidP="005D0821">
            <w:pPr>
              <w:ind w:left="209"/>
              <w:contextualSpacing/>
              <w:jc w:val="both"/>
              <w:rPr>
                <w:rFonts w:ascii="Arial" w:hAnsi="Arial" w:cs="Arial"/>
                <w:sz w:val="18"/>
                <w:szCs w:val="18"/>
              </w:rPr>
            </w:pPr>
            <w:r>
              <w:rPr>
                <w:rFonts w:ascii="Arial" w:hAnsi="Arial" w:cs="Arial"/>
                <w:sz w:val="18"/>
                <w:szCs w:val="18"/>
              </w:rPr>
              <w:t>C</w:t>
            </w:r>
            <w:r w:rsidRPr="005E2E05">
              <w:rPr>
                <w:rFonts w:ascii="Arial" w:hAnsi="Arial" w:cs="Arial"/>
                <w:sz w:val="18"/>
                <w:szCs w:val="18"/>
              </w:rPr>
              <w:t>oncluido el servicio, el proveedor deberá presentar un Informe Técnico del se</w:t>
            </w:r>
            <w:r>
              <w:rPr>
                <w:rFonts w:ascii="Arial" w:hAnsi="Arial" w:cs="Arial"/>
                <w:sz w:val="18"/>
                <w:szCs w:val="18"/>
              </w:rPr>
              <w:t xml:space="preserve">rvicio de detallando la instalación realizada, </w:t>
            </w:r>
            <w:r w:rsidRPr="00F6106A">
              <w:rPr>
                <w:rFonts w:ascii="Arial" w:hAnsi="Arial" w:cs="Arial"/>
                <w:sz w:val="18"/>
                <w:szCs w:val="18"/>
              </w:rPr>
              <w:t xml:space="preserve">deberá </w:t>
            </w:r>
            <w:r w:rsidRPr="00F6106A">
              <w:rPr>
                <w:rFonts w:ascii="Arial" w:hAnsi="Arial" w:cs="Arial"/>
                <w:sz w:val="18"/>
                <w:szCs w:val="18"/>
              </w:rPr>
              <w:lastRenderedPageBreak/>
              <w:t>presentar en formato físico y digital en tres (3) ejemplares</w:t>
            </w:r>
            <w:r>
              <w:rPr>
                <w:rFonts w:ascii="Arial" w:hAnsi="Arial" w:cs="Arial"/>
                <w:sz w:val="18"/>
                <w:szCs w:val="18"/>
              </w:rPr>
              <w:t xml:space="preserve"> </w:t>
            </w:r>
            <w:r w:rsidRPr="00F6106A">
              <w:rPr>
                <w:rFonts w:ascii="Arial" w:hAnsi="Arial" w:cs="Arial"/>
                <w:sz w:val="18"/>
                <w:szCs w:val="18"/>
              </w:rPr>
              <w:t xml:space="preserve">hasta máximo de </w:t>
            </w:r>
            <w:r>
              <w:rPr>
                <w:rFonts w:ascii="Arial" w:hAnsi="Arial" w:cs="Arial"/>
                <w:sz w:val="18"/>
                <w:szCs w:val="18"/>
              </w:rPr>
              <w:t>un (1) día calendario posterior</w:t>
            </w:r>
            <w:r w:rsidRPr="00F6106A">
              <w:rPr>
                <w:rFonts w:ascii="Arial" w:hAnsi="Arial" w:cs="Arial"/>
                <w:sz w:val="18"/>
                <w:szCs w:val="18"/>
              </w:rPr>
              <w:t xml:space="preserve"> a la conclusión del servicio de instalación.</w:t>
            </w:r>
          </w:p>
          <w:p w:rsidR="005D0821" w:rsidRPr="00557EE9" w:rsidRDefault="005D0821" w:rsidP="005D0821">
            <w:pPr>
              <w:pStyle w:val="Prrafodelista"/>
              <w:numPr>
                <w:ilvl w:val="0"/>
                <w:numId w:val="43"/>
              </w:numPr>
              <w:ind w:left="209" w:hanging="209"/>
              <w:contextualSpacing/>
              <w:jc w:val="both"/>
              <w:rPr>
                <w:rFonts w:ascii="Arial" w:hAnsi="Arial" w:cs="Arial"/>
                <w:sz w:val="18"/>
                <w:szCs w:val="18"/>
              </w:rPr>
            </w:pPr>
            <w:r w:rsidRPr="00557EE9">
              <w:rPr>
                <w:rFonts w:ascii="Arial" w:hAnsi="Arial" w:cs="Arial"/>
                <w:b/>
                <w:sz w:val="18"/>
                <w:szCs w:val="18"/>
              </w:rPr>
              <w:t>Informe de Conformidad:</w:t>
            </w:r>
            <w:r w:rsidRPr="00557EE9">
              <w:rPr>
                <w:rFonts w:ascii="Arial" w:hAnsi="Arial" w:cs="Arial"/>
                <w:sz w:val="18"/>
                <w:szCs w:val="18"/>
              </w:rPr>
              <w:t xml:space="preserve"> Posterior a la recepción del </w:t>
            </w:r>
            <w:r w:rsidRPr="00F00CB5">
              <w:rPr>
                <w:rFonts w:ascii="Arial" w:hAnsi="Arial" w:cs="Arial"/>
                <w:sz w:val="18"/>
                <w:szCs w:val="18"/>
              </w:rPr>
              <w:t>Informe Técnico de Instalación del proveedor el Responsable de Recepción, elaborará el Informe final de conformidad el mismo día de la recepción.</w:t>
            </w:r>
          </w:p>
          <w:p w:rsidR="005D0821" w:rsidRPr="00B3098B" w:rsidRDefault="005D0821" w:rsidP="005D0821">
            <w:pPr>
              <w:contextualSpacing/>
              <w:jc w:val="both"/>
              <w:rPr>
                <w:rFonts w:ascii="Arial" w:hAnsi="Arial" w:cs="Arial"/>
                <w:sz w:val="18"/>
                <w:szCs w:val="18"/>
              </w:rPr>
            </w:pPr>
            <w:r w:rsidRPr="00013E2B">
              <w:rPr>
                <w:rFonts w:ascii="Arial" w:hAnsi="Arial" w:cs="Arial"/>
                <w:b/>
                <w:i/>
                <w:sz w:val="18"/>
                <w:szCs w:val="18"/>
                <w:lang w:val="es-BO"/>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sz w:val="18"/>
                <w:szCs w:val="18"/>
                <w:lang w:val="es-BO"/>
              </w:rPr>
            </w:pPr>
            <w:r>
              <w:rPr>
                <w:rFonts w:ascii="Arial" w:hAnsi="Arial" w:cs="Arial"/>
                <w:b/>
                <w:bCs/>
                <w:color w:val="FFFFFF"/>
                <w:sz w:val="18"/>
                <w:szCs w:val="18"/>
              </w:rPr>
              <w:t>GARANTIA DEL SERVICIO</w:t>
            </w:r>
          </w:p>
        </w:tc>
      </w:tr>
      <w:tr w:rsidR="005D0821" w:rsidRPr="00013E2B" w:rsidTr="005D0821">
        <w:trPr>
          <w:trHeight w:val="772"/>
          <w:jc w:val="center"/>
        </w:trPr>
        <w:tc>
          <w:tcPr>
            <w:tcW w:w="2454" w:type="pct"/>
            <w:vAlign w:val="center"/>
          </w:tcPr>
          <w:p w:rsidR="005D0821" w:rsidRPr="00474B78" w:rsidRDefault="005D0821" w:rsidP="005D0821">
            <w:pPr>
              <w:contextualSpacing/>
              <w:jc w:val="both"/>
              <w:rPr>
                <w:rFonts w:ascii="Arial" w:hAnsi="Arial" w:cs="Arial"/>
                <w:sz w:val="18"/>
                <w:szCs w:val="18"/>
              </w:rPr>
            </w:pPr>
            <w:r w:rsidRPr="00474B78">
              <w:rPr>
                <w:rFonts w:ascii="Arial" w:hAnsi="Arial" w:cs="Arial"/>
                <w:sz w:val="18"/>
                <w:szCs w:val="18"/>
              </w:rPr>
              <w:t>El proveedor debe entregar al fiscal de servicio un certificado de garantí</w:t>
            </w:r>
            <w:r>
              <w:rPr>
                <w:rFonts w:ascii="Arial" w:hAnsi="Arial" w:cs="Arial"/>
                <w:sz w:val="18"/>
                <w:szCs w:val="18"/>
              </w:rPr>
              <w:t>a del servicio y de todo lo instalado valida por 1 año.</w:t>
            </w:r>
          </w:p>
          <w:p w:rsidR="005D0821" w:rsidRPr="00474B78" w:rsidRDefault="005D0821" w:rsidP="005D0821">
            <w:pPr>
              <w:contextualSpacing/>
              <w:jc w:val="both"/>
              <w:rPr>
                <w:rFonts w:ascii="Arial" w:hAnsi="Arial" w:cs="Arial"/>
                <w:sz w:val="18"/>
                <w:szCs w:val="18"/>
              </w:rPr>
            </w:pPr>
            <w:r w:rsidRPr="00474B78">
              <w:rPr>
                <w:rFonts w:ascii="Arial" w:hAnsi="Arial" w:cs="Arial"/>
                <w:b/>
                <w:sz w:val="18"/>
                <w:szCs w:val="18"/>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sz w:val="18"/>
                <w:szCs w:val="18"/>
                <w:lang w:val="es-BO"/>
              </w:rPr>
            </w:pPr>
            <w:r w:rsidRPr="00013E2B">
              <w:rPr>
                <w:rFonts w:ascii="Arial" w:hAnsi="Arial" w:cs="Arial"/>
                <w:b/>
                <w:bCs/>
                <w:color w:val="FFFFFF"/>
                <w:sz w:val="18"/>
                <w:szCs w:val="18"/>
              </w:rPr>
              <w:t>CONFIDENCIALIDAD</w:t>
            </w:r>
          </w:p>
        </w:tc>
      </w:tr>
      <w:tr w:rsidR="005D0821" w:rsidRPr="00013E2B" w:rsidTr="005D0821">
        <w:trPr>
          <w:trHeight w:val="832"/>
          <w:jc w:val="center"/>
        </w:trPr>
        <w:tc>
          <w:tcPr>
            <w:tcW w:w="2454" w:type="pct"/>
            <w:vAlign w:val="center"/>
          </w:tcPr>
          <w:p w:rsidR="005D0821" w:rsidRDefault="005D0821" w:rsidP="005D0821">
            <w:pPr>
              <w:jc w:val="both"/>
              <w:rPr>
                <w:rFonts w:ascii="Arial" w:hAnsi="Arial" w:cs="Arial"/>
                <w:sz w:val="18"/>
                <w:szCs w:val="18"/>
              </w:rPr>
            </w:pPr>
            <w:r w:rsidRPr="0068726B">
              <w:rPr>
                <w:rFonts w:ascii="Arial" w:hAnsi="Arial" w:cs="Arial"/>
                <w:sz w:val="18"/>
                <w:szCs w:val="18"/>
              </w:rPr>
              <w:t xml:space="preserve">El proveedor deberá guardar confidencialidad y discrecionalidad en cuanto a la instalación </w:t>
            </w:r>
            <w:r>
              <w:rPr>
                <w:rFonts w:ascii="Arial" w:hAnsi="Arial" w:cs="Arial"/>
                <w:sz w:val="18"/>
                <w:szCs w:val="18"/>
              </w:rPr>
              <w:t>del cableado estructurado de red</w:t>
            </w:r>
            <w:r w:rsidRPr="0068726B">
              <w:rPr>
                <w:rFonts w:ascii="Arial" w:hAnsi="Arial" w:cs="Arial"/>
                <w:sz w:val="18"/>
                <w:szCs w:val="18"/>
              </w:rPr>
              <w:t xml:space="preserve">, así como de la información institucional que se genere o a la que tenga acceso de manera directa como efecto de la </w:t>
            </w:r>
            <w:r>
              <w:rPr>
                <w:rFonts w:ascii="Arial" w:hAnsi="Arial" w:cs="Arial"/>
                <w:sz w:val="18"/>
                <w:szCs w:val="18"/>
              </w:rPr>
              <w:t>ejecución de la presente Orden de Servicio.</w:t>
            </w:r>
          </w:p>
          <w:p w:rsidR="005D0821" w:rsidRPr="00AC17A0" w:rsidRDefault="005D0821" w:rsidP="005D0821">
            <w:pPr>
              <w:spacing w:line="240" w:lineRule="atLeast"/>
              <w:rPr>
                <w:rFonts w:ascii="Arial" w:hAnsi="Arial" w:cs="Arial"/>
                <w:b/>
                <w:sz w:val="18"/>
                <w:szCs w:val="18"/>
                <w:highlight w:val="yellow"/>
              </w:rPr>
            </w:pPr>
            <w:r w:rsidRPr="0068726B">
              <w:rPr>
                <w:rFonts w:ascii="Arial" w:hAnsi="Arial" w:cs="Arial"/>
                <w:b/>
                <w:i/>
                <w:sz w:val="18"/>
                <w:szCs w:val="18"/>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68726B" w:rsidRDefault="005D0821" w:rsidP="005D0821">
            <w:pPr>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sz w:val="18"/>
                <w:szCs w:val="18"/>
                <w:lang w:val="es-BO"/>
              </w:rPr>
            </w:pPr>
            <w:r w:rsidRPr="0068726B">
              <w:rPr>
                <w:rFonts w:ascii="Arial" w:hAnsi="Arial" w:cs="Arial"/>
                <w:b/>
                <w:bCs/>
                <w:sz w:val="18"/>
                <w:szCs w:val="18"/>
              </w:rPr>
              <w:t>FORMA DE PAGO</w:t>
            </w:r>
          </w:p>
        </w:tc>
      </w:tr>
      <w:tr w:rsidR="005D0821" w:rsidRPr="00013E2B" w:rsidTr="005D0821">
        <w:trPr>
          <w:trHeight w:val="1385"/>
          <w:jc w:val="center"/>
        </w:trPr>
        <w:tc>
          <w:tcPr>
            <w:tcW w:w="2454" w:type="pct"/>
            <w:vAlign w:val="center"/>
          </w:tcPr>
          <w:p w:rsidR="005D0821" w:rsidRDefault="005D0821" w:rsidP="005D0821">
            <w:pPr>
              <w:jc w:val="both"/>
              <w:rPr>
                <w:rFonts w:ascii="Arial" w:hAnsi="Arial" w:cs="Arial"/>
                <w:sz w:val="18"/>
                <w:szCs w:val="18"/>
              </w:rPr>
            </w:pPr>
            <w:r>
              <w:rPr>
                <w:rFonts w:ascii="Arial" w:hAnsi="Arial" w:cs="Arial"/>
                <w:sz w:val="18"/>
                <w:szCs w:val="18"/>
              </w:rPr>
              <w:t xml:space="preserve">El BCB efectuará el pago total </w:t>
            </w:r>
            <w:r w:rsidRPr="001F6B45">
              <w:rPr>
                <w:rFonts w:ascii="Arial" w:hAnsi="Arial" w:cs="Arial"/>
                <w:sz w:val="18"/>
                <w:szCs w:val="18"/>
              </w:rPr>
              <w:t>del servicio, una vez em</w:t>
            </w:r>
            <w:r>
              <w:rPr>
                <w:rFonts w:ascii="Arial" w:hAnsi="Arial" w:cs="Arial"/>
                <w:sz w:val="18"/>
                <w:szCs w:val="18"/>
              </w:rPr>
              <w:t xml:space="preserve">itido el </w:t>
            </w:r>
            <w:r w:rsidRPr="0087320D">
              <w:rPr>
                <w:rFonts w:ascii="Arial" w:hAnsi="Arial" w:cs="Arial"/>
                <w:sz w:val="18"/>
                <w:szCs w:val="18"/>
              </w:rPr>
              <w:t>informe final de conformidad</w:t>
            </w:r>
            <w:r>
              <w:rPr>
                <w:rFonts w:ascii="Arial" w:hAnsi="Arial" w:cs="Arial"/>
                <w:sz w:val="18"/>
                <w:szCs w:val="18"/>
              </w:rPr>
              <w:t xml:space="preserve"> </w:t>
            </w:r>
            <w:r w:rsidRPr="001F6B45">
              <w:rPr>
                <w:rFonts w:ascii="Arial" w:hAnsi="Arial" w:cs="Arial"/>
                <w:sz w:val="18"/>
                <w:szCs w:val="18"/>
              </w:rPr>
              <w:t xml:space="preserve">por el </w:t>
            </w:r>
            <w:r>
              <w:rPr>
                <w:rFonts w:ascii="Arial" w:hAnsi="Arial" w:cs="Arial"/>
                <w:sz w:val="18"/>
                <w:szCs w:val="18"/>
              </w:rPr>
              <w:t>responsable de recepción</w:t>
            </w:r>
            <w:r w:rsidRPr="001F6B45">
              <w:rPr>
                <w:rFonts w:ascii="Arial" w:hAnsi="Arial" w:cs="Arial"/>
                <w:sz w:val="18"/>
                <w:szCs w:val="18"/>
              </w:rPr>
              <w:t xml:space="preserve"> de</w:t>
            </w:r>
            <w:r>
              <w:rPr>
                <w:rFonts w:ascii="Arial" w:hAnsi="Arial" w:cs="Arial"/>
                <w:sz w:val="18"/>
                <w:szCs w:val="18"/>
              </w:rPr>
              <w:t>l</w:t>
            </w:r>
            <w:r w:rsidRPr="001F6B45">
              <w:rPr>
                <w:rFonts w:ascii="Arial" w:hAnsi="Arial" w:cs="Arial"/>
                <w:sz w:val="18"/>
                <w:szCs w:val="18"/>
              </w:rPr>
              <w:t xml:space="preserve"> servicio. A la conclusión del servicio el proveedor deberá presentar la factura del servicio realizado.</w:t>
            </w:r>
          </w:p>
          <w:p w:rsidR="005D0821" w:rsidRPr="0068726B" w:rsidRDefault="005D0821" w:rsidP="005D0821">
            <w:pPr>
              <w:jc w:val="both"/>
              <w:rPr>
                <w:rFonts w:ascii="Arial" w:hAnsi="Arial" w:cs="Arial"/>
                <w:b/>
                <w:sz w:val="18"/>
                <w:szCs w:val="18"/>
              </w:rPr>
            </w:pPr>
            <w:r w:rsidRPr="0068726B">
              <w:rPr>
                <w:rFonts w:ascii="Arial" w:hAnsi="Arial" w:cs="Arial"/>
                <w:b/>
                <w:i/>
                <w:sz w:val="18"/>
                <w:szCs w:val="18"/>
              </w:rPr>
              <w:t xml:space="preserve"> (Manifestar aceptación)</w:t>
            </w:r>
          </w:p>
        </w:tc>
        <w:tc>
          <w:tcPr>
            <w:tcW w:w="995" w:type="pct"/>
            <w:vAlign w:val="center"/>
          </w:tcPr>
          <w:p w:rsidR="005D0821" w:rsidRPr="0068726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68726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68726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68726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Arial" w:hAnsi="Arial" w:cs="Arial"/>
                <w:iCs/>
                <w:sz w:val="18"/>
                <w:szCs w:val="18"/>
                <w:lang w:val="es-BO"/>
              </w:rPr>
            </w:pPr>
            <w:r w:rsidRPr="00013E2B">
              <w:rPr>
                <w:rFonts w:ascii="Arial" w:hAnsi="Arial" w:cs="Arial"/>
                <w:b/>
                <w:bCs/>
                <w:sz w:val="18"/>
                <w:szCs w:val="18"/>
              </w:rPr>
              <w:t>ANTICIPO</w:t>
            </w:r>
          </w:p>
        </w:tc>
      </w:tr>
      <w:tr w:rsidR="005D0821" w:rsidRPr="00013E2B" w:rsidTr="005D0821">
        <w:trPr>
          <w:trHeight w:val="299"/>
          <w:jc w:val="center"/>
        </w:trPr>
        <w:tc>
          <w:tcPr>
            <w:tcW w:w="2454" w:type="pct"/>
            <w:vAlign w:val="center"/>
          </w:tcPr>
          <w:p w:rsidR="005D0821" w:rsidRPr="00013E2B" w:rsidRDefault="005D0821" w:rsidP="005D0821">
            <w:pPr>
              <w:jc w:val="both"/>
              <w:rPr>
                <w:rFonts w:ascii="Arial" w:hAnsi="Arial" w:cs="Arial"/>
                <w:sz w:val="18"/>
                <w:szCs w:val="18"/>
              </w:rPr>
            </w:pPr>
            <w:r w:rsidRPr="0068726B">
              <w:rPr>
                <w:rFonts w:ascii="Arial" w:hAnsi="Arial" w:cs="Arial"/>
                <w:sz w:val="18"/>
                <w:szCs w:val="18"/>
              </w:rPr>
              <w:t>No se otorgará ningún anticipo para el presente proceso de adquisición.</w:t>
            </w:r>
            <w:r w:rsidRPr="00013E2B">
              <w:rPr>
                <w:rFonts w:ascii="Arial" w:hAnsi="Arial" w:cs="Arial"/>
                <w:sz w:val="18"/>
                <w:szCs w:val="18"/>
              </w:rPr>
              <w:t xml:space="preserve"> </w:t>
            </w:r>
          </w:p>
        </w:tc>
        <w:tc>
          <w:tcPr>
            <w:tcW w:w="99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left="717" w:hanging="717"/>
              <w:contextualSpacing/>
              <w:jc w:val="both"/>
              <w:rPr>
                <w:rFonts w:ascii="Arial" w:hAnsi="Arial" w:cs="Arial"/>
                <w:iCs/>
                <w:sz w:val="18"/>
                <w:szCs w:val="18"/>
                <w:lang w:val="es-BO"/>
              </w:rPr>
            </w:pPr>
            <w:r w:rsidRPr="00013E2B">
              <w:rPr>
                <w:rFonts w:ascii="Arial" w:hAnsi="Arial" w:cs="Arial"/>
                <w:b/>
                <w:bCs/>
                <w:sz w:val="18"/>
                <w:szCs w:val="18"/>
              </w:rPr>
              <w:t>SUBCONTRATACIÓN</w:t>
            </w:r>
          </w:p>
        </w:tc>
      </w:tr>
      <w:tr w:rsidR="005D0821" w:rsidRPr="00013E2B" w:rsidTr="005D0821">
        <w:trPr>
          <w:trHeight w:val="422"/>
          <w:jc w:val="center"/>
        </w:trPr>
        <w:tc>
          <w:tcPr>
            <w:tcW w:w="2454" w:type="pct"/>
            <w:vAlign w:val="center"/>
          </w:tcPr>
          <w:p w:rsidR="005D0821" w:rsidRPr="00013E2B" w:rsidRDefault="005D0821" w:rsidP="005D0821">
            <w:pPr>
              <w:jc w:val="both"/>
              <w:rPr>
                <w:rFonts w:ascii="Arial" w:hAnsi="Arial" w:cs="Arial"/>
                <w:sz w:val="18"/>
                <w:szCs w:val="18"/>
              </w:rPr>
            </w:pPr>
            <w:r w:rsidRPr="0068726B">
              <w:rPr>
                <w:rFonts w:ascii="Arial" w:hAnsi="Arial" w:cs="Arial"/>
                <w:sz w:val="18"/>
                <w:szCs w:val="18"/>
              </w:rPr>
              <w:t>No se aceptará subcontrataciones para el presente proceso de adquisición.</w:t>
            </w:r>
          </w:p>
        </w:tc>
        <w:tc>
          <w:tcPr>
            <w:tcW w:w="99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7143D3" w:rsidRDefault="005D0821" w:rsidP="005D0821">
            <w:pPr>
              <w:pStyle w:val="Prrafodelista"/>
              <w:numPr>
                <w:ilvl w:val="0"/>
                <w:numId w:val="41"/>
              </w:numPr>
              <w:tabs>
                <w:tab w:val="left" w:pos="567"/>
                <w:tab w:val="left" w:pos="851"/>
                <w:tab w:val="left" w:pos="1134"/>
                <w:tab w:val="left" w:pos="1418"/>
                <w:tab w:val="left" w:pos="1701"/>
                <w:tab w:val="left" w:pos="1985"/>
                <w:tab w:val="left" w:pos="2268"/>
                <w:tab w:val="left" w:pos="2552"/>
                <w:tab w:val="left" w:pos="3969"/>
                <w:tab w:val="left" w:pos="4253"/>
              </w:tabs>
              <w:ind w:hanging="1080"/>
              <w:contextualSpacing/>
              <w:jc w:val="both"/>
              <w:rPr>
                <w:rFonts w:ascii="Arial" w:hAnsi="Arial" w:cs="Arial"/>
                <w:iCs/>
                <w:lang w:val="es-BO"/>
              </w:rPr>
            </w:pPr>
            <w:r w:rsidRPr="007143D3">
              <w:rPr>
                <w:rFonts w:ascii="Arial" w:hAnsi="Arial" w:cs="Arial"/>
                <w:b/>
                <w:bCs/>
                <w:sz w:val="18"/>
                <w:szCs w:val="18"/>
              </w:rPr>
              <w:t>FISCAL DEL SERVICIO</w:t>
            </w:r>
          </w:p>
        </w:tc>
      </w:tr>
      <w:tr w:rsidR="005D0821" w:rsidRPr="00013E2B" w:rsidTr="005D0821">
        <w:trPr>
          <w:trHeight w:val="422"/>
          <w:jc w:val="center"/>
        </w:trPr>
        <w:tc>
          <w:tcPr>
            <w:tcW w:w="2454" w:type="pct"/>
            <w:vAlign w:val="center"/>
          </w:tcPr>
          <w:p w:rsidR="005D0821" w:rsidRPr="008D79B2" w:rsidRDefault="005D0821" w:rsidP="005D0821">
            <w:pPr>
              <w:jc w:val="both"/>
              <w:rPr>
                <w:rFonts w:ascii="Arial" w:hAnsi="Arial" w:cs="Arial"/>
                <w:sz w:val="18"/>
                <w:szCs w:val="18"/>
                <w:lang w:val="es-ES_tradnl"/>
              </w:rPr>
            </w:pPr>
            <w:r w:rsidRPr="003E51A2">
              <w:rPr>
                <w:rFonts w:ascii="Arial" w:hAnsi="Arial" w:cs="Arial"/>
                <w:sz w:val="18"/>
                <w:szCs w:val="18"/>
                <w:lang w:val="es-ES_tradnl"/>
              </w:rPr>
              <w:t xml:space="preserve">El </w:t>
            </w:r>
            <w:r>
              <w:rPr>
                <w:rFonts w:ascii="Arial" w:hAnsi="Arial" w:cs="Arial"/>
                <w:sz w:val="18"/>
                <w:szCs w:val="18"/>
                <w:lang w:val="es-ES_tradnl"/>
              </w:rPr>
              <w:t>RPA</w:t>
            </w:r>
            <w:r w:rsidRPr="003E51A2">
              <w:rPr>
                <w:rFonts w:ascii="Arial" w:hAnsi="Arial" w:cs="Arial"/>
                <w:sz w:val="18"/>
                <w:szCs w:val="18"/>
                <w:lang w:val="es-ES_tradnl"/>
              </w:rPr>
              <w:t xml:space="preserve"> </w:t>
            </w:r>
            <w:r w:rsidRPr="00FC3E87">
              <w:rPr>
                <w:rFonts w:ascii="Arial" w:hAnsi="Arial" w:cs="Arial"/>
                <w:sz w:val="18"/>
                <w:szCs w:val="18"/>
                <w:lang w:val="es-ES_tradnl"/>
              </w:rPr>
              <w:t xml:space="preserve">designará a un funcionario </w:t>
            </w:r>
            <w:r>
              <w:rPr>
                <w:rFonts w:ascii="Arial" w:hAnsi="Arial" w:cs="Arial"/>
                <w:sz w:val="18"/>
                <w:szCs w:val="18"/>
                <w:lang w:val="es-ES_tradnl"/>
              </w:rPr>
              <w:t xml:space="preserve">el cual podrá ser </w:t>
            </w:r>
            <w:r w:rsidRPr="00FC3E87">
              <w:rPr>
                <w:rFonts w:ascii="Arial" w:hAnsi="Arial" w:cs="Arial"/>
                <w:sz w:val="18"/>
                <w:szCs w:val="18"/>
                <w:lang w:val="es-ES_tradnl"/>
              </w:rPr>
              <w:t>del Departamento de Seguridad y Contingencias  como el Fiscal del Servicio, el Fiscal de Servicio podrá ser también</w:t>
            </w:r>
            <w:r w:rsidRPr="003E51A2">
              <w:rPr>
                <w:rFonts w:ascii="Arial" w:hAnsi="Arial" w:cs="Arial"/>
                <w:sz w:val="18"/>
                <w:szCs w:val="18"/>
                <w:lang w:val="es-ES_tradnl"/>
              </w:rPr>
              <w:t xml:space="preserve"> designado como Responsable de Recepción mediante carta expresa u otro medio y tendrá las siguientes funciones:</w:t>
            </w:r>
          </w:p>
          <w:p w:rsidR="005D0821" w:rsidRPr="008D79B2" w:rsidRDefault="005D0821" w:rsidP="005D0821">
            <w:pPr>
              <w:numPr>
                <w:ilvl w:val="0"/>
                <w:numId w:val="44"/>
              </w:numPr>
              <w:spacing w:line="276" w:lineRule="auto"/>
              <w:rPr>
                <w:rFonts w:ascii="Arial" w:hAnsi="Arial" w:cs="Arial"/>
                <w:sz w:val="18"/>
                <w:szCs w:val="18"/>
              </w:rPr>
            </w:pPr>
            <w:r w:rsidRPr="008D79B2">
              <w:rPr>
                <w:rFonts w:ascii="Arial" w:hAnsi="Arial" w:cs="Arial"/>
                <w:sz w:val="18"/>
                <w:szCs w:val="18"/>
              </w:rPr>
              <w:t>Ser el medio de comunicación, notificación y coordinación de todos los aspectos relacionados con el servicio.</w:t>
            </w:r>
          </w:p>
          <w:p w:rsidR="005D0821" w:rsidRPr="008D79B2" w:rsidRDefault="005D0821" w:rsidP="005D0821">
            <w:pPr>
              <w:numPr>
                <w:ilvl w:val="0"/>
                <w:numId w:val="44"/>
              </w:numPr>
              <w:spacing w:line="276" w:lineRule="auto"/>
              <w:rPr>
                <w:rFonts w:ascii="Arial" w:hAnsi="Arial" w:cs="Arial"/>
                <w:sz w:val="18"/>
                <w:szCs w:val="18"/>
              </w:rPr>
            </w:pPr>
            <w:r w:rsidRPr="008D79B2">
              <w:rPr>
                <w:rFonts w:ascii="Arial" w:hAnsi="Arial" w:cs="Arial"/>
                <w:sz w:val="18"/>
                <w:szCs w:val="18"/>
              </w:rPr>
              <w:t>Verificar y exigir el cumplimiento del objeto de</w:t>
            </w:r>
            <w:r>
              <w:rPr>
                <w:rFonts w:ascii="Arial" w:hAnsi="Arial" w:cs="Arial"/>
                <w:sz w:val="18"/>
                <w:szCs w:val="18"/>
              </w:rPr>
              <w:t xml:space="preserve"> </w:t>
            </w:r>
            <w:r w:rsidRPr="008D79B2">
              <w:rPr>
                <w:rFonts w:ascii="Arial" w:hAnsi="Arial" w:cs="Arial"/>
                <w:sz w:val="18"/>
                <w:szCs w:val="18"/>
              </w:rPr>
              <w:t>l</w:t>
            </w:r>
            <w:r>
              <w:rPr>
                <w:rFonts w:ascii="Arial" w:hAnsi="Arial" w:cs="Arial"/>
                <w:sz w:val="18"/>
                <w:szCs w:val="18"/>
              </w:rPr>
              <w:t>a</w:t>
            </w:r>
            <w:r w:rsidRPr="008D79B2">
              <w:rPr>
                <w:rFonts w:ascii="Arial" w:hAnsi="Arial" w:cs="Arial"/>
                <w:sz w:val="18"/>
                <w:szCs w:val="18"/>
              </w:rPr>
              <w:t xml:space="preserve"> </w:t>
            </w:r>
            <w:r>
              <w:rPr>
                <w:rFonts w:ascii="Arial" w:hAnsi="Arial" w:cs="Arial"/>
                <w:sz w:val="18"/>
                <w:szCs w:val="18"/>
              </w:rPr>
              <w:t>orden de servicio</w:t>
            </w:r>
            <w:r w:rsidRPr="008D79B2">
              <w:rPr>
                <w:rFonts w:ascii="Arial" w:hAnsi="Arial" w:cs="Arial"/>
                <w:sz w:val="18"/>
                <w:szCs w:val="18"/>
              </w:rPr>
              <w:t xml:space="preserve"> según el alcance </w:t>
            </w:r>
            <w:r w:rsidRPr="008D79B2">
              <w:rPr>
                <w:rFonts w:ascii="Arial" w:hAnsi="Arial" w:cs="Arial"/>
                <w:sz w:val="18"/>
                <w:szCs w:val="18"/>
              </w:rPr>
              <w:lastRenderedPageBreak/>
              <w:t>establecido en las Especificaciones Técnicas</w:t>
            </w:r>
            <w:r>
              <w:rPr>
                <w:rFonts w:ascii="Arial" w:hAnsi="Arial" w:cs="Arial"/>
                <w:sz w:val="18"/>
                <w:szCs w:val="18"/>
              </w:rPr>
              <w:t>.</w:t>
            </w:r>
          </w:p>
          <w:p w:rsidR="005D0821" w:rsidRDefault="005D0821" w:rsidP="005D0821">
            <w:pPr>
              <w:numPr>
                <w:ilvl w:val="0"/>
                <w:numId w:val="44"/>
              </w:numPr>
              <w:spacing w:line="276" w:lineRule="auto"/>
              <w:rPr>
                <w:rFonts w:ascii="Arial" w:hAnsi="Arial" w:cs="Arial"/>
                <w:sz w:val="18"/>
                <w:szCs w:val="18"/>
              </w:rPr>
            </w:pPr>
            <w:r w:rsidRPr="008332B9">
              <w:rPr>
                <w:rFonts w:ascii="Arial" w:hAnsi="Arial" w:cs="Arial"/>
                <w:sz w:val="18"/>
                <w:szCs w:val="18"/>
              </w:rPr>
              <w:t>Actuar de intermediario para todo reclamo presentado por el proveedor por cualquier omisión del contratante, por falta de pago del servicio prestado, o cualquier otro aspecto consignado en las especificaciones técnicas</w:t>
            </w:r>
            <w:r>
              <w:rPr>
                <w:rFonts w:ascii="Arial" w:hAnsi="Arial" w:cs="Arial"/>
                <w:sz w:val="18"/>
                <w:szCs w:val="18"/>
              </w:rPr>
              <w:t>.</w:t>
            </w:r>
          </w:p>
          <w:p w:rsidR="005D0821" w:rsidRPr="008736C1" w:rsidRDefault="005D0821" w:rsidP="005D0821">
            <w:pPr>
              <w:numPr>
                <w:ilvl w:val="0"/>
                <w:numId w:val="44"/>
              </w:numPr>
              <w:spacing w:line="276" w:lineRule="auto"/>
              <w:rPr>
                <w:i/>
                <w:sz w:val="20"/>
                <w:szCs w:val="20"/>
                <w:lang w:val="es-ES_tradnl"/>
              </w:rPr>
            </w:pPr>
            <w:r>
              <w:rPr>
                <w:rFonts w:ascii="Arial" w:hAnsi="Arial" w:cs="Arial"/>
                <w:sz w:val="18"/>
                <w:szCs w:val="18"/>
              </w:rPr>
              <w:t>Emitir la orden de proceder.</w:t>
            </w:r>
          </w:p>
          <w:p w:rsidR="005D0821" w:rsidRDefault="005D0821" w:rsidP="005D0821">
            <w:pPr>
              <w:numPr>
                <w:ilvl w:val="0"/>
                <w:numId w:val="44"/>
              </w:numPr>
              <w:spacing w:line="276" w:lineRule="auto"/>
              <w:rPr>
                <w:rFonts w:ascii="Arial" w:hAnsi="Arial" w:cs="Arial"/>
                <w:sz w:val="18"/>
                <w:szCs w:val="18"/>
              </w:rPr>
            </w:pPr>
            <w:r w:rsidRPr="008332B9">
              <w:rPr>
                <w:rFonts w:ascii="Arial" w:hAnsi="Arial" w:cs="Arial"/>
                <w:sz w:val="18"/>
                <w:szCs w:val="18"/>
              </w:rPr>
              <w:t>Recibir y aprobar la Planilla de Ejecución del Servicio</w:t>
            </w:r>
            <w:r>
              <w:rPr>
                <w:rFonts w:ascii="Arial" w:hAnsi="Arial" w:cs="Arial"/>
                <w:sz w:val="18"/>
                <w:szCs w:val="18"/>
              </w:rPr>
              <w:t>.</w:t>
            </w:r>
          </w:p>
          <w:p w:rsidR="005D0821" w:rsidRDefault="005D0821" w:rsidP="005D0821">
            <w:pPr>
              <w:numPr>
                <w:ilvl w:val="0"/>
                <w:numId w:val="44"/>
              </w:numPr>
              <w:spacing w:line="276" w:lineRule="auto"/>
              <w:rPr>
                <w:rFonts w:ascii="Arial" w:hAnsi="Arial" w:cs="Arial"/>
                <w:sz w:val="18"/>
                <w:szCs w:val="18"/>
              </w:rPr>
            </w:pPr>
            <w:r w:rsidRPr="00FC3E87">
              <w:rPr>
                <w:rFonts w:ascii="Arial" w:hAnsi="Arial" w:cs="Arial"/>
                <w:sz w:val="18"/>
                <w:szCs w:val="18"/>
              </w:rPr>
              <w:t>Gestionar los pagos</w:t>
            </w:r>
            <w:r>
              <w:rPr>
                <w:rFonts w:ascii="Arial" w:hAnsi="Arial" w:cs="Arial"/>
                <w:sz w:val="18"/>
                <w:szCs w:val="18"/>
              </w:rPr>
              <w:t>.</w:t>
            </w:r>
          </w:p>
          <w:p w:rsidR="005D0821" w:rsidRPr="00D51B5F" w:rsidRDefault="005D0821" w:rsidP="005D0821">
            <w:pPr>
              <w:numPr>
                <w:ilvl w:val="0"/>
                <w:numId w:val="44"/>
              </w:numPr>
              <w:spacing w:line="276" w:lineRule="auto"/>
              <w:rPr>
                <w:rFonts w:ascii="Arial" w:hAnsi="Arial" w:cs="Arial"/>
                <w:sz w:val="18"/>
                <w:szCs w:val="18"/>
              </w:rPr>
            </w:pPr>
            <w:r w:rsidRPr="00D51B5F">
              <w:rPr>
                <w:rFonts w:ascii="Arial" w:hAnsi="Arial" w:cs="Arial"/>
                <w:sz w:val="18"/>
                <w:szCs w:val="18"/>
                <w:lang w:val="es-ES_tradnl"/>
              </w:rPr>
              <w:t>Emitir el certificado de liquidación final cuando corresponda</w:t>
            </w:r>
            <w:r>
              <w:rPr>
                <w:rFonts w:ascii="Arial" w:hAnsi="Arial" w:cs="Arial"/>
                <w:sz w:val="18"/>
                <w:szCs w:val="18"/>
                <w:lang w:val="es-ES_tradnl"/>
              </w:rPr>
              <w:t>.</w:t>
            </w:r>
          </w:p>
        </w:tc>
        <w:tc>
          <w:tcPr>
            <w:tcW w:w="99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D92E16" w:rsidRDefault="005D0821" w:rsidP="005D0821">
            <w:pPr>
              <w:pStyle w:val="Prrafodelista"/>
              <w:numPr>
                <w:ilvl w:val="0"/>
                <w:numId w:val="40"/>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sz w:val="18"/>
                <w:szCs w:val="18"/>
                <w:lang w:val="es-BO"/>
              </w:rPr>
            </w:pPr>
            <w:r>
              <w:rPr>
                <w:rFonts w:ascii="Arial" w:hAnsi="Arial" w:cs="Arial"/>
                <w:b/>
                <w:sz w:val="18"/>
                <w:szCs w:val="18"/>
              </w:rPr>
              <w:t xml:space="preserve">XIII. </w:t>
            </w:r>
            <w:r w:rsidRPr="00D92E16">
              <w:rPr>
                <w:rFonts w:ascii="Arial" w:hAnsi="Arial" w:cs="Arial"/>
                <w:b/>
                <w:sz w:val="18"/>
                <w:szCs w:val="18"/>
              </w:rPr>
              <w:t>OBLIGACIONES DEL PROVEEDOR</w:t>
            </w:r>
          </w:p>
        </w:tc>
      </w:tr>
      <w:tr w:rsidR="005D0821" w:rsidRPr="00013E2B" w:rsidTr="005D0821">
        <w:trPr>
          <w:trHeight w:val="283"/>
          <w:jc w:val="center"/>
        </w:trPr>
        <w:tc>
          <w:tcPr>
            <w:tcW w:w="2454" w:type="pct"/>
            <w:vAlign w:val="center"/>
          </w:tcPr>
          <w:p w:rsidR="005D0821" w:rsidRPr="0068726B" w:rsidRDefault="005D0821" w:rsidP="005D0821">
            <w:pPr>
              <w:jc w:val="both"/>
              <w:rPr>
                <w:rFonts w:ascii="Arial" w:hAnsi="Arial" w:cs="Arial"/>
                <w:sz w:val="18"/>
                <w:szCs w:val="18"/>
              </w:rPr>
            </w:pPr>
            <w:r w:rsidRPr="0068726B">
              <w:rPr>
                <w:rFonts w:ascii="Arial" w:hAnsi="Arial" w:cs="Arial"/>
                <w:sz w:val="18"/>
                <w:szCs w:val="18"/>
              </w:rPr>
              <w:t xml:space="preserve">El proveedor será directa y exclusivamente responsable del pago de sueldos, seguros, aportes, beneficios sociales y toda relación laboral con su personal. </w:t>
            </w:r>
          </w:p>
          <w:p w:rsidR="005D0821" w:rsidRDefault="005D0821" w:rsidP="005D0821">
            <w:pPr>
              <w:jc w:val="both"/>
              <w:rPr>
                <w:rFonts w:ascii="Arial" w:hAnsi="Arial" w:cs="Arial"/>
                <w:sz w:val="18"/>
                <w:szCs w:val="18"/>
              </w:rPr>
            </w:pPr>
            <w:r w:rsidRPr="0068726B">
              <w:rPr>
                <w:rFonts w:ascii="Arial" w:hAnsi="Arial" w:cs="Arial"/>
                <w:sz w:val="18"/>
                <w:szCs w:val="18"/>
              </w:rPr>
              <w:t>Asi</w:t>
            </w:r>
            <w:r w:rsidRPr="000B7113">
              <w:rPr>
                <w:rFonts w:ascii="Arial" w:hAnsi="Arial" w:cs="Arial"/>
                <w:sz w:val="18"/>
                <w:szCs w:val="18"/>
              </w:rPr>
              <w:t>mismo, el proveedor</w:t>
            </w:r>
            <w:r>
              <w:rPr>
                <w:rFonts w:ascii="Arial" w:hAnsi="Arial" w:cs="Arial"/>
                <w:sz w:val="18"/>
                <w:szCs w:val="18"/>
              </w:rPr>
              <w:t xml:space="preserve"> </w:t>
            </w:r>
            <w:r w:rsidRPr="0068726B">
              <w:rPr>
                <w:rFonts w:ascii="Arial" w:hAnsi="Arial" w:cs="Arial"/>
                <w:sz w:val="18"/>
                <w:szCs w:val="18"/>
              </w:rPr>
              <w:t>tiene la obligación de proveer a su personal de ropa de trabajo, equipos de protección personal contra riesgos de seguridad ocupacional y herramientas adecuadas para el trabajo de acuerdo al Decreto Supremo N°108 y a la Resolución Ministerial N° 527/09. Para tal efecto, el DSC verificará el cumplimiento de la normativa vigente en seguridad ocupacional.</w:t>
            </w:r>
          </w:p>
          <w:p w:rsidR="005D0821" w:rsidRPr="0068726B" w:rsidRDefault="005D0821" w:rsidP="005D0821">
            <w:pPr>
              <w:jc w:val="both"/>
              <w:rPr>
                <w:rFonts w:ascii="Arial" w:hAnsi="Arial" w:cs="Arial"/>
                <w:sz w:val="18"/>
                <w:szCs w:val="18"/>
              </w:rPr>
            </w:pPr>
          </w:p>
          <w:p w:rsidR="005D0821" w:rsidRDefault="005D0821" w:rsidP="005D0821">
            <w:pPr>
              <w:jc w:val="both"/>
              <w:rPr>
                <w:rFonts w:ascii="Arial" w:hAnsi="Arial" w:cs="Arial"/>
                <w:i/>
                <w:sz w:val="18"/>
                <w:szCs w:val="18"/>
              </w:rPr>
            </w:pPr>
            <w:r w:rsidRPr="0068726B">
              <w:rPr>
                <w:rFonts w:ascii="Arial" w:hAnsi="Arial" w:cs="Arial"/>
                <w:sz w:val="18"/>
                <w:szCs w:val="18"/>
              </w:rPr>
              <w:t xml:space="preserve">En ambos casos el BCB queda liberado de cualquier obligación o responsabilidad, desde el inicio del </w:t>
            </w:r>
            <w:r>
              <w:rPr>
                <w:rFonts w:ascii="Arial" w:hAnsi="Arial" w:cs="Arial"/>
                <w:sz w:val="18"/>
                <w:szCs w:val="18"/>
              </w:rPr>
              <w:t>servicio</w:t>
            </w:r>
            <w:r w:rsidRPr="0068726B">
              <w:rPr>
                <w:rFonts w:ascii="Arial" w:hAnsi="Arial" w:cs="Arial"/>
                <w:sz w:val="18"/>
                <w:szCs w:val="18"/>
              </w:rPr>
              <w:t>.</w:t>
            </w:r>
          </w:p>
          <w:p w:rsidR="005D0821" w:rsidRPr="00013E2B" w:rsidRDefault="005D0821" w:rsidP="005D0821">
            <w:pPr>
              <w:jc w:val="both"/>
              <w:rPr>
                <w:rFonts w:ascii="Arial" w:hAnsi="Arial" w:cs="Arial"/>
                <w:b/>
                <w:sz w:val="18"/>
                <w:szCs w:val="18"/>
              </w:rPr>
            </w:pPr>
            <w:r w:rsidRPr="0068726B">
              <w:rPr>
                <w:rFonts w:ascii="Arial" w:hAnsi="Arial" w:cs="Arial"/>
                <w:b/>
                <w:i/>
                <w:sz w:val="18"/>
                <w:szCs w:val="18"/>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38"/>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sz w:val="18"/>
                <w:szCs w:val="18"/>
                <w:lang w:val="es-BO"/>
              </w:rPr>
            </w:pPr>
            <w:r>
              <w:rPr>
                <w:rFonts w:ascii="Arial" w:hAnsi="Arial" w:cs="Arial"/>
                <w:b/>
                <w:bCs/>
                <w:sz w:val="18"/>
                <w:szCs w:val="18"/>
              </w:rPr>
              <w:t xml:space="preserve">XIV. </w:t>
            </w:r>
            <w:r w:rsidRPr="009C619D">
              <w:rPr>
                <w:rFonts w:ascii="Arial" w:hAnsi="Arial" w:cs="Arial"/>
                <w:b/>
                <w:color w:val="FFFFFF"/>
                <w:sz w:val="18"/>
                <w:szCs w:val="18"/>
                <w:lang w:val="es-BO"/>
              </w:rPr>
              <w:t>SOLVENCIA FISCAL</w:t>
            </w:r>
          </w:p>
        </w:tc>
      </w:tr>
      <w:tr w:rsidR="005D0821" w:rsidRPr="00013E2B" w:rsidTr="005D0821">
        <w:trPr>
          <w:trHeight w:val="283"/>
          <w:jc w:val="center"/>
        </w:trPr>
        <w:tc>
          <w:tcPr>
            <w:tcW w:w="2454" w:type="pct"/>
            <w:vAlign w:val="center"/>
          </w:tcPr>
          <w:p w:rsidR="005D0821" w:rsidRPr="00F00CB5" w:rsidRDefault="005D0821" w:rsidP="005D0821">
            <w:pPr>
              <w:jc w:val="both"/>
              <w:rPr>
                <w:rFonts w:ascii="Arial" w:hAnsi="Arial" w:cs="Arial"/>
                <w:sz w:val="18"/>
                <w:szCs w:val="18"/>
              </w:rPr>
            </w:pPr>
            <w:r w:rsidRPr="00F00CB5">
              <w:rPr>
                <w:rFonts w:ascii="Arial" w:hAnsi="Arial" w:cs="Arial"/>
                <w:sz w:val="18"/>
                <w:szCs w:val="18"/>
                <w:lang w:val="es-BO"/>
              </w:rPr>
              <w:t>El proveedor adjudicado deberá presentar en original el certificado de Solvencia Fiscal emitido por la Contraloría General del Estado</w:t>
            </w:r>
            <w:r w:rsidRPr="00F00CB5">
              <w:rPr>
                <w:rFonts w:ascii="Arial" w:hAnsi="Arial" w:cs="Arial"/>
                <w:sz w:val="18"/>
                <w:szCs w:val="18"/>
              </w:rPr>
              <w:t>.</w:t>
            </w:r>
          </w:p>
          <w:p w:rsidR="005D0821" w:rsidRPr="0068726B" w:rsidRDefault="005D0821" w:rsidP="005D0821">
            <w:pPr>
              <w:jc w:val="both"/>
              <w:rPr>
                <w:rFonts w:ascii="Arial" w:hAnsi="Arial" w:cs="Arial"/>
                <w:sz w:val="18"/>
                <w:szCs w:val="18"/>
              </w:rPr>
            </w:pPr>
            <w:r w:rsidRPr="00F00CB5">
              <w:rPr>
                <w:rFonts w:ascii="Arial" w:hAnsi="Arial" w:cs="Arial"/>
                <w:b/>
                <w:i/>
                <w:sz w:val="18"/>
                <w:szCs w:val="18"/>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r w:rsidR="005D0821" w:rsidRPr="00013E2B" w:rsidTr="005D0821">
        <w:trPr>
          <w:trHeight w:val="283"/>
          <w:jc w:val="center"/>
        </w:trPr>
        <w:tc>
          <w:tcPr>
            <w:tcW w:w="5000" w:type="pct"/>
            <w:gridSpan w:val="5"/>
            <w:shd w:val="clear" w:color="auto" w:fill="17365D"/>
            <w:vAlign w:val="center"/>
          </w:tcPr>
          <w:p w:rsidR="005D0821" w:rsidRPr="00013E2B" w:rsidRDefault="005D0821" w:rsidP="005D0821">
            <w:pPr>
              <w:numPr>
                <w:ilvl w:val="0"/>
                <w:numId w:val="38"/>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Arial" w:hAnsi="Arial" w:cs="Arial"/>
                <w:iCs/>
                <w:sz w:val="18"/>
                <w:szCs w:val="18"/>
                <w:lang w:val="es-BO"/>
              </w:rPr>
            </w:pPr>
            <w:r>
              <w:rPr>
                <w:rFonts w:ascii="Arial" w:hAnsi="Arial" w:cs="Arial"/>
                <w:b/>
                <w:bCs/>
                <w:sz w:val="18"/>
                <w:szCs w:val="18"/>
              </w:rPr>
              <w:t>XIV. INCUMPLIMIENTO</w:t>
            </w:r>
          </w:p>
        </w:tc>
      </w:tr>
      <w:tr w:rsidR="005D0821" w:rsidRPr="00013E2B" w:rsidTr="005D0821">
        <w:trPr>
          <w:trHeight w:val="283"/>
          <w:jc w:val="center"/>
        </w:trPr>
        <w:tc>
          <w:tcPr>
            <w:tcW w:w="2454" w:type="pct"/>
            <w:vAlign w:val="center"/>
          </w:tcPr>
          <w:p w:rsidR="005D0821" w:rsidRDefault="005D0821" w:rsidP="005D0821">
            <w:pPr>
              <w:jc w:val="both"/>
              <w:rPr>
                <w:rFonts w:ascii="Arial" w:hAnsi="Arial" w:cs="Arial"/>
                <w:sz w:val="18"/>
                <w:szCs w:val="18"/>
              </w:rPr>
            </w:pPr>
            <w:r w:rsidRPr="00E32AF3">
              <w:rPr>
                <w:rFonts w:ascii="Arial" w:hAnsi="Arial" w:cs="Arial"/>
                <w:sz w:val="18"/>
                <w:szCs w:val="18"/>
              </w:rPr>
              <w:t>El incumplimiento a la Orden de Servicio, será sancionado según lo establecido en el inciso j) del Artículo 43 del Decreto Supremo N° 0181 de las Normas Básicas del Sistema de Admin</w:t>
            </w:r>
            <w:r>
              <w:rPr>
                <w:rFonts w:ascii="Arial" w:hAnsi="Arial" w:cs="Arial"/>
                <w:sz w:val="18"/>
                <w:szCs w:val="18"/>
              </w:rPr>
              <w:t>istraciones Bienes y Servicios.</w:t>
            </w:r>
          </w:p>
          <w:p w:rsidR="005D0821" w:rsidRPr="00AC17A0" w:rsidRDefault="005D0821" w:rsidP="005D0821">
            <w:pPr>
              <w:jc w:val="both"/>
              <w:rPr>
                <w:rFonts w:ascii="Arial" w:hAnsi="Arial" w:cs="Arial"/>
                <w:sz w:val="18"/>
                <w:szCs w:val="18"/>
                <w:highlight w:val="yellow"/>
              </w:rPr>
            </w:pPr>
            <w:r w:rsidRPr="0068726B">
              <w:rPr>
                <w:rFonts w:ascii="Arial" w:hAnsi="Arial" w:cs="Arial"/>
                <w:b/>
                <w:i/>
                <w:sz w:val="18"/>
                <w:szCs w:val="18"/>
              </w:rPr>
              <w:t>(Manifestar aceptación)</w:t>
            </w:r>
          </w:p>
        </w:tc>
        <w:tc>
          <w:tcPr>
            <w:tcW w:w="995" w:type="pct"/>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237"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pt-BR"/>
              </w:rPr>
            </w:pPr>
          </w:p>
        </w:tc>
        <w:tc>
          <w:tcPr>
            <w:tcW w:w="325"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c>
          <w:tcPr>
            <w:tcW w:w="989" w:type="pct"/>
            <w:shd w:val="thinDiagStripe" w:color="auto" w:fill="DDD9C3" w:themeFill="background2" w:themeFillShade="E6"/>
            <w:vAlign w:val="center"/>
          </w:tcPr>
          <w:p w:rsidR="005D0821" w:rsidRPr="00013E2B" w:rsidRDefault="005D0821" w:rsidP="005D082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BO"/>
              </w:rPr>
            </w:pPr>
          </w:p>
        </w:tc>
      </w:tr>
    </w:tbl>
    <w:p w:rsidR="00E237FC" w:rsidRDefault="00E237FC" w:rsidP="00E237FC">
      <w:pPr>
        <w:rPr>
          <w:rFonts w:cs="Arial"/>
          <w:b/>
          <w:sz w:val="18"/>
          <w:szCs w:val="18"/>
          <w:lang w:val="es-BO"/>
        </w:rPr>
      </w:pPr>
    </w:p>
    <w:p w:rsidR="00C32427" w:rsidRPr="00A40276" w:rsidRDefault="00C32427" w:rsidP="00E237FC">
      <w:pPr>
        <w:ind w:left="70"/>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52444A" w:rsidP="00E237FC">
      <w:pPr>
        <w:jc w:val="center"/>
        <w:rPr>
          <w:rFonts w:cs="Arial"/>
          <w:b/>
          <w:sz w:val="18"/>
          <w:szCs w:val="18"/>
          <w:lang w:val="pt-BR"/>
        </w:rPr>
      </w:pPr>
      <w:r w:rsidRPr="006B7F14">
        <w:rPr>
          <w:rFonts w:cs="Arial"/>
          <w:b/>
          <w:sz w:val="18"/>
          <w:szCs w:val="18"/>
          <w:lang w:val="pt-BR"/>
        </w:rPr>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5D0821" w:rsidP="006B082B">
            <w:pPr>
              <w:jc w:val="center"/>
              <w:rPr>
                <w:rFonts w:ascii="Arial" w:hAnsi="Arial" w:cs="Arial"/>
                <w:lang w:val="es-BO"/>
              </w:rPr>
            </w:pPr>
            <w:r>
              <w:rPr>
                <w:rFonts w:ascii="Arial" w:hAnsi="Arial" w:cs="Arial"/>
                <w:lang w:val="es-BO"/>
              </w:rPr>
              <w:t>2</w:t>
            </w:r>
          </w:p>
        </w:tc>
        <w:tc>
          <w:tcPr>
            <w:tcW w:w="382" w:type="dxa"/>
            <w:tcBorders>
              <w:left w:val="single" w:sz="8" w:space="0" w:color="auto"/>
              <w:right w:val="single" w:sz="8" w:space="0" w:color="auto"/>
            </w:tcBorders>
            <w:shd w:val="clear" w:color="auto" w:fill="auto"/>
            <w:vAlign w:val="center"/>
          </w:tcPr>
          <w:p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A02BD5" w:rsidRPr="00A40276" w:rsidRDefault="00C32427"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A02BD5" w:rsidRPr="00A40276" w:rsidRDefault="00A02BD5" w:rsidP="006B082B">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E237FC" w:rsidP="00C32427">
            <w:pPr>
              <w:jc w:val="center"/>
              <w:rPr>
                <w:rFonts w:ascii="Arial" w:hAnsi="Arial" w:cs="Arial"/>
                <w:b/>
                <w:bCs/>
                <w:color w:val="000099"/>
                <w:lang w:val="es-ES_tradnl"/>
              </w:rPr>
            </w:pPr>
            <w:r w:rsidRPr="00E237FC">
              <w:rPr>
                <w:rFonts w:ascii="Arial" w:hAnsi="Arial" w:cs="Arial"/>
                <w:b/>
                <w:bCs/>
                <w:color w:val="000099"/>
              </w:rPr>
              <w:t>SERVICIO DE INSTALACIÓN ELECTRICA PARA GABINETES DE SEGURIDAD ELECTRÓNICA EN PISO 1, PLANTA BAJA Y SÓTANOS</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fotocopia </w:t>
      </w:r>
      <w:r w:rsidR="00A02BD5" w:rsidRPr="00A02BD5">
        <w:rPr>
          <w:rFonts w:cs="Arial"/>
          <w:color w:val="000099"/>
          <w:sz w:val="18"/>
          <w:szCs w:val="18"/>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A92640" w:rsidRDefault="00A92640" w:rsidP="00A92640">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 xml:space="preserve">Documentación requerida en las </w:t>
      </w:r>
      <w:r w:rsidR="00E237FC">
        <w:rPr>
          <w:rFonts w:ascii="Verdana" w:hAnsi="Verdana" w:cs="Arial"/>
          <w:sz w:val="18"/>
          <w:szCs w:val="18"/>
          <w:lang w:val="es-BO" w:eastAsia="es-ES"/>
        </w:rPr>
        <w:t>especificaciones técnicas (</w:t>
      </w:r>
      <w:proofErr w:type="spellStart"/>
      <w:r w:rsidR="00E237FC">
        <w:rPr>
          <w:rFonts w:ascii="Verdana" w:hAnsi="Verdana" w:cs="Arial"/>
          <w:sz w:val="18"/>
          <w:szCs w:val="18"/>
          <w:lang w:val="es-BO" w:eastAsia="es-ES"/>
        </w:rPr>
        <w:t>ETs</w:t>
      </w:r>
      <w:proofErr w:type="spellEnd"/>
      <w:r w:rsidR="00E237FC">
        <w:rPr>
          <w:rFonts w:ascii="Verdana" w:hAnsi="Verdana" w:cs="Arial"/>
          <w:sz w:val="18"/>
          <w:szCs w:val="18"/>
          <w:lang w:val="es-BO" w:eastAsia="es-ES"/>
        </w:rPr>
        <w:t>).</w:t>
      </w:r>
    </w:p>
    <w:p w:rsidR="00E237FC" w:rsidRPr="00E237FC" w:rsidRDefault="00E237FC" w:rsidP="00E237FC">
      <w:pPr>
        <w:jc w:val="both"/>
        <w:rPr>
          <w:rFonts w:cs="Arial"/>
          <w:sz w:val="18"/>
          <w:szCs w:val="18"/>
          <w:lang w:val="es-BO"/>
        </w:rPr>
      </w:pPr>
    </w:p>
    <w:p w:rsidR="00A92640" w:rsidRPr="009F498A" w:rsidRDefault="00A92640" w:rsidP="00A92640">
      <w:pPr>
        <w:jc w:val="both"/>
        <w:rPr>
          <w:rFonts w:cs="Arial"/>
          <w:sz w:val="18"/>
          <w:szCs w:val="18"/>
          <w:lang w:val="es-BO"/>
        </w:rPr>
      </w:pPr>
    </w:p>
    <w:p w:rsidR="00A92640" w:rsidRDefault="00A92640" w:rsidP="00A92640">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Pr="00A40276" w:rsidRDefault="00A7474E" w:rsidP="002C5CC5">
      <w:pPr>
        <w:jc w:val="center"/>
        <w:rPr>
          <w:rFonts w:cs="Arial"/>
          <w:b/>
          <w:sz w:val="18"/>
          <w:szCs w:val="18"/>
          <w:lang w:val="es-BO"/>
        </w:rPr>
      </w:pPr>
    </w:p>
    <w:p w:rsidR="008F1989" w:rsidRDefault="008F1989"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Default="00A92640" w:rsidP="002C5CC5">
      <w:pPr>
        <w:jc w:val="center"/>
        <w:rPr>
          <w:rFonts w:cs="Arial"/>
          <w:b/>
          <w:sz w:val="18"/>
          <w:szCs w:val="18"/>
          <w:lang w:val="es-BO"/>
        </w:rPr>
      </w:pPr>
    </w:p>
    <w:p w:rsidR="00A92640" w:rsidRPr="00A40276" w:rsidRDefault="00A92640"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C773CE" w:rsidRDefault="00C773CE" w:rsidP="002C5CC5">
      <w:pPr>
        <w:jc w:val="center"/>
        <w:rPr>
          <w:rFonts w:cs="Arial"/>
          <w:b/>
          <w:sz w:val="18"/>
          <w:szCs w:val="18"/>
          <w:lang w:val="es-BO"/>
        </w:rPr>
      </w:pPr>
    </w:p>
    <w:p w:rsidR="00E237FC" w:rsidRDefault="00E237FC" w:rsidP="002C5CC5">
      <w:pPr>
        <w:jc w:val="center"/>
        <w:rPr>
          <w:rFonts w:cs="Arial"/>
          <w:b/>
          <w:sz w:val="18"/>
          <w:szCs w:val="18"/>
          <w:lang w:val="es-BO"/>
        </w:rPr>
      </w:pPr>
    </w:p>
    <w:p w:rsidR="00E237FC" w:rsidRDefault="00E237FC" w:rsidP="002C5CC5">
      <w:pPr>
        <w:jc w:val="center"/>
        <w:rPr>
          <w:rFonts w:cs="Arial"/>
          <w:b/>
          <w:sz w:val="18"/>
          <w:szCs w:val="18"/>
          <w:lang w:val="es-BO"/>
        </w:rPr>
      </w:pPr>
    </w:p>
    <w:p w:rsidR="00E237FC" w:rsidRDefault="00E237FC" w:rsidP="002C5CC5">
      <w:pPr>
        <w:jc w:val="center"/>
        <w:rPr>
          <w:rFonts w:cs="Arial"/>
          <w:b/>
          <w:sz w:val="18"/>
          <w:szCs w:val="18"/>
          <w:lang w:val="es-BO"/>
        </w:rPr>
      </w:pPr>
    </w:p>
    <w:p w:rsidR="00E237FC" w:rsidRDefault="00E237FC" w:rsidP="002C5CC5">
      <w:pPr>
        <w:jc w:val="center"/>
        <w:rPr>
          <w:rFonts w:cs="Arial"/>
          <w:b/>
          <w:sz w:val="18"/>
          <w:szCs w:val="18"/>
          <w:lang w:val="es-BO"/>
        </w:rPr>
      </w:pPr>
    </w:p>
    <w:p w:rsidR="00E237FC" w:rsidRDefault="00E237FC" w:rsidP="002C5CC5">
      <w:pPr>
        <w:jc w:val="center"/>
        <w:rPr>
          <w:rFonts w:cs="Arial"/>
          <w:b/>
          <w:sz w:val="18"/>
          <w:szCs w:val="18"/>
          <w:lang w:val="es-BO"/>
        </w:rPr>
      </w:pPr>
    </w:p>
    <w:p w:rsidR="00E237FC" w:rsidRPr="00A40276" w:rsidRDefault="00E237FC"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0D5A9F" w:rsidRPr="00A40276" w:rsidRDefault="000D5A9F" w:rsidP="000D5A9F">
      <w:pPr>
        <w:jc w:val="center"/>
        <w:rPr>
          <w:b/>
          <w:sz w:val="18"/>
          <w:szCs w:val="18"/>
          <w:lang w:val="es-BO"/>
        </w:rPr>
      </w:pPr>
    </w:p>
    <w:p w:rsidR="002C5CC5" w:rsidRPr="00A40276" w:rsidRDefault="002C5CC5" w:rsidP="002C5CC5">
      <w:pPr>
        <w:jc w:val="center"/>
        <w:rPr>
          <w:rFonts w:ascii="Arial" w:hAnsi="Arial" w:cs="Arial"/>
          <w:b/>
          <w:sz w:val="18"/>
          <w:szCs w:val="18"/>
          <w:lang w:val="es-BO"/>
        </w:rPr>
      </w:pPr>
    </w:p>
    <w:p w:rsidR="002C5CC5" w:rsidRPr="00A40276" w:rsidRDefault="002C5CC5" w:rsidP="002C5CC5">
      <w:pPr>
        <w:jc w:val="center"/>
        <w:rPr>
          <w:rFonts w:ascii="Arial" w:hAnsi="Arial" w:cs="Arial"/>
          <w:b/>
          <w:sz w:val="18"/>
          <w:szCs w:val="18"/>
          <w:lang w:val="es-BO"/>
        </w:rPr>
      </w:pPr>
    </w:p>
    <w:p w:rsidR="00FC1F6B" w:rsidRDefault="00FC1F6B" w:rsidP="002C5CC5">
      <w:pPr>
        <w:jc w:val="center"/>
        <w:rPr>
          <w:rFonts w:ascii="Arial" w:hAnsi="Arial" w:cs="Arial"/>
          <w:b/>
          <w:sz w:val="18"/>
          <w:szCs w:val="18"/>
          <w:lang w:val="es-BO"/>
        </w:rPr>
      </w:pPr>
    </w:p>
    <w:p w:rsidR="00BD7015" w:rsidRDefault="00BD7015" w:rsidP="002C5CC5">
      <w:pPr>
        <w:jc w:val="center"/>
        <w:rPr>
          <w:rFonts w:ascii="Arial" w:hAnsi="Arial" w:cs="Arial"/>
          <w:b/>
          <w:sz w:val="18"/>
          <w:szCs w:val="18"/>
          <w:lang w:val="es-BO"/>
        </w:rPr>
      </w:pPr>
    </w:p>
    <w:p w:rsidR="00BD7015" w:rsidRPr="00A40276" w:rsidRDefault="00BD7015" w:rsidP="002C5CC5">
      <w:pPr>
        <w:jc w:val="cente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452BC6" w:rsidRDefault="00452BC6">
      <w:pPr>
        <w:rPr>
          <w:rFonts w:cs="Arial"/>
          <w:b/>
          <w:sz w:val="18"/>
          <w:lang w:val="es-BO"/>
        </w:rPr>
      </w:pPr>
      <w:r>
        <w:rPr>
          <w:rFonts w:cs="Arial"/>
          <w:b/>
          <w:sz w:val="18"/>
          <w:lang w:val="es-BO"/>
        </w:rPr>
        <w:br w:type="page"/>
      </w:r>
    </w:p>
    <w:p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107B3A">
      <w:pPr>
        <w:spacing w:line="180" w:lineRule="exact"/>
        <w:jc w:val="center"/>
        <w:rPr>
          <w:b/>
          <w:sz w:val="18"/>
          <w:szCs w:val="18"/>
          <w:lang w:val="es-BO"/>
        </w:rPr>
        <w:sectPr w:rsidR="00D71E62" w:rsidRPr="00A40276" w:rsidSect="000935DC">
          <w:headerReference w:type="default" r:id="rId15"/>
          <w:footerReference w:type="default" r:id="rId16"/>
          <w:pgSz w:w="12240" w:h="15840" w:code="1"/>
          <w:pgMar w:top="1701" w:right="1701" w:bottom="1134"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452BC6" w:rsidRDefault="00452BC6">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A02BD5" w:rsidRDefault="00A02BD5">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A02BD5" w:rsidRDefault="00A02BD5">
      <w:pPr>
        <w:rPr>
          <w:rFonts w:cs="Tahoma"/>
          <w:b/>
          <w:lang w:val="es-BO"/>
        </w:rPr>
      </w:pPr>
      <w:r>
        <w:rPr>
          <w:rFonts w:cs="Tahoma"/>
          <w:b/>
          <w:lang w:val="es-BO"/>
        </w:rPr>
        <w:br w:type="page"/>
      </w: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rsidR="00895F85" w:rsidRPr="00E237FC" w:rsidRDefault="00895F85" w:rsidP="00486E57">
      <w:pPr>
        <w:pStyle w:val="Normal2"/>
        <w:jc w:val="center"/>
        <w:rPr>
          <w:rFonts w:ascii="Verdana" w:hAnsi="Verdana" w:cs="Arial"/>
          <w:b/>
          <w:i/>
          <w:color w:val="0000FF"/>
          <w:sz w:val="18"/>
          <w:szCs w:val="18"/>
          <w:lang w:val="es-ES" w:eastAsia="es-ES"/>
        </w:rPr>
      </w:pPr>
      <w:r w:rsidRPr="00A40276">
        <w:rPr>
          <w:rFonts w:ascii="Verdana" w:hAnsi="Verdana" w:cs="Arial"/>
          <w:b/>
          <w:sz w:val="18"/>
          <w:szCs w:val="18"/>
          <w:lang w:val="es-BO"/>
        </w:rPr>
        <w:t xml:space="preserve">MODELO DE CONTRATO ADMINISTRATIVO PARA LA PRESTACIÓN DE SERVICIOS </w:t>
      </w:r>
      <w:r w:rsidRPr="00E237FC">
        <w:rPr>
          <w:rFonts w:ascii="Verdana" w:hAnsi="Verdana" w:cs="Arial"/>
          <w:b/>
          <w:sz w:val="18"/>
          <w:szCs w:val="18"/>
          <w:lang w:val="es-ES" w:eastAsia="es-ES"/>
        </w:rPr>
        <w:t>GENERALES</w:t>
      </w:r>
    </w:p>
    <w:p w:rsidR="00E237FC" w:rsidRPr="00E237FC" w:rsidRDefault="00E237FC" w:rsidP="00E237FC">
      <w:pPr>
        <w:jc w:val="center"/>
        <w:rPr>
          <w:rFonts w:cs="Arial"/>
          <w:b/>
          <w:i/>
          <w:color w:val="0000FF"/>
          <w:sz w:val="18"/>
          <w:szCs w:val="18"/>
        </w:rPr>
      </w:pPr>
      <w:r w:rsidRPr="00E237FC">
        <w:rPr>
          <w:rFonts w:cs="Arial"/>
          <w:b/>
          <w:i/>
          <w:color w:val="0000FF"/>
          <w:sz w:val="18"/>
          <w:szCs w:val="18"/>
        </w:rPr>
        <w:t>“NO CORRESPONDE PARA EL PRESENTE PROCESO DE CONTRATACIÓN”</w:t>
      </w:r>
    </w:p>
    <w:p w:rsidR="00E237FC" w:rsidRDefault="00E237FC" w:rsidP="00486E57">
      <w:pPr>
        <w:pStyle w:val="Normal2"/>
        <w:jc w:val="center"/>
        <w:rPr>
          <w:rFonts w:ascii="Verdana" w:hAnsi="Verdana" w:cs="Arial"/>
          <w:b/>
          <w:sz w:val="18"/>
          <w:szCs w:val="18"/>
          <w:lang w:val="es-BO"/>
        </w:rPr>
      </w:pPr>
    </w:p>
    <w:p w:rsidR="00457C73" w:rsidRDefault="00457C73" w:rsidP="00486E57">
      <w:pPr>
        <w:pStyle w:val="Normal2"/>
        <w:jc w:val="center"/>
        <w:rPr>
          <w:rFonts w:ascii="Verdana" w:hAnsi="Verdana" w:cs="Arial"/>
          <w:b/>
          <w:sz w:val="18"/>
          <w:szCs w:val="18"/>
          <w:lang w:val="es-BO"/>
        </w:rPr>
      </w:pPr>
    </w:p>
    <w:p w:rsidR="00577086" w:rsidRDefault="00577086" w:rsidP="00486E57">
      <w:pPr>
        <w:pStyle w:val="Normal2"/>
        <w:jc w:val="center"/>
        <w:rPr>
          <w:rFonts w:ascii="Verdana" w:hAnsi="Verdana" w:cs="Arial"/>
          <w:b/>
          <w:sz w:val="18"/>
          <w:szCs w:val="18"/>
          <w:lang w:val="es-BO"/>
        </w:rPr>
      </w:pPr>
    </w:p>
    <w:p w:rsidR="00577086" w:rsidRDefault="00577086" w:rsidP="00486E57">
      <w:pPr>
        <w:pStyle w:val="Normal2"/>
        <w:jc w:val="center"/>
        <w:rPr>
          <w:rFonts w:ascii="Verdana" w:hAnsi="Verdana" w:cs="Arial"/>
          <w:b/>
          <w:sz w:val="18"/>
          <w:szCs w:val="18"/>
          <w:lang w:val="es-BO"/>
        </w:rPr>
      </w:pPr>
    </w:p>
    <w:sectPr w:rsidR="00577086" w:rsidSect="00DB6901">
      <w:footerReference w:type="default" r:id="rId17"/>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C36" w:rsidRDefault="00C34C36">
      <w:r>
        <w:separator/>
      </w:r>
    </w:p>
  </w:endnote>
  <w:endnote w:type="continuationSeparator" w:id="0">
    <w:p w:rsidR="00C34C36" w:rsidRDefault="00C3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1" w:rsidRDefault="005D0821">
    <w:pPr>
      <w:pStyle w:val="Piedepgina"/>
      <w:jc w:val="right"/>
    </w:pPr>
    <w:r>
      <w:fldChar w:fldCharType="begin"/>
    </w:r>
    <w:r>
      <w:instrText xml:space="preserve"> PAGE   \* MERGEFORMAT </w:instrText>
    </w:r>
    <w:r>
      <w:fldChar w:fldCharType="separate"/>
    </w:r>
    <w:r w:rsidR="00A835BD">
      <w:rPr>
        <w:noProof/>
      </w:rPr>
      <w:t>ii</w:t>
    </w:r>
    <w:r>
      <w:rPr>
        <w:noProof/>
      </w:rPr>
      <w:fldChar w:fldCharType="end"/>
    </w:r>
  </w:p>
  <w:p w:rsidR="005D0821" w:rsidRDefault="005D08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1" w:rsidRDefault="005D082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624344"/>
      <w:docPartObj>
        <w:docPartGallery w:val="Page Numbers (Bottom of Page)"/>
        <w:docPartUnique/>
      </w:docPartObj>
    </w:sdtPr>
    <w:sdtEndPr/>
    <w:sdtContent>
      <w:p w:rsidR="005D0821" w:rsidRDefault="005D0821" w:rsidP="00445B75">
        <w:pPr>
          <w:pStyle w:val="Piedepgina"/>
          <w:jc w:val="right"/>
        </w:pPr>
        <w:r>
          <w:fldChar w:fldCharType="begin"/>
        </w:r>
        <w:r>
          <w:instrText>PAGE   \* MERGEFORMAT</w:instrText>
        </w:r>
        <w:r>
          <w:fldChar w:fldCharType="separate"/>
        </w:r>
        <w:r w:rsidR="007B2C8B">
          <w:rPr>
            <w:noProof/>
          </w:rPr>
          <w:t>19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5D0821" w:rsidRDefault="005D0821">
        <w:pPr>
          <w:pStyle w:val="Piedepgina"/>
          <w:jc w:val="right"/>
        </w:pPr>
        <w:r>
          <w:fldChar w:fldCharType="begin"/>
        </w:r>
        <w:r>
          <w:instrText>PAGE   \* MERGEFORMAT</w:instrText>
        </w:r>
        <w:r>
          <w:fldChar w:fldCharType="separate"/>
        </w:r>
        <w:r w:rsidR="00A835BD">
          <w:rPr>
            <w:noProof/>
          </w:rPr>
          <w:t>38</w:t>
        </w:r>
        <w:r>
          <w:fldChar w:fldCharType="end"/>
        </w:r>
      </w:p>
    </w:sdtContent>
  </w:sdt>
  <w:p w:rsidR="005D0821" w:rsidRDefault="005D08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C36" w:rsidRDefault="00C34C36">
      <w:r>
        <w:separator/>
      </w:r>
    </w:p>
  </w:footnote>
  <w:footnote w:type="continuationSeparator" w:id="0">
    <w:p w:rsidR="00C34C36" w:rsidRDefault="00C34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1" w:rsidRDefault="005D08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21" w:rsidRPr="00245546" w:rsidRDefault="005D0821">
    <w:pPr>
      <w:pStyle w:val="Encabezado"/>
      <w:rPr>
        <w:sz w:val="4"/>
      </w:rPr>
    </w:pPr>
    <w:r>
      <w:rPr>
        <w:noProof/>
        <w:lang w:val="es-BO" w:eastAsia="es-BO"/>
      </w:rPr>
      <w:drawing>
        <wp:anchor distT="0" distB="0" distL="114300" distR="114300" simplePos="0" relativeHeight="251665408" behindDoc="0" locked="0" layoutInCell="1" allowOverlap="1" wp14:anchorId="61003742" wp14:editId="7E97B386">
          <wp:simplePos x="0" y="0"/>
          <wp:positionH relativeFrom="column">
            <wp:posOffset>-35560</wp:posOffset>
          </wp:positionH>
          <wp:positionV relativeFrom="paragraph">
            <wp:posOffset>-294640</wp:posOffset>
          </wp:positionV>
          <wp:extent cx="5612130" cy="873125"/>
          <wp:effectExtent l="0" t="0" r="7620" b="3175"/>
          <wp:wrapSquare wrapText="bothSides"/>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que contiene Interfaz de usuario gráfic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2130" cy="873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3DFD"/>
    <w:multiLevelType w:val="hybridMultilevel"/>
    <w:tmpl w:val="CC8EF9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1"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4" w15:restartNumberingAfterBreak="0">
    <w:nsid w:val="1F570731"/>
    <w:multiLevelType w:val="multilevel"/>
    <w:tmpl w:val="FB7A1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7"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8" w15:restartNumberingAfterBreak="0">
    <w:nsid w:val="2F731829"/>
    <w:multiLevelType w:val="hybridMultilevel"/>
    <w:tmpl w:val="099A98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024058E"/>
    <w:multiLevelType w:val="hybridMultilevel"/>
    <w:tmpl w:val="EAB604B2"/>
    <w:lvl w:ilvl="0" w:tplc="5C5A3FCA">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32952B13"/>
    <w:multiLevelType w:val="hybridMultilevel"/>
    <w:tmpl w:val="B98CC26E"/>
    <w:lvl w:ilvl="0" w:tplc="7E4A7374">
      <w:start w:val="1"/>
      <w:numFmt w:val="bullet"/>
      <w:lvlText w:val=""/>
      <w:lvlJc w:val="left"/>
      <w:pPr>
        <w:ind w:left="720" w:hanging="360"/>
      </w:pPr>
      <w:rPr>
        <w:rFonts w:ascii="Symbol" w:hAnsi="Symbol" w:hint="default"/>
        <w:sz w:val="22"/>
        <w:szCs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35F067A"/>
    <w:multiLevelType w:val="hybridMultilevel"/>
    <w:tmpl w:val="0D7A6C26"/>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3"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4" w15:restartNumberingAfterBreak="0">
    <w:nsid w:val="3A1A3281"/>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25"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7862BEF"/>
    <w:multiLevelType w:val="hybridMultilevel"/>
    <w:tmpl w:val="637613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8CB4DD6"/>
    <w:multiLevelType w:val="hybridMultilevel"/>
    <w:tmpl w:val="7E7867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3" w15:restartNumberingAfterBreak="0">
    <w:nsid w:val="5870195F"/>
    <w:multiLevelType w:val="singleLevel"/>
    <w:tmpl w:val="38C2B268"/>
    <w:lvl w:ilvl="0">
      <w:numFmt w:val="decimal"/>
      <w:pStyle w:val="Ttulo9"/>
      <w:lvlText w:val=""/>
      <w:lvlJc w:val="left"/>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7"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8" w15:restartNumberingAfterBreak="0">
    <w:nsid w:val="6A88351A"/>
    <w:multiLevelType w:val="hybridMultilevel"/>
    <w:tmpl w:val="3C04F98E"/>
    <w:lvl w:ilvl="0" w:tplc="235867E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1" w15:restartNumberingAfterBreak="0">
    <w:nsid w:val="708A3576"/>
    <w:multiLevelType w:val="hybridMultilevel"/>
    <w:tmpl w:val="9FF29F10"/>
    <w:lvl w:ilvl="0" w:tplc="C876D978">
      <w:start w:val="6"/>
      <w:numFmt w:val="upperRoman"/>
      <w:lvlText w:val="%1."/>
      <w:lvlJc w:val="left"/>
      <w:pPr>
        <w:ind w:left="1080" w:hanging="720"/>
      </w:pPr>
      <w:rPr>
        <w:rFonts w:hint="default"/>
        <w:b/>
        <w:color w:val="FFFFFF"/>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0F249E0"/>
    <w:multiLevelType w:val="hybridMultilevel"/>
    <w:tmpl w:val="6B785174"/>
    <w:lvl w:ilvl="0" w:tplc="52D05920">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5" w15:restartNumberingAfterBreak="0">
    <w:nsid w:val="7A3814FF"/>
    <w:multiLevelType w:val="hybridMultilevel"/>
    <w:tmpl w:val="806627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7" w15:restartNumberingAfterBreak="0">
    <w:nsid w:val="7BF111C0"/>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4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35"/>
  </w:num>
  <w:num w:numId="3">
    <w:abstractNumId w:val="33"/>
  </w:num>
  <w:num w:numId="4">
    <w:abstractNumId w:val="8"/>
  </w:num>
  <w:num w:numId="5">
    <w:abstractNumId w:val="11"/>
  </w:num>
  <w:num w:numId="6">
    <w:abstractNumId w:val="36"/>
  </w:num>
  <w:num w:numId="7">
    <w:abstractNumId w:val="27"/>
  </w:num>
  <w:num w:numId="8">
    <w:abstractNumId w:val="37"/>
  </w:num>
  <w:num w:numId="9">
    <w:abstractNumId w:val="37"/>
    <w:lvlOverride w:ilvl="0">
      <w:startOverride w:val="1"/>
    </w:lvlOverride>
  </w:num>
  <w:num w:numId="10">
    <w:abstractNumId w:val="31"/>
  </w:num>
  <w:num w:numId="11">
    <w:abstractNumId w:val="40"/>
  </w:num>
  <w:num w:numId="12">
    <w:abstractNumId w:val="7"/>
  </w:num>
  <w:num w:numId="13">
    <w:abstractNumId w:val="46"/>
  </w:num>
  <w:num w:numId="14">
    <w:abstractNumId w:val="25"/>
  </w:num>
  <w:num w:numId="15">
    <w:abstractNumId w:val="13"/>
  </w:num>
  <w:num w:numId="16">
    <w:abstractNumId w:val="32"/>
  </w:num>
  <w:num w:numId="17">
    <w:abstractNumId w:val="48"/>
  </w:num>
  <w:num w:numId="18">
    <w:abstractNumId w:val="16"/>
  </w:num>
  <w:num w:numId="19">
    <w:abstractNumId w:val="5"/>
  </w:num>
  <w:num w:numId="20">
    <w:abstractNumId w:val="10"/>
  </w:num>
  <w:num w:numId="21">
    <w:abstractNumId w:val="12"/>
  </w:num>
  <w:num w:numId="22">
    <w:abstractNumId w:val="2"/>
  </w:num>
  <w:num w:numId="23">
    <w:abstractNumId w:val="43"/>
  </w:num>
  <w:num w:numId="24">
    <w:abstractNumId w:val="4"/>
  </w:num>
  <w:num w:numId="25">
    <w:abstractNumId w:val="6"/>
  </w:num>
  <w:num w:numId="26">
    <w:abstractNumId w:val="34"/>
  </w:num>
  <w:num w:numId="27">
    <w:abstractNumId w:val="1"/>
  </w:num>
  <w:num w:numId="28">
    <w:abstractNumId w:val="30"/>
  </w:num>
  <w:num w:numId="29">
    <w:abstractNumId w:val="9"/>
  </w:num>
  <w:num w:numId="30">
    <w:abstractNumId w:val="39"/>
  </w:num>
  <w:num w:numId="31">
    <w:abstractNumId w:val="44"/>
  </w:num>
  <w:num w:numId="32">
    <w:abstractNumId w:val="26"/>
  </w:num>
  <w:num w:numId="33">
    <w:abstractNumId w:val="17"/>
  </w:num>
  <w:num w:numId="34">
    <w:abstractNumId w:val="15"/>
  </w:num>
  <w:num w:numId="35">
    <w:abstractNumId w:val="3"/>
  </w:num>
  <w:num w:numId="36">
    <w:abstractNumId w:val="23"/>
  </w:num>
  <w:num w:numId="37">
    <w:abstractNumId w:val="45"/>
  </w:num>
  <w:num w:numId="38">
    <w:abstractNumId w:val="24"/>
  </w:num>
  <w:num w:numId="39">
    <w:abstractNumId w:val="21"/>
  </w:num>
  <w:num w:numId="40">
    <w:abstractNumId w:val="47"/>
  </w:num>
  <w:num w:numId="41">
    <w:abstractNumId w:val="41"/>
  </w:num>
  <w:num w:numId="42">
    <w:abstractNumId w:val="0"/>
  </w:num>
  <w:num w:numId="43">
    <w:abstractNumId w:val="42"/>
  </w:num>
  <w:num w:numId="44">
    <w:abstractNumId w:val="28"/>
  </w:num>
  <w:num w:numId="45">
    <w:abstractNumId w:val="20"/>
  </w:num>
  <w:num w:numId="46">
    <w:abstractNumId w:val="38"/>
  </w:num>
  <w:num w:numId="47">
    <w:abstractNumId w:val="19"/>
  </w:num>
  <w:num w:numId="48">
    <w:abstractNumId w:val="14"/>
  </w:num>
  <w:num w:numId="49">
    <w:abstractNumId w:val="29"/>
  </w:num>
  <w:num w:numId="5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35DC"/>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67E"/>
    <w:rsid w:val="00124CC3"/>
    <w:rsid w:val="00124D40"/>
    <w:rsid w:val="00126029"/>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3580"/>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6169"/>
    <w:rsid w:val="00370A4E"/>
    <w:rsid w:val="00371EBE"/>
    <w:rsid w:val="003746F5"/>
    <w:rsid w:val="00374EBD"/>
    <w:rsid w:val="00375106"/>
    <w:rsid w:val="0037533E"/>
    <w:rsid w:val="00376B82"/>
    <w:rsid w:val="0037712D"/>
    <w:rsid w:val="00377301"/>
    <w:rsid w:val="00377C67"/>
    <w:rsid w:val="003804D5"/>
    <w:rsid w:val="00380928"/>
    <w:rsid w:val="003829E9"/>
    <w:rsid w:val="0038352D"/>
    <w:rsid w:val="00386A09"/>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26A2"/>
    <w:rsid w:val="0058509B"/>
    <w:rsid w:val="00590DB3"/>
    <w:rsid w:val="00591092"/>
    <w:rsid w:val="00591A46"/>
    <w:rsid w:val="00592078"/>
    <w:rsid w:val="00592179"/>
    <w:rsid w:val="00592483"/>
    <w:rsid w:val="00592B96"/>
    <w:rsid w:val="005930BE"/>
    <w:rsid w:val="00594AF6"/>
    <w:rsid w:val="00596EA1"/>
    <w:rsid w:val="005A0EDC"/>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0821"/>
    <w:rsid w:val="005D298D"/>
    <w:rsid w:val="005D57E1"/>
    <w:rsid w:val="005D6CD8"/>
    <w:rsid w:val="005D7946"/>
    <w:rsid w:val="005E0991"/>
    <w:rsid w:val="005E0FA4"/>
    <w:rsid w:val="005E1C98"/>
    <w:rsid w:val="005E74D3"/>
    <w:rsid w:val="005F1D9F"/>
    <w:rsid w:val="005F2F86"/>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128"/>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0BBC"/>
    <w:rsid w:val="006C435A"/>
    <w:rsid w:val="006C45D7"/>
    <w:rsid w:val="006C67CC"/>
    <w:rsid w:val="006C6D99"/>
    <w:rsid w:val="006D05BD"/>
    <w:rsid w:val="006D0724"/>
    <w:rsid w:val="006D18B3"/>
    <w:rsid w:val="006D1D11"/>
    <w:rsid w:val="006D6FC4"/>
    <w:rsid w:val="006E1130"/>
    <w:rsid w:val="006E17BD"/>
    <w:rsid w:val="006E1F22"/>
    <w:rsid w:val="006E2CDD"/>
    <w:rsid w:val="006E4259"/>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5EC8"/>
    <w:rsid w:val="007A70E4"/>
    <w:rsid w:val="007B011B"/>
    <w:rsid w:val="007B1446"/>
    <w:rsid w:val="007B2012"/>
    <w:rsid w:val="007B2157"/>
    <w:rsid w:val="007B2C8B"/>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4FB5"/>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6F44"/>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5BD"/>
    <w:rsid w:val="00A83C3C"/>
    <w:rsid w:val="00A858C8"/>
    <w:rsid w:val="00A86B50"/>
    <w:rsid w:val="00A8707A"/>
    <w:rsid w:val="00A9035D"/>
    <w:rsid w:val="00A90638"/>
    <w:rsid w:val="00A9255A"/>
    <w:rsid w:val="00A92603"/>
    <w:rsid w:val="00A92640"/>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64F"/>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3DB7"/>
    <w:rsid w:val="00B3518D"/>
    <w:rsid w:val="00B3592A"/>
    <w:rsid w:val="00B35DB1"/>
    <w:rsid w:val="00B35DBB"/>
    <w:rsid w:val="00B36376"/>
    <w:rsid w:val="00B36471"/>
    <w:rsid w:val="00B4026C"/>
    <w:rsid w:val="00B40458"/>
    <w:rsid w:val="00B40794"/>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AB"/>
    <w:rsid w:val="00BD32B1"/>
    <w:rsid w:val="00BD3CE4"/>
    <w:rsid w:val="00BD4107"/>
    <w:rsid w:val="00BD54C9"/>
    <w:rsid w:val="00BD5787"/>
    <w:rsid w:val="00BD6BF8"/>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34C36"/>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1A15"/>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115B"/>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D5E7A"/>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026"/>
    <w:rsid w:val="00E153A0"/>
    <w:rsid w:val="00E161B1"/>
    <w:rsid w:val="00E1623A"/>
    <w:rsid w:val="00E16D39"/>
    <w:rsid w:val="00E22CD4"/>
    <w:rsid w:val="00E230EB"/>
    <w:rsid w:val="00E235C9"/>
    <w:rsid w:val="00E237FC"/>
    <w:rsid w:val="00E239DD"/>
    <w:rsid w:val="00E24013"/>
    <w:rsid w:val="00E25444"/>
    <w:rsid w:val="00E25E11"/>
    <w:rsid w:val="00E26538"/>
    <w:rsid w:val="00E307AD"/>
    <w:rsid w:val="00E31C2C"/>
    <w:rsid w:val="00E3465E"/>
    <w:rsid w:val="00E34A73"/>
    <w:rsid w:val="00E366DD"/>
    <w:rsid w:val="00E3756A"/>
    <w:rsid w:val="00E37E52"/>
    <w:rsid w:val="00E40B33"/>
    <w:rsid w:val="00E42F5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1E39"/>
    <w:rsid w:val="00F62EDA"/>
    <w:rsid w:val="00F6478E"/>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huaras@bcb.gob.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vargas@bcb.gob.bo"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cbbolivia.webex.com/bcbbolivia/onstage/g.php?MTID=e24b86a84a2cbed6f48ae9fd3d2b1aa9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4.png@01DA13F0.46996DF0"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57B5-5F49-42FE-86B9-D85F2281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12879</Words>
  <Characters>70838</Characters>
  <Application>Microsoft Office Word</Application>
  <DocSecurity>0</DocSecurity>
  <Lines>590</Lines>
  <Paragraphs>167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83550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Vargas Caceres Jhesenia</cp:lastModifiedBy>
  <cp:revision>4</cp:revision>
  <cp:lastPrinted>2025-09-29T15:36:00Z</cp:lastPrinted>
  <dcterms:created xsi:type="dcterms:W3CDTF">2025-09-29T22:57:00Z</dcterms:created>
  <dcterms:modified xsi:type="dcterms:W3CDTF">2025-09-30T00:25:00Z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2099580</vt:lpwstr>
  </property>
  <property fmtid="{D5CDD505-2E9C-101B-9397-08002B2CF9AE}" pid="3" name="NXPowerLiteSettings">
    <vt:lpwstr>C7000400038000</vt:lpwstr>
  </property>
  <property fmtid="{D5CDD505-2E9C-101B-9397-08002B2CF9AE}" pid="4" name="NXPowerLiteVersion">
    <vt:lpwstr>S10.3.1</vt:lpwstr>
  </property>
</Properties>
</file>