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2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526"/>
      </w:tblGrid>
      <w:tr w:rsidR="008267EC" w:rsidRPr="000C6821" w:rsidTr="00205399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4394F159" wp14:editId="43FBCA9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67EC" w:rsidRPr="000C6821" w:rsidRDefault="008267EC" w:rsidP="00205399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8267EC" w:rsidRPr="000C6821" w:rsidRDefault="008267EC" w:rsidP="00205399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8267EC" w:rsidRPr="000C6821" w:rsidRDefault="008267EC" w:rsidP="00205399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8267EC" w:rsidRPr="000C6821" w:rsidRDefault="008267EC" w:rsidP="00205399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8267EC" w:rsidRPr="000C6821" w:rsidRDefault="008267EC" w:rsidP="00205399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8267EC" w:rsidRPr="000C6821" w:rsidRDefault="008267EC" w:rsidP="00205399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8267EC" w:rsidRPr="000C6821" w:rsidRDefault="008267EC" w:rsidP="00205399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8267EC" w:rsidRPr="000C6821" w:rsidRDefault="008267EC" w:rsidP="00205399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7EC" w:rsidRPr="00AB3CE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8267EC" w:rsidRPr="00AB3CE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LICITACIÓN PÚBLICA NACIONAL N° 003</w:t>
            </w: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5</w:t>
            </w:r>
          </w:p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SEGUNDA</w:t>
            </w: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CONVOCATORIA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2D979B82" wp14:editId="2C359ADA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7EC" w:rsidRPr="000C6821" w:rsidTr="00205399">
        <w:trPr>
          <w:trHeight w:val="350"/>
        </w:trPr>
        <w:tc>
          <w:tcPr>
            <w:tcW w:w="10022" w:type="dxa"/>
            <w:gridSpan w:val="9"/>
            <w:shd w:val="clear" w:color="auto" w:fill="auto"/>
            <w:vAlign w:val="center"/>
          </w:tcPr>
          <w:p w:rsidR="008267EC" w:rsidRPr="000C6821" w:rsidRDefault="008267EC" w:rsidP="00205399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0C6821" w:rsidRDefault="008267EC" w:rsidP="00205399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7364F3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COMPRA DE TONNERS PARA IMPRESORAS HP Y RICOH-PRIMER SEMESTRE 2025</w:t>
            </w: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7364F3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7364F3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25-0951-00-1530408-2</w:t>
            </w:r>
            <w:r w:rsidRPr="006D2417">
              <w:rPr>
                <w:rFonts w:ascii="Arial" w:hAnsi="Arial" w:cs="Arial"/>
                <w:b/>
                <w:sz w:val="18"/>
                <w:szCs w:val="18"/>
                <w:lang w:val="es-BO"/>
              </w:rPr>
              <w:t>-1</w:t>
            </w: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7364F3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7364F3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Convocatoria Pública 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Nacional</w:t>
            </w: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7364F3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7364F3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Por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Items</w:t>
            </w:r>
            <w:proofErr w:type="spellEnd"/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7364F3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7364F3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7364F3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7364F3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6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985"/>
              <w:gridCol w:w="2137"/>
              <w:gridCol w:w="701"/>
              <w:gridCol w:w="875"/>
              <w:gridCol w:w="887"/>
            </w:tblGrid>
            <w:tr w:rsidR="008267EC" w:rsidTr="00205399">
              <w:trPr>
                <w:trHeight w:val="307"/>
              </w:trPr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NÚMERO DE ÍTEM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21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DESCRIPCIÓN DEL BIEN</w:t>
                  </w:r>
                </w:p>
              </w:tc>
              <w:tc>
                <w:tcPr>
                  <w:tcW w:w="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CANTIDAD</w:t>
                  </w:r>
                </w:p>
              </w:tc>
              <w:tc>
                <w:tcPr>
                  <w:tcW w:w="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PRECIO UNITARIO</w:t>
                  </w:r>
                </w:p>
              </w:tc>
              <w:tc>
                <w:tcPr>
                  <w:tcW w:w="8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PRECIO TOTAL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CF360A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5.071,00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70.994,00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CF361A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6.366,00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89.124,00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CF362A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6.366,00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89.124,00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CF363A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6.366,00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89.124,00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CF281X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7.836,00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148.884,00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CF237X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7.920,00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39.600,00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CF287X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81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7.583,00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614.223,00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CF255X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6.886,00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61.974,00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CF289X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7.072,00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106.080,00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CF226A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3.600,00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32.400,00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CF258X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6.083,00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18.249,00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CF283X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3.260,00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9.780,00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HP CF217A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2.166,00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6.498,00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RICOH IM550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3.200,00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86.400,00</w:t>
                  </w:r>
                </w:p>
              </w:tc>
            </w:tr>
            <w:tr w:rsidR="008267EC" w:rsidTr="00205399">
              <w:trPr>
                <w:trHeight w:hRule="exact" w:val="307"/>
              </w:trPr>
              <w:tc>
                <w:tcPr>
                  <w:tcW w:w="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TONNER RICOH 419078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2.050,00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67EC" w:rsidRDefault="008267EC" w:rsidP="00205399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67.650,00</w:t>
                  </w:r>
                </w:p>
              </w:tc>
            </w:tr>
          </w:tbl>
          <w:p w:rsidR="008267EC" w:rsidRPr="007364F3" w:rsidRDefault="008267EC" w:rsidP="0020539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0C6821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0C6821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68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Claudia Segurondo Muiba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Profesional de Seguimiento y Revisión de Procesos de Contratación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Administrativas)</w:t>
            </w:r>
          </w:p>
          <w:p w:rsidR="0065032F" w:rsidRPr="007364F3" w:rsidRDefault="008267EC" w:rsidP="0065032F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Christian Reynaldo Yujra Rojas</w:t>
            </w:r>
            <w:r w:rsidR="0065032F">
              <w:rPr>
                <w:rFonts w:ascii="Arial" w:hAnsi="Arial" w:cs="Arial"/>
                <w:sz w:val="18"/>
                <w:szCs w:val="18"/>
                <w:lang w:val="es-BO"/>
              </w:rPr>
              <w:t xml:space="preserve">- Supervisor de Almacenes o Andrea Huanca Céspedes – Técnico de Servicios </w:t>
            </w:r>
            <w:r w:rsidR="0065032F" w:rsidRPr="007364F3">
              <w:rPr>
                <w:rFonts w:ascii="Arial" w:hAnsi="Arial" w:cs="Arial"/>
                <w:sz w:val="18"/>
                <w:szCs w:val="18"/>
                <w:lang w:val="es-BO"/>
              </w:rPr>
              <w:t>(Consultas Técnicas)</w:t>
            </w: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0C6821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0C6821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3555ED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68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Pr="007364F3" w:rsidRDefault="008267EC" w:rsidP="00DB077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>. 4752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tas Administrativas.),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>. 4509</w:t>
            </w:r>
            <w:r w:rsidR="00DB077B">
              <w:rPr>
                <w:rFonts w:ascii="Arial" w:hAnsi="Arial" w:cs="Arial"/>
                <w:sz w:val="18"/>
                <w:szCs w:val="18"/>
                <w:lang w:val="es-BO"/>
              </w:rPr>
              <w:t xml:space="preserve"> o 4527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(Consultas Técnicas)</w:t>
            </w:r>
            <w:bookmarkStart w:id="0" w:name="_GoBack"/>
            <w:bookmarkEnd w:id="0"/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0C6821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0C6821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68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0C6821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0C6821" w:rsidRDefault="008267EC" w:rsidP="0020539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68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Pr="007364F3" w:rsidRDefault="00DB077B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6" w:history="1">
              <w:r w:rsidR="008267EC" w:rsidRPr="005A090F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csegurondo@bcb.gob.bo</w:t>
              </w:r>
            </w:hyperlink>
            <w:r w:rsidR="008267EC">
              <w:rPr>
                <w:rFonts w:ascii="Arial" w:hAnsi="Arial" w:cs="Arial"/>
                <w:sz w:val="18"/>
                <w:szCs w:val="18"/>
                <w:lang w:val="es-BO"/>
              </w:rPr>
              <w:t xml:space="preserve">  </w:t>
            </w:r>
            <w:r w:rsidR="008267EC"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(Consultas Administrativas) </w:t>
            </w:r>
          </w:p>
          <w:p w:rsidR="008267EC" w:rsidRDefault="0065032F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7" w:history="1">
              <w:r w:rsidRPr="002B2728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cyujra@bcb.gob.bo</w:t>
              </w:r>
            </w:hyperlink>
            <w:r w:rsidR="008267EC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="008267EC"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  <w:p w:rsidR="0065032F" w:rsidRPr="007364F3" w:rsidRDefault="0065032F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8" w:history="1">
              <w:r w:rsidRPr="002B2728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ahuanca@bcb.gob.bo</w:t>
              </w:r>
            </w:hyperlink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8267EC" w:rsidRPr="002A75FD" w:rsidTr="00205399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2A75FD" w:rsidRDefault="008267EC" w:rsidP="0020539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2A75FD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2A75FD" w:rsidRDefault="008267EC" w:rsidP="00205399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8267EC" w:rsidRPr="002A75FD" w:rsidTr="00205399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2A75FD" w:rsidRDefault="008267EC" w:rsidP="0020539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2A75FD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2A75FD" w:rsidRDefault="008267EC" w:rsidP="00205399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Pr="007364F3" w:rsidRDefault="008267EC" w:rsidP="00C75B2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Hasta horas 09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:00 del día</w:t>
            </w:r>
            <w:r w:rsidR="00C75B22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lunes 21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.07.2025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a través del RUPE</w:t>
            </w:r>
          </w:p>
        </w:tc>
      </w:tr>
      <w:tr w:rsidR="008267EC" w:rsidRPr="002A75FD" w:rsidTr="00205399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2A75FD" w:rsidRDefault="008267EC" w:rsidP="0020539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2A75FD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7364F3" w:rsidRDefault="008267EC" w:rsidP="0020539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0C6821" w:rsidRDefault="008267EC" w:rsidP="0020539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lastRenderedPageBreak/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7EC" w:rsidRDefault="00C75B22" w:rsidP="00205399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El día lunes 21</w:t>
            </w:r>
            <w:r w:rsidR="008267EC">
              <w:rPr>
                <w:rFonts w:ascii="Arial" w:hAnsi="Arial" w:cs="Arial"/>
                <w:sz w:val="18"/>
                <w:szCs w:val="18"/>
                <w:lang w:val="es-BO"/>
              </w:rPr>
              <w:t xml:space="preserve">.07.2025, a horas 10:01 en el piso </w:t>
            </w:r>
            <w:r w:rsidR="008267EC" w:rsidRPr="00DA4BD2">
              <w:rPr>
                <w:rFonts w:ascii="Arial" w:hAnsi="Arial" w:cs="Arial"/>
                <w:sz w:val="18"/>
                <w:szCs w:val="18"/>
                <w:lang w:val="es-BO"/>
              </w:rPr>
              <w:t>7</w:t>
            </w:r>
            <w:r w:rsidR="008267EC"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del edificio principal del BCB o conectarse al siguiente enlace (Zoom): </w:t>
            </w:r>
          </w:p>
          <w:p w:rsidR="008267EC" w:rsidRPr="007364F3" w:rsidRDefault="008267EC" w:rsidP="00205399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  <w:p w:rsidR="008267EC" w:rsidRPr="00C92F48" w:rsidRDefault="008267EC" w:rsidP="0020539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2F48"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  <w:t>Entrar Zoom Reunión</w:t>
            </w:r>
          </w:p>
          <w:p w:rsidR="008267EC" w:rsidRPr="00696823" w:rsidRDefault="008267EC" w:rsidP="0020539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8267EC" w:rsidRPr="00696823" w:rsidRDefault="00DB077B" w:rsidP="00205399">
            <w:pPr>
              <w:widowControl w:val="0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hyperlink r:id="rId9" w:history="1">
              <w:r w:rsidR="008267EC" w:rsidRPr="00696823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https://bcb-gob-bo.zoom.us/j/89475068505?pwd=DQkUBYt4BtX3HXVf4g3sKcrkP4x1k4.1</w:t>
              </w:r>
            </w:hyperlink>
          </w:p>
          <w:p w:rsidR="008267EC" w:rsidRPr="00341B76" w:rsidRDefault="008267EC" w:rsidP="0020539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267EC" w:rsidRPr="00696823" w:rsidRDefault="008267EC" w:rsidP="00205399">
            <w:pPr>
              <w:widowControl w:val="0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696823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ID de reunión: </w:t>
            </w:r>
            <w:r w:rsidRPr="00696823">
              <w:rPr>
                <w:rFonts w:ascii="Arial" w:hAnsi="Arial" w:cs="Arial"/>
                <w:sz w:val="16"/>
                <w:szCs w:val="16"/>
              </w:rPr>
              <w:t>894 7506 8505</w:t>
            </w:r>
          </w:p>
          <w:p w:rsidR="008267EC" w:rsidRPr="007364F3" w:rsidRDefault="008267EC" w:rsidP="00205399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696823">
              <w:rPr>
                <w:rStyle w:val="Hipervnculo"/>
                <w:rFonts w:ascii="Arial" w:hAnsi="Arial" w:cs="Arial"/>
                <w:sz w:val="16"/>
                <w:szCs w:val="16"/>
              </w:rPr>
              <w:t>Código de acceso:</w:t>
            </w:r>
            <w:r w:rsidRPr="00696823">
              <w:rPr>
                <w:sz w:val="16"/>
                <w:szCs w:val="16"/>
              </w:rPr>
              <w:t xml:space="preserve"> </w:t>
            </w:r>
            <w:r w:rsidRPr="00696823">
              <w:rPr>
                <w:rFonts w:ascii="Arial" w:hAnsi="Arial" w:cs="Arial"/>
                <w:sz w:val="16"/>
                <w:szCs w:val="16"/>
              </w:rPr>
              <w:t>893263</w:t>
            </w:r>
          </w:p>
        </w:tc>
      </w:tr>
      <w:tr w:rsidR="008267EC" w:rsidRPr="000C6821" w:rsidTr="00205399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7EC" w:rsidRPr="000C6821" w:rsidRDefault="008267EC" w:rsidP="0020539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67EC" w:rsidRPr="000C6821" w:rsidRDefault="008267EC" w:rsidP="00205399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C50B20" w:rsidRDefault="00C50B20"/>
    <w:sectPr w:rsidR="00C50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EC"/>
    <w:rsid w:val="0006025F"/>
    <w:rsid w:val="001E6D33"/>
    <w:rsid w:val="002D678E"/>
    <w:rsid w:val="00437FA8"/>
    <w:rsid w:val="0065032F"/>
    <w:rsid w:val="00661193"/>
    <w:rsid w:val="008267EC"/>
    <w:rsid w:val="00906C9E"/>
    <w:rsid w:val="00AC0C54"/>
    <w:rsid w:val="00C50B20"/>
    <w:rsid w:val="00C75B22"/>
    <w:rsid w:val="00DA269F"/>
    <w:rsid w:val="00D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717B-F091-46C6-BE0A-837DC900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26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uanca@bcb.gob.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yujra@bcb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egurondo@bcb.gob.b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cb-gob-bo.zoom.us/j/89475068505?pwd=DQkUBYt4BtX3HXVf4g3sKcrkP4x1k4.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5</cp:revision>
  <dcterms:created xsi:type="dcterms:W3CDTF">2025-06-23T12:23:00Z</dcterms:created>
  <dcterms:modified xsi:type="dcterms:W3CDTF">2025-06-26T23:19:00Z</dcterms:modified>
</cp:coreProperties>
</file>