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79"/>
      </w:tblGrid>
      <w:tr w:rsidR="00C92940" w:rsidRPr="0058012F" w:rsidTr="002D590E">
        <w:trPr>
          <w:trHeight w:val="1246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29445300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2D590E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4D14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83B52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="002D590E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2D590E" w:rsidRDefault="002D590E" w:rsidP="002D590E">
      <w:pPr>
        <w:pStyle w:val="Puesto"/>
        <w:numPr>
          <w:ilvl w:val="0"/>
          <w:numId w:val="15"/>
        </w:numPr>
        <w:spacing w:before="0" w:after="0"/>
        <w:jc w:val="both"/>
        <w:rPr>
          <w:rFonts w:ascii="Verdana" w:hAnsi="Verdana"/>
          <w:sz w:val="18"/>
        </w:rPr>
      </w:pPr>
      <w:r w:rsidRPr="00A40276">
        <w:rPr>
          <w:rFonts w:ascii="Verdana" w:hAnsi="Verdana"/>
          <w:sz w:val="18"/>
        </w:rPr>
        <w:t>CONVOCATORIA Y DATOS GENERALES DEL PROCESO DE CONTRATACIÓN</w:t>
      </w: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2D590E" w:rsidRPr="00A40276" w:rsidTr="00205397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D590E" w:rsidRPr="00A40276" w:rsidRDefault="002D590E" w:rsidP="002D590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2D590E" w:rsidRPr="005A455D" w:rsidTr="00205397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5A455D" w:rsidRDefault="002D590E" w:rsidP="0020539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D590E" w:rsidRPr="00E23854" w:rsidTr="00205397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6855D6">
              <w:rPr>
                <w:rFonts w:ascii="Arial" w:hAnsi="Arial" w:cs="Arial"/>
                <w:sz w:val="22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E23854" w:rsidTr="00205397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73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E23854" w:rsidTr="00205397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590E" w:rsidRPr="00E23854" w:rsidTr="00205397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E23854" w:rsidTr="00205397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DE MANTENIMIENTO PARA GRUPOS GENERADORES – 2023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E23854" w:rsidTr="00205397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</w:p>
        </w:tc>
      </w:tr>
      <w:tr w:rsidR="002D590E" w:rsidRPr="00E23854" w:rsidTr="00205397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2D590E" w:rsidRPr="00E23854" w:rsidTr="00205397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</w:p>
        </w:tc>
      </w:tr>
      <w:tr w:rsidR="002D590E" w:rsidRPr="00E23854" w:rsidTr="00205397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</w:rPr>
            </w:pPr>
          </w:p>
        </w:tc>
      </w:tr>
      <w:tr w:rsidR="002D590E" w:rsidRPr="00E23854" w:rsidTr="00205397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E23854" w:rsidTr="00205397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5F29C5" w:rsidRDefault="002D590E" w:rsidP="00205397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>El precio referencial anual es de Bs68.820,00</w:t>
            </w:r>
            <w:r w:rsidRPr="00E30AE2">
              <w:rPr>
                <w:rFonts w:ascii="Arial" w:hAnsi="Arial" w:cs="Arial"/>
                <w:szCs w:val="18"/>
              </w:rPr>
              <w:t xml:space="preserve"> (</w:t>
            </w:r>
            <w:r>
              <w:rPr>
                <w:rFonts w:ascii="Arial" w:hAnsi="Arial" w:cs="Arial"/>
                <w:szCs w:val="18"/>
              </w:rPr>
              <w:t>Sesenta y Ocho</w:t>
            </w:r>
            <w:r w:rsidRPr="00E30AE2">
              <w:rPr>
                <w:rFonts w:ascii="Arial" w:hAnsi="Arial" w:cs="Arial"/>
                <w:szCs w:val="18"/>
              </w:rPr>
              <w:t xml:space="preserve"> Mil </w:t>
            </w:r>
            <w:r>
              <w:rPr>
                <w:rFonts w:ascii="Arial" w:hAnsi="Arial" w:cs="Arial"/>
                <w:szCs w:val="18"/>
              </w:rPr>
              <w:t xml:space="preserve">Ochocientos Veinte </w:t>
            </w:r>
            <w:r w:rsidRPr="00E30AE2">
              <w:rPr>
                <w:rFonts w:ascii="Arial" w:hAnsi="Arial" w:cs="Arial"/>
                <w:szCs w:val="18"/>
              </w:rPr>
              <w:t>00/100 Bolivianos)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E23854" w:rsidTr="00205397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Cs w:val="2"/>
              </w:rPr>
            </w:pPr>
          </w:p>
        </w:tc>
      </w:tr>
      <w:tr w:rsidR="002D590E" w:rsidRPr="00E23854" w:rsidTr="00205397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0D35DA" w:rsidTr="00205397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0D35DA" w:rsidRDefault="002D590E" w:rsidP="00205397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D35DA" w:rsidRDefault="002D590E" w:rsidP="00205397">
            <w:pPr>
              <w:jc w:val="both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>El plazo de prestación del servicio será del 1 de enero al 31 de diciembre del 2023</w:t>
            </w:r>
            <w:r w:rsidRPr="000D35DA">
              <w:rPr>
                <w:rFonts w:ascii="Arial" w:hAnsi="Arial" w:cs="Arial"/>
              </w:rPr>
              <w:t>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0D35DA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0D35DA" w:rsidTr="00205397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0D35DA" w:rsidRDefault="002D590E" w:rsidP="002053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0D35DA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0D35DA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0D35DA" w:rsidTr="00205397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0D35DA" w:rsidRDefault="002D590E" w:rsidP="0020539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E23854" w:rsidTr="00205397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0D35DA" w:rsidRDefault="002D590E" w:rsidP="00205397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DC65DA" w:rsidRDefault="002D590E" w:rsidP="00205397">
            <w:pPr>
              <w:contextualSpacing/>
              <w:rPr>
                <w:rFonts w:cs="Arial"/>
                <w:bCs/>
              </w:rPr>
            </w:pPr>
            <w:r w:rsidRPr="00DC65DA">
              <w:rPr>
                <w:rFonts w:cs="Arial"/>
                <w:b/>
                <w:bCs/>
              </w:rPr>
              <w:t>Grupo generador marca FG Wilson:</w:t>
            </w:r>
            <w:r w:rsidRPr="00DC65DA">
              <w:rPr>
                <w:rFonts w:cs="Arial"/>
                <w:bCs/>
              </w:rPr>
              <w:t xml:space="preserve"> instalado en el edificio principal del BCB ubicado en la zona central.</w:t>
            </w:r>
          </w:p>
          <w:p w:rsidR="002D590E" w:rsidRPr="00DC65DA" w:rsidRDefault="002D590E" w:rsidP="00205397">
            <w:pPr>
              <w:contextualSpacing/>
              <w:rPr>
                <w:rFonts w:ascii="Arial" w:hAnsi="Arial" w:cs="Arial"/>
              </w:rPr>
            </w:pPr>
            <w:r w:rsidRPr="00DC65DA">
              <w:rPr>
                <w:rFonts w:cs="Arial"/>
                <w:b/>
                <w:bCs/>
              </w:rPr>
              <w:t>Grupo generador marca SDMO:</w:t>
            </w:r>
            <w:r w:rsidRPr="00DC65DA">
              <w:rPr>
                <w:rFonts w:cs="Arial"/>
                <w:bCs/>
              </w:rPr>
              <w:t xml:space="preserve"> instalado en el Sitio Alterno de Procesamiento de BCB ubicado en la zona Sur de la ciudad de La Paz.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726C3E" w:rsidRDefault="002D590E" w:rsidP="00205397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2D590E" w:rsidRPr="00E23854" w:rsidTr="00205397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726C3E" w:rsidRDefault="002D590E" w:rsidP="00205397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2D590E" w:rsidRPr="00E23854" w:rsidTr="00205397">
        <w:trPr>
          <w:trHeight w:val="668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Garantía de Cumplimiento </w:t>
            </w:r>
          </w:p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F62A2F" w:rsidRDefault="002D590E" w:rsidP="00205397">
            <w:pPr>
              <w:ind w:left="28" w:hanging="28"/>
              <w:jc w:val="both"/>
              <w:rPr>
                <w:rFonts w:ascii="Arial" w:hAnsi="Arial" w:cs="Arial"/>
                <w:b/>
                <w:i/>
              </w:rPr>
            </w:pPr>
            <w:r w:rsidRPr="00F62A2F">
              <w:rPr>
                <w:rFonts w:cs="Arial"/>
              </w:rPr>
              <w:t>El proveedor deberá presentar una garantía del siete por ciento (7%) del valor total del Contrato. Se aceptarán los tipos de garantía de acuerdo con el Articulo 20, del D.S. N° 181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590E" w:rsidRPr="00E23854" w:rsidTr="00205397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E23854" w:rsidTr="00205397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DC65DA" w:rsidRDefault="002D590E" w:rsidP="00205397">
            <w:pPr>
              <w:rPr>
                <w:rFonts w:ascii="Arial" w:hAnsi="Arial" w:cs="Arial"/>
                <w:b/>
              </w:rPr>
            </w:pPr>
            <w:r w:rsidRPr="00DC65D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590E" w:rsidRPr="00E23854" w:rsidTr="00205397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2D590E" w:rsidRPr="00E23854" w:rsidRDefault="002D590E" w:rsidP="00205397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A40276" w:rsidTr="00205397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A40276" w:rsidRDefault="002D590E" w:rsidP="0020539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590E" w:rsidRPr="00A40276" w:rsidTr="00205397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D590E" w:rsidRPr="00A40276" w:rsidRDefault="002D590E" w:rsidP="002D590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2D590E" w:rsidRPr="00A40276" w:rsidRDefault="002D590E" w:rsidP="0020539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D590E" w:rsidRPr="00A40276" w:rsidTr="00205397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A40276" w:rsidRDefault="002D590E" w:rsidP="0020539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D590E" w:rsidRPr="00E23854" w:rsidTr="00205397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D590E" w:rsidRPr="00E23854" w:rsidTr="00205397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D590E" w:rsidRPr="00E23854" w:rsidTr="00205397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Rene Condori </w:t>
            </w:r>
            <w:proofErr w:type="spellStart"/>
            <w:r>
              <w:rPr>
                <w:rFonts w:ascii="Arial" w:hAnsi="Arial" w:cs="Arial"/>
              </w:rPr>
              <w:t>Caunalla</w:t>
            </w:r>
            <w:proofErr w:type="spellEnd"/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>
              <w:t>Ingeniero De Mantenimiento De Equipos Electrónicos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Soporte Técnico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E23854" w:rsidTr="00205397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2D590E" w:rsidRPr="00E23854" w:rsidRDefault="002D590E" w:rsidP="00205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E21C76" w:rsidRDefault="002D590E" w:rsidP="0020539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gmantilla</w:t>
            </w:r>
            <w:r w:rsidRPr="00E21C76">
              <w:rPr>
                <w:rFonts w:ascii="Arial" w:hAnsi="Arial" w:cs="Arial"/>
                <w:sz w:val="12"/>
              </w:rPr>
              <w:t>@bcb.gob.bo</w:t>
            </w:r>
          </w:p>
          <w:p w:rsidR="002D590E" w:rsidRPr="00E21C76" w:rsidRDefault="002D590E" w:rsidP="00205397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2D590E" w:rsidRPr="00E23854" w:rsidRDefault="002D590E" w:rsidP="00205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rcondori</w:t>
            </w:r>
            <w:r w:rsidRPr="00E21C76">
              <w:rPr>
                <w:rFonts w:ascii="Arial" w:hAnsi="Arial" w:cs="Arial"/>
                <w:sz w:val="12"/>
              </w:rPr>
              <w:t>@bcb.gob.bo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Default="002D590E" w:rsidP="00205397">
            <w:pPr>
              <w:rPr>
                <w:rFonts w:ascii="Arial" w:hAnsi="Arial" w:cs="Arial"/>
              </w:rPr>
            </w:pPr>
          </w:p>
          <w:p w:rsidR="002D590E" w:rsidRDefault="002D590E" w:rsidP="00205397">
            <w:pPr>
              <w:rPr>
                <w:rFonts w:ascii="Arial" w:hAnsi="Arial" w:cs="Arial"/>
              </w:rPr>
            </w:pPr>
          </w:p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766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D590E" w:rsidRPr="00E23854" w:rsidRDefault="002D590E" w:rsidP="002053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A55D1" w:rsidRDefault="002D590E" w:rsidP="00205397">
            <w:pPr>
              <w:rPr>
                <w:sz w:val="12"/>
              </w:rPr>
            </w:pPr>
            <w:r>
              <w:rPr>
                <w:sz w:val="12"/>
              </w:rPr>
              <w:t>NO CORRESPONDE PARA ESTE PROCESO DE CONTRATACIÓN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D590E" w:rsidRPr="00E23854" w:rsidRDefault="002D590E" w:rsidP="00205397">
            <w:pPr>
              <w:rPr>
                <w:rFonts w:ascii="Arial" w:hAnsi="Arial" w:cs="Arial"/>
              </w:rPr>
            </w:pPr>
          </w:p>
        </w:tc>
      </w:tr>
      <w:tr w:rsidR="002D590E" w:rsidRPr="00E23854" w:rsidTr="00205397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D590E" w:rsidRPr="00E23854" w:rsidRDefault="002D590E" w:rsidP="00205397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2D590E" w:rsidRPr="00F21736" w:rsidTr="00205397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D590E" w:rsidRPr="00F21736" w:rsidRDefault="002D590E" w:rsidP="0020539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D590E" w:rsidRPr="002D590E" w:rsidRDefault="002D590E" w:rsidP="002D590E">
      <w:pPr>
        <w:ind w:left="360"/>
        <w:jc w:val="both"/>
        <w:rPr>
          <w:rFonts w:cs="Arial"/>
          <w:b/>
          <w:sz w:val="18"/>
          <w:szCs w:val="2"/>
          <w:lang w:val="es-BO"/>
        </w:rPr>
      </w:pPr>
      <w:r>
        <w:rPr>
          <w:rFonts w:cs="Arial"/>
          <w:b/>
          <w:sz w:val="18"/>
          <w:szCs w:val="2"/>
          <w:lang w:val="es-BO"/>
        </w:rPr>
        <w:lastRenderedPageBreak/>
        <w:t xml:space="preserve">2. </w:t>
      </w:r>
      <w:r w:rsidRPr="002D590E">
        <w:rPr>
          <w:rFonts w:cs="Arial"/>
          <w:b/>
          <w:sz w:val="18"/>
          <w:szCs w:val="2"/>
          <w:lang w:val="es-BO"/>
        </w:rPr>
        <w:t>CRONOGRAMA DE PLAZOS.</w:t>
      </w: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2D590E" w:rsidRPr="00A40276" w:rsidTr="00205397">
        <w:trPr>
          <w:trHeight w:val="2892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D590E" w:rsidRPr="00454616" w:rsidRDefault="002D590E" w:rsidP="00205397">
            <w:pPr>
              <w:spacing w:after="12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0" w:name="_Toc61866679"/>
            <w:r w:rsidRPr="005A024A">
              <w:t>CONVOCATORIA Y DATOS GENERALES DEL PROCESO DE CONTRATACIÓN</w:t>
            </w:r>
            <w:bookmarkEnd w:id="0"/>
            <w:r w:rsidRPr="00454616">
              <w:rPr>
                <w:rFonts w:ascii="Arial" w:hAnsi="Arial" w:cs="Arial"/>
                <w:sz w:val="14"/>
                <w:szCs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D590E" w:rsidRPr="00454616" w:rsidRDefault="002D590E" w:rsidP="002D590E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54616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2D590E" w:rsidRPr="005A024A" w:rsidRDefault="002D590E" w:rsidP="002D590E">
            <w:pPr>
              <w:pStyle w:val="Prrafodelista"/>
              <w:numPr>
                <w:ilvl w:val="0"/>
                <w:numId w:val="10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024A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2D590E" w:rsidRPr="005A024A" w:rsidRDefault="002D590E" w:rsidP="002D590E">
            <w:pPr>
              <w:pStyle w:val="Prrafodelista"/>
              <w:numPr>
                <w:ilvl w:val="0"/>
                <w:numId w:val="10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024A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D590E" w:rsidRPr="005A024A" w:rsidRDefault="002D590E" w:rsidP="00205397">
            <w:pPr>
              <w:spacing w:after="12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024A">
              <w:rPr>
                <w:rFonts w:ascii="Arial" w:hAnsi="Arial" w:cs="Arial"/>
                <w:sz w:val="14"/>
                <w:szCs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D590E" w:rsidRPr="005A024A" w:rsidRDefault="002D590E" w:rsidP="002D590E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024A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D590E" w:rsidRPr="00454616" w:rsidRDefault="002D590E" w:rsidP="002D590E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54616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2D590E" w:rsidRPr="00A40276" w:rsidRDefault="002D590E" w:rsidP="00205397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54616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2D590E" w:rsidRPr="004B26AD" w:rsidRDefault="002D590E" w:rsidP="002D590E">
      <w:pPr>
        <w:jc w:val="both"/>
        <w:rPr>
          <w:rFonts w:cs="Arial"/>
          <w:sz w:val="18"/>
          <w:szCs w:val="18"/>
        </w:rPr>
      </w:pPr>
      <w:bookmarkStart w:id="1" w:name="_Hlk76392171"/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455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4"/>
        <w:gridCol w:w="1110"/>
        <w:gridCol w:w="1793"/>
        <w:gridCol w:w="139"/>
        <w:gridCol w:w="403"/>
        <w:gridCol w:w="139"/>
        <w:gridCol w:w="417"/>
        <w:gridCol w:w="139"/>
        <w:gridCol w:w="688"/>
        <w:gridCol w:w="147"/>
        <w:gridCol w:w="139"/>
        <w:gridCol w:w="559"/>
        <w:gridCol w:w="139"/>
        <w:gridCol w:w="746"/>
        <w:gridCol w:w="149"/>
        <w:gridCol w:w="149"/>
        <w:gridCol w:w="2329"/>
        <w:gridCol w:w="149"/>
      </w:tblGrid>
      <w:tr w:rsidR="002D590E" w:rsidRPr="000C6821" w:rsidTr="00205397">
        <w:trPr>
          <w:trHeight w:val="281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right="-143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D590E" w:rsidRPr="000C6821" w:rsidTr="00205397">
        <w:trPr>
          <w:trHeight w:val="281"/>
        </w:trPr>
        <w:tc>
          <w:tcPr>
            <w:tcW w:w="175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4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87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3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D590E" w:rsidRPr="000C6821" w:rsidTr="00205397">
        <w:trPr>
          <w:trHeight w:val="128"/>
        </w:trPr>
        <w:tc>
          <w:tcPr>
            <w:tcW w:w="29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52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B628F4" w:rsidRDefault="002D590E" w:rsidP="0020539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2D590E" w:rsidRPr="00BB77E5" w:rsidRDefault="002D590E" w:rsidP="00205397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B77E5">
              <w:rPr>
                <w:rFonts w:ascii="Arial" w:hAnsi="Arial" w:cs="Arial"/>
                <w:i/>
                <w:sz w:val="14"/>
                <w:szCs w:val="14"/>
              </w:rPr>
              <w:t xml:space="preserve">En forma electrónica: </w:t>
            </w:r>
          </w:p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77E5">
              <w:rPr>
                <w:rFonts w:ascii="Arial" w:hAnsi="Arial" w:cs="Arial"/>
                <w:i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469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Default="002D590E" w:rsidP="00205397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AF0260">
              <w:rPr>
                <w:rFonts w:ascii="Arial" w:hAnsi="Arial" w:cs="Arial"/>
                <w:sz w:val="12"/>
                <w:szCs w:val="12"/>
              </w:rPr>
              <w:t xml:space="preserve">Piso 7 – </w:t>
            </w:r>
            <w:proofErr w:type="spellStart"/>
            <w:r w:rsidRPr="00AF0260">
              <w:rPr>
                <w:rFonts w:ascii="Arial" w:hAnsi="Arial" w:cs="Arial"/>
                <w:sz w:val="12"/>
                <w:szCs w:val="12"/>
              </w:rPr>
              <w:t>Dpto</w:t>
            </w:r>
            <w:proofErr w:type="spellEnd"/>
            <w:r w:rsidRPr="00AF0260">
              <w:rPr>
                <w:rFonts w:ascii="Arial" w:hAnsi="Arial" w:cs="Arial"/>
                <w:sz w:val="12"/>
                <w:szCs w:val="12"/>
              </w:rPr>
              <w:t xml:space="preserve"> de Compras y Contrataciones del edif. Principal del BCB o ingresar al siguiente enlace </w:t>
            </w:r>
            <w:r>
              <w:rPr>
                <w:rFonts w:ascii="Arial" w:hAnsi="Arial" w:cs="Arial"/>
                <w:sz w:val="12"/>
                <w:szCs w:val="12"/>
              </w:rPr>
              <w:t>ZOOM</w:t>
            </w:r>
            <w:r w:rsidRPr="00AF026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2D590E" w:rsidRPr="005F5704" w:rsidRDefault="002D590E" w:rsidP="00205397">
            <w:pPr>
              <w:adjustRightInd w:val="0"/>
              <w:snapToGrid w:val="0"/>
              <w:rPr>
                <w:rStyle w:val="Hipervnculo"/>
                <w:sz w:val="12"/>
              </w:rPr>
            </w:pPr>
            <w:r w:rsidRPr="005F5704">
              <w:rPr>
                <w:rStyle w:val="Hipervnculo"/>
                <w:sz w:val="12"/>
              </w:rPr>
              <w:t>https://bcb-gob-bo.zoom.us/j/88422325543?pwd=cm4vbkZBUjRBNnUrRXMxL0pCMUNuUT09</w:t>
            </w:r>
          </w:p>
          <w:p w:rsidR="002D590E" w:rsidRPr="005F5704" w:rsidRDefault="002D590E" w:rsidP="00205397">
            <w:pPr>
              <w:adjustRightInd w:val="0"/>
              <w:snapToGrid w:val="0"/>
              <w:rPr>
                <w:rStyle w:val="Hipervnculo"/>
                <w:sz w:val="12"/>
              </w:rPr>
            </w:pPr>
          </w:p>
          <w:p w:rsidR="002D590E" w:rsidRPr="005F5704" w:rsidRDefault="002D590E" w:rsidP="00205397">
            <w:pPr>
              <w:adjustRightInd w:val="0"/>
              <w:snapToGrid w:val="0"/>
              <w:rPr>
                <w:rStyle w:val="Hipervnculo"/>
                <w:sz w:val="12"/>
              </w:rPr>
            </w:pPr>
            <w:r w:rsidRPr="005F5704">
              <w:rPr>
                <w:rStyle w:val="Hipervnculo"/>
                <w:sz w:val="12"/>
              </w:rPr>
              <w:t>ID de reunión: 884 2232 5543</w:t>
            </w:r>
          </w:p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  <w:r w:rsidRPr="005F5704">
              <w:rPr>
                <w:rStyle w:val="Hipervnculo"/>
                <w:sz w:val="12"/>
              </w:rPr>
              <w:t>Código de acceso: 620281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56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</w:t>
            </w:r>
            <w:bookmarkStart w:id="2" w:name="_GoBack"/>
            <w:bookmarkEnd w:id="2"/>
            <w:r w:rsidRPr="000C6821">
              <w:rPr>
                <w:rFonts w:ascii="Arial" w:hAnsi="Arial" w:cs="Arial"/>
              </w:rPr>
              <w:t>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52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73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71"/>
        </w:trPr>
        <w:tc>
          <w:tcPr>
            <w:tcW w:w="2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52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590E" w:rsidRPr="000C6821" w:rsidTr="00205397">
        <w:trPr>
          <w:trHeight w:val="33"/>
        </w:trPr>
        <w:tc>
          <w:tcPr>
            <w:tcW w:w="29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590E" w:rsidRPr="000C6821" w:rsidRDefault="002D590E" w:rsidP="002053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590E" w:rsidRPr="000C6821" w:rsidRDefault="002D590E" w:rsidP="002053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D590E" w:rsidRPr="005F5704" w:rsidRDefault="002D590E" w:rsidP="002D590E">
      <w:pPr>
        <w:rPr>
          <w:rFonts w:cs="Arial"/>
          <w:i/>
          <w:sz w:val="14"/>
        </w:rPr>
      </w:pPr>
      <w:r w:rsidRPr="005F5704">
        <w:rPr>
          <w:rFonts w:cs="Arial"/>
          <w:i/>
          <w:sz w:val="14"/>
        </w:rPr>
        <w:t>(*) Los plazos del proceso de contratación se computarán a partir del día siguiente hábil de la publicación en el SICOES.</w:t>
      </w:r>
    </w:p>
    <w:p w:rsidR="005B5F41" w:rsidRDefault="002D590E" w:rsidP="002D590E">
      <w:pPr>
        <w:rPr>
          <w:lang w:val="es-BO"/>
        </w:rPr>
      </w:pPr>
      <w:r>
        <w:rPr>
          <w:rFonts w:cs="Arial"/>
        </w:rPr>
        <w:br w:type="page"/>
      </w:r>
      <w:bookmarkEnd w:id="1"/>
    </w:p>
    <w:sectPr w:rsidR="005B5F41" w:rsidSect="004D1406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C0A72"/>
    <w:multiLevelType w:val="hybridMultilevel"/>
    <w:tmpl w:val="9A82DEB0"/>
    <w:lvl w:ilvl="0" w:tplc="400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2E36E7D"/>
    <w:multiLevelType w:val="hybridMultilevel"/>
    <w:tmpl w:val="91F848E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2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D590E"/>
    <w:rsid w:val="002E3BAC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406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77A78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83B52"/>
    <w:rsid w:val="00C92940"/>
    <w:rsid w:val="00CB2041"/>
    <w:rsid w:val="00CF5AEF"/>
    <w:rsid w:val="00D067B5"/>
    <w:rsid w:val="00D16A15"/>
    <w:rsid w:val="00D45D19"/>
    <w:rsid w:val="00D55957"/>
    <w:rsid w:val="00D56497"/>
    <w:rsid w:val="00D94EC2"/>
    <w:rsid w:val="00DA492A"/>
    <w:rsid w:val="00DD1948"/>
    <w:rsid w:val="00DF75D1"/>
    <w:rsid w:val="00E102AB"/>
    <w:rsid w:val="00E107E6"/>
    <w:rsid w:val="00E657D3"/>
    <w:rsid w:val="00E90BAB"/>
    <w:rsid w:val="00EE4A53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6937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2022-11-09T00:42:00Z</dcterms:created>
  <dcterms:modified xsi:type="dcterms:W3CDTF">2022-11-09T00:42:00Z</dcterms:modified>
</cp:coreProperties>
</file>