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5.5pt" o:ole="">
                  <v:imagedata r:id="rId5" o:title="" gain="45875f" blacklevel="13107f" grayscale="t"/>
                </v:shape>
                <o:OLEObject Type="Embed" ProgID="MSPhotoEd.3" ShapeID="_x0000_i1025" DrawAspect="Content" ObjectID="_1772258744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7607D0" w:rsidRDefault="00627B48" w:rsidP="007607D0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p w:rsidR="007607D0" w:rsidRPr="005B660C" w:rsidRDefault="007607D0" w:rsidP="007607D0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7607D0" w:rsidRPr="009956C4" w:rsidTr="00323081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607D0" w:rsidRPr="009956C4" w:rsidRDefault="007607D0" w:rsidP="007607D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7607D0" w:rsidRPr="0060074B" w:rsidTr="00323081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607D0" w:rsidRPr="0060074B" w:rsidRDefault="007607D0" w:rsidP="0032308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607D0" w:rsidRPr="009956C4" w:rsidTr="00323081">
        <w:trPr>
          <w:trHeight w:val="227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8146F5" w:rsidRDefault="007607D0" w:rsidP="00323081">
            <w:pPr>
              <w:jc w:val="center"/>
              <w:rPr>
                <w:rFonts w:ascii="Arial" w:hAnsi="Arial" w:cs="Arial"/>
                <w:color w:val="000099"/>
                <w:sz w:val="12"/>
              </w:rPr>
            </w:pPr>
            <w:r w:rsidRPr="008146F5">
              <w:rPr>
                <w:rFonts w:ascii="Arial" w:hAnsi="Arial" w:cs="Arial"/>
                <w:color w:val="000099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2"/>
              </w:rPr>
            </w:pPr>
          </w:p>
        </w:tc>
      </w:tr>
      <w:tr w:rsidR="007607D0" w:rsidRPr="009956C4" w:rsidTr="00323081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607D0" w:rsidRPr="008146F5" w:rsidRDefault="007607D0" w:rsidP="00323081">
            <w:pPr>
              <w:rPr>
                <w:rFonts w:ascii="Arial" w:hAnsi="Arial" w:cs="Arial"/>
                <w:sz w:val="8"/>
              </w:rPr>
            </w:pPr>
          </w:p>
        </w:tc>
      </w:tr>
      <w:tr w:rsidR="007607D0" w:rsidRPr="009956C4" w:rsidTr="00323081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2"/>
              </w:rPr>
            </w:pPr>
            <w:r w:rsidRPr="004E23F8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2"/>
              </w:rPr>
            </w:pPr>
            <w:r w:rsidRPr="00843D25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P Nº 029</w:t>
            </w:r>
            <w:r w:rsidRPr="00843D25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843D25">
              <w:rPr>
                <w:rFonts w:ascii="Arial" w:hAnsi="Arial" w:cs="Arial"/>
              </w:rPr>
              <w:t>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2"/>
              </w:rPr>
            </w:pPr>
          </w:p>
        </w:tc>
      </w:tr>
      <w:tr w:rsidR="007607D0" w:rsidRPr="009956C4" w:rsidTr="00323081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2"/>
              </w:rPr>
            </w:pPr>
          </w:p>
        </w:tc>
      </w:tr>
      <w:tr w:rsidR="007607D0" w:rsidRPr="009956C4" w:rsidTr="00323081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7607D0" w:rsidRPr="00843D25" w:rsidTr="00323081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607D0" w:rsidRPr="00843D25" w:rsidRDefault="007607D0" w:rsidP="0032308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607D0" w:rsidRPr="00843D25" w:rsidTr="00323081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07D0" w:rsidRPr="00843D25" w:rsidRDefault="007607D0" w:rsidP="00323081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7D0" w:rsidRPr="00843D25" w:rsidRDefault="007607D0" w:rsidP="0032308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7D0" w:rsidRPr="00843D25" w:rsidRDefault="007607D0" w:rsidP="0032308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7D0" w:rsidRPr="00843D25" w:rsidRDefault="007607D0" w:rsidP="0032308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07D0" w:rsidRPr="00843D25" w:rsidRDefault="007607D0" w:rsidP="0032308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7D0" w:rsidRPr="00843D25" w:rsidRDefault="007607D0" w:rsidP="0032308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607D0" w:rsidRPr="00843D25" w:rsidRDefault="007607D0" w:rsidP="00323081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7607D0" w:rsidRPr="009956C4" w:rsidTr="0032308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607D0" w:rsidRPr="0060074B" w:rsidRDefault="007607D0" w:rsidP="003230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07D0" w:rsidRPr="009956C4" w:rsidTr="00323081">
        <w:trPr>
          <w:trHeight w:val="419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642792" w:rsidRDefault="007607D0" w:rsidP="00323081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272356">
              <w:rPr>
                <w:rFonts w:ascii="Arial" w:hAnsi="Arial" w:cs="Arial"/>
                <w:b/>
                <w:sz w:val="18"/>
              </w:rPr>
              <w:t xml:space="preserve">ADQUISICIÓN DE </w:t>
            </w:r>
            <w:r>
              <w:rPr>
                <w:rFonts w:ascii="Arial" w:hAnsi="Arial" w:cs="Arial"/>
                <w:b/>
                <w:sz w:val="18"/>
              </w:rPr>
              <w:t>ROUTERS DE VOZ PARA TELEFONÍA IP</w:t>
            </w:r>
            <w:r w:rsidRPr="00272356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607D0" w:rsidRPr="0060074B" w:rsidRDefault="007607D0" w:rsidP="003230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07D0" w:rsidRPr="009956C4" w:rsidTr="00323081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</w:t>
            </w:r>
            <w:bookmarkStart w:id="2" w:name="_GoBack"/>
            <w:bookmarkEnd w:id="2"/>
            <w:r w:rsidRPr="009956C4">
              <w:rPr>
                <w:rFonts w:ascii="Arial" w:hAnsi="Arial" w:cs="Arial"/>
                <w:sz w:val="14"/>
              </w:rPr>
              <w:t xml:space="preserve">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DB38B8" w:rsidRDefault="007607D0" w:rsidP="00323081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607D0" w:rsidRPr="009956C4" w:rsidTr="00323081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7607D0" w:rsidRPr="009956C4" w:rsidTr="00323081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33" w:type="dxa"/>
            <w:gridSpan w:val="10"/>
            <w:vMerge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607D0" w:rsidRPr="009956C4" w:rsidTr="00323081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DB38B8" w:rsidRDefault="007607D0" w:rsidP="00323081">
            <w:pPr>
              <w:rPr>
                <w:rFonts w:ascii="Arial" w:hAnsi="Arial" w:cs="Arial"/>
                <w:b/>
                <w:sz w:val="14"/>
              </w:rPr>
            </w:pPr>
            <w:r w:rsidRPr="00DB38B8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i/>
                <w:sz w:val="14"/>
              </w:rPr>
              <w:t>Bs994.338,00 (Novecientos Noventa y Cuatro Mil Trescientos Treinta y Ocho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rPr>
          <w:trHeight w:val="111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DB38B8" w:rsidRDefault="007607D0" w:rsidP="00323081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607D0" w:rsidRPr="009956C4" w:rsidTr="0032308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895CF9" w:rsidRDefault="007607D0" w:rsidP="00323081">
            <w:pPr>
              <w:suppressAutoHyphens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lang w:eastAsia="zh-CN"/>
              </w:rPr>
              <w:t>N</w:t>
            </w:r>
            <w:r w:rsidRPr="00C93B4A">
              <w:rPr>
                <w:rFonts w:ascii="Arial" w:hAnsi="Arial" w:cs="Arial"/>
                <w:lang w:eastAsia="zh-CN"/>
              </w:rPr>
              <w:t xml:space="preserve">o mayor a </w:t>
            </w:r>
            <w:r>
              <w:rPr>
                <w:rFonts w:ascii="Arial" w:hAnsi="Arial" w:cs="Arial"/>
                <w:lang w:eastAsia="zh-CN"/>
              </w:rPr>
              <w:t xml:space="preserve">cien </w:t>
            </w:r>
            <w:r w:rsidRPr="00C93B4A">
              <w:rPr>
                <w:rFonts w:ascii="Arial" w:hAnsi="Arial" w:cs="Arial"/>
                <w:lang w:eastAsia="zh-CN"/>
              </w:rPr>
              <w:t>(</w:t>
            </w:r>
            <w:r>
              <w:rPr>
                <w:rFonts w:ascii="Arial" w:hAnsi="Arial" w:cs="Arial"/>
                <w:lang w:eastAsia="zh-CN"/>
              </w:rPr>
              <w:t>1</w:t>
            </w:r>
            <w:r w:rsidRPr="00C93B4A">
              <w:rPr>
                <w:rFonts w:ascii="Arial" w:hAnsi="Arial" w:cs="Arial"/>
                <w:lang w:eastAsia="zh-CN"/>
              </w:rPr>
              <w:t>00) días calendario,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rPr>
          <w:trHeight w:val="27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607D0" w:rsidRPr="0060074B" w:rsidRDefault="007607D0" w:rsidP="003230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07D0" w:rsidRPr="009956C4" w:rsidTr="00323081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DB38B8" w:rsidRDefault="007607D0" w:rsidP="00323081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607D0" w:rsidRPr="0060074B" w:rsidRDefault="007607D0" w:rsidP="003230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07D0" w:rsidRPr="009956C4" w:rsidTr="00323081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7607D0" w:rsidRPr="00DB38B8" w:rsidRDefault="007607D0" w:rsidP="00323081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607D0" w:rsidRPr="0060074B" w:rsidRDefault="007607D0" w:rsidP="003230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07D0" w:rsidRPr="009956C4" w:rsidTr="00323081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rPr>
          <w:trHeight w:val="377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7607D0" w:rsidRPr="009956C4" w:rsidTr="00323081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DB38B8" w:rsidRDefault="007607D0" w:rsidP="00323081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7607D0" w:rsidRPr="00156685" w:rsidRDefault="007607D0" w:rsidP="0032308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9956C4" w:rsidTr="00323081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607D0" w:rsidRPr="009956C4" w:rsidTr="00323081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9956C4" w:rsidTr="00323081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9956C4" w:rsidTr="00323081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07D0" w:rsidRPr="009956C4" w:rsidRDefault="007607D0" w:rsidP="00323081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9956C4" w:rsidTr="00323081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7607D0" w:rsidRPr="009956C4" w:rsidTr="00323081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7607D0" w:rsidRPr="009956C4" w:rsidRDefault="007607D0" w:rsidP="0032308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811" w:type="dxa"/>
            <w:gridSpan w:val="12"/>
            <w:vMerge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4"/>
              </w:rPr>
            </w:pPr>
            <w:r w:rsidRPr="00272356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4"/>
              </w:rPr>
            </w:pPr>
            <w:r w:rsidRPr="00272356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4"/>
              </w:rPr>
            </w:pPr>
          </w:p>
        </w:tc>
      </w:tr>
      <w:tr w:rsidR="007607D0" w:rsidRPr="009956C4" w:rsidTr="00323081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07D0" w:rsidRPr="009956C4" w:rsidTr="00323081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607D0" w:rsidRPr="009956C4" w:rsidTr="00323081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607D0" w:rsidRPr="009956C4" w:rsidRDefault="007607D0" w:rsidP="007607D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607D0" w:rsidRPr="009956C4" w:rsidTr="00323081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607D0" w:rsidRPr="009956C4" w:rsidTr="00323081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</w:rPr>
            </w:pPr>
            <w:r w:rsidRPr="00272356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9956C4" w:rsidRDefault="007607D0" w:rsidP="00323081">
            <w:pPr>
              <w:rPr>
                <w:rFonts w:ascii="Arial" w:hAnsi="Arial" w:cs="Arial"/>
              </w:rPr>
            </w:pPr>
            <w:r w:rsidRPr="00272356">
              <w:rPr>
                <w:rFonts w:ascii="Arial" w:hAnsi="Arial" w:cs="Arial"/>
              </w:rPr>
              <w:t>08:00</w:t>
            </w:r>
            <w:r w:rsidRPr="00272356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</w:rPr>
            </w:pPr>
          </w:p>
        </w:tc>
      </w:tr>
      <w:tr w:rsidR="007607D0" w:rsidRPr="009956C4" w:rsidTr="00323081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607D0" w:rsidRPr="009956C4" w:rsidTr="00323081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7607D0" w:rsidRPr="009956C4" w:rsidRDefault="007607D0" w:rsidP="0032308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36" w:type="dxa"/>
          </w:tcPr>
          <w:p w:rsidR="007607D0" w:rsidRPr="009956C4" w:rsidRDefault="007607D0" w:rsidP="0032308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  <w:gridSpan w:val="2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607D0" w:rsidRPr="009956C4" w:rsidTr="00323081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Default="007607D0" w:rsidP="00323081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  <w:p w:rsidR="007607D0" w:rsidRPr="009956C4" w:rsidRDefault="007607D0" w:rsidP="003230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</w:rPr>
            </w:pPr>
          </w:p>
        </w:tc>
      </w:tr>
      <w:tr w:rsidR="007607D0" w:rsidRPr="009956C4" w:rsidTr="00323081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895CF9" w:rsidRDefault="007607D0" w:rsidP="0032308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Weimar Rodriguez Flores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D0" w:rsidRPr="00895CF9" w:rsidRDefault="007607D0" w:rsidP="0032308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895CF9" w:rsidRDefault="007607D0" w:rsidP="0032308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32D49">
              <w:rPr>
                <w:sz w:val="12"/>
              </w:rPr>
              <w:t xml:space="preserve">Administrador </w:t>
            </w:r>
            <w:r>
              <w:rPr>
                <w:sz w:val="12"/>
              </w:rPr>
              <w:t>d</w:t>
            </w:r>
            <w:r w:rsidRPr="00D32D49">
              <w:rPr>
                <w:sz w:val="12"/>
              </w:rPr>
              <w:t>e Redes Senior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Gerencia de Sistemas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</w:rPr>
            </w:pPr>
          </w:p>
        </w:tc>
      </w:tr>
      <w:tr w:rsidR="007607D0" w:rsidRPr="009956C4" w:rsidTr="00323081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</w:rPr>
            </w:pPr>
          </w:p>
        </w:tc>
      </w:tr>
      <w:tr w:rsidR="007607D0" w:rsidRPr="009956C4" w:rsidTr="00323081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FC2F68" w:rsidRDefault="007607D0" w:rsidP="00323081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7607D0" w:rsidRPr="0006032F" w:rsidRDefault="007607D0" w:rsidP="00323081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7607D0" w:rsidRPr="009956C4" w:rsidRDefault="007607D0" w:rsidP="00323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113</w:t>
            </w:r>
            <w:r w:rsidRPr="00272356">
              <w:rPr>
                <w:rFonts w:ascii="Arial" w:hAnsi="Arial" w:cs="Arial"/>
                <w:bCs/>
                <w:sz w:val="15"/>
                <w:szCs w:val="15"/>
              </w:rPr>
              <w:t xml:space="preserve">4 </w:t>
            </w:r>
            <w:r w:rsidRPr="00272356">
              <w:rPr>
                <w:rFonts w:ascii="Arial" w:hAnsi="Arial" w:cs="Arial"/>
                <w:bCs/>
                <w:sz w:val="13"/>
                <w:szCs w:val="15"/>
              </w:rPr>
              <w:t>(Consultas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 xml:space="preserve">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07D0" w:rsidRPr="0006032F" w:rsidRDefault="007607D0" w:rsidP="00323081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3742B0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7607D0" w:rsidRPr="0006032F" w:rsidRDefault="007607D0" w:rsidP="00323081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7607D0" w:rsidRPr="0006032F" w:rsidRDefault="007607D0" w:rsidP="00323081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wrodriguez</w:t>
            </w:r>
            <w:hyperlink r:id="rId8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7607D0" w:rsidRPr="009956C4" w:rsidRDefault="007607D0" w:rsidP="00323081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607D0" w:rsidRPr="009956C4" w:rsidRDefault="007607D0" w:rsidP="00323081">
            <w:pPr>
              <w:rPr>
                <w:rFonts w:ascii="Arial" w:hAnsi="Arial" w:cs="Arial"/>
              </w:rPr>
            </w:pPr>
          </w:p>
        </w:tc>
      </w:tr>
      <w:tr w:rsidR="007607D0" w:rsidRPr="009956C4" w:rsidTr="00323081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607D0" w:rsidRPr="009956C4" w:rsidTr="00323081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0" w:rsidRPr="00402294" w:rsidRDefault="007607D0" w:rsidP="00323081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Default="007607D0" w:rsidP="00323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7607D0" w:rsidRDefault="007607D0" w:rsidP="00323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7607D0" w:rsidRDefault="007607D0" w:rsidP="00323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7607D0" w:rsidRPr="009956C4" w:rsidRDefault="007607D0" w:rsidP="00323081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607D0" w:rsidRPr="009956C4" w:rsidTr="00323081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07D0" w:rsidRPr="009956C4" w:rsidRDefault="007607D0" w:rsidP="0032308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7607D0" w:rsidRPr="00944754" w:rsidRDefault="007607D0" w:rsidP="007607D0">
      <w:pPr>
        <w:rPr>
          <w:sz w:val="8"/>
          <w:szCs w:val="8"/>
          <w:lang w:val="es-BO"/>
        </w:rPr>
      </w:pPr>
    </w:p>
    <w:p w:rsidR="007607D0" w:rsidRPr="009956C4" w:rsidRDefault="007607D0" w:rsidP="007607D0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3"/>
    </w:p>
    <w:p w:rsidR="007607D0" w:rsidRPr="00865FD3" w:rsidRDefault="007607D0" w:rsidP="007607D0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7607D0" w:rsidRPr="009956C4" w:rsidTr="00323081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7D0" w:rsidRPr="004417D2" w:rsidRDefault="007607D0" w:rsidP="00323081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607D0" w:rsidRPr="004417D2" w:rsidRDefault="007607D0" w:rsidP="0032308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7607D0" w:rsidRPr="004417D2" w:rsidRDefault="007607D0" w:rsidP="007607D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7607D0" w:rsidRPr="004417D2" w:rsidRDefault="007607D0" w:rsidP="007607D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7607D0" w:rsidRPr="004417D2" w:rsidRDefault="007607D0" w:rsidP="0032308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7607D0" w:rsidRPr="004417D2" w:rsidRDefault="007607D0" w:rsidP="0032308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7607D0" w:rsidRPr="004417D2" w:rsidRDefault="007607D0" w:rsidP="0032308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607D0" w:rsidRPr="0060074B" w:rsidRDefault="007607D0" w:rsidP="00323081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7607D0" w:rsidRPr="009956C4" w:rsidRDefault="007607D0" w:rsidP="007607D0">
      <w:pPr>
        <w:jc w:val="right"/>
        <w:rPr>
          <w:rFonts w:ascii="Arial" w:hAnsi="Arial" w:cs="Arial"/>
          <w:lang w:val="es-BO"/>
        </w:rPr>
      </w:pPr>
    </w:p>
    <w:p w:rsidR="007607D0" w:rsidRPr="009956C4" w:rsidRDefault="007607D0" w:rsidP="007607D0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7607D0" w:rsidRPr="004417D2" w:rsidRDefault="007607D0" w:rsidP="007607D0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7607D0" w:rsidRPr="009956C4" w:rsidTr="00323081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7607D0" w:rsidRPr="009956C4" w:rsidTr="00323081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607D0" w:rsidRPr="009956C4" w:rsidTr="00323081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4417D2" w:rsidTr="0032308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607D0" w:rsidRPr="004417D2" w:rsidTr="00323081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7D0" w:rsidRPr="004417D2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4417D2" w:rsidTr="0032308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607D0" w:rsidRPr="004417D2" w:rsidTr="00323081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7D0" w:rsidRPr="004417D2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4417D2" w:rsidTr="0032308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607D0" w:rsidRPr="009956C4" w:rsidTr="00323081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7D0" w:rsidRPr="004417D2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0" w:rsidRPr="004417D2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7199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9956C4" w:rsidTr="0032308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607D0" w:rsidRPr="009956C4" w:rsidTr="00323081">
        <w:trPr>
          <w:trHeight w:val="202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471994" w:rsidRDefault="007607D0" w:rsidP="0032308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7607D0" w:rsidRPr="00471994" w:rsidRDefault="007607D0" w:rsidP="007607D0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7607D0" w:rsidRPr="00471994" w:rsidRDefault="007607D0" w:rsidP="00323081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7607D0" w:rsidRDefault="007607D0" w:rsidP="0032308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607D0" w:rsidRPr="00471994" w:rsidRDefault="007607D0" w:rsidP="0032308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7607D0" w:rsidRPr="00865FD3" w:rsidRDefault="007607D0" w:rsidP="00323081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ar lo señalado en </w:t>
            </w:r>
            <w:r w:rsidRPr="00ED70CC">
              <w:rPr>
                <w:rFonts w:ascii="Arial" w:hAnsi="Arial" w:cs="Arial"/>
                <w:sz w:val="12"/>
                <w:szCs w:val="12"/>
                <w:lang w:eastAsia="es-ES"/>
              </w:rPr>
              <w:t>numeral 13.1.5</w:t>
            </w:r>
            <w:r w:rsidRPr="00B61650">
              <w:rPr>
                <w:rFonts w:ascii="Arial" w:hAnsi="Arial" w:cs="Arial"/>
                <w:sz w:val="12"/>
                <w:szCs w:val="12"/>
                <w:lang w:eastAsia="es-ES"/>
              </w:rPr>
              <w:t>,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9956C4" w:rsidTr="00323081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47199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607D0" w:rsidRPr="009956C4" w:rsidTr="00323081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607D0" w:rsidRPr="009956C4" w:rsidTr="0032308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607D0" w:rsidRPr="009956C4" w:rsidTr="0032308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9956C4" w:rsidTr="00323081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865FD3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607D0" w:rsidRPr="009956C4" w:rsidTr="00323081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13B0F" w:rsidRDefault="007607D0" w:rsidP="003230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13B0F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13B0F" w:rsidRDefault="007607D0" w:rsidP="003230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13B0F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13B0F" w:rsidRDefault="007607D0" w:rsidP="003230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471994" w:rsidRDefault="007607D0" w:rsidP="00323081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7607D0" w:rsidRPr="009F33FA" w:rsidRDefault="007607D0" w:rsidP="00323081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9F33FA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https://bcb-gob-bo.zoom.us/j/84433177806?pwd=cGpGYVlCVnVTVklLenRBTFFONkVrUT09</w:t>
            </w:r>
          </w:p>
          <w:p w:rsidR="007607D0" w:rsidRPr="009F33FA" w:rsidRDefault="007607D0" w:rsidP="00323081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</w:p>
          <w:p w:rsidR="007607D0" w:rsidRPr="009F33FA" w:rsidRDefault="007607D0" w:rsidP="00323081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9F33FA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ID de reunión: 844 3317 7806</w:t>
            </w:r>
          </w:p>
          <w:p w:rsidR="007607D0" w:rsidRPr="009956C4" w:rsidRDefault="007607D0" w:rsidP="0032308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F33FA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Código de acceso: 929034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607D0" w:rsidRPr="009956C4" w:rsidTr="00323081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607D0" w:rsidRPr="009956C4" w:rsidTr="0032308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607D0" w:rsidRPr="009956C4" w:rsidTr="0032308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9956C4" w:rsidTr="00323081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607D0" w:rsidRPr="009956C4" w:rsidTr="0032308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9956C4" w:rsidTr="0032308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607D0" w:rsidRPr="009956C4" w:rsidTr="00323081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9956C4" w:rsidTr="00323081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865FD3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865FD3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865FD3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865FD3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865FD3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9956C4" w:rsidTr="0032308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607D0" w:rsidRPr="009956C4" w:rsidTr="0032308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7D0" w:rsidRPr="009956C4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9956C4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A244D6" w:rsidTr="0032308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7D0" w:rsidRPr="00A244D6" w:rsidRDefault="007607D0" w:rsidP="003230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607D0" w:rsidRPr="00A244D6" w:rsidTr="0032308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607D0" w:rsidRPr="00A244D6" w:rsidRDefault="007607D0" w:rsidP="0032308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7D0" w:rsidRPr="00A244D6" w:rsidRDefault="007607D0" w:rsidP="003230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A244D6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607D0" w:rsidRPr="00AB2AC8" w:rsidTr="00323081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607D0" w:rsidRPr="00AB2AC8" w:rsidRDefault="007607D0" w:rsidP="0032308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07D0" w:rsidRPr="00AB2AC8" w:rsidRDefault="007607D0" w:rsidP="003230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7D0" w:rsidRPr="00AB2AC8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0" w:rsidRPr="00AB2AC8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AB2AC8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7D0" w:rsidRPr="00AB2AC8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607D0" w:rsidRPr="00AB2AC8" w:rsidRDefault="007607D0" w:rsidP="003230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B5F41" w:rsidRDefault="007607D0" w:rsidP="007607D0">
      <w:pPr>
        <w:rPr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24"/>
  </w:num>
  <w:num w:numId="1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69D6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14CF0"/>
    <w:rsid w:val="00747635"/>
    <w:rsid w:val="007607D0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6655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55155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,Segundo,viñet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,Segundo Car,viñe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7658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2024-03-18T13:19:00Z</dcterms:created>
  <dcterms:modified xsi:type="dcterms:W3CDTF">2024-03-18T13:19:00Z</dcterms:modified>
</cp:coreProperties>
</file>