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9pt;height:55.9pt" o:ole="">
                  <v:imagedata r:id="rId5" o:title="" gain="45875f" blacklevel="13107f" grayscale="t"/>
                </v:shape>
                <o:OLEObject Type="Embed" ProgID="MSPhotoEd.3" ShapeID="_x0000_i1025" DrawAspect="Content" ObjectID="_1782062586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290320" w:rsidRDefault="00627B48" w:rsidP="00290320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290320" w:rsidRPr="00F75995" w:rsidTr="006F3273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90320" w:rsidRPr="00F75995" w:rsidRDefault="00290320" w:rsidP="00290320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290320" w:rsidRPr="00F75995" w:rsidTr="006F3273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F75995" w:rsidRDefault="00290320" w:rsidP="006F327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290320" w:rsidRPr="00F75995" w:rsidTr="006F3273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F75995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3026CE" w:rsidRDefault="00290320" w:rsidP="006F327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F75995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F75995" w:rsidTr="006F3273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290320" w:rsidRPr="00F75995" w:rsidRDefault="00290320" w:rsidP="006F327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967E53">
              <w:rPr>
                <w:rFonts w:ascii="Arial" w:hAnsi="Arial" w:cs="Arial"/>
                <w:lang w:val="es-BO"/>
              </w:rPr>
              <w:t xml:space="preserve"> Nº </w:t>
            </w:r>
            <w:r>
              <w:rPr>
                <w:rFonts w:ascii="Arial" w:hAnsi="Arial" w:cs="Arial"/>
                <w:lang w:val="es-BO"/>
              </w:rPr>
              <w:t>114</w:t>
            </w:r>
            <w:r w:rsidRPr="00967E53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967E53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2</w:t>
            </w:r>
            <w:r w:rsidRPr="00967E53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967E53" w:rsidTr="006F3273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967E53" w:rsidTr="006F327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320" w:rsidRPr="00967E53" w:rsidRDefault="00290320" w:rsidP="006F327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320" w:rsidRPr="00967E53" w:rsidRDefault="00290320" w:rsidP="006F327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320" w:rsidRPr="00967E53" w:rsidRDefault="00290320" w:rsidP="006F327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90320" w:rsidRPr="00967E53" w:rsidTr="006F327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43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SUSCRIPCIÓN PARA LA PLATAFORMA DE EVENTOS Y REUNIONES EN LÍNEA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967E53" w:rsidTr="006F3273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290320" w:rsidRPr="00967E53" w:rsidTr="006F3273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290320" w:rsidRPr="00967E53" w:rsidTr="006F3273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290320" w:rsidRPr="00967E53" w:rsidTr="006F3273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290320" w:rsidRPr="00967E53" w:rsidTr="006F3273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42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5F2D67" w:rsidRDefault="00290320" w:rsidP="006F3273">
            <w:pPr>
              <w:pStyle w:val="Textoindependiente"/>
              <w:spacing w:after="0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Bs</w:t>
            </w:r>
            <w:r>
              <w:rPr>
                <w:rFonts w:ascii="Arial" w:hAnsi="Arial" w:cs="Arial"/>
                <w:lang w:val="es-BO"/>
              </w:rPr>
              <w:t>149</w:t>
            </w:r>
            <w:r w:rsidRPr="005F2D67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113</w:t>
            </w:r>
            <w:r w:rsidRPr="005F2D67">
              <w:rPr>
                <w:rFonts w:ascii="Arial" w:hAnsi="Arial" w:cs="Arial"/>
                <w:lang w:val="es-BO"/>
              </w:rPr>
              <w:t>,00</w:t>
            </w:r>
            <w:r w:rsidR="0078278F">
              <w:rPr>
                <w:rFonts w:ascii="Arial" w:hAnsi="Arial" w:cs="Arial"/>
                <w:lang w:val="es-BO"/>
              </w:rPr>
              <w:t xml:space="preserve"> (Ciento C</w:t>
            </w:r>
            <w:r>
              <w:rPr>
                <w:rFonts w:ascii="Arial" w:hAnsi="Arial" w:cs="Arial"/>
                <w:lang w:val="es-BO"/>
              </w:rPr>
              <w:t>uarenta y Nueve Mil Ciento Trece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967E53" w:rsidTr="006F327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0320" w:rsidRPr="00967E53" w:rsidRDefault="00290320" w:rsidP="006F327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290320" w:rsidRPr="00967E53" w:rsidRDefault="00290320" w:rsidP="006F327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0320" w:rsidRPr="00967E53" w:rsidTr="006F3273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EB4BDC" w:rsidRDefault="00290320" w:rsidP="006F327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El plazo de prestación del servicio de suscripción </w:t>
            </w:r>
            <w:r w:rsidRPr="00EB4BDC">
              <w:rPr>
                <w:rFonts w:ascii="Arial" w:hAnsi="Arial" w:cs="Arial"/>
              </w:rPr>
              <w:t>de un (1) año calendario a partir de la fecha establecida en la orden de proceder</w:t>
            </w:r>
          </w:p>
          <w:p w:rsidR="00290320" w:rsidRPr="00967E53" w:rsidRDefault="00290320" w:rsidP="006F3273">
            <w:pPr>
              <w:jc w:val="both"/>
              <w:rPr>
                <w:rFonts w:ascii="Arial" w:hAnsi="Arial" w:cs="Arial"/>
                <w:lang w:val="es-BO"/>
              </w:rPr>
            </w:pPr>
            <w:r w:rsidRPr="007A492F">
              <w:rPr>
                <w:rFonts w:ascii="Arial" w:hAnsi="Arial" w:cs="Arial"/>
                <w:b/>
                <w:bCs/>
              </w:rPr>
              <w:t xml:space="preserve">Plazo para la activación de la suscripción: </w:t>
            </w:r>
            <w:r w:rsidRPr="00EB4BDC">
              <w:rPr>
                <w:rFonts w:ascii="Arial" w:hAnsi="Arial" w:cs="Arial"/>
                <w:lang w:eastAsia="en-US"/>
              </w:rPr>
              <w:t>realizar la activación de la suscripción hasta el 28/10/2024, cumpliendo el plazo de prestación del servicio de suscripción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967E53" w:rsidTr="006F3273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967E53" w:rsidTr="006F3273">
        <w:trPr>
          <w:trHeight w:val="69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290320" w:rsidRPr="004A6084" w:rsidRDefault="00290320" w:rsidP="006F3273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pStyle w:val="Default"/>
              <w:jc w:val="both"/>
              <w:rPr>
                <w:rFonts w:ascii="Arial" w:hAnsi="Arial" w:cs="Arial"/>
              </w:rPr>
            </w:pPr>
            <w:r w:rsidRPr="00EB4BDC">
              <w:rPr>
                <w:rFonts w:ascii="Arial" w:hAnsi="Arial" w:cs="Arial"/>
                <w:bCs/>
                <w:iCs/>
                <w:sz w:val="16"/>
                <w:szCs w:val="16"/>
              </w:rPr>
              <w:t>Los servicios serán prestados en el edificio principal del Banco Central de Bolivia (Ayacucho y Mercado)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967E53" w:rsidTr="006F3273">
        <w:trPr>
          <w:trHeight w:val="25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967E53" w:rsidTr="006F327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967E53" w:rsidTr="006F3273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90320" w:rsidRPr="00967E53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5F2D67" w:rsidRDefault="00290320" w:rsidP="006F3273">
            <w:pPr>
              <w:jc w:val="both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El proponente adjudicado deberá constituir la garantía de cumplimiento de contrato por el 7%  del monto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F75995" w:rsidTr="006F3273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F75995" w:rsidRDefault="00290320" w:rsidP="006F327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0320" w:rsidRPr="00F75995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F75995" w:rsidRDefault="00290320" w:rsidP="006F3273">
            <w:pPr>
              <w:rPr>
                <w:rFonts w:ascii="Arial" w:hAnsi="Arial" w:cs="Arial"/>
                <w:lang w:val="es-BO"/>
              </w:rPr>
            </w:pPr>
          </w:p>
        </w:tc>
      </w:tr>
      <w:tr w:rsidR="00290320" w:rsidRPr="00F75995" w:rsidTr="006F327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0320" w:rsidRPr="00F75995" w:rsidTr="006F327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F75995" w:rsidRDefault="00290320" w:rsidP="006F3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90320" w:rsidRPr="000E268F" w:rsidRDefault="00290320" w:rsidP="0029032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290320" w:rsidRPr="00A40276" w:rsidTr="006F327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0320" w:rsidRPr="00A40276" w:rsidRDefault="00290320" w:rsidP="006F327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D3A48" w:rsidRDefault="00290320" w:rsidP="006F32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</w:p>
        </w:tc>
      </w:tr>
      <w:tr w:rsidR="00290320" w:rsidRPr="00A40276" w:rsidTr="006F3273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A40276" w:rsidRDefault="00290320" w:rsidP="006F327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0320" w:rsidRPr="00A40276" w:rsidRDefault="00290320" w:rsidP="006F327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0320" w:rsidRPr="00A40276" w:rsidTr="006F3273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0320" w:rsidRPr="00A40276" w:rsidRDefault="00290320" w:rsidP="006F327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0320" w:rsidRPr="000D0D93" w:rsidRDefault="00290320" w:rsidP="006F3273">
            <w:pPr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0320" w:rsidRPr="00A40276" w:rsidRDefault="00290320" w:rsidP="006F3273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</w:p>
        </w:tc>
      </w:tr>
      <w:tr w:rsidR="00290320" w:rsidRPr="00A40276" w:rsidTr="006F3273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103827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290320" w:rsidRPr="00967E53" w:rsidTr="006F327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290320" w:rsidRPr="00967E53" w:rsidRDefault="00290320" w:rsidP="006F3273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</w:rPr>
            </w:pPr>
          </w:p>
        </w:tc>
      </w:tr>
      <w:tr w:rsidR="00290320" w:rsidRPr="00967E53" w:rsidTr="006F3273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</w:rPr>
            </w:pPr>
          </w:p>
        </w:tc>
      </w:tr>
      <w:tr w:rsidR="00290320" w:rsidRPr="00A40276" w:rsidTr="006F3273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290320" w:rsidRPr="00A40276" w:rsidRDefault="00290320" w:rsidP="006F327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290320" w:rsidRPr="00A40276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320" w:rsidRPr="00A40276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0320" w:rsidRPr="00545778" w:rsidTr="006F3273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290320" w:rsidRPr="00545778" w:rsidRDefault="00290320" w:rsidP="00290320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290320" w:rsidRPr="00A40276" w:rsidTr="006F3273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90320" w:rsidRPr="00765F1B" w:rsidRDefault="00290320" w:rsidP="006F3273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90320" w:rsidRPr="00765F1B" w:rsidRDefault="00290320" w:rsidP="0029032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290320" w:rsidRPr="00A40276" w:rsidRDefault="00290320" w:rsidP="006F327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90320" w:rsidRPr="00545778" w:rsidTr="006F327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545778" w:rsidRDefault="00290320" w:rsidP="006F327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0320" w:rsidRPr="00967E53" w:rsidTr="006F3273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20" w:rsidRPr="00967E53" w:rsidRDefault="00290320" w:rsidP="006F3273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967E53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</w:t>
            </w:r>
            <w:r w:rsidRPr="00967E5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967E53" w:rsidRDefault="00290320" w:rsidP="006F3273">
            <w:pPr>
              <w:rPr>
                <w:rFonts w:ascii="Arial" w:hAnsi="Arial" w:cs="Arial"/>
              </w:rPr>
            </w:pPr>
          </w:p>
        </w:tc>
      </w:tr>
      <w:tr w:rsidR="00290320" w:rsidRPr="00545778" w:rsidTr="006F327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545778" w:rsidRDefault="00290320" w:rsidP="006F327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0320" w:rsidRPr="00A40276" w:rsidTr="006F3273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290320" w:rsidRDefault="00290320" w:rsidP="006F327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290320" w:rsidRDefault="00290320" w:rsidP="006F32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290320" w:rsidRPr="00545778" w:rsidRDefault="00290320" w:rsidP="006F327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290320" w:rsidRPr="00A40276" w:rsidRDefault="00290320" w:rsidP="006F3273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90320" w:rsidRPr="00A40276" w:rsidTr="006F3273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A50260" w:rsidRDefault="00290320" w:rsidP="006F3273">
            <w:pPr>
              <w:jc w:val="center"/>
              <w:rPr>
                <w:rFonts w:ascii="Arial" w:hAnsi="Arial" w:cs="Arial"/>
              </w:rPr>
            </w:pPr>
            <w:r w:rsidRPr="004A6084">
              <w:rPr>
                <w:rFonts w:ascii="Arial" w:hAnsi="Arial" w:cs="Arial"/>
                <w:sz w:val="14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 w:val="14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</w:p>
        </w:tc>
      </w:tr>
      <w:tr w:rsidR="00290320" w:rsidRPr="00A40276" w:rsidTr="006F3273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E34A35" w:rsidRDefault="00290320" w:rsidP="006F3273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Fernando Weimar Rodriguez Flores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20" w:rsidRPr="00E34A35" w:rsidRDefault="00290320" w:rsidP="006F3273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D21C60" w:rsidRDefault="00290320" w:rsidP="006F3273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44B89">
              <w:rPr>
                <w:rFonts w:ascii="Arial" w:hAnsi="Arial" w:cs="Arial"/>
                <w:sz w:val="14"/>
              </w:rPr>
              <w:t xml:space="preserve">Administrador De </w:t>
            </w:r>
            <w:r>
              <w:rPr>
                <w:rFonts w:ascii="Arial" w:hAnsi="Arial" w:cs="Arial"/>
                <w:sz w:val="14"/>
              </w:rPr>
              <w:t>Redes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20" w:rsidRPr="00E34A35" w:rsidRDefault="00290320" w:rsidP="006F3273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E34A35" w:rsidRDefault="00290320" w:rsidP="006F3273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Base de Datos y comunicaciones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</w:p>
        </w:tc>
      </w:tr>
      <w:tr w:rsidR="00290320" w:rsidRPr="00545778" w:rsidTr="006F3273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545778" w:rsidRDefault="00290320" w:rsidP="006F3273">
            <w:pPr>
              <w:rPr>
                <w:rFonts w:ascii="Arial" w:hAnsi="Arial" w:cs="Arial"/>
                <w:sz w:val="6"/>
              </w:rPr>
            </w:pPr>
          </w:p>
        </w:tc>
      </w:tr>
      <w:tr w:rsidR="00290320" w:rsidRPr="00A40276" w:rsidTr="006F3273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0320" w:rsidRPr="00A40276" w:rsidRDefault="00290320" w:rsidP="006F327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FC2F68" w:rsidRDefault="00290320" w:rsidP="006F3273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290320" w:rsidRPr="0006032F" w:rsidRDefault="00290320" w:rsidP="006F3273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290320" w:rsidRPr="00A40276" w:rsidRDefault="00290320" w:rsidP="006F3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1134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A40276" w:rsidRDefault="00290320" w:rsidP="006F3273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0320" w:rsidRPr="0006032F" w:rsidRDefault="0078278F" w:rsidP="006F3273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290320" w:rsidRPr="00516AF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290320" w:rsidRPr="0006032F" w:rsidRDefault="00290320" w:rsidP="006F3273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290320" w:rsidRPr="00A40276" w:rsidRDefault="0078278F" w:rsidP="006F3273">
            <w:pPr>
              <w:rPr>
                <w:rFonts w:ascii="Arial" w:hAnsi="Arial" w:cs="Arial"/>
              </w:rPr>
            </w:pPr>
            <w:hyperlink r:id="rId8" w:history="1">
              <w:r w:rsidR="00290320" w:rsidRPr="00DD2239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wrodriguez@bcb.gob.bo</w:t>
              </w:r>
            </w:hyperlink>
            <w:r w:rsidR="00290320" w:rsidRPr="0006032F">
              <w:rPr>
                <w:rFonts w:ascii="Arial" w:hAnsi="Arial" w:cs="Arial"/>
                <w:sz w:val="12"/>
                <w:szCs w:val="14"/>
              </w:rPr>
              <w:t xml:space="preserve"> 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0320" w:rsidRPr="00A40276" w:rsidRDefault="00290320" w:rsidP="006F3273">
            <w:pPr>
              <w:rPr>
                <w:rFonts w:ascii="Arial" w:hAnsi="Arial" w:cs="Arial"/>
              </w:rPr>
            </w:pPr>
          </w:p>
        </w:tc>
      </w:tr>
      <w:tr w:rsidR="00290320" w:rsidRPr="00545778" w:rsidTr="006F3273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0320" w:rsidRPr="00A40276" w:rsidTr="006F3273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0320" w:rsidRPr="00CB5BDF" w:rsidRDefault="00290320" w:rsidP="006F3273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DD2239" w:rsidRDefault="00290320" w:rsidP="006F3273">
            <w:pPr>
              <w:rPr>
                <w:rFonts w:ascii="Arial" w:hAnsi="Arial" w:cs="Arial"/>
                <w:b/>
                <w:sz w:val="14"/>
                <w:highlight w:val="yellow"/>
              </w:rPr>
            </w:pPr>
            <w:r w:rsidRPr="00DD2239">
              <w:rPr>
                <w:rFonts w:ascii="Arial" w:hAnsi="Arial" w:cs="Arial"/>
                <w:b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290320" w:rsidRPr="00A40276" w:rsidRDefault="00290320" w:rsidP="006F327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0320" w:rsidRPr="00545778" w:rsidTr="006F3273">
        <w:trPr>
          <w:trHeight w:val="42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90320" w:rsidRPr="00545778" w:rsidRDefault="00290320" w:rsidP="006F327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90320" w:rsidRPr="00DB0A3A" w:rsidRDefault="00290320" w:rsidP="00290320">
      <w:pPr>
        <w:pStyle w:val="Puesto"/>
        <w:spacing w:before="0" w:after="0"/>
        <w:ind w:left="432"/>
        <w:jc w:val="both"/>
      </w:pPr>
    </w:p>
    <w:p w:rsidR="00290320" w:rsidRPr="00DB0A3A" w:rsidRDefault="00290320" w:rsidP="00290320">
      <w:pPr>
        <w:pStyle w:val="Puesto"/>
        <w:spacing w:before="0" w:after="0"/>
        <w:ind w:left="432"/>
        <w:jc w:val="both"/>
      </w:pPr>
    </w:p>
    <w:p w:rsidR="00290320" w:rsidRPr="00DB0A3A" w:rsidRDefault="00290320" w:rsidP="00290320">
      <w:pPr>
        <w:pStyle w:val="Puesto"/>
        <w:spacing w:before="0" w:after="0"/>
        <w:ind w:left="432"/>
        <w:jc w:val="both"/>
      </w:pPr>
    </w:p>
    <w:p w:rsidR="00290320" w:rsidRPr="00DB0A3A" w:rsidRDefault="00290320" w:rsidP="00290320">
      <w:pPr>
        <w:pStyle w:val="Puesto"/>
        <w:spacing w:before="0" w:after="0"/>
        <w:ind w:left="432"/>
        <w:jc w:val="both"/>
      </w:pPr>
    </w:p>
    <w:p w:rsidR="00290320" w:rsidRPr="00DB0A3A" w:rsidRDefault="00290320" w:rsidP="00290320">
      <w:pPr>
        <w:pStyle w:val="Puesto"/>
        <w:spacing w:before="0" w:after="0"/>
        <w:ind w:left="432"/>
        <w:jc w:val="both"/>
      </w:pPr>
    </w:p>
    <w:p w:rsidR="00290320" w:rsidRDefault="00290320" w:rsidP="00290320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290320" w:rsidRDefault="00290320" w:rsidP="00290320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90320" w:rsidRPr="00A40276" w:rsidTr="006F3273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90320" w:rsidRPr="00492D3E" w:rsidRDefault="00290320" w:rsidP="006F3273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90320" w:rsidRPr="00492D3E" w:rsidRDefault="00290320" w:rsidP="0029032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290320" w:rsidRPr="00492D3E" w:rsidRDefault="00290320" w:rsidP="0029032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290320" w:rsidRPr="00492D3E" w:rsidRDefault="00290320" w:rsidP="0029032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90320" w:rsidRPr="00492D3E" w:rsidRDefault="00290320" w:rsidP="006F3273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290320" w:rsidRPr="00492D3E" w:rsidRDefault="00290320" w:rsidP="0029032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290320" w:rsidRPr="00492D3E" w:rsidRDefault="00290320" w:rsidP="0029032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290320" w:rsidRPr="00492D3E" w:rsidRDefault="00290320" w:rsidP="006F3273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290320" w:rsidRDefault="00290320" w:rsidP="00290320">
      <w:pPr>
        <w:rPr>
          <w:lang w:val="es-BO"/>
        </w:rPr>
      </w:pPr>
    </w:p>
    <w:p w:rsidR="00290320" w:rsidRPr="004B26AD" w:rsidRDefault="00290320" w:rsidP="0029032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90320" w:rsidRPr="000C6821" w:rsidRDefault="00290320" w:rsidP="00290320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9"/>
        <w:gridCol w:w="14"/>
        <w:gridCol w:w="7"/>
        <w:gridCol w:w="266"/>
        <w:gridCol w:w="70"/>
        <w:gridCol w:w="126"/>
        <w:gridCol w:w="134"/>
        <w:gridCol w:w="113"/>
        <w:gridCol w:w="134"/>
        <w:gridCol w:w="360"/>
        <w:gridCol w:w="134"/>
        <w:gridCol w:w="529"/>
        <w:gridCol w:w="125"/>
        <w:gridCol w:w="16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290320" w:rsidRPr="000C6821" w:rsidTr="006F3273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90320" w:rsidRPr="000C6821" w:rsidTr="006F3273">
        <w:trPr>
          <w:trHeight w:val="284"/>
          <w:tblHeader/>
        </w:trPr>
        <w:tc>
          <w:tcPr>
            <w:tcW w:w="150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3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1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90320" w:rsidRPr="000C6821" w:rsidTr="006F3273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5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23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A6084"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29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293"/>
        </w:trPr>
        <w:tc>
          <w:tcPr>
            <w:tcW w:w="1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4956B1" w:rsidRDefault="00290320" w:rsidP="006F3273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290320" w:rsidRPr="004956B1" w:rsidRDefault="00290320" w:rsidP="006F3273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290320" w:rsidRPr="004956B1" w:rsidRDefault="00290320" w:rsidP="006F3273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290320" w:rsidRPr="00CE3F8B" w:rsidRDefault="00290320" w:rsidP="006F3273">
            <w:pPr>
              <w:jc w:val="both"/>
              <w:rPr>
                <w:rFonts w:ascii="Arial" w:hAnsi="Arial" w:cs="Arial"/>
                <w:b/>
                <w:sz w:val="8"/>
                <w:lang w:eastAsia="en-US"/>
              </w:rPr>
            </w:pPr>
          </w:p>
          <w:p w:rsidR="00290320" w:rsidRPr="004956B1" w:rsidRDefault="00290320" w:rsidP="006F3273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290320" w:rsidRPr="004956B1" w:rsidRDefault="00290320" w:rsidP="006F3273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290320" w:rsidRPr="004956B1" w:rsidRDefault="00290320" w:rsidP="00290320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290320" w:rsidRPr="00967E53" w:rsidRDefault="00290320" w:rsidP="006F327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7827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8278F">
              <w:rPr>
                <w:rFonts w:ascii="Arial" w:hAnsi="Arial" w:cs="Arial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7827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8278F">
              <w:rPr>
                <w:rFonts w:ascii="Arial" w:hAnsi="Arial" w:cs="Arial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87393" w:rsidRDefault="00290320" w:rsidP="006F327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61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78278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8278F">
              <w:rPr>
                <w:rFonts w:ascii="Arial" w:hAnsi="Arial" w:cs="Arial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967E53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8A64C3" w:rsidRDefault="00290320" w:rsidP="006F3273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290320" w:rsidRPr="00290320" w:rsidRDefault="00290320" w:rsidP="0029032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290320">
              <w:rPr>
                <w:rStyle w:val="Hipervnculo"/>
                <w:rFonts w:ascii="Arial" w:hAnsi="Arial" w:cs="Arial"/>
                <w:sz w:val="14"/>
              </w:rPr>
              <w:t>https://bcb-gob-bo.zoom.us/j/81657390160?pwd=SkQnT7PHrbIWfMsa1cEsKcOrxQtdXb.1</w:t>
            </w:r>
          </w:p>
          <w:p w:rsidR="00290320" w:rsidRPr="00290320" w:rsidRDefault="00290320" w:rsidP="0029032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290320" w:rsidRPr="00290320" w:rsidRDefault="00290320" w:rsidP="0029032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290320">
              <w:rPr>
                <w:rStyle w:val="Hipervnculo"/>
                <w:rFonts w:ascii="Arial" w:hAnsi="Arial" w:cs="Arial"/>
                <w:sz w:val="14"/>
              </w:rPr>
              <w:t>ID de reunión: 816 5739 0160</w:t>
            </w:r>
          </w:p>
          <w:p w:rsidR="00290320" w:rsidRPr="000C6821" w:rsidRDefault="00290320" w:rsidP="00290320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290320">
              <w:rPr>
                <w:rStyle w:val="Hipervnculo"/>
                <w:rFonts w:ascii="Arial" w:hAnsi="Arial" w:cs="Arial"/>
                <w:sz w:val="14"/>
              </w:rPr>
              <w:t>Código de acceso: 682624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Informe de Evaluación y Recomendación de 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F1C1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320" w:rsidRPr="000C6821" w:rsidTr="006F3273">
        <w:trPr>
          <w:trHeight w:val="31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291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0320" w:rsidRPr="000C6821" w:rsidTr="006F3273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bookmarkStart w:id="2" w:name="_GoBack"/>
            <w:bookmarkEnd w:id="2"/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0C6821" w:rsidTr="006F3273">
        <w:trPr>
          <w:trHeight w:val="304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0320" w:rsidRPr="000C6821" w:rsidRDefault="00290320" w:rsidP="006F327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0320" w:rsidRPr="000C6821" w:rsidRDefault="00290320" w:rsidP="006F327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0320" w:rsidRPr="00492D3E" w:rsidTr="006F3273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0320" w:rsidRPr="00492D3E" w:rsidRDefault="00290320" w:rsidP="006F3273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3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90320" w:rsidRPr="00492D3E" w:rsidRDefault="00290320" w:rsidP="006F3273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0320" w:rsidRPr="00492D3E" w:rsidRDefault="00290320" w:rsidP="006F32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79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320" w:rsidRPr="00492D3E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320" w:rsidRPr="00492D3E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0320" w:rsidRPr="00492D3E" w:rsidRDefault="00290320" w:rsidP="006F327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0320" w:rsidRPr="00492D3E" w:rsidRDefault="00290320" w:rsidP="006F3273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290320" w:rsidRDefault="00290320" w:rsidP="0029032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90320" w:rsidRPr="0060646D" w:rsidRDefault="00290320" w:rsidP="00290320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5B5F41" w:rsidRPr="00973A5F" w:rsidRDefault="005B5F41" w:rsidP="00290320">
      <w:pPr>
        <w:pStyle w:val="Puesto"/>
        <w:spacing w:before="0" w:after="0"/>
        <w:jc w:val="both"/>
        <w:rPr>
          <w:b w:val="0"/>
          <w:lang w:val="es-BO"/>
        </w:rPr>
      </w:pPr>
    </w:p>
    <w:sectPr w:rsidR="005B5F41" w:rsidRPr="00973A5F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0320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8278F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3A5F"/>
    <w:rsid w:val="00974619"/>
    <w:rsid w:val="00986F72"/>
    <w:rsid w:val="00A04E74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odrig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7510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3</cp:revision>
  <cp:lastPrinted>2016-11-23T23:13:00Z</cp:lastPrinted>
  <dcterms:created xsi:type="dcterms:W3CDTF">2024-07-10T00:31:00Z</dcterms:created>
  <dcterms:modified xsi:type="dcterms:W3CDTF">2024-07-10T00:36:00Z</dcterms:modified>
</cp:coreProperties>
</file>