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35836119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1A3BA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C</w:t>
                  </w:r>
                  <w:r w:rsidR="00B06A7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N° 0</w:t>
                  </w:r>
                  <w:r w:rsidR="001A3BA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42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/2019</w:t>
                  </w:r>
                  <w:r w:rsidR="00B06A7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-1C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A3BAA" w:rsidRPr="001A3BAA" w:rsidTr="00A05855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A3BAA" w:rsidRPr="001A3BAA" w:rsidRDefault="001A3BAA" w:rsidP="001A3BA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1A3BAA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1A3BAA" w:rsidRPr="001A3BAA" w:rsidTr="00A0585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A3BAA" w:rsidRPr="001A3BAA" w:rsidTr="00A05855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Apoyo Nacional a la Producción y Empleo – ANPE Por solicitud de Cotización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1A3BAA">
              <w:rPr>
                <w:rFonts w:ascii="Arial" w:hAnsi="Arial" w:cs="Arial"/>
                <w:bCs/>
                <w:lang w:val="pt-BR"/>
              </w:rPr>
              <w:t>ANPE - C N° 042/2019-1C</w:t>
            </w:r>
          </w:p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203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4"/>
        <w:tblW w:w="103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305"/>
        <w:gridCol w:w="305"/>
        <w:gridCol w:w="278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8"/>
        <w:gridCol w:w="804"/>
        <w:gridCol w:w="572"/>
        <w:gridCol w:w="312"/>
      </w:tblGrid>
      <w:tr w:rsidR="001A3BAA" w:rsidRPr="001A3BAA" w:rsidTr="00A05855">
        <w:trPr>
          <w:jc w:val="center"/>
        </w:trPr>
        <w:tc>
          <w:tcPr>
            <w:tcW w:w="190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1A3BAA" w:rsidRPr="001A3BAA" w:rsidRDefault="001A3BAA" w:rsidP="001A3BAA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  <w:r w:rsidRPr="001A3BAA">
              <w:rPr>
                <w:rFonts w:ascii="Arial" w:eastAsia="Calibri" w:hAnsi="Arial"/>
                <w:lang w:eastAsia="es-BO"/>
              </w:rPr>
              <w:t>2019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1A3BAA" w:rsidRPr="001A3BAA" w:rsidTr="00A05855">
        <w:trPr>
          <w:trHeight w:val="5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245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ind w:left="180" w:right="180"/>
              <w:jc w:val="center"/>
              <w:rPr>
                <w:rFonts w:ascii="Arial" w:hAnsi="Arial" w:cs="Arial"/>
                <w:b/>
              </w:rPr>
            </w:pPr>
            <w:r w:rsidRPr="001A3BA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PROVISIÓN E INSTALACIÓN DE UN SISTEMA DE DETECCIÓN HUMO - FUEGO, AGUA - HUMEDAD DE INTRUSIÓN EN SÓTANO 3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223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A3BAA" w:rsidRPr="001A3BAA" w:rsidTr="00A05855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b/>
                <w:lang w:val="es-BO"/>
              </w:rPr>
              <w:t>Bs199.700,00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  <w:r w:rsidRPr="001A3BAA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1A3BA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3BAA" w:rsidRPr="001A3BAA" w:rsidTr="00A05855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A3BAA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both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El plazo total para la entrega de los componentes del sistema es de cuarenta y cinco (45) días calendario a partir del siguiente día hábil de la firma del contrato</w:t>
            </w:r>
            <w:r w:rsidRPr="001A3BA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24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de Contrato</w:t>
            </w:r>
          </w:p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both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b/>
                <w:i/>
                <w:lang w:val="es-BO"/>
              </w:rPr>
              <w:t>El proponente adjudicado deberá constituir una Garantía de Cumplimiento de Contrato equivalente al 7% o 3,5% (según corresponda)</w:t>
            </w:r>
            <w:proofErr w:type="gramStart"/>
            <w:r w:rsidRPr="001A3BAA">
              <w:rPr>
                <w:rFonts w:ascii="Arial" w:hAnsi="Arial" w:cs="Arial"/>
                <w:b/>
                <w:i/>
                <w:lang w:val="es-BO"/>
              </w:rPr>
              <w:t>.</w:t>
            </w:r>
            <w:r w:rsidRPr="001A3BAA">
              <w:rPr>
                <w:rFonts w:ascii="Arial" w:hAnsi="Arial" w:cs="Arial"/>
                <w:lang w:val="es-BO"/>
              </w:rPr>
              <w:t>.</w:t>
            </w:r>
            <w:proofErr w:type="gramEnd"/>
            <w:r w:rsidRPr="001A3BAA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87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A3BAA" w:rsidRPr="001A3BAA" w:rsidTr="00A05855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1A3BAA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  <w:r w:rsidRPr="001A3BAA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  <w:r w:rsidRPr="001A3BAA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  <w:r w:rsidRPr="001A3BAA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1A3BAA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1A3BAA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1A3BAA">
              <w:rPr>
                <w:rFonts w:ascii="Arial" w:eastAsia="Calibri" w:hAnsi="Arial" w:cs="Arial"/>
                <w:sz w:val="14"/>
                <w:szCs w:val="14"/>
                <w:lang w:eastAsia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A3BAA" w:rsidRPr="001A3BAA" w:rsidRDefault="001A3BAA" w:rsidP="001A3BA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sz w:val="12"/>
                <w:lang w:val="es-BO"/>
              </w:rPr>
            </w:pPr>
            <w:r w:rsidRPr="001A3BA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3BAA" w:rsidRPr="001A3BAA" w:rsidTr="00A05855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A3BAA" w:rsidRPr="001A3BAA" w:rsidRDefault="001A3BAA" w:rsidP="001A3BA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1A3BAA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1A3BAA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1A3BAA" w:rsidRPr="001A3BAA" w:rsidRDefault="001A3BAA" w:rsidP="001A3BAA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1A3BAA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3BAA" w:rsidRPr="001A3BAA" w:rsidRDefault="001A3BAA" w:rsidP="001A3B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1A3BA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A3BA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A3BAA" w:rsidRPr="001A3BAA" w:rsidRDefault="001A3BAA" w:rsidP="001A3B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A3BA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A3BAA" w:rsidRPr="001A3BAA" w:rsidTr="00A05855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>Yerko Palacios Téllez</w:t>
            </w:r>
          </w:p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>Boris Mauricio Iturri Ortiz</w:t>
            </w:r>
          </w:p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>Profesional En Compras Y Contrataciones</w:t>
            </w:r>
          </w:p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 xml:space="preserve">Administrador del Sistema de Seguridad 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 xml:space="preserve">Gerencia de Administración </w:t>
            </w:r>
          </w:p>
          <w:p w:rsidR="001A3BAA" w:rsidRPr="001A3BAA" w:rsidRDefault="001A3BAA" w:rsidP="001A3BAA">
            <w:pPr>
              <w:rPr>
                <w:rFonts w:ascii="Arial" w:hAnsi="Arial" w:cs="Arial"/>
                <w:sz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lang w:val="es-BO"/>
              </w:rPr>
              <w:t xml:space="preserve">Subgerencia de Gestión de Riesgos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bCs/>
                <w:color w:val="0000FF"/>
              </w:rPr>
            </w:pPr>
            <w:r w:rsidRPr="001A3BAA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1A3BAA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1A3BAA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proofErr w:type="spellStart"/>
            <w:r w:rsidRPr="001A3BAA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1A3BAA">
              <w:rPr>
                <w:rFonts w:ascii="Arial" w:hAnsi="Arial" w:cs="Arial"/>
                <w:bCs/>
                <w:color w:val="0000FF"/>
              </w:rPr>
              <w:t>. 4572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proofErr w:type="spellStart"/>
            <w:r w:rsidRPr="001A3BAA">
              <w:rPr>
                <w:rFonts w:ascii="Arial" w:hAnsi="Arial" w:cs="Arial"/>
              </w:rPr>
              <w:t>ypalacios</w:t>
            </w:r>
            <w:proofErr w:type="spellEnd"/>
            <w:r w:rsidRPr="001A3BAA">
              <w:rPr>
                <w:rFonts w:ascii="Arial" w:hAnsi="Arial" w:cs="Arial"/>
              </w:rPr>
              <w:fldChar w:fldCharType="begin"/>
            </w:r>
            <w:r w:rsidRPr="001A3BAA">
              <w:rPr>
                <w:rFonts w:ascii="Arial" w:hAnsi="Arial" w:cs="Arial"/>
              </w:rPr>
              <w:instrText xml:space="preserve"> HYPERLINK "mailto:cchura@bcb.gob.bo" </w:instrText>
            </w:r>
            <w:r w:rsidRPr="001A3BAA">
              <w:rPr>
                <w:rFonts w:ascii="Arial" w:hAnsi="Arial" w:cs="Arial"/>
              </w:rPr>
              <w:fldChar w:fldCharType="separate"/>
            </w:r>
            <w:r w:rsidRPr="001A3BAA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1A3BAA">
              <w:rPr>
                <w:rFonts w:ascii="Arial" w:hAnsi="Arial" w:cs="Arial"/>
                <w:lang w:val="es-BO"/>
              </w:rPr>
              <w:fldChar w:fldCharType="end"/>
            </w:r>
            <w:r w:rsidRPr="001A3BA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  <w:proofErr w:type="spellStart"/>
            <w:r w:rsidRPr="001A3BAA">
              <w:t>biturri</w:t>
            </w:r>
            <w:proofErr w:type="spellEnd"/>
            <w:hyperlink r:id="rId8" w:history="1">
              <w:r w:rsidRPr="001A3BAA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1A3BA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3BAA" w:rsidRPr="001A3BAA" w:rsidTr="00A05855">
        <w:trPr>
          <w:trHeight w:val="299"/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1A3BAA" w:rsidRPr="001A3BAA" w:rsidRDefault="001A3BAA" w:rsidP="001A3B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A3BAA" w:rsidRPr="001A3BAA" w:rsidRDefault="001A3BAA" w:rsidP="001A3B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A3BAA" w:rsidRPr="001A3BAA" w:rsidRDefault="001A3BAA" w:rsidP="001A3BAA">
      <w:pPr>
        <w:rPr>
          <w:lang w:val="es-MX"/>
        </w:rPr>
      </w:pPr>
    </w:p>
    <w:p w:rsidR="001A3BAA" w:rsidRDefault="001A3BAA" w:rsidP="001A3BAA">
      <w:pPr>
        <w:rPr>
          <w:lang w:val="es-MX"/>
        </w:rPr>
      </w:pPr>
    </w:p>
    <w:p w:rsidR="001A3BAA" w:rsidRDefault="001A3BAA" w:rsidP="001A3BAA">
      <w:pPr>
        <w:rPr>
          <w:lang w:val="es-MX"/>
        </w:rPr>
      </w:pPr>
    </w:p>
    <w:p w:rsidR="001A3BAA" w:rsidRDefault="001A3BAA" w:rsidP="001A3BAA">
      <w:pPr>
        <w:rPr>
          <w:lang w:val="es-MX"/>
        </w:rPr>
      </w:pPr>
    </w:p>
    <w:p w:rsidR="001A3BAA" w:rsidRPr="001A3BAA" w:rsidRDefault="001A3BAA" w:rsidP="001A3BAA">
      <w:pPr>
        <w:rPr>
          <w:lang w:val="es-MX"/>
        </w:rPr>
      </w:pPr>
      <w:bookmarkStart w:id="0" w:name="_GoBack"/>
      <w:bookmarkEnd w:id="0"/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866"/>
        <w:gridCol w:w="431"/>
        <w:gridCol w:w="381"/>
        <w:gridCol w:w="136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1A3BAA" w:rsidRPr="001A3BAA" w:rsidTr="00A05855">
        <w:trPr>
          <w:trHeight w:val="205"/>
        </w:trPr>
        <w:tc>
          <w:tcPr>
            <w:tcW w:w="10457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A3BAA" w:rsidRPr="001A3BAA" w:rsidRDefault="001A3BAA" w:rsidP="001A3BA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A3BAA">
              <w:rPr>
                <w:lang w:val="es-BO"/>
              </w:rPr>
              <w:lastRenderedPageBreak/>
              <w:br w:type="page"/>
            </w:r>
            <w:r w:rsidRPr="001A3BA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A3B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A3BA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1A3B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1A3BAA" w:rsidRPr="001A3BAA" w:rsidTr="00A05855">
        <w:trPr>
          <w:trHeight w:val="140"/>
        </w:trPr>
        <w:tc>
          <w:tcPr>
            <w:tcW w:w="104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A3BAA" w:rsidRPr="001A3BAA" w:rsidRDefault="001A3BAA" w:rsidP="001A3BA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A3BA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A3BA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A3BA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A3BA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A3BA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6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Publicación del DBC en el SICOES</w:t>
            </w:r>
            <w:r w:rsidRPr="001A3BA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</w:rPr>
              <w:t>Edif. Principal del BCB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x-none"/>
              </w:rPr>
              <w:t>Ventanilla Única de Correspondencia – PB del Edificio del BCB, ubicado en el Calle Ayacucho esq. Mercado, La Paz- Bolivia.</w:t>
            </w:r>
            <w:r w:rsidRPr="001A3BAA">
              <w:rPr>
                <w:rFonts w:ascii="Arial" w:hAnsi="Arial" w:cs="Arial"/>
                <w:sz w:val="14"/>
                <w:szCs w:val="14"/>
              </w:rPr>
              <w:t xml:space="preserve"> (Nota dirigida al Subgerente de Servicios Generales del BCB –RPA)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1A3BAA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7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3BAA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3BAA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3BAA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1A3BAA">
              <w:rPr>
                <w:rFonts w:ascii="Arial" w:hAnsi="Arial" w:cs="Arial"/>
              </w:rPr>
              <w:t>.</w:t>
            </w: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7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es-BO"/>
              </w:rPr>
              <w:t>6.</w:t>
            </w: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9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es-BO" w:eastAsia="en-US"/>
              </w:rPr>
              <w:t>7.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9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es-BO" w:eastAsia="en-US"/>
              </w:rPr>
              <w:t>8.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9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es-BO" w:eastAsia="en-US"/>
              </w:rPr>
              <w:t>9.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9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A3BAA">
              <w:rPr>
                <w:rFonts w:ascii="Arial" w:hAnsi="Arial" w:cs="Arial"/>
                <w:sz w:val="14"/>
                <w:szCs w:val="14"/>
                <w:lang w:val="es-BO" w:eastAsia="en-US"/>
              </w:rPr>
              <w:t>10.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3BAA" w:rsidRPr="001A3BAA" w:rsidTr="00A058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3BAA" w:rsidRPr="001A3BAA" w:rsidRDefault="001A3BAA" w:rsidP="001A3B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3BAA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AA" w:rsidRPr="001A3BAA" w:rsidRDefault="001A3BAA" w:rsidP="001A3B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B06A7B" w:rsidRDefault="00B06A7B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B06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A3BAA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E36643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table" w:customStyle="1" w:styleId="Tablaconcuadrcula10">
    <w:name w:val="Tabla con cuadrícula10"/>
    <w:basedOn w:val="Tablanormal"/>
    <w:next w:val="Tablaconcuadrcula"/>
    <w:uiPriority w:val="39"/>
    <w:rsid w:val="001A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1A3B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1A3B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table" w:customStyle="1" w:styleId="Tablaconcuadrcula10">
    <w:name w:val="Tabla con cuadrícula10"/>
    <w:basedOn w:val="Tablanormal"/>
    <w:next w:val="Tablaconcuadrcula"/>
    <w:uiPriority w:val="39"/>
    <w:rsid w:val="001A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1A3B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1A3B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4</cp:revision>
  <dcterms:created xsi:type="dcterms:W3CDTF">2019-07-05T19:41:00Z</dcterms:created>
  <dcterms:modified xsi:type="dcterms:W3CDTF">2019-11-21T14:09:00Z</dcterms:modified>
</cp:coreProperties>
</file>