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3D" w:rsidRDefault="00BF323D"/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821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390EB8" w:rsidRPr="00780825" w:rsidTr="00390EB8">
        <w:trPr>
          <w:trHeight w:val="1187"/>
          <w:jc w:val="center"/>
        </w:trPr>
        <w:tc>
          <w:tcPr>
            <w:tcW w:w="1545" w:type="dxa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390EB8" w:rsidRPr="000E47A6" w:rsidRDefault="00390EB8" w:rsidP="00390EB8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BO"/>
              </w:rPr>
            </w:pPr>
            <w:r w:rsidRPr="00C57E6E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05pt;height:61.05pt" o:ole="">
                  <v:imagedata r:id="rId6" o:title="" gain="45875f" blacklevel="13107f" grayscale="t"/>
                </v:shape>
                <o:OLEObject Type="Embed" ProgID="MSPhotoEd.3" ShapeID="_x0000_i1025" DrawAspect="Content" ObjectID="_1634573121" r:id="rId7"/>
              </w:object>
            </w:r>
          </w:p>
        </w:tc>
        <w:tc>
          <w:tcPr>
            <w:tcW w:w="8801" w:type="dxa"/>
            <w:gridSpan w:val="26"/>
            <w:tcBorders>
              <w:top w:val="single" w:sz="12" w:space="0" w:color="1F4E79" w:themeColor="accent1" w:themeShade="80"/>
              <w:left w:val="single" w:sz="4" w:space="0" w:color="auto"/>
              <w:right w:val="single" w:sz="12" w:space="0" w:color="1F4E79" w:themeColor="accent1" w:themeShade="80"/>
            </w:tcBorders>
            <w:shd w:val="clear" w:color="auto" w:fill="2E74B5" w:themeFill="accent1" w:themeFillShade="BF"/>
            <w:vAlign w:val="center"/>
          </w:tcPr>
          <w:p w:rsidR="00390EB8" w:rsidRPr="00A40DB3" w:rsidRDefault="00390EB8" w:rsidP="00390EB8">
            <w:pPr>
              <w:pStyle w:val="Ttulo5"/>
              <w:numPr>
                <w:ilvl w:val="0"/>
                <w:numId w:val="0"/>
              </w:numPr>
              <w:ind w:left="84"/>
              <w:jc w:val="center"/>
              <w:outlineLvl w:val="4"/>
              <w:rPr>
                <w:rFonts w:ascii="Arial" w:hAnsi="Arial" w:cs="Arial"/>
                <w:color w:val="FFFFFF"/>
                <w:sz w:val="22"/>
                <w:szCs w:val="24"/>
              </w:rPr>
            </w:pPr>
            <w:r w:rsidRPr="00A40DB3">
              <w:rPr>
                <w:rFonts w:ascii="Arial" w:hAnsi="Arial" w:cs="Arial"/>
                <w:color w:val="FFFFFF"/>
                <w:sz w:val="22"/>
                <w:szCs w:val="24"/>
              </w:rPr>
              <w:t>BANCO CENTRAL DE BOLIVIA</w:t>
            </w:r>
          </w:p>
          <w:p w:rsidR="00390EB8" w:rsidRPr="00AC207A" w:rsidRDefault="00390EB8" w:rsidP="00390EB8">
            <w:pPr>
              <w:pStyle w:val="Textoindependiente"/>
              <w:ind w:left="-70"/>
              <w:jc w:val="center"/>
              <w:rPr>
                <w:color w:val="FFFFFF"/>
                <w:sz w:val="12"/>
                <w:szCs w:val="12"/>
              </w:rPr>
            </w:pPr>
            <w:r w:rsidRPr="00AC207A"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390EB8" w:rsidRPr="00AC207A" w:rsidRDefault="00390EB8" w:rsidP="00390EB8">
            <w:pPr>
              <w:pStyle w:val="Textoindependiente"/>
              <w:spacing w:after="0"/>
              <w:jc w:val="center"/>
              <w:rPr>
                <w:rFonts w:ascii="Arial Black" w:hAnsi="Arial Black" w:cs="Arial"/>
                <w:b/>
                <w:color w:val="FFFFFF"/>
              </w:rPr>
            </w:pPr>
            <w:r w:rsidRPr="00AC207A"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>APOYO NACIONAL A LA PRODUCCIÓN Y EMPLEO</w:t>
            </w:r>
          </w:p>
          <w:p w:rsidR="00390EB8" w:rsidRPr="000E47A6" w:rsidRDefault="00390EB8" w:rsidP="00390EB8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lang w:val="es-BO"/>
              </w:rPr>
            </w:pPr>
            <w:r w:rsidRPr="00AC207A">
              <w:rPr>
                <w:rFonts w:ascii="Arial" w:hAnsi="Arial" w:cs="Arial"/>
                <w:color w:val="FFFFFF"/>
                <w:sz w:val="24"/>
              </w:rPr>
              <w:t>CÓDIGO BCB:  ANPE-</w:t>
            </w:r>
            <w:r>
              <w:rPr>
                <w:rFonts w:ascii="Arial" w:hAnsi="Arial" w:cs="Arial"/>
                <w:color w:val="FFFFFF"/>
                <w:sz w:val="24"/>
              </w:rPr>
              <w:t>C</w:t>
            </w:r>
            <w:r w:rsidRPr="00AC207A">
              <w:rPr>
                <w:rFonts w:ascii="Arial" w:hAnsi="Arial" w:cs="Arial"/>
                <w:color w:val="FFFFFF"/>
                <w:sz w:val="24"/>
              </w:rPr>
              <w:t xml:space="preserve"> Nº </w:t>
            </w:r>
            <w:r>
              <w:rPr>
                <w:rFonts w:ascii="Arial" w:hAnsi="Arial" w:cs="Arial"/>
                <w:color w:val="FFFFFF"/>
                <w:sz w:val="24"/>
              </w:rPr>
              <w:t>048</w:t>
            </w:r>
            <w:r w:rsidRPr="00AC207A">
              <w:rPr>
                <w:rFonts w:ascii="Arial" w:hAnsi="Arial" w:cs="Arial"/>
                <w:color w:val="FFFFFF"/>
                <w:sz w:val="24"/>
              </w:rPr>
              <w:t>/201</w:t>
            </w:r>
            <w:r>
              <w:rPr>
                <w:rFonts w:ascii="Arial" w:hAnsi="Arial" w:cs="Arial"/>
                <w:color w:val="FFFFFF"/>
                <w:sz w:val="24"/>
              </w:rPr>
              <w:t>9-1</w:t>
            </w:r>
            <w:r w:rsidRPr="00AC207A">
              <w:rPr>
                <w:rFonts w:ascii="Arial" w:hAnsi="Arial" w:cs="Arial"/>
                <w:color w:val="FFFFFF"/>
                <w:sz w:val="24"/>
              </w:rPr>
              <w:t>C</w:t>
            </w:r>
          </w:p>
        </w:tc>
      </w:tr>
      <w:tr w:rsidR="000E47A6" w:rsidRPr="00780825" w:rsidTr="00F77B96">
        <w:trPr>
          <w:trHeight w:val="397"/>
          <w:jc w:val="center"/>
        </w:trPr>
        <w:tc>
          <w:tcPr>
            <w:tcW w:w="10346" w:type="dxa"/>
            <w:gridSpan w:val="27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0E47A6" w:rsidRPr="00780825" w:rsidRDefault="000E47A6" w:rsidP="00390EB8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0E47A6" w:rsidRPr="00780825" w:rsidTr="00F77B96">
        <w:trPr>
          <w:jc w:val="center"/>
        </w:trPr>
        <w:tc>
          <w:tcPr>
            <w:tcW w:w="10346" w:type="dxa"/>
            <w:gridSpan w:val="27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0E47A6" w:rsidRPr="00780825" w:rsidTr="00F77B96">
        <w:trPr>
          <w:trHeight w:val="397"/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jc w:val="center"/>
              <w:rPr>
                <w:rFonts w:ascii="Arial" w:hAnsi="Arial" w:cs="Arial"/>
                <w:lang w:val="es-BO"/>
              </w:rPr>
            </w:pPr>
            <w:r w:rsidRPr="00F55157">
              <w:rPr>
                <w:rFonts w:ascii="Arial" w:hAnsi="Arial" w:cs="Arial"/>
                <w:b/>
                <w:bCs/>
                <w:iCs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rPr>
          <w:trHeight w:val="45"/>
          <w:jc w:val="center"/>
        </w:trPr>
        <w:tc>
          <w:tcPr>
            <w:tcW w:w="2366" w:type="dxa"/>
            <w:gridSpan w:val="2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lang w:val="es-BO" w:eastAsia="es-BO"/>
              </w:rPr>
              <w:t>ANPE - C N° 048/2019-1C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66" w:type="dxa"/>
            <w:gridSpan w:val="2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66" w:type="dxa"/>
            <w:gridSpan w:val="2"/>
            <w:tcBorders>
              <w:left w:val="single" w:sz="12" w:space="0" w:color="1F4E79" w:themeColor="accent1" w:themeShade="80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6"/>
        <w:gridCol w:w="305"/>
        <w:gridCol w:w="306"/>
        <w:gridCol w:w="279"/>
        <w:gridCol w:w="305"/>
        <w:gridCol w:w="305"/>
        <w:gridCol w:w="305"/>
        <w:gridCol w:w="305"/>
        <w:gridCol w:w="275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273"/>
        <w:gridCol w:w="305"/>
        <w:gridCol w:w="273"/>
        <w:gridCol w:w="305"/>
        <w:gridCol w:w="262"/>
        <w:gridCol w:w="808"/>
        <w:gridCol w:w="764"/>
        <w:gridCol w:w="262"/>
      </w:tblGrid>
      <w:tr w:rsidR="000E47A6" w:rsidRPr="00780825" w:rsidTr="00F77B96">
        <w:trPr>
          <w:jc w:val="center"/>
        </w:trPr>
        <w:tc>
          <w:tcPr>
            <w:tcW w:w="2204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CUCE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AC2480" w:rsidRDefault="000E47A6" w:rsidP="00F77B9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C2480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AC2480" w:rsidRDefault="000E47A6" w:rsidP="00F77B9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9</w:t>
            </w: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47A6" w:rsidRPr="00B133FE" w:rsidRDefault="000E47A6" w:rsidP="00F77B9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B133FE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47A6" w:rsidRPr="00B133FE" w:rsidRDefault="000E47A6" w:rsidP="00F77B9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B133FE">
              <w:rPr>
                <w:rFonts w:ascii="Arial" w:hAnsi="Arial" w:cs="Arial"/>
                <w:color w:val="0000FF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47A6" w:rsidRPr="00B133FE" w:rsidRDefault="000E47A6" w:rsidP="00F77B9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B133FE"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47A6" w:rsidRPr="00B133FE" w:rsidRDefault="000E47A6" w:rsidP="00F77B9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B133FE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AC2480" w:rsidRDefault="000E47A6" w:rsidP="00F77B9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C2480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AC2480" w:rsidRDefault="000E47A6" w:rsidP="00F77B9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C2480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AC2480" w:rsidRDefault="00FF61FD" w:rsidP="00F77B9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AC2480" w:rsidRDefault="00FF61FD" w:rsidP="00F77B9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AC2480" w:rsidRDefault="00FF61FD" w:rsidP="00F77B9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AC2480" w:rsidRDefault="00FF61FD" w:rsidP="00F77B9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9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AC2480" w:rsidRDefault="00FF61FD" w:rsidP="00F77B9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AC2480" w:rsidRDefault="00FF61FD" w:rsidP="00F77B9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  <w:bookmarkStart w:id="0" w:name="_GoBack"/>
            <w:bookmarkEnd w:id="0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47A6" w:rsidRPr="00953E8E" w:rsidRDefault="000E47A6" w:rsidP="00F77B96">
            <w:pPr>
              <w:snapToGrid w:val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47A6" w:rsidRPr="00953E8E" w:rsidRDefault="000E47A6" w:rsidP="00F77B96">
            <w:pPr>
              <w:snapToGrid w:val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68" w:type="dxa"/>
            <w:tcBorders>
              <w:left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</w:rPr>
            </w:pPr>
          </w:p>
        </w:tc>
        <w:tc>
          <w:tcPr>
            <w:tcW w:w="814" w:type="dxa"/>
            <w:tcBorders>
              <w:right w:val="single" w:sz="4" w:space="0" w:color="auto"/>
            </w:tcBorders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Gestión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47A6" w:rsidRPr="00953E8E" w:rsidRDefault="000E47A6" w:rsidP="00F77B96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2019</w:t>
            </w:r>
          </w:p>
        </w:tc>
        <w:tc>
          <w:tcPr>
            <w:tcW w:w="268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324"/>
        <w:gridCol w:w="281"/>
        <w:gridCol w:w="282"/>
        <w:gridCol w:w="273"/>
        <w:gridCol w:w="278"/>
        <w:gridCol w:w="277"/>
        <w:gridCol w:w="281"/>
        <w:gridCol w:w="277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0E47A6" w:rsidRPr="00780825" w:rsidTr="00F77B96">
        <w:trPr>
          <w:jc w:val="center"/>
        </w:trPr>
        <w:tc>
          <w:tcPr>
            <w:tcW w:w="2343" w:type="dxa"/>
            <w:tcBorders>
              <w:left w:val="single" w:sz="12" w:space="0" w:color="1F4E79" w:themeColor="accent1" w:themeShade="80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rPr>
          <w:trHeight w:val="435"/>
          <w:jc w:val="center"/>
        </w:trPr>
        <w:tc>
          <w:tcPr>
            <w:tcW w:w="234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3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tabs>
                <w:tab w:val="left" w:pos="1634"/>
              </w:tabs>
              <w:jc w:val="center"/>
              <w:rPr>
                <w:rFonts w:ascii="Arial" w:hAnsi="Arial" w:cs="Arial"/>
                <w:lang w:val="es-BO"/>
              </w:rPr>
            </w:pPr>
            <w:r w:rsidRPr="00BF0EEC">
              <w:rPr>
                <w:rFonts w:ascii="Arial" w:hAnsi="Arial" w:cs="Arial"/>
                <w:b/>
                <w:color w:val="0000FF"/>
                <w:sz w:val="18"/>
                <w:lang w:val="es-BO" w:eastAsia="es-BO"/>
              </w:rPr>
              <w:t>SERVICIO DE REFRIGERIOS PARA EVENTOS DE CAPACITACIÓN E INSTITUCIONALES Y ATENCIÓN DE COMEDOR Y CAFETERIA</w:t>
            </w:r>
            <w:r>
              <w:rPr>
                <w:rFonts w:ascii="Arial" w:hAnsi="Arial" w:cs="Arial"/>
                <w:b/>
                <w:color w:val="0000FF"/>
                <w:sz w:val="18"/>
                <w:lang w:val="es-BO" w:eastAsia="es-BO"/>
              </w:rPr>
              <w:t xml:space="preserve"> 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43" w:type="dxa"/>
            <w:tcBorders>
              <w:left w:val="single" w:sz="12" w:space="0" w:color="1F4E79" w:themeColor="accent1" w:themeShade="80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4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2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43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4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5" w:type="dxa"/>
            <w:gridSpan w:val="8"/>
            <w:tcBorders>
              <w:left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43" w:type="dxa"/>
            <w:tcBorders>
              <w:left w:val="single" w:sz="12" w:space="0" w:color="1F4E79" w:themeColor="accent1" w:themeShade="80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4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9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43" w:type="dxa"/>
            <w:tcBorders>
              <w:left w:val="single" w:sz="12" w:space="0" w:color="1F4E79" w:themeColor="accent1" w:themeShade="80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4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3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Default="000E47A6" w:rsidP="00F77B9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  <w:tbl>
            <w:tblPr>
              <w:tblW w:w="6734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90"/>
              <w:gridCol w:w="600"/>
              <w:gridCol w:w="3714"/>
              <w:gridCol w:w="1130"/>
            </w:tblGrid>
            <w:tr w:rsidR="000E47A6" w:rsidRPr="003B626D" w:rsidTr="00F77B96">
              <w:trPr>
                <w:trHeight w:val="323"/>
                <w:jc w:val="center"/>
              </w:trPr>
              <w:tc>
                <w:tcPr>
                  <w:tcW w:w="12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4E50C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2"/>
                      <w:lang w:val="es-BO" w:eastAsia="es-BO"/>
                    </w:rPr>
                  </w:pPr>
                  <w:r w:rsidRPr="004E50CD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2"/>
                      <w:lang w:val="es-BO" w:eastAsia="es-BO"/>
                    </w:rPr>
                    <w:t> Servicio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2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2"/>
                      <w:lang w:val="es-BO" w:eastAsia="es-BO"/>
                    </w:rPr>
                    <w:t>ítems</w:t>
                  </w:r>
                </w:p>
              </w:tc>
              <w:tc>
                <w:tcPr>
                  <w:tcW w:w="371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2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2"/>
                      <w:lang w:val="es-BO" w:eastAsia="es-BO"/>
                    </w:rPr>
                    <w:t>Detalle</w:t>
                  </w:r>
                </w:p>
              </w:tc>
              <w:tc>
                <w:tcPr>
                  <w:tcW w:w="11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2"/>
                      <w:lang w:val="es-BO" w:eastAsia="es-BO"/>
                    </w:rPr>
                    <w:t>PRECIOS UNITARIOS REFERENCIALES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0"/>
                      <w:szCs w:val="12"/>
                      <w:lang w:val="es-BO" w:eastAsia="es-BO"/>
                    </w:rPr>
                    <w:t xml:space="preserve"> (*)</w:t>
                  </w:r>
                </w:p>
              </w:tc>
            </w:tr>
            <w:tr w:rsidR="000E47A6" w:rsidRPr="003B626D" w:rsidTr="00F77B96">
              <w:trPr>
                <w:trHeight w:hRule="exact" w:val="428"/>
                <w:jc w:val="center"/>
              </w:trPr>
              <w:tc>
                <w:tcPr>
                  <w:tcW w:w="129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R</w:t>
                  </w: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efrigerios para eventos de capacitación e institucionales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1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Servicio de refrigerio mañana, tarde y/o noche (ración sólida y ración líquida por persona)</w:t>
                  </w: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 xml:space="preserve"> con atención permanente de agua en testera.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16,00</w:t>
                  </w:r>
                </w:p>
              </w:tc>
            </w:tr>
            <w:tr w:rsidR="000E47A6" w:rsidRPr="003B626D" w:rsidTr="00F77B96">
              <w:trPr>
                <w:trHeight w:hRule="exact" w:val="227"/>
                <w:jc w:val="center"/>
              </w:trPr>
              <w:tc>
                <w:tcPr>
                  <w:tcW w:w="129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2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Almuerzo y/o cena especial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40</w:t>
                  </w: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,00</w:t>
                  </w:r>
                </w:p>
              </w:tc>
            </w:tr>
            <w:tr w:rsidR="000E47A6" w:rsidRPr="003B626D" w:rsidTr="00F77B96">
              <w:trPr>
                <w:trHeight w:hRule="exact" w:val="365"/>
                <w:jc w:val="center"/>
              </w:trPr>
              <w:tc>
                <w:tcPr>
                  <w:tcW w:w="1290" w:type="dxa"/>
                  <w:vMerge/>
                  <w:tcBorders>
                    <w:top w:val="nil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3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 xml:space="preserve">Servicio de cafetería 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7,00</w:t>
                  </w:r>
                </w:p>
              </w:tc>
            </w:tr>
            <w:tr w:rsidR="000E47A6" w:rsidRPr="003B626D" w:rsidTr="00F77B96">
              <w:trPr>
                <w:trHeight w:hRule="exact" w:val="227"/>
                <w:jc w:val="center"/>
              </w:trPr>
              <w:tc>
                <w:tcPr>
                  <w:tcW w:w="12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A</w:t>
                  </w: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tención de comedor y cafetería (snack)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4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Taza de café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2,50</w:t>
                  </w:r>
                </w:p>
              </w:tc>
            </w:tr>
            <w:tr w:rsidR="000E47A6" w:rsidRPr="003B626D" w:rsidTr="00F77B96">
              <w:trPr>
                <w:trHeight w:hRule="exact" w:val="227"/>
                <w:jc w:val="center"/>
              </w:trPr>
              <w:tc>
                <w:tcPr>
                  <w:tcW w:w="12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5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Taza de café con leche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4,00</w:t>
                  </w:r>
                </w:p>
              </w:tc>
            </w:tr>
            <w:tr w:rsidR="000E47A6" w:rsidRPr="003B626D" w:rsidTr="00F77B96">
              <w:trPr>
                <w:trHeight w:hRule="exact" w:val="227"/>
                <w:jc w:val="center"/>
              </w:trPr>
              <w:tc>
                <w:tcPr>
                  <w:tcW w:w="12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6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Taza de té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1,50</w:t>
                  </w:r>
                </w:p>
              </w:tc>
            </w:tr>
            <w:tr w:rsidR="000E47A6" w:rsidRPr="003B626D" w:rsidTr="00F77B96">
              <w:trPr>
                <w:trHeight w:hRule="exact" w:val="227"/>
                <w:jc w:val="center"/>
              </w:trPr>
              <w:tc>
                <w:tcPr>
                  <w:tcW w:w="12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7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Taza de leche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4,00</w:t>
                  </w:r>
                </w:p>
              </w:tc>
            </w:tr>
            <w:tr w:rsidR="000E47A6" w:rsidRPr="003B626D" w:rsidTr="00F77B96">
              <w:trPr>
                <w:trHeight w:hRule="exact" w:val="227"/>
                <w:jc w:val="center"/>
              </w:trPr>
              <w:tc>
                <w:tcPr>
                  <w:tcW w:w="12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8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Taza de mate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1,50</w:t>
                  </w:r>
                </w:p>
              </w:tc>
            </w:tr>
            <w:tr w:rsidR="000E47A6" w:rsidRPr="003B626D" w:rsidTr="00F77B96">
              <w:trPr>
                <w:trHeight w:hRule="exact" w:val="227"/>
                <w:jc w:val="center"/>
              </w:trPr>
              <w:tc>
                <w:tcPr>
                  <w:tcW w:w="12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9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 xml:space="preserve">Taza de </w:t>
                  </w:r>
                  <w:proofErr w:type="spellStart"/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cocoa</w:t>
                  </w:r>
                  <w:proofErr w:type="spellEnd"/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/chocolate con agua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1,50</w:t>
                  </w:r>
                </w:p>
              </w:tc>
            </w:tr>
            <w:tr w:rsidR="000E47A6" w:rsidRPr="003B626D" w:rsidTr="00F77B96">
              <w:trPr>
                <w:trHeight w:hRule="exact" w:val="227"/>
                <w:jc w:val="center"/>
              </w:trPr>
              <w:tc>
                <w:tcPr>
                  <w:tcW w:w="12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10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 xml:space="preserve">Taza de </w:t>
                  </w:r>
                  <w:proofErr w:type="spellStart"/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cocoa</w:t>
                  </w:r>
                  <w:proofErr w:type="spellEnd"/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/chocolate con leche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3,50</w:t>
                  </w:r>
                </w:p>
              </w:tc>
            </w:tr>
            <w:tr w:rsidR="000E47A6" w:rsidRPr="003B626D" w:rsidTr="00F77B96">
              <w:trPr>
                <w:trHeight w:hRule="exact" w:val="227"/>
                <w:jc w:val="center"/>
              </w:trPr>
              <w:tc>
                <w:tcPr>
                  <w:tcW w:w="12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11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Jugos de frutas con leche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6,00</w:t>
                  </w:r>
                </w:p>
              </w:tc>
            </w:tr>
            <w:tr w:rsidR="000E47A6" w:rsidRPr="003B626D" w:rsidTr="00F77B96">
              <w:trPr>
                <w:trHeight w:hRule="exact" w:val="227"/>
                <w:jc w:val="center"/>
              </w:trPr>
              <w:tc>
                <w:tcPr>
                  <w:tcW w:w="12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12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Jugos de frutas con agua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5,00</w:t>
                  </w:r>
                </w:p>
              </w:tc>
            </w:tr>
            <w:tr w:rsidR="000E47A6" w:rsidRPr="003B626D" w:rsidTr="00F77B96">
              <w:trPr>
                <w:trHeight w:hRule="exact" w:val="227"/>
                <w:jc w:val="center"/>
              </w:trPr>
              <w:tc>
                <w:tcPr>
                  <w:tcW w:w="12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13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Almuerzo completo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8</w:t>
                  </w: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,00</w:t>
                  </w:r>
                </w:p>
              </w:tc>
            </w:tr>
            <w:tr w:rsidR="000E47A6" w:rsidRPr="003B626D" w:rsidTr="00F77B96">
              <w:trPr>
                <w:trHeight w:hRule="exact" w:val="227"/>
                <w:jc w:val="center"/>
              </w:trPr>
              <w:tc>
                <w:tcPr>
                  <w:tcW w:w="12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14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Cena completa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8</w:t>
                  </w: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,00</w:t>
                  </w:r>
                </w:p>
              </w:tc>
            </w:tr>
            <w:tr w:rsidR="000E47A6" w:rsidRPr="003B626D" w:rsidTr="00F77B96">
              <w:trPr>
                <w:trHeight w:hRule="exact" w:val="227"/>
                <w:jc w:val="center"/>
              </w:trPr>
              <w:tc>
                <w:tcPr>
                  <w:tcW w:w="12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15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Ensaladas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7,00</w:t>
                  </w:r>
                </w:p>
              </w:tc>
            </w:tr>
            <w:tr w:rsidR="000E47A6" w:rsidRPr="003B626D" w:rsidTr="00F77B96">
              <w:trPr>
                <w:trHeight w:hRule="exact" w:val="227"/>
                <w:jc w:val="center"/>
              </w:trPr>
              <w:tc>
                <w:tcPr>
                  <w:tcW w:w="12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16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Sándwiches fríos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5,00</w:t>
                  </w:r>
                </w:p>
              </w:tc>
            </w:tr>
            <w:tr w:rsidR="000E47A6" w:rsidRPr="003B626D" w:rsidTr="00F77B96">
              <w:trPr>
                <w:trHeight w:hRule="exact" w:val="227"/>
                <w:jc w:val="center"/>
              </w:trPr>
              <w:tc>
                <w:tcPr>
                  <w:tcW w:w="12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17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Sándwiches calientes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8,00</w:t>
                  </w:r>
                </w:p>
              </w:tc>
            </w:tr>
            <w:tr w:rsidR="000E47A6" w:rsidRPr="003B626D" w:rsidTr="00F77B96">
              <w:trPr>
                <w:trHeight w:hRule="exact" w:val="227"/>
                <w:jc w:val="center"/>
              </w:trPr>
              <w:tc>
                <w:tcPr>
                  <w:tcW w:w="12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18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Sándwiches mixtos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9,00</w:t>
                  </w:r>
                </w:p>
              </w:tc>
            </w:tr>
            <w:tr w:rsidR="000E47A6" w:rsidRPr="003B626D" w:rsidTr="00F77B96">
              <w:trPr>
                <w:trHeight w:hRule="exact" w:val="227"/>
                <w:jc w:val="center"/>
              </w:trPr>
              <w:tc>
                <w:tcPr>
                  <w:tcW w:w="12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19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Empanadas de carne de res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6,00</w:t>
                  </w:r>
                </w:p>
              </w:tc>
            </w:tr>
            <w:tr w:rsidR="000E47A6" w:rsidRPr="003B626D" w:rsidTr="00F77B96">
              <w:trPr>
                <w:trHeight w:hRule="exact" w:val="227"/>
                <w:jc w:val="center"/>
              </w:trPr>
              <w:tc>
                <w:tcPr>
                  <w:tcW w:w="12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20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Empanadas de carne de pollo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6,00</w:t>
                  </w:r>
                </w:p>
              </w:tc>
            </w:tr>
            <w:tr w:rsidR="000E47A6" w:rsidRPr="003B626D" w:rsidTr="00F77B96">
              <w:trPr>
                <w:trHeight w:hRule="exact" w:val="227"/>
                <w:jc w:val="center"/>
              </w:trPr>
              <w:tc>
                <w:tcPr>
                  <w:tcW w:w="12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21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Empanadas de queso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4,50</w:t>
                  </w:r>
                </w:p>
              </w:tc>
            </w:tr>
            <w:tr w:rsidR="000E47A6" w:rsidRPr="003B626D" w:rsidTr="00F77B96">
              <w:trPr>
                <w:trHeight w:hRule="exact" w:val="227"/>
                <w:jc w:val="center"/>
              </w:trPr>
              <w:tc>
                <w:tcPr>
                  <w:tcW w:w="12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22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Empanadas de jamón con queso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6,50</w:t>
                  </w:r>
                </w:p>
              </w:tc>
            </w:tr>
            <w:tr w:rsidR="000E47A6" w:rsidRPr="003B626D" w:rsidTr="00F77B96">
              <w:trPr>
                <w:trHeight w:hRule="exact" w:val="227"/>
                <w:jc w:val="center"/>
              </w:trPr>
              <w:tc>
                <w:tcPr>
                  <w:tcW w:w="12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23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Croissant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6,00</w:t>
                  </w:r>
                </w:p>
              </w:tc>
            </w:tr>
            <w:tr w:rsidR="000E47A6" w:rsidRPr="003B626D" w:rsidTr="00F77B96">
              <w:trPr>
                <w:trHeight w:hRule="exact" w:val="227"/>
                <w:jc w:val="center"/>
              </w:trPr>
              <w:tc>
                <w:tcPr>
                  <w:tcW w:w="12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24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Salteñas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6,00</w:t>
                  </w:r>
                </w:p>
              </w:tc>
            </w:tr>
            <w:tr w:rsidR="000E47A6" w:rsidRPr="003B626D" w:rsidTr="00F77B96">
              <w:trPr>
                <w:trHeight w:hRule="exact" w:val="227"/>
                <w:jc w:val="center"/>
              </w:trPr>
              <w:tc>
                <w:tcPr>
                  <w:tcW w:w="12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25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Tucumanas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6,00</w:t>
                  </w:r>
                </w:p>
              </w:tc>
            </w:tr>
            <w:tr w:rsidR="000E47A6" w:rsidRPr="003B626D" w:rsidTr="00F77B96">
              <w:trPr>
                <w:trHeight w:hRule="exact" w:val="227"/>
                <w:jc w:val="center"/>
              </w:trPr>
              <w:tc>
                <w:tcPr>
                  <w:tcW w:w="12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26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Platos extras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3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5</w:t>
                  </w: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,00</w:t>
                  </w:r>
                </w:p>
              </w:tc>
            </w:tr>
            <w:tr w:rsidR="000E47A6" w:rsidRPr="003B626D" w:rsidTr="00F77B96">
              <w:trPr>
                <w:trHeight w:hRule="exact" w:val="227"/>
                <w:jc w:val="center"/>
              </w:trPr>
              <w:tc>
                <w:tcPr>
                  <w:tcW w:w="12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27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Gaseosa personal de 190 ml.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2,00</w:t>
                  </w:r>
                </w:p>
              </w:tc>
            </w:tr>
            <w:tr w:rsidR="000E47A6" w:rsidRPr="003B626D" w:rsidTr="00F77B96">
              <w:trPr>
                <w:trHeight w:hRule="exact" w:val="227"/>
                <w:jc w:val="center"/>
              </w:trPr>
              <w:tc>
                <w:tcPr>
                  <w:tcW w:w="12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28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Gaseosa botella de 500 ml.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6,00</w:t>
                  </w:r>
                </w:p>
              </w:tc>
            </w:tr>
            <w:tr w:rsidR="000E47A6" w:rsidRPr="003B626D" w:rsidTr="00F77B96">
              <w:trPr>
                <w:trHeight w:hRule="exact" w:val="227"/>
                <w:jc w:val="center"/>
              </w:trPr>
              <w:tc>
                <w:tcPr>
                  <w:tcW w:w="12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29</w:t>
                  </w:r>
                </w:p>
              </w:tc>
              <w:tc>
                <w:tcPr>
                  <w:tcW w:w="371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E47A6" w:rsidRPr="003B626D" w:rsidRDefault="000E47A6" w:rsidP="00F77B96">
                  <w:pPr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color w:val="000000"/>
                      <w:sz w:val="12"/>
                      <w:szCs w:val="12"/>
                      <w:lang w:val="es-BO" w:eastAsia="es-BO"/>
                    </w:rPr>
                    <w:t>Gaseosa botella de 2 litros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E47A6" w:rsidRPr="003B626D" w:rsidRDefault="000E47A6" w:rsidP="00F77B96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B626D">
                    <w:rPr>
                      <w:rFonts w:ascii="Arial" w:hAnsi="Arial" w:cs="Arial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  <w:t>11,00</w:t>
                  </w:r>
                </w:p>
              </w:tc>
            </w:tr>
          </w:tbl>
          <w:p w:rsidR="000E47A6" w:rsidRPr="00780825" w:rsidRDefault="000E47A6" w:rsidP="00F77B9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4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43" w:type="dxa"/>
            <w:tcBorders>
              <w:left w:val="single" w:sz="12" w:space="0" w:color="1F4E79" w:themeColor="accent1" w:themeShade="80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rPr>
          <w:trHeight w:val="240"/>
          <w:jc w:val="center"/>
        </w:trPr>
        <w:tc>
          <w:tcPr>
            <w:tcW w:w="234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7A6" w:rsidRPr="00780825" w:rsidRDefault="000E47A6" w:rsidP="00F77B96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4" w:type="dxa"/>
            <w:gridSpan w:val="16"/>
            <w:tcBorders>
              <w:left w:val="single" w:sz="4" w:space="0" w:color="auto"/>
            </w:tcBorders>
            <w:vAlign w:val="center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80825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43" w:type="dxa"/>
            <w:tcBorders>
              <w:left w:val="single" w:sz="12" w:space="0" w:color="1F4E79" w:themeColor="accent1" w:themeShade="80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4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3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cs="Arial"/>
                <w:color w:val="0000FF"/>
                <w:szCs w:val="15"/>
              </w:rPr>
              <w:t>U</w:t>
            </w:r>
            <w:r w:rsidRPr="00C730AF">
              <w:rPr>
                <w:rFonts w:cs="Arial"/>
                <w:color w:val="0000FF"/>
                <w:szCs w:val="15"/>
              </w:rPr>
              <w:t xml:space="preserve">n (1) año calendario, computable a partir de la fecha establecida en la </w:t>
            </w:r>
            <w:r>
              <w:rPr>
                <w:rFonts w:cs="Arial"/>
                <w:color w:val="0000FF"/>
                <w:szCs w:val="15"/>
              </w:rPr>
              <w:t>O</w:t>
            </w:r>
            <w:r w:rsidRPr="00C730AF">
              <w:rPr>
                <w:rFonts w:cs="Arial"/>
                <w:color w:val="0000FF"/>
                <w:szCs w:val="15"/>
              </w:rPr>
              <w:t xml:space="preserve">rden de </w:t>
            </w:r>
            <w:r>
              <w:rPr>
                <w:rFonts w:cs="Arial"/>
                <w:color w:val="0000FF"/>
                <w:szCs w:val="15"/>
              </w:rPr>
              <w:t>P</w:t>
            </w:r>
            <w:r w:rsidRPr="00C730AF">
              <w:rPr>
                <w:rFonts w:cs="Arial"/>
                <w:color w:val="0000FF"/>
                <w:szCs w:val="15"/>
              </w:rPr>
              <w:t>roceder</w:t>
            </w:r>
            <w:r>
              <w:rPr>
                <w:rFonts w:cs="Arial"/>
                <w:color w:val="0000FF"/>
                <w:szCs w:val="15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4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43" w:type="dxa"/>
            <w:tcBorders>
              <w:left w:val="single" w:sz="12" w:space="0" w:color="1F4E79" w:themeColor="accent1" w:themeShade="80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4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3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C730AF" w:rsidRDefault="000E47A6" w:rsidP="00F77B96">
            <w:pPr>
              <w:snapToGrid w:val="0"/>
              <w:jc w:val="both"/>
              <w:rPr>
                <w:rFonts w:cs="Arial"/>
                <w:color w:val="0000FF"/>
                <w:szCs w:val="15"/>
              </w:rPr>
            </w:pPr>
            <w:r w:rsidRPr="00C730AF">
              <w:rPr>
                <w:rFonts w:cs="Arial"/>
                <w:color w:val="0000FF"/>
                <w:szCs w:val="15"/>
              </w:rPr>
              <w:t>El servicio de atención de comedor y cafetería (snack) se realizará en instalaciones del BCB (piso 14).</w:t>
            </w:r>
          </w:p>
          <w:p w:rsidR="000E47A6" w:rsidRPr="00C730AF" w:rsidRDefault="000E47A6" w:rsidP="00F77B96">
            <w:pPr>
              <w:snapToGrid w:val="0"/>
              <w:jc w:val="both"/>
              <w:rPr>
                <w:rFonts w:cs="Arial"/>
                <w:color w:val="0000FF"/>
                <w:sz w:val="4"/>
                <w:szCs w:val="4"/>
              </w:rPr>
            </w:pPr>
          </w:p>
          <w:p w:rsidR="000E47A6" w:rsidRPr="00780825" w:rsidRDefault="000E47A6" w:rsidP="00F77B9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C730AF">
              <w:rPr>
                <w:rFonts w:cs="Arial"/>
                <w:color w:val="0000FF"/>
                <w:szCs w:val="15"/>
              </w:rPr>
              <w:t>El servicio de atención de refrigerios se llevará a cabo en instalaciones del BCB o en lugares definidos por los Fiscales de Servicios, en función a los requerimientos de las Áreas del BCB.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4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43" w:type="dxa"/>
            <w:tcBorders>
              <w:left w:val="single" w:sz="12" w:space="0" w:color="1F4E79" w:themeColor="accent1" w:themeShade="80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4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de Contrato</w:t>
            </w:r>
          </w:p>
          <w:p w:rsidR="000E47A6" w:rsidRPr="00780825" w:rsidRDefault="000E47A6" w:rsidP="00F77B96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31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  <w:p w:rsidR="000E47A6" w:rsidRPr="00780825" w:rsidRDefault="000E47A6" w:rsidP="00F77B96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b/>
                <w:i/>
                <w:lang w:val="es-BO"/>
              </w:rPr>
              <w:t>Para servicios generales discontinuos deberá expresar que se procederá a realizar la retención del 7% de cada pago.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4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4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31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43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0E47A6" w:rsidRPr="00780825" w:rsidTr="00F77B96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47A6" w:rsidRPr="00780825" w:rsidRDefault="000E47A6" w:rsidP="00F77B96">
            <w:pPr>
              <w:rPr>
                <w:rFonts w:ascii="Arial" w:hAnsi="Arial" w:cs="Arial"/>
              </w:rPr>
            </w:pP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0E47A6" w:rsidRPr="00780825" w:rsidRDefault="000E47A6" w:rsidP="00F77B9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47A6" w:rsidRPr="00780825" w:rsidRDefault="000E47A6" w:rsidP="00F77B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 xml:space="preserve">Servicios Generales recurrentes para la próxima gestión </w:t>
            </w:r>
            <w:r w:rsidRPr="00780825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124"/>
        <w:gridCol w:w="151"/>
        <w:gridCol w:w="274"/>
        <w:gridCol w:w="275"/>
        <w:gridCol w:w="274"/>
        <w:gridCol w:w="276"/>
        <w:gridCol w:w="277"/>
        <w:gridCol w:w="171"/>
        <w:gridCol w:w="112"/>
        <w:gridCol w:w="281"/>
        <w:gridCol w:w="282"/>
        <w:gridCol w:w="272"/>
        <w:gridCol w:w="277"/>
        <w:gridCol w:w="276"/>
        <w:gridCol w:w="281"/>
        <w:gridCol w:w="277"/>
        <w:gridCol w:w="277"/>
        <w:gridCol w:w="75"/>
        <w:gridCol w:w="202"/>
        <w:gridCol w:w="274"/>
        <w:gridCol w:w="91"/>
        <w:gridCol w:w="183"/>
        <w:gridCol w:w="100"/>
        <w:gridCol w:w="1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08"/>
        <w:gridCol w:w="65"/>
        <w:gridCol w:w="273"/>
        <w:gridCol w:w="273"/>
        <w:gridCol w:w="273"/>
        <w:gridCol w:w="273"/>
        <w:gridCol w:w="273"/>
      </w:tblGrid>
      <w:tr w:rsidR="000E47A6" w:rsidRPr="00780825" w:rsidTr="00F77B9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3"/>
            <w:vMerge w:val="restart"/>
          </w:tcPr>
          <w:p w:rsidR="000E47A6" w:rsidRPr="00780825" w:rsidRDefault="000E47A6" w:rsidP="00F77B9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0E47A6" w:rsidRPr="00780825" w:rsidRDefault="000E47A6" w:rsidP="00F77B96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0E47A6" w:rsidRPr="00780825" w:rsidRDefault="000E47A6" w:rsidP="00F77B9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0E47A6" w:rsidRPr="00780825" w:rsidRDefault="000E47A6" w:rsidP="00F77B96">
            <w:pPr>
              <w:jc w:val="center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gridSpan w:val="2"/>
            <w:vMerge/>
            <w:vAlign w:val="center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3"/>
            <w:vMerge/>
          </w:tcPr>
          <w:p w:rsidR="000E47A6" w:rsidRPr="00780825" w:rsidRDefault="000E47A6" w:rsidP="00F77B9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0E47A6" w:rsidRPr="00780825" w:rsidRDefault="000E47A6" w:rsidP="00F77B9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0E47A6" w:rsidRPr="00780825" w:rsidRDefault="000E47A6" w:rsidP="00F77B96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  <w:vAlign w:val="center"/>
          </w:tcPr>
          <w:p w:rsidR="000E47A6" w:rsidRPr="00780825" w:rsidRDefault="000E47A6" w:rsidP="00F77B96">
            <w:pPr>
              <w:rPr>
                <w:rFonts w:ascii="Arial" w:hAnsi="Arial" w:cs="Arial"/>
                <w:sz w:val="12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jc w:val="center"/>
              <w:rPr>
                <w:rFonts w:ascii="Arial" w:hAnsi="Arial" w:cs="Arial"/>
                <w:lang w:val="es-BO"/>
              </w:rPr>
            </w:pPr>
            <w:r w:rsidRPr="00C730AF">
              <w:rPr>
                <w:rFonts w:cs="Arial"/>
                <w:color w:val="0000FF"/>
                <w:szCs w:val="15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C730AF" w:rsidRDefault="000E47A6" w:rsidP="00F77B96">
            <w:pPr>
              <w:snapToGrid w:val="0"/>
              <w:jc w:val="center"/>
              <w:rPr>
                <w:rFonts w:cs="Arial"/>
                <w:color w:val="0000FF"/>
                <w:szCs w:val="15"/>
              </w:rPr>
            </w:pPr>
            <w:r w:rsidRPr="00C730AF">
              <w:rPr>
                <w:rFonts w:cs="Arial"/>
                <w:color w:val="0000FF"/>
                <w:szCs w:val="15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0E47A6" w:rsidRPr="00780825" w:rsidRDefault="000E47A6" w:rsidP="00F77B9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7A6" w:rsidRPr="00780825" w:rsidRDefault="000E47A6" w:rsidP="00F77B9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0E47A6" w:rsidRPr="00780825" w:rsidRDefault="000E47A6" w:rsidP="00F77B9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0E47A6" w:rsidRPr="00780825" w:rsidTr="00F77B96">
        <w:trPr>
          <w:trHeight w:val="631"/>
          <w:jc w:val="center"/>
        </w:trPr>
        <w:tc>
          <w:tcPr>
            <w:tcW w:w="10346" w:type="dxa"/>
            <w:gridSpan w:val="43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0E47A6" w:rsidRPr="00780825" w:rsidRDefault="000E47A6" w:rsidP="00390EB8">
            <w:pPr>
              <w:pStyle w:val="Prrafodelista"/>
              <w:numPr>
                <w:ilvl w:val="0"/>
                <w:numId w:val="6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0E47A6" w:rsidRPr="00780825" w:rsidRDefault="000E47A6" w:rsidP="00F77B96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E47A6" w:rsidRPr="00780825" w:rsidTr="00F77B9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47A6" w:rsidRPr="00780825" w:rsidRDefault="000E47A6" w:rsidP="00F77B96">
            <w:pPr>
              <w:jc w:val="center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3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1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08:30 hasta 18:30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537" w:type="dxa"/>
            <w:gridSpan w:val="9"/>
            <w:tcBorders>
              <w:left w:val="single" w:sz="12" w:space="0" w:color="1F4E79" w:themeColor="accent1" w:themeShade="80"/>
            </w:tcBorders>
            <w:vAlign w:val="center"/>
          </w:tcPr>
          <w:p w:rsidR="000E47A6" w:rsidRPr="00780825" w:rsidRDefault="000E47A6" w:rsidP="00F77B9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77" w:type="dxa"/>
            <w:gridSpan w:val="13"/>
            <w:tcBorders>
              <w:bottom w:val="single" w:sz="4" w:space="0" w:color="auto"/>
            </w:tcBorders>
          </w:tcPr>
          <w:p w:rsidR="000E47A6" w:rsidRPr="00780825" w:rsidRDefault="000E47A6" w:rsidP="00F77B96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780825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83" w:type="dxa"/>
            <w:gridSpan w:val="2"/>
          </w:tcPr>
          <w:p w:rsidR="000E47A6" w:rsidRPr="00780825" w:rsidRDefault="000E47A6" w:rsidP="00F77B9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090" w:type="dxa"/>
            <w:gridSpan w:val="9"/>
            <w:tcBorders>
              <w:bottom w:val="single" w:sz="4" w:space="0" w:color="auto"/>
            </w:tcBorders>
          </w:tcPr>
          <w:p w:rsidR="000E47A6" w:rsidRPr="00780825" w:rsidRDefault="000E47A6" w:rsidP="00F77B9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0E47A6" w:rsidRPr="00780825" w:rsidRDefault="000E47A6" w:rsidP="00F77B9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912" w:type="dxa"/>
            <w:gridSpan w:val="8"/>
            <w:tcBorders>
              <w:bottom w:val="single" w:sz="4" w:space="0" w:color="auto"/>
            </w:tcBorders>
          </w:tcPr>
          <w:p w:rsidR="000E47A6" w:rsidRPr="00780825" w:rsidRDefault="000E47A6" w:rsidP="00F77B96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537" w:type="dxa"/>
            <w:gridSpan w:val="9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administrativas</w:t>
            </w:r>
          </w:p>
        </w:tc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jc w:val="center"/>
              <w:rPr>
                <w:rFonts w:ascii="Arial" w:hAnsi="Arial" w:cs="Arial"/>
                <w:lang w:val="es-BO"/>
              </w:rPr>
            </w:pPr>
            <w:r w:rsidRPr="004312E9">
              <w:rPr>
                <w:rFonts w:cs="Arial"/>
                <w:color w:val="0000FF"/>
                <w:szCs w:val="15"/>
              </w:rPr>
              <w:t>Bismarck O. Torrico Araujo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  <w:r w:rsidRPr="00CB1337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3539F4" w:rsidTr="00F77B96">
        <w:trPr>
          <w:jc w:val="center"/>
        </w:trPr>
        <w:tc>
          <w:tcPr>
            <w:tcW w:w="2537" w:type="dxa"/>
            <w:gridSpan w:val="9"/>
            <w:tcBorders>
              <w:left w:val="single" w:sz="12" w:space="0" w:color="1F4E79" w:themeColor="accent1" w:themeShade="80"/>
            </w:tcBorders>
            <w:vAlign w:val="center"/>
          </w:tcPr>
          <w:p w:rsidR="000E47A6" w:rsidRPr="003539F4" w:rsidRDefault="000E47A6" w:rsidP="00F77B9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97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7A6" w:rsidRPr="003539F4" w:rsidRDefault="000E47A6" w:rsidP="00F77B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0E47A6" w:rsidRPr="003539F4" w:rsidRDefault="000E47A6" w:rsidP="00F77B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0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7A6" w:rsidRPr="003539F4" w:rsidRDefault="000E47A6" w:rsidP="00F77B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3539F4" w:rsidRDefault="000E47A6" w:rsidP="00F77B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47A6" w:rsidRPr="003539F4" w:rsidRDefault="000E47A6" w:rsidP="00F77B9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0E47A6" w:rsidRPr="003539F4" w:rsidRDefault="000E47A6" w:rsidP="00F77B96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537" w:type="dxa"/>
            <w:gridSpan w:val="9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técnicas</w:t>
            </w:r>
          </w:p>
        </w:tc>
        <w:tc>
          <w:tcPr>
            <w:tcW w:w="29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cs="Arial"/>
                <w:color w:val="0000FF"/>
                <w:szCs w:val="15"/>
              </w:rPr>
              <w:t>Oscar F. Navarro Venegas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0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47A6" w:rsidRPr="003539F4" w:rsidRDefault="000E47A6" w:rsidP="00F77B96">
            <w:pPr>
              <w:rPr>
                <w:rFonts w:ascii="Arial" w:hAnsi="Arial" w:cs="Arial"/>
                <w:color w:val="0000FF"/>
                <w:lang w:val="es-BO" w:eastAsia="es-BO"/>
              </w:rPr>
            </w:pPr>
            <w:r w:rsidRPr="003539F4">
              <w:rPr>
                <w:rFonts w:ascii="Arial" w:hAnsi="Arial" w:cs="Arial"/>
                <w:color w:val="0000FF"/>
                <w:lang w:val="es-BO" w:eastAsia="es-BO"/>
              </w:rPr>
              <w:t>Jefe del Dpto. de Bienes y Servicios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  <w:r w:rsidRPr="003539F4">
              <w:rPr>
                <w:rFonts w:ascii="Arial" w:hAnsi="Arial" w:cs="Arial"/>
                <w:color w:val="0000FF"/>
                <w:lang w:val="es-BO" w:eastAsia="es-BO"/>
              </w:rPr>
              <w:t>Gerencia de Administración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839" w:type="dxa"/>
            <w:gridSpan w:val="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2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B04952" w:rsidRDefault="000E47A6" w:rsidP="00F77B96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2409090 Internos:</w:t>
            </w:r>
          </w:p>
          <w:p w:rsidR="000E47A6" w:rsidRPr="00B04952" w:rsidRDefault="000E47A6" w:rsidP="00F77B96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>19</w:t>
            </w: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(Consultas Administrativas)</w:t>
            </w:r>
          </w:p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>4540</w:t>
            </w: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(Consultas Técnicas)</w:t>
            </w:r>
          </w:p>
        </w:tc>
        <w:tc>
          <w:tcPr>
            <w:tcW w:w="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129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Correo Electrónico</w:t>
            </w:r>
            <w:r>
              <w:rPr>
                <w:rFonts w:ascii="Arial" w:hAnsi="Arial" w:cs="Arial"/>
                <w:lang w:val="es-BO"/>
              </w:rPr>
              <w:t xml:space="preserve"> para consultas</w:t>
            </w:r>
          </w:p>
        </w:tc>
        <w:tc>
          <w:tcPr>
            <w:tcW w:w="38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B04952" w:rsidRDefault="00FF61FD" w:rsidP="00F77B96">
            <w:pPr>
              <w:snapToGrid w:val="0"/>
              <w:jc w:val="both"/>
              <w:rPr>
                <w:rFonts w:ascii="Arial" w:hAnsi="Arial" w:cs="Arial"/>
                <w:color w:val="0000FF"/>
                <w:lang w:val="es-BO" w:eastAsia="es-BO"/>
              </w:rPr>
            </w:pPr>
            <w:hyperlink r:id="rId8" w:history="1">
              <w:r w:rsidR="000E47A6" w:rsidRPr="00096550">
                <w:rPr>
                  <w:rStyle w:val="Hipervnculo"/>
                  <w:rFonts w:ascii="Arial" w:hAnsi="Arial"/>
                  <w:lang w:val="es-BO" w:eastAsia="es-BO"/>
                </w:rPr>
                <w:t>btorrico@bcb.gob.bo</w:t>
              </w:r>
            </w:hyperlink>
            <w:r w:rsidR="000E47A6" w:rsidRPr="00B04952">
              <w:rPr>
                <w:rFonts w:ascii="Arial" w:hAnsi="Arial" w:cs="Arial"/>
                <w:color w:val="0000FF"/>
                <w:lang w:val="es-BO" w:eastAsia="es-BO"/>
              </w:rPr>
              <w:t xml:space="preserve"> (Consultas Administrativas)</w:t>
            </w:r>
          </w:p>
          <w:p w:rsidR="000E47A6" w:rsidRPr="00780825" w:rsidRDefault="00FF61FD" w:rsidP="00F77B96">
            <w:pPr>
              <w:rPr>
                <w:rFonts w:ascii="Arial" w:hAnsi="Arial" w:cs="Arial"/>
                <w:lang w:val="es-BO"/>
              </w:rPr>
            </w:pPr>
            <w:hyperlink r:id="rId9" w:history="1">
              <w:r w:rsidR="000E47A6" w:rsidRPr="00C7411A">
                <w:rPr>
                  <w:rStyle w:val="Hipervnculo"/>
                  <w:rFonts w:ascii="Arial" w:hAnsi="Arial"/>
                  <w:lang w:val="es-BO" w:eastAsia="es-BO"/>
                </w:rPr>
                <w:t>onavarro@bcb.gob.bo</w:t>
              </w:r>
            </w:hyperlink>
            <w:r w:rsidR="000E47A6">
              <w:rPr>
                <w:rFonts w:ascii="Arial" w:hAnsi="Arial"/>
                <w:lang w:val="es-BO" w:eastAsia="es-BO"/>
              </w:rPr>
              <w:t xml:space="preserve"> </w:t>
            </w:r>
            <w:r w:rsidR="000E47A6" w:rsidRPr="00B04952">
              <w:rPr>
                <w:rFonts w:ascii="Arial" w:hAnsi="Arial" w:cs="Arial"/>
                <w:color w:val="0000FF"/>
                <w:lang w:val="es-BO" w:eastAsia="es-BO"/>
              </w:rPr>
              <w:t>(Consultas Técnicas)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0E47A6" w:rsidRPr="00780825" w:rsidTr="00F77B96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0E47A6" w:rsidRPr="00780825" w:rsidRDefault="000E47A6" w:rsidP="00F77B96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gridSpan w:val="2"/>
            <w:tcBorders>
              <w:bottom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0E47A6" w:rsidRPr="00780825" w:rsidRDefault="000E47A6" w:rsidP="00F77B96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0E47A6" w:rsidRDefault="000E47A6" w:rsidP="000E47A6">
      <w:pPr>
        <w:rPr>
          <w:lang w:val="es-BO"/>
        </w:rPr>
      </w:pPr>
    </w:p>
    <w:p w:rsidR="000E47A6" w:rsidRDefault="000E47A6" w:rsidP="000E47A6">
      <w:pPr>
        <w:rPr>
          <w:lang w:val="es-BO"/>
        </w:rPr>
      </w:pPr>
    </w:p>
    <w:p w:rsidR="000E47A6" w:rsidRPr="00780825" w:rsidRDefault="000E47A6" w:rsidP="000E47A6">
      <w:pPr>
        <w:rPr>
          <w:lang w:val="es-BO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0E47A6" w:rsidRPr="00780825" w:rsidTr="00F77B96">
        <w:trPr>
          <w:trHeight w:val="464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:rsidR="000E47A6" w:rsidRPr="00780825" w:rsidRDefault="000E47A6" w:rsidP="00F77B9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lang w:val="es-BO"/>
              </w:rPr>
              <w:br w:type="page"/>
            </w: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780825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0E47A6" w:rsidRPr="00780825" w:rsidTr="00F77B96">
        <w:trPr>
          <w:trHeight w:val="40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0E47A6" w:rsidRPr="00780825" w:rsidRDefault="000E47A6" w:rsidP="00F77B96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0E47A6" w:rsidRPr="00780825" w:rsidTr="00F77B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0E47A6" w:rsidRPr="00780825" w:rsidTr="00F77B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390EB8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E47A6" w:rsidRPr="00780825" w:rsidTr="00F77B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E47A6" w:rsidRPr="00780825" w:rsidTr="00F77B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390EB8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E47A6" w:rsidRPr="00780825" w:rsidTr="00F77B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BB16AE">
              <w:rPr>
                <w:rFonts w:ascii="Arial" w:hAnsi="Arial" w:cs="Arial"/>
                <w:color w:val="000000"/>
                <w:sz w:val="18"/>
                <w:szCs w:val="20"/>
                <w:lang w:val="es-BO" w:eastAsia="es-BO"/>
              </w:rPr>
              <w:t xml:space="preserve">Piso </w:t>
            </w:r>
            <w:r>
              <w:rPr>
                <w:rFonts w:ascii="Arial" w:hAnsi="Arial" w:cs="Arial"/>
                <w:color w:val="000000"/>
                <w:sz w:val="18"/>
                <w:szCs w:val="20"/>
                <w:lang w:val="es-BO" w:eastAsia="es-BO"/>
              </w:rPr>
              <w:t>5</w:t>
            </w:r>
            <w:r w:rsidRPr="00BB16AE">
              <w:rPr>
                <w:rFonts w:ascii="Arial" w:hAnsi="Arial" w:cs="Arial"/>
                <w:color w:val="000000"/>
                <w:sz w:val="18"/>
                <w:szCs w:val="20"/>
                <w:lang w:val="es-BO" w:eastAsia="es-BO"/>
              </w:rPr>
              <w:t xml:space="preserve">, Edif. Principal del BCB ubicado en la Calle Ayacucho esq. Mercado (Responsable de la Inspección Previa: </w:t>
            </w:r>
            <w:r>
              <w:rPr>
                <w:rFonts w:ascii="Arial" w:hAnsi="Arial" w:cs="Arial"/>
                <w:color w:val="000000"/>
                <w:sz w:val="18"/>
                <w:szCs w:val="20"/>
                <w:lang w:val="es-BO" w:eastAsia="es-BO"/>
              </w:rPr>
              <w:t xml:space="preserve">Juan Carlos Torres </w:t>
            </w:r>
            <w:r w:rsidRPr="00BB16AE">
              <w:rPr>
                <w:rFonts w:ascii="Arial" w:hAnsi="Arial" w:cs="Arial"/>
                <w:color w:val="000000"/>
                <w:sz w:val="18"/>
                <w:szCs w:val="20"/>
                <w:lang w:val="es-BO" w:eastAsia="es-BO"/>
              </w:rPr>
              <w:t xml:space="preserve">del Dpto. de </w:t>
            </w:r>
            <w:r>
              <w:rPr>
                <w:rFonts w:ascii="Arial" w:hAnsi="Arial" w:cs="Arial"/>
                <w:color w:val="000000"/>
                <w:sz w:val="18"/>
                <w:szCs w:val="20"/>
                <w:lang w:val="es-BO" w:eastAsia="es-BO"/>
              </w:rPr>
              <w:t>Bienes y Servicio</w:t>
            </w:r>
            <w:r w:rsidRPr="00BB16AE">
              <w:rPr>
                <w:rFonts w:ascii="Arial" w:hAnsi="Arial" w:cs="Arial"/>
                <w:color w:val="000000"/>
                <w:sz w:val="18"/>
                <w:szCs w:val="20"/>
                <w:lang w:val="es-BO" w:eastAsia="es-BO"/>
              </w:rPr>
              <w:t xml:space="preserve"> – Tel. 2409090, int.</w:t>
            </w:r>
            <w:r>
              <w:rPr>
                <w:rFonts w:ascii="Arial" w:hAnsi="Arial" w:cs="Arial"/>
                <w:color w:val="000000"/>
                <w:sz w:val="18"/>
                <w:szCs w:val="20"/>
                <w:lang w:val="es-BO" w:eastAsia="es-BO"/>
              </w:rPr>
              <w:t>4505</w:t>
            </w:r>
            <w:r w:rsidRPr="00BB16AE">
              <w:rPr>
                <w:rFonts w:ascii="Arial" w:hAnsi="Arial" w:cs="Arial"/>
                <w:color w:val="000000"/>
                <w:sz w:val="18"/>
                <w:szCs w:val="20"/>
                <w:lang w:val="es-BO" w:eastAsia="es-BO"/>
              </w:rPr>
              <w:t>).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E47A6" w:rsidRPr="00780825" w:rsidTr="00F77B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E47A6" w:rsidRPr="00780825" w:rsidTr="00F77B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390EB8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E47A6" w:rsidRPr="00780825" w:rsidTr="00F77B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C95A6C" w:rsidRDefault="000E47A6" w:rsidP="00F77B96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C95A6C">
              <w:rPr>
                <w:rFonts w:ascii="Arial" w:hAnsi="Arial" w:cs="Arial"/>
                <w:b/>
                <w:bCs/>
              </w:rPr>
              <w:t>Presentación de Cotizaciones:</w:t>
            </w:r>
          </w:p>
          <w:p w:rsidR="000E47A6" w:rsidRPr="00C95A6C" w:rsidRDefault="000E47A6" w:rsidP="00F77B96">
            <w:pPr>
              <w:pStyle w:val="Textoindependiente3"/>
              <w:spacing w:after="0"/>
              <w:jc w:val="both"/>
              <w:rPr>
                <w:rFonts w:ascii="Arial" w:hAnsi="Arial" w:cs="Arial"/>
              </w:rPr>
            </w:pPr>
            <w:r w:rsidRPr="00C95A6C">
              <w:rPr>
                <w:rFonts w:ascii="Arial" w:hAnsi="Arial" w:cs="Arial"/>
              </w:rPr>
              <w:t>Ventanilla Única de Correspondencia – PB del Edificio del BCB, ubicado en el Calle Ayacucho esq. Mercado, La Paz- Bolivia.</w:t>
            </w:r>
          </w:p>
          <w:p w:rsidR="000E47A6" w:rsidRPr="00C95A6C" w:rsidRDefault="000E47A6" w:rsidP="00F77B96">
            <w:pPr>
              <w:pStyle w:val="Textoindependiente3"/>
              <w:spacing w:after="0"/>
              <w:jc w:val="both"/>
              <w:rPr>
                <w:rFonts w:ascii="Arial" w:hAnsi="Arial" w:cs="Arial"/>
                <w:sz w:val="8"/>
              </w:rPr>
            </w:pPr>
          </w:p>
          <w:p w:rsidR="000E47A6" w:rsidRPr="00C95A6C" w:rsidRDefault="000E47A6" w:rsidP="00F77B96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</w:rPr>
            </w:pPr>
            <w:r w:rsidRPr="00C95A6C">
              <w:rPr>
                <w:rFonts w:ascii="Arial" w:hAnsi="Arial" w:cs="Arial"/>
                <w:b/>
                <w:bCs/>
              </w:rPr>
              <w:t>Apertura de Cotizaciones:</w:t>
            </w:r>
          </w:p>
          <w:p w:rsidR="000E47A6" w:rsidRPr="00780825" w:rsidRDefault="000E47A6" w:rsidP="00F77B96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C95A6C">
              <w:rPr>
                <w:rFonts w:ascii="Arial" w:hAnsi="Arial" w:cs="Arial"/>
              </w:rPr>
              <w:t>Piso 7, Dpto. de Compras y Contrataciones del edificio principal del BCB.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E47A6" w:rsidRPr="00780825" w:rsidTr="00F77B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390EB8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E47A6" w:rsidRPr="00780825" w:rsidTr="00F77B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E47A6" w:rsidRPr="00780825" w:rsidTr="00F77B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390EB8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0E47A6" w:rsidRPr="00780825" w:rsidTr="00F77B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E47A6" w:rsidRPr="00780825" w:rsidTr="00F77B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390EB8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E47A6" w:rsidRPr="00780825" w:rsidTr="00F77B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16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E47A6" w:rsidRPr="00780825" w:rsidTr="00F77B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390EB8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E47A6" w:rsidRPr="00780825" w:rsidTr="00F77B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0E47A6" w:rsidRPr="00780825" w:rsidTr="00F77B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390EB8">
            <w:pPr>
              <w:pStyle w:val="Prrafodelista"/>
              <w:numPr>
                <w:ilvl w:val="0"/>
                <w:numId w:val="7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E47A6" w:rsidRPr="00780825" w:rsidTr="00F77B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E47A6" w:rsidRPr="00780825" w:rsidRDefault="000E47A6" w:rsidP="00F77B96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E47A6" w:rsidRPr="00780825" w:rsidRDefault="000E47A6" w:rsidP="00F77B9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2019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0E47A6" w:rsidRPr="00780825" w:rsidTr="00F77B9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E47A6" w:rsidRPr="00780825" w:rsidRDefault="000E47A6" w:rsidP="00F77B9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E47A6" w:rsidRPr="00780825" w:rsidRDefault="000E47A6" w:rsidP="00F77B96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E47A6" w:rsidRPr="00780825" w:rsidRDefault="000E47A6" w:rsidP="00F77B96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E47A6" w:rsidRPr="00780825" w:rsidRDefault="000E47A6" w:rsidP="00F77B96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0E47A6" w:rsidRPr="00780825" w:rsidRDefault="000E47A6" w:rsidP="000E47A6">
      <w:pPr>
        <w:jc w:val="right"/>
        <w:rPr>
          <w:rFonts w:ascii="Arial" w:hAnsi="Arial" w:cs="Arial"/>
          <w:strike/>
          <w:lang w:val="es-BO"/>
        </w:rPr>
      </w:pPr>
    </w:p>
    <w:p w:rsidR="000E47A6" w:rsidRPr="00780825" w:rsidRDefault="000E47A6" w:rsidP="000E47A6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</w:p>
    <w:p w:rsidR="000E47A6" w:rsidRPr="00780825" w:rsidRDefault="000E47A6" w:rsidP="000E47A6">
      <w:pPr>
        <w:pStyle w:val="Puesto"/>
        <w:spacing w:before="0" w:after="0"/>
        <w:ind w:left="432"/>
        <w:jc w:val="both"/>
        <w:rPr>
          <w:rFonts w:ascii="Verdana" w:hAnsi="Verdana"/>
          <w:sz w:val="18"/>
        </w:rPr>
      </w:pPr>
    </w:p>
    <w:p w:rsidR="000E47A6" w:rsidRDefault="000E47A6"/>
    <w:p w:rsidR="000E47A6" w:rsidRDefault="000E47A6"/>
    <w:sectPr w:rsidR="000E4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A6"/>
    <w:rsid w:val="000E47A6"/>
    <w:rsid w:val="003246B6"/>
    <w:rsid w:val="00390EB8"/>
    <w:rsid w:val="00793CA8"/>
    <w:rsid w:val="00B43AFB"/>
    <w:rsid w:val="00BF323D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07288-E3A0-45CE-8FD6-E882D70A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7A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E47A6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0E47A6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0E47A6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0E47A6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0E47A6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0E47A6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0E47A6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0E47A6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0E47A6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E47A6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0E47A6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0E47A6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0E47A6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E47A6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E47A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0E47A6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rsid w:val="000E47A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0E47A6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iPriority w:val="99"/>
    <w:unhideWhenUsed/>
    <w:rsid w:val="000E47A6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uiPriority w:val="99"/>
    <w:rsid w:val="000E47A6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0E47A6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rsid w:val="000E47A6"/>
    <w:rPr>
      <w:color w:val="0000FF"/>
      <w:u w:val="single"/>
    </w:rPr>
  </w:style>
  <w:style w:type="paragraph" w:styleId="Encabezado">
    <w:name w:val="header"/>
    <w:basedOn w:val="Normal"/>
    <w:link w:val="EncabezadoCar"/>
    <w:rsid w:val="000E47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E47A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0E47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E47A6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0E47A6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0E47A6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0E47A6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59"/>
    <w:rsid w:val="000E4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0E47A6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0E47A6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0E47A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0E47A6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0E47A6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0E47A6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0E47A6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47A6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0E47A6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0E47A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uesto">
    <w:name w:val="Title"/>
    <w:basedOn w:val="Normal"/>
    <w:link w:val="PuestoCar"/>
    <w:qFormat/>
    <w:rsid w:val="000E47A6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PuestoCar">
    <w:name w:val="Puesto Car"/>
    <w:basedOn w:val="Fuentedeprrafopredeter"/>
    <w:link w:val="Puesto"/>
    <w:rsid w:val="000E47A6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E47A6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0E47A6"/>
    <w:pPr>
      <w:spacing w:after="100"/>
    </w:pPr>
  </w:style>
  <w:style w:type="character" w:customStyle="1" w:styleId="PrrafodelistaCar">
    <w:name w:val="Párrafo de lista Car"/>
    <w:link w:val="Prrafodelista"/>
    <w:uiPriority w:val="34"/>
    <w:locked/>
    <w:rsid w:val="000E47A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rsid w:val="000E47A6"/>
    <w:pPr>
      <w:spacing w:after="100"/>
      <w:ind w:left="160"/>
    </w:pPr>
  </w:style>
  <w:style w:type="paragraph" w:customStyle="1" w:styleId="Estilo">
    <w:name w:val="Estilo"/>
    <w:rsid w:val="000E47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uiPriority w:val="99"/>
    <w:rsid w:val="000E47A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E47A6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E47A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0E47A6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0E47A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0E47A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0E47A6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0E47A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0E47A6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0E47A6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0E47A6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0E47A6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0E47A6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0E47A6"/>
    <w:rPr>
      <w:vertAlign w:val="superscript"/>
    </w:rPr>
  </w:style>
  <w:style w:type="paragraph" w:customStyle="1" w:styleId="BodyText21">
    <w:name w:val="Body Text 21"/>
    <w:basedOn w:val="Normal"/>
    <w:rsid w:val="000E47A6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0E47A6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0E47A6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0E47A6"/>
  </w:style>
  <w:style w:type="paragraph" w:customStyle="1" w:styleId="Document1">
    <w:name w:val="Document 1"/>
    <w:rsid w:val="000E47A6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0E47A6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E47A6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0E47A6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E47A6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aliases w:val="Car"/>
    <w:basedOn w:val="Normal"/>
    <w:link w:val="Textoindependiente3Car"/>
    <w:rsid w:val="000E47A6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0E47A6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0E47A6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0E47A6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0E47A6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0E47A6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0E47A6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0E47A6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0E47A6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0E47A6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0E4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0E47A6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E47A6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0E47A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0E47A6"/>
    <w:rPr>
      <w:color w:val="808080"/>
    </w:rPr>
  </w:style>
  <w:style w:type="character" w:styleId="Textoennegrita">
    <w:name w:val="Strong"/>
    <w:basedOn w:val="Fuentedeprrafopredeter"/>
    <w:qFormat/>
    <w:rsid w:val="000E47A6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0E47A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0E47A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0E47A6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0E47A6"/>
    <w:pPr>
      <w:spacing w:after="100"/>
      <w:ind w:left="320"/>
    </w:pPr>
  </w:style>
  <w:style w:type="paragraph" w:customStyle="1" w:styleId="Ttulo">
    <w:name w:val="Título"/>
    <w:basedOn w:val="Normal"/>
    <w:link w:val="TtuloCar"/>
    <w:qFormat/>
    <w:rsid w:val="000E47A6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0E47A6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E47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E47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">
    <w:name w:val="Sin lista1"/>
    <w:next w:val="Sinlista"/>
    <w:semiHidden/>
    <w:rsid w:val="000E47A6"/>
  </w:style>
  <w:style w:type="paragraph" w:customStyle="1" w:styleId="BodyText23">
    <w:name w:val="Body Text 23"/>
    <w:basedOn w:val="Normal"/>
    <w:rsid w:val="000E47A6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0E47A6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0E47A6"/>
    <w:rPr>
      <w:color w:val="800080"/>
      <w:u w:val="single"/>
    </w:rPr>
  </w:style>
  <w:style w:type="paragraph" w:customStyle="1" w:styleId="xl28">
    <w:name w:val="xl28"/>
    <w:basedOn w:val="Normal"/>
    <w:rsid w:val="000E47A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0E47A6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0E47A6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0E4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0E4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0E4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0E47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0E47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0E47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0E4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0E47A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0E47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0E47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0E47A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0E47A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0E47A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0E47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0E47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0E47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0E47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0E47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0E47A6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Textoindependiente32">
    <w:name w:val="Texto independiente 32"/>
    <w:basedOn w:val="Normal"/>
    <w:rsid w:val="000E47A6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0E47A6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Sangra3detindependiente2">
    <w:name w:val="Sangría 3 de t. independiente2"/>
    <w:basedOn w:val="Normal"/>
    <w:rsid w:val="000E47A6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0E4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0E47A6"/>
  </w:style>
  <w:style w:type="table" w:customStyle="1" w:styleId="Tablaconcuadrcula4">
    <w:name w:val="Tabla con cuadrícula4"/>
    <w:basedOn w:val="Tablanormal"/>
    <w:next w:val="Tablaconcuadrcula"/>
    <w:uiPriority w:val="59"/>
    <w:rsid w:val="000E4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0E47A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orrico@bcb.gob.bo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navarro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1D6E7-68DF-4082-9F27-C063BF56A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1062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Torrico Araujo Bismarck</dc:creator>
  <cp:keywords/>
  <dc:description/>
  <cp:lastModifiedBy>Torrico Araujo Bismarck</cp:lastModifiedBy>
  <cp:revision>3</cp:revision>
  <dcterms:created xsi:type="dcterms:W3CDTF">2019-11-06T22:16:00Z</dcterms:created>
  <dcterms:modified xsi:type="dcterms:W3CDTF">2019-11-06T23:19:00Z</dcterms:modified>
</cp:coreProperties>
</file>