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1"/>
      </w:tblGrid>
      <w:tr w:rsidR="00BF407F" w:rsidRPr="00673E6A" w:rsidTr="00CA606D">
        <w:trPr>
          <w:trHeight w:val="136"/>
        </w:trPr>
        <w:tc>
          <w:tcPr>
            <w:tcW w:w="10491" w:type="dxa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0877" w:type="dxa"/>
              <w:tblInd w:w="5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8521"/>
            </w:tblGrid>
            <w:tr w:rsidR="00BF407F" w:rsidRPr="00673E6A" w:rsidTr="00CA606D">
              <w:trPr>
                <w:trHeight w:val="1371"/>
              </w:trPr>
              <w:tc>
                <w:tcPr>
                  <w:tcW w:w="2356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6.95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623865046" r:id="rId7"/>
                    </w:object>
                  </w:r>
                </w:p>
              </w:tc>
              <w:tc>
                <w:tcPr>
                  <w:tcW w:w="8521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</w:t>
                  </w:r>
                  <w:r w:rsidR="00C157DC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AB525A" w:rsidRPr="00AB525A" w:rsidRDefault="000A526C" w:rsidP="00AB525A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CÓDIGO BCB:  </w:t>
                  </w:r>
                  <w:r w:rsidR="00B06A7B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>ANPE - P N° 027</w:t>
                  </w:r>
                  <w:r w:rsidR="00AB525A" w:rsidRPr="00AB525A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>/2019</w:t>
                  </w:r>
                  <w:r w:rsidR="00B06A7B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>-1C</w:t>
                  </w:r>
                </w:p>
                <w:p w:rsidR="00BF407F" w:rsidRPr="00673E6A" w:rsidRDefault="00BF407F" w:rsidP="00671A03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C157DC" w:rsidRDefault="00C157DC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p w:rsidR="00B06A7B" w:rsidRDefault="00B06A7B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B06A7B" w:rsidRPr="00B06A7B" w:rsidTr="00BA6158">
        <w:trPr>
          <w:trHeight w:val="99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B06A7B" w:rsidRPr="00B06A7B" w:rsidRDefault="00B06A7B" w:rsidP="00B06A7B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B06A7B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DATOS DEL PROCESOS DE CONTRATACIÓN</w:t>
            </w:r>
          </w:p>
        </w:tc>
      </w:tr>
      <w:tr w:rsidR="00B06A7B" w:rsidRPr="00B06A7B" w:rsidTr="00BA6158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B06A7B" w:rsidRPr="00B06A7B" w:rsidTr="00BA6158">
        <w:trPr>
          <w:trHeight w:val="215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lang w:val="es-BO"/>
              </w:rPr>
            </w:pPr>
            <w:r w:rsidRPr="00B06A7B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B06A7B">
              <w:rPr>
                <w:rFonts w:ascii="Arial" w:hAnsi="Arial" w:cs="Arial"/>
                <w:b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</w:tr>
      <w:tr w:rsidR="00B06A7B" w:rsidRPr="00B06A7B" w:rsidTr="00BA6158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</w:tr>
      <w:tr w:rsidR="00B06A7B" w:rsidRPr="00B06A7B" w:rsidTr="00BA6158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lang w:val="es-BO"/>
              </w:rPr>
            </w:pPr>
            <w:r w:rsidRPr="00B06A7B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6A7B" w:rsidRPr="00B06A7B" w:rsidRDefault="00B06A7B" w:rsidP="00B06A7B">
            <w:pPr>
              <w:jc w:val="center"/>
              <w:rPr>
                <w:rFonts w:ascii="Arial" w:hAnsi="Arial" w:cs="Arial"/>
                <w:lang w:val="es-BO"/>
              </w:rPr>
            </w:pPr>
            <w:r w:rsidRPr="00B06A7B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lang w:val="es-BO"/>
              </w:rPr>
            </w:pPr>
            <w:r w:rsidRPr="00B06A7B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B06A7B">
              <w:rPr>
                <w:rFonts w:ascii="Arial" w:hAnsi="Arial" w:cs="Arial"/>
                <w:b/>
                <w:lang w:val="es-BO"/>
              </w:rPr>
              <w:t>ANPE – P N° 027/2019-1C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</w:tr>
      <w:tr w:rsidR="00B06A7B" w:rsidRPr="00B06A7B" w:rsidTr="00BA6158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</w:tr>
      <w:tr w:rsidR="00B06A7B" w:rsidRPr="00B06A7B" w:rsidTr="00BA6158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B06A7B" w:rsidRPr="00B06A7B" w:rsidRDefault="00B06A7B" w:rsidP="00B06A7B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E36643" w:rsidRPr="00B06A7B" w:rsidTr="00BA6158">
        <w:trPr>
          <w:jc w:val="center"/>
        </w:trPr>
        <w:tc>
          <w:tcPr>
            <w:tcW w:w="237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B06A7B">
              <w:rPr>
                <w:rFonts w:ascii="Arial" w:hAnsi="Arial" w:cs="Arial"/>
                <w:lang w:val="es-BO" w:eastAsia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6A7B" w:rsidRPr="00B06A7B" w:rsidRDefault="00B06A7B" w:rsidP="00B06A7B">
            <w:pPr>
              <w:rPr>
                <w:rFonts w:ascii="Arial" w:hAnsi="Arial" w:cs="Arial"/>
                <w:lang w:val="es-BO" w:eastAsia="es-BO"/>
              </w:rPr>
            </w:pPr>
            <w:r w:rsidRPr="00B06A7B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6A7B" w:rsidRPr="00B06A7B" w:rsidRDefault="00B06A7B" w:rsidP="00B06A7B">
            <w:pPr>
              <w:rPr>
                <w:rFonts w:ascii="Arial" w:hAnsi="Arial" w:cs="Arial"/>
                <w:lang w:val="es-BO" w:eastAsia="es-BO"/>
              </w:rPr>
            </w:pPr>
            <w:r w:rsidRPr="00B06A7B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 w:eastAsia="es-BO"/>
              </w:rPr>
            </w:pPr>
            <w:r w:rsidRPr="00B06A7B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6A7B" w:rsidRPr="00B06A7B" w:rsidRDefault="00B06A7B" w:rsidP="00B06A7B">
            <w:pPr>
              <w:rPr>
                <w:rFonts w:ascii="Arial" w:hAnsi="Arial" w:cs="Arial"/>
                <w:lang w:val="es-BO" w:eastAsia="es-BO"/>
              </w:rPr>
            </w:pPr>
            <w:r w:rsidRPr="00B06A7B"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6A7B" w:rsidRPr="00B06A7B" w:rsidRDefault="00B06A7B" w:rsidP="00B06A7B">
            <w:pPr>
              <w:rPr>
                <w:rFonts w:ascii="Arial" w:hAnsi="Arial" w:cs="Arial"/>
                <w:lang w:val="es-BO" w:eastAsia="es-BO"/>
              </w:rPr>
            </w:pPr>
            <w:r w:rsidRPr="00B06A7B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6A7B" w:rsidRPr="00B06A7B" w:rsidRDefault="00B06A7B" w:rsidP="00B06A7B">
            <w:pPr>
              <w:rPr>
                <w:rFonts w:ascii="Arial" w:hAnsi="Arial" w:cs="Arial"/>
                <w:lang w:val="es-BO" w:eastAsia="es-BO"/>
              </w:rPr>
            </w:pPr>
            <w:r w:rsidRPr="00B06A7B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6A7B" w:rsidRPr="00B06A7B" w:rsidRDefault="00B06A7B" w:rsidP="00B06A7B">
            <w:pPr>
              <w:rPr>
                <w:rFonts w:ascii="Arial" w:hAnsi="Arial" w:cs="Arial"/>
                <w:lang w:val="es-BO" w:eastAsia="es-BO"/>
              </w:rPr>
            </w:pPr>
            <w:r w:rsidRPr="00B06A7B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 w:eastAsia="es-BO"/>
              </w:rPr>
            </w:pPr>
            <w:r w:rsidRPr="00B06A7B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6A7B" w:rsidRPr="00B06A7B" w:rsidRDefault="00B06A7B" w:rsidP="00B06A7B">
            <w:pPr>
              <w:rPr>
                <w:rFonts w:ascii="Arial" w:hAnsi="Arial" w:cs="Arial"/>
                <w:lang w:val="es-BO" w:eastAsia="es-BO"/>
              </w:rPr>
            </w:pPr>
            <w:r w:rsidRPr="00B06A7B"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6A7B" w:rsidRPr="00B06A7B" w:rsidRDefault="00B06A7B" w:rsidP="00B06A7B">
            <w:pPr>
              <w:rPr>
                <w:rFonts w:ascii="Arial" w:hAnsi="Arial" w:cs="Arial"/>
                <w:lang w:val="es-BO" w:eastAsia="es-BO"/>
              </w:rPr>
            </w:pPr>
            <w:r w:rsidRPr="00B06A7B"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 w:eastAsia="es-BO"/>
              </w:rPr>
            </w:pPr>
            <w:r w:rsidRPr="00B06A7B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6A7B" w:rsidRPr="00B06A7B" w:rsidRDefault="00E36643" w:rsidP="00B06A7B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6A7B" w:rsidRPr="00B06A7B" w:rsidRDefault="00E36643" w:rsidP="00B06A7B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6A7B" w:rsidRPr="00B06A7B" w:rsidRDefault="00E36643" w:rsidP="00B06A7B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6A7B" w:rsidRPr="00B06A7B" w:rsidRDefault="00E36643" w:rsidP="00B06A7B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6A7B" w:rsidRPr="00B06A7B" w:rsidRDefault="00E36643" w:rsidP="00B06A7B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6A7B" w:rsidRPr="00B06A7B" w:rsidRDefault="00E36643" w:rsidP="00B06A7B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</w:t>
            </w:r>
            <w:bookmarkStart w:id="0" w:name="_GoBack"/>
            <w:bookmarkEnd w:id="0"/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 w:eastAsia="es-BO"/>
              </w:rPr>
            </w:pPr>
            <w:r w:rsidRPr="00B06A7B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6A7B" w:rsidRPr="00B06A7B" w:rsidRDefault="00B06A7B" w:rsidP="00B06A7B">
            <w:pPr>
              <w:rPr>
                <w:rFonts w:ascii="Arial" w:hAnsi="Arial" w:cs="Arial"/>
                <w:lang w:val="es-BO" w:eastAsia="es-BO"/>
              </w:rPr>
            </w:pPr>
            <w:r w:rsidRPr="00B06A7B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 w:eastAsia="es-BO"/>
              </w:rPr>
            </w:pPr>
            <w:r w:rsidRPr="00B06A7B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6A7B" w:rsidRPr="00B06A7B" w:rsidRDefault="00B06A7B" w:rsidP="00B06A7B">
            <w:pPr>
              <w:rPr>
                <w:rFonts w:ascii="Arial" w:hAnsi="Arial" w:cs="Arial"/>
                <w:lang w:val="es-BO" w:eastAsia="es-BO"/>
              </w:rPr>
            </w:pPr>
            <w:r w:rsidRPr="00B06A7B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B06A7B">
              <w:rPr>
                <w:rFonts w:ascii="Arial" w:hAnsi="Arial" w:cs="Arial"/>
                <w:lang w:val="es-BO" w:eastAsia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6A7B" w:rsidRPr="00B06A7B" w:rsidRDefault="00B06A7B" w:rsidP="00B06A7B">
            <w:pPr>
              <w:rPr>
                <w:rFonts w:ascii="Arial" w:hAnsi="Arial" w:cs="Arial"/>
                <w:lang w:val="es-BO" w:eastAsia="es-BO"/>
              </w:rPr>
            </w:pPr>
            <w:r w:rsidRPr="00B06A7B">
              <w:rPr>
                <w:rFonts w:ascii="Arial" w:hAnsi="Arial" w:cs="Arial"/>
                <w:lang w:val="es-BO" w:eastAsia="es-BO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 w:eastAsia="es-BO"/>
              </w:rPr>
            </w:pPr>
          </w:p>
        </w:tc>
      </w:tr>
    </w:tbl>
    <w:p w:rsidR="00B06A7B" w:rsidRPr="00B06A7B" w:rsidRDefault="00B06A7B" w:rsidP="00B06A7B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B06A7B" w:rsidRPr="00B06A7B" w:rsidTr="00BA6158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</w:tr>
      <w:tr w:rsidR="00B06A7B" w:rsidRPr="00B06A7B" w:rsidTr="00BA6158">
        <w:trPr>
          <w:trHeight w:val="351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lang w:val="es-BO"/>
              </w:rPr>
            </w:pPr>
            <w:r w:rsidRPr="00B06A7B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B06A7B">
              <w:rPr>
                <w:rFonts w:ascii="Arial" w:hAnsi="Arial" w:cs="Arial"/>
                <w:lang w:val="es-BO"/>
              </w:rPr>
              <w:t>SERVICIO ESPECIALIZADO DE MANTENIMIENTO Y PROVISIÓN DE REPUESTOS ORIGINALES PARA ASCENSORES MARCA SCHINDLER DEL BCB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</w:tr>
      <w:tr w:rsidR="00B06A7B" w:rsidRPr="00B06A7B" w:rsidTr="00BA6158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</w:tr>
      <w:tr w:rsidR="00B06A7B" w:rsidRPr="00B06A7B" w:rsidTr="00BA6158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B06A7B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6A7B" w:rsidRPr="00B06A7B" w:rsidRDefault="00B06A7B" w:rsidP="00B06A7B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B06A7B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Cs w:val="2"/>
                <w:lang w:val="es-BO"/>
              </w:rPr>
            </w:pPr>
            <w:r w:rsidRPr="00B06A7B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6A7B" w:rsidRPr="00B06A7B" w:rsidRDefault="00B06A7B" w:rsidP="00B06A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Cs w:val="2"/>
                <w:lang w:val="es-BO"/>
              </w:rPr>
            </w:pPr>
            <w:r w:rsidRPr="00B06A7B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B06A7B" w:rsidRPr="00B06A7B" w:rsidTr="00BA6158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06A7B" w:rsidRPr="00B06A7B" w:rsidTr="00BA6158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6A7B" w:rsidRPr="00B06A7B" w:rsidRDefault="00B06A7B" w:rsidP="00B06A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Cs w:val="2"/>
                <w:lang w:val="es-BO"/>
              </w:rPr>
            </w:pPr>
            <w:r w:rsidRPr="00B06A7B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B06A7B" w:rsidRPr="00B06A7B" w:rsidTr="00BA6158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</w:tr>
      <w:tr w:rsidR="00B06A7B" w:rsidRPr="00B06A7B" w:rsidTr="00BA6158">
        <w:trPr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lang w:val="es-BO"/>
              </w:rPr>
            </w:pPr>
            <w:r w:rsidRPr="00B06A7B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6A7B" w:rsidRPr="00B06A7B" w:rsidRDefault="00B06A7B" w:rsidP="00B06A7B">
            <w:pPr>
              <w:rPr>
                <w:rFonts w:ascii="Arial" w:hAnsi="Arial" w:cs="Arial"/>
                <w:b/>
                <w:lang w:val="es-BO"/>
              </w:rPr>
            </w:pPr>
            <w:r w:rsidRPr="00B06A7B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  <w:r w:rsidRPr="00B06A7B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  <w:r w:rsidRPr="00B06A7B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  <w:r w:rsidRPr="00B06A7B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</w:tr>
      <w:tr w:rsidR="00B06A7B" w:rsidRPr="00B06A7B" w:rsidTr="00BA6158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</w:tr>
      <w:tr w:rsidR="00B06A7B" w:rsidRPr="00B06A7B" w:rsidTr="00BA6158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lang w:val="es-BO"/>
              </w:rPr>
            </w:pPr>
            <w:r w:rsidRPr="00B06A7B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B06A7B">
              <w:rPr>
                <w:rFonts w:ascii="Arial" w:hAnsi="Arial" w:cs="Arial"/>
                <w:b/>
                <w:i/>
                <w:lang w:val="es-BO"/>
              </w:rPr>
              <w:t xml:space="preserve">Bs792.000,00 (Setecientos noventa y dos mil 00/100 Bolivianos)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</w:tr>
      <w:tr w:rsidR="00B06A7B" w:rsidRPr="00B06A7B" w:rsidTr="00BA6158">
        <w:trPr>
          <w:trHeight w:val="59"/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</w:tr>
      <w:tr w:rsidR="00B06A7B" w:rsidRPr="00B06A7B" w:rsidTr="00BA6158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</w:tr>
      <w:tr w:rsidR="00B06A7B" w:rsidRPr="00B06A7B" w:rsidTr="00BA6158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B06A7B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B06A7B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B06A7B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rPr>
                <w:rFonts w:ascii="Arial" w:hAnsi="Arial" w:cs="Arial"/>
                <w:szCs w:val="2"/>
                <w:lang w:val="es-BO"/>
              </w:rPr>
            </w:pPr>
            <w:r w:rsidRPr="00B06A7B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B06A7B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B06A7B" w:rsidRPr="00B06A7B" w:rsidTr="00BA6158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</w:tr>
      <w:tr w:rsidR="00B06A7B" w:rsidRPr="00B06A7B" w:rsidTr="00BA6158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B06A7B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jc w:val="both"/>
              <w:rPr>
                <w:rFonts w:ascii="Arial" w:hAnsi="Arial" w:cs="Arial"/>
                <w:lang w:val="es-BO"/>
              </w:rPr>
            </w:pPr>
            <w:r w:rsidRPr="00B06A7B">
              <w:rPr>
                <w:rFonts w:ascii="Arial" w:hAnsi="Arial" w:cs="Arial"/>
                <w:lang w:val="es-BO"/>
              </w:rPr>
              <w:t>Dos (2) años calendario, computable a partir de la fecha establecida en la Orden de Proceder.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</w:tr>
      <w:tr w:rsidR="00B06A7B" w:rsidRPr="00B06A7B" w:rsidTr="00BA6158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</w:tr>
      <w:tr w:rsidR="00B06A7B" w:rsidRPr="00B06A7B" w:rsidTr="00BA6158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</w:tr>
      <w:tr w:rsidR="00B06A7B" w:rsidRPr="00B06A7B" w:rsidTr="00BA6158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B06A7B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jc w:val="both"/>
              <w:rPr>
                <w:rFonts w:ascii="Arial" w:hAnsi="Arial" w:cs="Arial"/>
                <w:lang w:val="es-BO"/>
              </w:rPr>
            </w:pPr>
            <w:r w:rsidRPr="00B06A7B">
              <w:rPr>
                <w:rFonts w:ascii="Arial" w:hAnsi="Arial" w:cs="Arial"/>
                <w:lang w:val="es-BO"/>
              </w:rPr>
              <w:t>Edificio Principal del Banco Central de Bolivia, ubicado en la calle Ayacucho esquina Mercado (zona central).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</w:tr>
      <w:tr w:rsidR="00B06A7B" w:rsidRPr="00B06A7B" w:rsidTr="00BA6158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</w:tr>
      <w:tr w:rsidR="00B06A7B" w:rsidRPr="00B06A7B" w:rsidTr="00BA6158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</w:tr>
      <w:tr w:rsidR="00B06A7B" w:rsidRPr="00B06A7B" w:rsidTr="00BA6158">
        <w:trPr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lang w:val="es-BO"/>
              </w:rPr>
            </w:pPr>
            <w:r w:rsidRPr="00B06A7B">
              <w:rPr>
                <w:rFonts w:ascii="Arial" w:hAnsi="Arial" w:cs="Arial"/>
                <w:lang w:val="es-BO"/>
              </w:rPr>
              <w:t>Garantía de Seriedad de Propuesta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B06A7B">
              <w:rPr>
                <w:rFonts w:ascii="Arial" w:hAnsi="Arial" w:cs="Arial"/>
                <w:b/>
                <w:i/>
                <w:lang w:val="es-BO"/>
              </w:rPr>
              <w:t>El proponente deberá presentar una Garantía equivalente al 1% del Precio Referencial de la Contratación.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</w:tr>
      <w:tr w:rsidR="00B06A7B" w:rsidRPr="00B06A7B" w:rsidTr="00BA6158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</w:tr>
      <w:tr w:rsidR="00B06A7B" w:rsidRPr="00B06A7B" w:rsidTr="00BA6158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lang w:val="es-BO"/>
              </w:rPr>
            </w:pPr>
            <w:r w:rsidRPr="00B06A7B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B06A7B" w:rsidRPr="00B06A7B" w:rsidRDefault="00B06A7B" w:rsidP="00B06A7B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B06A7B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B06A7B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 cumplimiento de contrato por el 7% o el 3,5% según corresponda.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</w:tr>
      <w:tr w:rsidR="00B06A7B" w:rsidRPr="00B06A7B" w:rsidTr="00BA6158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</w:tr>
      <w:tr w:rsidR="00B06A7B" w:rsidRPr="00B06A7B" w:rsidTr="00BA6158">
        <w:trPr>
          <w:trHeight w:val="45"/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</w:tr>
      <w:tr w:rsidR="00B06A7B" w:rsidRPr="00B06A7B" w:rsidTr="00BA6158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B06A7B" w:rsidRPr="00B06A7B" w:rsidRDefault="00B06A7B" w:rsidP="00B06A7B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B06A7B" w:rsidRPr="00B06A7B" w:rsidTr="00BA6158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B06A7B">
              <w:rPr>
                <w:rFonts w:ascii="Arial" w:hAnsi="Arial" w:cs="Arial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6A7B" w:rsidRPr="00B06A7B" w:rsidRDefault="00B06A7B" w:rsidP="00B06A7B">
            <w:pPr>
              <w:rPr>
                <w:rFonts w:ascii="Arial" w:hAnsi="Arial" w:cs="Arial"/>
                <w:b/>
                <w:lang w:val="es-BO" w:eastAsia="es-BO"/>
              </w:rPr>
            </w:pPr>
            <w:r w:rsidRPr="00B06A7B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 w:eastAsia="es-BO"/>
              </w:rPr>
            </w:pPr>
            <w:r w:rsidRPr="00B06A7B">
              <w:rPr>
                <w:rFonts w:ascii="Arial" w:hAnsi="Arial" w:cs="Arial"/>
                <w:lang w:val="es-BO" w:eastAsia="es-BO"/>
              </w:rPr>
              <w:t>Servicios Generales para la gestión en curso</w:t>
            </w: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 w:eastAsia="es-BO"/>
              </w:rPr>
            </w:pPr>
          </w:p>
        </w:tc>
      </w:tr>
      <w:tr w:rsidR="00B06A7B" w:rsidRPr="00B06A7B" w:rsidTr="00BA6158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8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5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80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8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81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</w:tr>
      <w:tr w:rsidR="00B06A7B" w:rsidRPr="00B06A7B" w:rsidTr="00BA6158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6A7B" w:rsidRPr="00B06A7B" w:rsidRDefault="00B06A7B" w:rsidP="00B06A7B">
            <w:pPr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 w:eastAsia="es-BO"/>
              </w:rPr>
            </w:pPr>
            <w:r w:rsidRPr="00B06A7B">
              <w:rPr>
                <w:rFonts w:ascii="Arial" w:hAnsi="Arial" w:cs="Arial"/>
                <w:lang w:val="es-BO" w:eastAsia="es-BO"/>
              </w:rPr>
              <w:t xml:space="preserve">Servicios Generales recurrentes para la próxima gestión </w:t>
            </w:r>
            <w:r w:rsidRPr="00B06A7B">
              <w:rPr>
                <w:rFonts w:ascii="Arial" w:hAnsi="Arial" w:cs="Arial"/>
                <w:i/>
                <w:sz w:val="14"/>
                <w:lang w:val="es-BO" w:eastAsia="es-BO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 w:eastAsia="es-BO"/>
              </w:rPr>
            </w:pPr>
          </w:p>
        </w:tc>
      </w:tr>
      <w:tr w:rsidR="00B06A7B" w:rsidRPr="00B06A7B" w:rsidTr="00BA6158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 w:eastAsia="es-BO"/>
              </w:rPr>
            </w:pPr>
          </w:p>
        </w:tc>
      </w:tr>
    </w:tbl>
    <w:p w:rsidR="00B06A7B" w:rsidRPr="00B06A7B" w:rsidRDefault="00B06A7B" w:rsidP="00B06A7B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1488"/>
        <w:gridCol w:w="932"/>
        <w:gridCol w:w="443"/>
        <w:gridCol w:w="236"/>
        <w:gridCol w:w="277"/>
        <w:gridCol w:w="267"/>
        <w:gridCol w:w="268"/>
        <w:gridCol w:w="268"/>
        <w:gridCol w:w="272"/>
        <w:gridCol w:w="268"/>
        <w:gridCol w:w="268"/>
        <w:gridCol w:w="268"/>
        <w:gridCol w:w="266"/>
        <w:gridCol w:w="266"/>
        <w:gridCol w:w="265"/>
        <w:gridCol w:w="266"/>
        <w:gridCol w:w="266"/>
        <w:gridCol w:w="266"/>
        <w:gridCol w:w="274"/>
        <w:gridCol w:w="116"/>
        <w:gridCol w:w="155"/>
        <w:gridCol w:w="274"/>
        <w:gridCol w:w="273"/>
        <w:gridCol w:w="272"/>
        <w:gridCol w:w="30"/>
        <w:gridCol w:w="236"/>
        <w:gridCol w:w="268"/>
        <w:gridCol w:w="267"/>
        <w:gridCol w:w="128"/>
        <w:gridCol w:w="138"/>
        <w:gridCol w:w="267"/>
        <w:gridCol w:w="267"/>
        <w:gridCol w:w="266"/>
        <w:gridCol w:w="265"/>
      </w:tblGrid>
      <w:tr w:rsidR="00B06A7B" w:rsidRPr="00B06A7B" w:rsidTr="00BA6158">
        <w:trPr>
          <w:jc w:val="center"/>
        </w:trPr>
        <w:tc>
          <w:tcPr>
            <w:tcW w:w="2420" w:type="dxa"/>
            <w:gridSpan w:val="2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lang w:val="es-BO"/>
              </w:rPr>
            </w:pPr>
            <w:r w:rsidRPr="00B06A7B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443" w:type="dxa"/>
            <w:vMerge w:val="restart"/>
            <w:shd w:val="clear" w:color="auto" w:fill="auto"/>
            <w:vAlign w:val="center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  <w:r w:rsidRPr="00B06A7B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079" w:type="dxa"/>
            <w:gridSpan w:val="20"/>
            <w:vMerge w:val="restart"/>
            <w:shd w:val="clear" w:color="auto" w:fill="auto"/>
          </w:tcPr>
          <w:p w:rsidR="00B06A7B" w:rsidRPr="00B06A7B" w:rsidRDefault="00B06A7B" w:rsidP="00B06A7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B06A7B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B06A7B" w:rsidRPr="00B06A7B" w:rsidRDefault="00B06A7B" w:rsidP="00B06A7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B06A7B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2" w:type="dxa"/>
            <w:vMerge w:val="restart"/>
            <w:shd w:val="clear" w:color="auto" w:fill="auto"/>
          </w:tcPr>
          <w:p w:rsidR="00B06A7B" w:rsidRPr="00B06A7B" w:rsidRDefault="00B06A7B" w:rsidP="00B06A7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7" w:type="dxa"/>
            <w:gridSpan w:val="9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jc w:val="center"/>
              <w:rPr>
                <w:rFonts w:ascii="Arial" w:hAnsi="Arial" w:cs="Arial"/>
                <w:lang w:val="es-BO"/>
              </w:rPr>
            </w:pPr>
            <w:r w:rsidRPr="00B06A7B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</w:tr>
      <w:tr w:rsidR="00B06A7B" w:rsidRPr="00B06A7B" w:rsidTr="00BA6158">
        <w:trPr>
          <w:trHeight w:val="60"/>
          <w:jc w:val="center"/>
        </w:trPr>
        <w:tc>
          <w:tcPr>
            <w:tcW w:w="2420" w:type="dxa"/>
            <w:gridSpan w:val="2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43" w:type="dxa"/>
            <w:vMerge/>
            <w:shd w:val="clear" w:color="auto" w:fill="auto"/>
            <w:vAlign w:val="center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079" w:type="dxa"/>
            <w:gridSpan w:val="20"/>
            <w:vMerge/>
            <w:shd w:val="clear" w:color="auto" w:fill="auto"/>
          </w:tcPr>
          <w:p w:rsidR="00B06A7B" w:rsidRPr="00B06A7B" w:rsidRDefault="00B06A7B" w:rsidP="00B06A7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vMerge/>
            <w:shd w:val="clear" w:color="auto" w:fill="auto"/>
          </w:tcPr>
          <w:p w:rsidR="00B06A7B" w:rsidRPr="00B06A7B" w:rsidRDefault="00B06A7B" w:rsidP="00B06A7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7" w:type="dxa"/>
            <w:gridSpan w:val="9"/>
            <w:vMerge/>
            <w:tcBorders>
              <w:left w:val="nil"/>
            </w:tcBorders>
            <w:shd w:val="clear" w:color="auto" w:fill="auto"/>
          </w:tcPr>
          <w:p w:rsidR="00B06A7B" w:rsidRPr="00B06A7B" w:rsidRDefault="00B06A7B" w:rsidP="00B06A7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</w:tr>
      <w:tr w:rsidR="00B06A7B" w:rsidRPr="00B06A7B" w:rsidTr="00BA6158">
        <w:trPr>
          <w:jc w:val="center"/>
        </w:trPr>
        <w:tc>
          <w:tcPr>
            <w:tcW w:w="2420" w:type="dxa"/>
            <w:gridSpan w:val="2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rPr>
                <w:rFonts w:ascii="Arial" w:hAnsi="Arial" w:cs="Arial"/>
                <w:sz w:val="12"/>
                <w:lang w:val="es-BO"/>
              </w:rPr>
            </w:pPr>
            <w:r w:rsidRPr="00B06A7B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0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B06A7B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B06A7B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</w:tr>
      <w:tr w:rsidR="00B06A7B" w:rsidRPr="00B06A7B" w:rsidTr="00BA6158">
        <w:trPr>
          <w:trHeight w:val="93"/>
          <w:jc w:val="center"/>
        </w:trPr>
        <w:tc>
          <w:tcPr>
            <w:tcW w:w="2420" w:type="dxa"/>
            <w:gridSpan w:val="2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B06A7B" w:rsidRPr="00B06A7B" w:rsidRDefault="00B06A7B" w:rsidP="00B06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B06A7B" w:rsidRPr="00B06A7B" w:rsidTr="00BA6158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06A7B" w:rsidRPr="00B06A7B" w:rsidTr="00BA6158">
        <w:trPr>
          <w:trHeight w:val="631"/>
          <w:jc w:val="center"/>
        </w:trPr>
        <w:tc>
          <w:tcPr>
            <w:tcW w:w="10346" w:type="dxa"/>
            <w:gridSpan w:val="34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B06A7B" w:rsidRPr="00B06A7B" w:rsidRDefault="00B06A7B" w:rsidP="00B06A7B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lang w:val="es-BO" w:eastAsia="en-US"/>
              </w:rPr>
            </w:pPr>
            <w:r w:rsidRPr="00B06A7B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INFORMACIÓN DEL DOCUMENTO BASE DE CONTRATACIÓN (DBC</w:t>
            </w:r>
            <w:r w:rsidRPr="00B06A7B">
              <w:rPr>
                <w:rFonts w:ascii="Arial" w:hAnsi="Arial" w:cs="Arial"/>
                <w:b/>
                <w:color w:val="FFFFFF"/>
                <w:lang w:val="es-BO" w:eastAsia="en-US"/>
              </w:rPr>
              <w:t xml:space="preserve">) </w:t>
            </w:r>
          </w:p>
          <w:p w:rsidR="00B06A7B" w:rsidRPr="00B06A7B" w:rsidRDefault="00B06A7B" w:rsidP="00B06A7B">
            <w:pPr>
              <w:ind w:left="303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B06A7B">
              <w:rPr>
                <w:rFonts w:ascii="Arial" w:hAnsi="Arial" w:cs="Arial"/>
                <w:b/>
                <w:color w:val="FFFFFF"/>
                <w:sz w:val="14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B06A7B" w:rsidRPr="00B06A7B" w:rsidTr="00BA6158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4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06A7B" w:rsidRPr="00B06A7B" w:rsidTr="00BA6158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lang w:val="es-BO"/>
              </w:rPr>
            </w:pPr>
            <w:r w:rsidRPr="00B06A7B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jc w:val="center"/>
              <w:rPr>
                <w:rFonts w:ascii="Arial" w:hAnsi="Arial" w:cs="Arial"/>
                <w:lang w:val="es-BO"/>
              </w:rPr>
            </w:pPr>
            <w:r w:rsidRPr="00B06A7B">
              <w:rPr>
                <w:rFonts w:ascii="Arial" w:hAnsi="Arial" w:cs="Arial"/>
                <w:lang w:val="es-BO" w:eastAsia="es-BO"/>
              </w:rPr>
              <w:t>Piso 7 del Edificio Principal del BCB, ubicado Calle Ayacucho esquina Mercado. La Paz – Bolivia</w:t>
            </w:r>
          </w:p>
        </w:tc>
        <w:tc>
          <w:tcPr>
            <w:tcW w:w="190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lang w:val="es-BO"/>
              </w:rPr>
            </w:pPr>
            <w:r w:rsidRPr="00B06A7B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  <w:r w:rsidRPr="00B06A7B">
              <w:rPr>
                <w:rFonts w:ascii="Arial" w:hAnsi="Arial" w:cs="Arial"/>
                <w:sz w:val="14"/>
                <w:lang w:val="es-BO"/>
              </w:rPr>
              <w:t>De 8:30 a 18:30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</w:tr>
      <w:tr w:rsidR="00B06A7B" w:rsidRPr="00B06A7B" w:rsidTr="00BA6158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4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06A7B" w:rsidRPr="00B06A7B" w:rsidTr="00BA6158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44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4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B06A7B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6" w:type="dxa"/>
            <w:shd w:val="clear" w:color="auto" w:fill="auto"/>
          </w:tcPr>
          <w:p w:rsidR="00B06A7B" w:rsidRPr="00B06A7B" w:rsidRDefault="00B06A7B" w:rsidP="00B06A7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B06A7B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6" w:type="dxa"/>
            <w:gridSpan w:val="2"/>
            <w:shd w:val="clear" w:color="auto" w:fill="auto"/>
          </w:tcPr>
          <w:p w:rsidR="00B06A7B" w:rsidRPr="00B06A7B" w:rsidRDefault="00B06A7B" w:rsidP="00B06A7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0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B06A7B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B06A7B" w:rsidRPr="00B06A7B" w:rsidTr="00BA6158">
        <w:trPr>
          <w:jc w:val="center"/>
        </w:trPr>
        <w:tc>
          <w:tcPr>
            <w:tcW w:w="3643" w:type="dxa"/>
            <w:gridSpan w:val="6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B06A7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</w:p>
          <w:p w:rsidR="00B06A7B" w:rsidRPr="00B06A7B" w:rsidRDefault="00B06A7B" w:rsidP="00B06A7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B06A7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Administrativas</w:t>
            </w:r>
          </w:p>
        </w:tc>
        <w:tc>
          <w:tcPr>
            <w:tcW w:w="29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B06A7B">
              <w:rPr>
                <w:rFonts w:ascii="Arial" w:hAnsi="Arial" w:cs="Arial"/>
                <w:sz w:val="14"/>
                <w:lang w:val="es-BO" w:eastAsia="es-BO"/>
              </w:rPr>
              <w:t>Yerko Palacios Téllez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B06A7B">
              <w:rPr>
                <w:rFonts w:ascii="Arial" w:hAnsi="Arial" w:cs="Arial"/>
                <w:sz w:val="14"/>
                <w:lang w:val="es-BO" w:eastAsia="es-BO"/>
              </w:rPr>
              <w:t>Prof. en Compras y Contrataciones 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B06A7B">
              <w:rPr>
                <w:rFonts w:ascii="Arial" w:hAnsi="Arial" w:cs="Arial"/>
                <w:sz w:val="14"/>
                <w:lang w:val="es-BO" w:eastAsia="es-BO"/>
              </w:rPr>
              <w:t>Dpto. de Compras y Contrataciones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</w:tr>
      <w:tr w:rsidR="00B06A7B" w:rsidRPr="00B06A7B" w:rsidTr="00BA6158">
        <w:trPr>
          <w:jc w:val="center"/>
        </w:trPr>
        <w:tc>
          <w:tcPr>
            <w:tcW w:w="3643" w:type="dxa"/>
            <w:gridSpan w:val="6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B06A7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Técnicas</w:t>
            </w:r>
          </w:p>
        </w:tc>
        <w:tc>
          <w:tcPr>
            <w:tcW w:w="29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6A7B" w:rsidRPr="00B06A7B" w:rsidRDefault="00B06A7B" w:rsidP="00B06A7B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B06A7B">
              <w:rPr>
                <w:rFonts w:ascii="Arial" w:hAnsi="Arial" w:cs="Arial"/>
                <w:sz w:val="14"/>
                <w:lang w:val="es-BO" w:eastAsia="es-BO"/>
              </w:rPr>
              <w:t>Julio Levy Miranda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6A7B" w:rsidRPr="00B06A7B" w:rsidRDefault="00B06A7B" w:rsidP="00B06A7B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B06A7B">
              <w:rPr>
                <w:rFonts w:ascii="Arial" w:hAnsi="Arial" w:cs="Arial"/>
                <w:sz w:val="14"/>
                <w:lang w:eastAsia="es-BO"/>
              </w:rPr>
              <w:t>Profesional en Mantenimiento de Ascensores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6A7B" w:rsidRPr="00B06A7B" w:rsidRDefault="00B06A7B" w:rsidP="00B06A7B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B06A7B">
              <w:rPr>
                <w:rFonts w:ascii="Arial" w:hAnsi="Arial" w:cs="Arial"/>
                <w:sz w:val="14"/>
                <w:lang w:val="es-BO" w:eastAsia="es-BO"/>
              </w:rPr>
              <w:t xml:space="preserve">Gerencia de Administración 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</w:tr>
      <w:tr w:rsidR="00B06A7B" w:rsidRPr="00B06A7B" w:rsidTr="00BA6158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4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</w:tr>
      <w:tr w:rsidR="00B06A7B" w:rsidRPr="00B06A7B" w:rsidTr="00BA6158">
        <w:trPr>
          <w:trHeight w:val="831"/>
          <w:jc w:val="center"/>
        </w:trPr>
        <w:tc>
          <w:tcPr>
            <w:tcW w:w="1488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jc w:val="right"/>
              <w:rPr>
                <w:rFonts w:ascii="Arial" w:hAnsi="Arial" w:cs="Arial"/>
                <w:lang w:val="es-BO"/>
              </w:rPr>
            </w:pPr>
            <w:r w:rsidRPr="00B06A7B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 w:rsidRPr="00B06A7B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2409090 Internos:</w:t>
            </w:r>
          </w:p>
          <w:p w:rsidR="00B06A7B" w:rsidRPr="00B06A7B" w:rsidRDefault="00B06A7B" w:rsidP="00B06A7B">
            <w:pPr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 w:rsidRPr="00B06A7B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4729 (Consultas Administrativas)</w:t>
            </w:r>
          </w:p>
          <w:p w:rsidR="00B06A7B" w:rsidRPr="00B06A7B" w:rsidRDefault="00B06A7B" w:rsidP="00B06A7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4711 (Consultas Técnicas)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  <w:r w:rsidRPr="00B06A7B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  <w:r w:rsidRPr="00B06A7B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59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  <w:r w:rsidRPr="00B06A7B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06A7B" w:rsidRPr="00B06A7B" w:rsidRDefault="00E36643" w:rsidP="00B06A7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8" w:history="1">
              <w:r w:rsidR="00B06A7B" w:rsidRPr="00B06A7B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pt-BR" w:eastAsia="es-BO"/>
                </w:rPr>
                <w:t>ypalacios@bcb.gob.bo</w:t>
              </w:r>
            </w:hyperlink>
            <w:r w:rsidR="00B06A7B" w:rsidRPr="00B06A7B"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B06A7B" w:rsidRPr="00B06A7B" w:rsidRDefault="00B06A7B" w:rsidP="00B06A7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B06A7B" w:rsidRPr="00B06A7B" w:rsidRDefault="00E36643" w:rsidP="00B06A7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hyperlink r:id="rId9" w:history="1">
              <w:r w:rsidR="00B06A7B" w:rsidRPr="00B06A7B">
                <w:rPr>
                  <w:rFonts w:ascii="Arial" w:hAnsi="Arial" w:cs="Arial"/>
                  <w:color w:val="0000FF"/>
                  <w:sz w:val="14"/>
                  <w:szCs w:val="14"/>
                  <w:u w:val="single"/>
                </w:rPr>
                <w:t>jlevy@bcb.gob.bo</w:t>
              </w:r>
            </w:hyperlink>
          </w:p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B06A7B" w:rsidRPr="00B06A7B" w:rsidRDefault="00B06A7B" w:rsidP="00B06A7B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B06A7B" w:rsidRPr="00B06A7B" w:rsidRDefault="00B06A7B" w:rsidP="00B06A7B">
      <w:pPr>
        <w:rPr>
          <w:vanish/>
        </w:rPr>
      </w:pPr>
    </w:p>
    <w:tbl>
      <w:tblPr>
        <w:tblW w:w="10361" w:type="dxa"/>
        <w:jc w:val="center"/>
        <w:tblInd w:w="-1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46"/>
        <w:gridCol w:w="148"/>
        <w:gridCol w:w="141"/>
        <w:gridCol w:w="2190"/>
        <w:gridCol w:w="457"/>
      </w:tblGrid>
      <w:tr w:rsidR="00B06A7B" w:rsidRPr="00B06A7B" w:rsidTr="00BA6158">
        <w:trPr>
          <w:trHeight w:val="113"/>
          <w:jc w:val="center"/>
        </w:trPr>
        <w:tc>
          <w:tcPr>
            <w:tcW w:w="10361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B06A7B" w:rsidRPr="00B06A7B" w:rsidRDefault="00B06A7B" w:rsidP="00B06A7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B06A7B">
              <w:rPr>
                <w:lang w:val="es-BO"/>
              </w:rPr>
              <w:br w:type="page"/>
            </w:r>
            <w:r w:rsidRPr="00B06A7B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B06A7B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B06A7B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B06A7B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B06A7B" w:rsidRPr="00B06A7B" w:rsidTr="00BA6158">
        <w:trPr>
          <w:trHeight w:val="2447"/>
          <w:jc w:val="center"/>
        </w:trPr>
        <w:tc>
          <w:tcPr>
            <w:tcW w:w="10361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B06A7B" w:rsidRPr="00B06A7B" w:rsidRDefault="00B06A7B" w:rsidP="00B06A7B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/>
              </w:rPr>
              <w:lastRenderedPageBreak/>
              <w:t xml:space="preserve">De acuerdo con lo establecido en el Artículo 47 de las NB-SABS, los siguientes plazos son de cumplimiento obligatorio:  </w:t>
            </w:r>
          </w:p>
          <w:p w:rsidR="00B06A7B" w:rsidRPr="00B06A7B" w:rsidRDefault="00B06A7B" w:rsidP="00B06A7B">
            <w:pPr>
              <w:numPr>
                <w:ilvl w:val="2"/>
                <w:numId w:val="6"/>
              </w:numPr>
              <w:tabs>
                <w:tab w:val="clear" w:pos="2160"/>
              </w:tabs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 w:eastAsia="en-US"/>
              </w:rPr>
              <w:t>Presentación de propuestas:</w:t>
            </w:r>
          </w:p>
          <w:p w:rsidR="00B06A7B" w:rsidRPr="00B06A7B" w:rsidRDefault="00B06A7B" w:rsidP="00B06A7B">
            <w:pPr>
              <w:numPr>
                <w:ilvl w:val="0"/>
                <w:numId w:val="9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B06A7B" w:rsidRPr="00B06A7B" w:rsidRDefault="00B06A7B" w:rsidP="00B06A7B">
            <w:pPr>
              <w:numPr>
                <w:ilvl w:val="0"/>
                <w:numId w:val="9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B06A7B" w:rsidRPr="00B06A7B" w:rsidRDefault="00B06A7B" w:rsidP="00B06A7B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/>
              </w:rPr>
              <w:t>Ambos computables a partir del día siguiente hábil de la publicación de la convocatoria;</w:t>
            </w:r>
          </w:p>
          <w:p w:rsidR="00B06A7B" w:rsidRPr="00B06A7B" w:rsidRDefault="00B06A7B" w:rsidP="00B06A7B">
            <w:pPr>
              <w:numPr>
                <w:ilvl w:val="2"/>
                <w:numId w:val="6"/>
              </w:numPr>
              <w:tabs>
                <w:tab w:val="clear" w:pos="2160"/>
              </w:tabs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B06A7B" w:rsidRPr="00B06A7B" w:rsidRDefault="00B06A7B" w:rsidP="00B06A7B">
            <w:pPr>
              <w:numPr>
                <w:ilvl w:val="2"/>
                <w:numId w:val="6"/>
              </w:numPr>
              <w:tabs>
                <w:tab w:val="clear" w:pos="2160"/>
              </w:tabs>
              <w:spacing w:line="288" w:lineRule="auto"/>
              <w:ind w:left="356" w:right="113" w:hanging="284"/>
              <w:jc w:val="both"/>
              <w:rPr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B06A7B" w:rsidRPr="00B06A7B" w:rsidRDefault="00B06A7B" w:rsidP="00B06A7B">
            <w:pPr>
              <w:spacing w:after="120" w:line="288" w:lineRule="auto"/>
              <w:ind w:left="356" w:right="113"/>
              <w:jc w:val="both"/>
              <w:rPr>
                <w:lang w:val="es-BO"/>
              </w:rPr>
            </w:pPr>
            <w:r w:rsidRPr="00B06A7B">
              <w:rPr>
                <w:rFonts w:ascii="Arial" w:hAnsi="Arial" w:cs="Arial"/>
                <w:b/>
                <w:sz w:val="14"/>
                <w:szCs w:val="14"/>
                <w:lang w:val="es-BO"/>
              </w:rPr>
              <w:t>El incumplimiento a los plazos señalados será considerado como inobservancia a la normativa</w:t>
            </w:r>
          </w:p>
        </w:tc>
      </w:tr>
      <w:tr w:rsidR="00B06A7B" w:rsidRPr="00B06A7B" w:rsidTr="00BA6158">
        <w:trPr>
          <w:trHeight w:val="68"/>
          <w:jc w:val="center"/>
        </w:trPr>
        <w:tc>
          <w:tcPr>
            <w:tcW w:w="10361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B06A7B" w:rsidRPr="00B06A7B" w:rsidRDefault="00B06A7B" w:rsidP="00B06A7B">
            <w:pPr>
              <w:snapToGrid w:val="0"/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</w:pPr>
            <w:r w:rsidRPr="00B06A7B"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B06A7B" w:rsidRPr="00B06A7B" w:rsidTr="00BA61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27"/>
          <w:jc w:val="center"/>
        </w:trPr>
        <w:tc>
          <w:tcPr>
            <w:tcW w:w="42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b/>
                <w:sz w:val="14"/>
                <w:szCs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b/>
                <w:sz w:val="14"/>
                <w:szCs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b/>
                <w:sz w:val="14"/>
                <w:szCs w:val="14"/>
                <w:lang w:val="es-BO"/>
              </w:rPr>
              <w:t>HORA</w:t>
            </w:r>
          </w:p>
        </w:tc>
        <w:tc>
          <w:tcPr>
            <w:tcW w:w="27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b/>
                <w:sz w:val="14"/>
                <w:szCs w:val="14"/>
                <w:lang w:val="es-BO"/>
              </w:rPr>
              <w:t>LUGAR Y DIRECCIÓN</w:t>
            </w:r>
          </w:p>
        </w:tc>
      </w:tr>
      <w:tr w:rsidR="00B06A7B" w:rsidRPr="00B06A7B" w:rsidTr="00BA61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619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/>
              </w:rPr>
              <w:t>Publicación del DBC en el SICOES</w:t>
            </w:r>
            <w:r w:rsidRPr="00B06A7B">
              <w:rPr>
                <w:rFonts w:ascii="Arial" w:hAnsi="Arial" w:cs="Arial"/>
                <w:sz w:val="14"/>
                <w:szCs w:val="14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6A7B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6A7B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6A7B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06A7B" w:rsidRPr="00B06A7B" w:rsidTr="00BA61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6A7B" w:rsidRPr="00B06A7B" w:rsidRDefault="00B06A7B" w:rsidP="00B06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06A7B" w:rsidRPr="00B06A7B" w:rsidTr="00BA61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6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06A7B" w:rsidRPr="00B06A7B" w:rsidRDefault="00B06A7B" w:rsidP="00B06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6A7B" w:rsidRPr="00B06A7B" w:rsidRDefault="00B06A7B" w:rsidP="00B06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06A7B" w:rsidRPr="00B06A7B" w:rsidTr="00BA61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6A7B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6A7B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6A7B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6A7B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6A7B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06A7B" w:rsidRPr="00B06A7B" w:rsidTr="00BA61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6A7B" w:rsidRPr="00B06A7B" w:rsidRDefault="00B06A7B" w:rsidP="00B06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</w:rPr>
              <w:t>Piso 7, Dpto. de Mejoramiento y  Mantenimiento de la Infraestructura - edificio principal del BCB.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06A7B" w:rsidRPr="00B06A7B" w:rsidTr="00BA61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6A7B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6A7B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6A7B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6A7B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6A7B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06A7B" w:rsidRPr="00B06A7B" w:rsidTr="00BA61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6A7B" w:rsidRPr="00B06A7B" w:rsidRDefault="00B06A7B" w:rsidP="00B06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/>
              </w:rPr>
              <w:t>18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x-none"/>
              </w:rPr>
              <w:t>Ventanilla Única de Correspondencia – PB del Edificio del BCB, ubicado en el Calle Ayacucho esq. Mercado, La Paz- Bolivia.</w:t>
            </w:r>
            <w:r w:rsidRPr="00B06A7B">
              <w:rPr>
                <w:rFonts w:ascii="Arial" w:hAnsi="Arial" w:cs="Arial"/>
                <w:sz w:val="14"/>
                <w:szCs w:val="14"/>
              </w:rPr>
              <w:t xml:space="preserve"> (Nota dirigida al Gerente de Administración del BCB –RPA)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06A7B" w:rsidRPr="00B06A7B" w:rsidTr="00BA61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6A7B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6A7B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6A7B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6A7B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6A7B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06A7B" w:rsidRPr="00B06A7B" w:rsidTr="00BA61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6A7B" w:rsidRPr="00B06A7B" w:rsidRDefault="00B06A7B" w:rsidP="00B06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BCB.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06A7B" w:rsidRPr="00B06A7B" w:rsidTr="00BA61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1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6A7B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6A7B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6A7B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6A7B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6A7B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06A7B" w:rsidRPr="00B06A7B" w:rsidTr="00BA61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6A7B" w:rsidRPr="00B06A7B" w:rsidRDefault="00B06A7B" w:rsidP="00B06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rPr>
                <w:rFonts w:ascii="Arial" w:hAnsi="Arial" w:cs="Arial"/>
                <w:b/>
                <w:bCs/>
                <w:sz w:val="14"/>
                <w:szCs w:val="14"/>
                <w:lang w:val="x-none" w:eastAsia="en-US"/>
              </w:rPr>
            </w:pPr>
            <w:r w:rsidRPr="00B06A7B">
              <w:rPr>
                <w:rFonts w:ascii="Arial" w:hAnsi="Arial" w:cs="Arial"/>
                <w:b/>
                <w:bCs/>
                <w:sz w:val="14"/>
                <w:szCs w:val="14"/>
                <w:lang w:val="x-none" w:eastAsia="en-US"/>
              </w:rPr>
              <w:t>Presentación de Propuestas:</w:t>
            </w:r>
          </w:p>
          <w:p w:rsidR="00B06A7B" w:rsidRPr="00B06A7B" w:rsidRDefault="00B06A7B" w:rsidP="00B06A7B">
            <w:pPr>
              <w:rPr>
                <w:rFonts w:ascii="Arial" w:hAnsi="Arial" w:cs="Arial"/>
                <w:b/>
                <w:bCs/>
                <w:sz w:val="14"/>
                <w:szCs w:val="14"/>
                <w:lang w:val="x-none" w:eastAsia="en-US"/>
              </w:rPr>
            </w:pPr>
          </w:p>
          <w:p w:rsidR="00B06A7B" w:rsidRPr="00B06A7B" w:rsidRDefault="00B06A7B" w:rsidP="00B06A7B">
            <w:pPr>
              <w:jc w:val="both"/>
              <w:rPr>
                <w:rFonts w:ascii="Arial" w:hAnsi="Arial" w:cs="Arial"/>
                <w:sz w:val="14"/>
                <w:szCs w:val="14"/>
                <w:lang w:val="x-none" w:eastAsia="en-US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x-none" w:eastAsia="en-US"/>
              </w:rPr>
              <w:t>Ventanilla Única de Correspondencia – PB del Edificio del BCB, ubicado en el Calle Ayacucho esq. Mercado, La Paz- Bolivia.</w:t>
            </w:r>
          </w:p>
          <w:p w:rsidR="00B06A7B" w:rsidRPr="00B06A7B" w:rsidRDefault="00B06A7B" w:rsidP="00B06A7B">
            <w:pPr>
              <w:jc w:val="both"/>
              <w:rPr>
                <w:rFonts w:ascii="Arial" w:hAnsi="Arial" w:cs="Arial"/>
                <w:sz w:val="14"/>
                <w:szCs w:val="14"/>
                <w:lang w:val="x-none" w:eastAsia="en-US"/>
              </w:rPr>
            </w:pPr>
          </w:p>
          <w:p w:rsidR="00B06A7B" w:rsidRPr="00B06A7B" w:rsidRDefault="00B06A7B" w:rsidP="00B06A7B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x-none" w:eastAsia="en-US"/>
              </w:rPr>
            </w:pPr>
            <w:r w:rsidRPr="00B06A7B">
              <w:rPr>
                <w:rFonts w:ascii="Arial" w:hAnsi="Arial" w:cs="Arial"/>
                <w:b/>
                <w:bCs/>
                <w:sz w:val="14"/>
                <w:szCs w:val="14"/>
                <w:lang w:val="x-none" w:eastAsia="en-US"/>
              </w:rPr>
              <w:t>Apertura de Propuestas:</w:t>
            </w:r>
          </w:p>
          <w:p w:rsidR="00B06A7B" w:rsidRPr="00B06A7B" w:rsidRDefault="00B06A7B" w:rsidP="00B06A7B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  <w:lang w:val="x-none" w:eastAsia="en-US"/>
              </w:rPr>
            </w:pPr>
          </w:p>
          <w:p w:rsidR="00B06A7B" w:rsidRPr="00B06A7B" w:rsidRDefault="00B06A7B" w:rsidP="00B06A7B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BCB.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06A7B" w:rsidRPr="00B06A7B" w:rsidTr="00BA61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6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06A7B" w:rsidRPr="00B06A7B" w:rsidRDefault="00B06A7B" w:rsidP="00B06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6A7B" w:rsidRPr="00B06A7B" w:rsidRDefault="00B06A7B" w:rsidP="00B06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06A7B" w:rsidRPr="00B06A7B" w:rsidTr="00BA61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6A7B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6A7B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06A7B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06A7B" w:rsidRPr="00B06A7B" w:rsidTr="00BA61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6A7B" w:rsidRPr="00B06A7B" w:rsidRDefault="00B06A7B" w:rsidP="00B06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06A7B" w:rsidRPr="00B06A7B" w:rsidTr="00BA61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06A7B" w:rsidRPr="00B06A7B" w:rsidTr="00BA61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6A7B" w:rsidRPr="00B06A7B" w:rsidRDefault="00B06A7B" w:rsidP="00B06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06A7B" w:rsidRPr="00B06A7B" w:rsidTr="00BA61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06A7B" w:rsidRPr="00B06A7B" w:rsidTr="00BA61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6A7B" w:rsidRPr="00B06A7B" w:rsidRDefault="00B06A7B" w:rsidP="00B06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06A7B" w:rsidRPr="00B06A7B" w:rsidTr="00BA61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06A7B" w:rsidRPr="00B06A7B" w:rsidTr="00BA61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6A7B" w:rsidRPr="00B06A7B" w:rsidRDefault="00B06A7B" w:rsidP="00B06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06A7B" w:rsidRPr="00B06A7B" w:rsidTr="00BA61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06A7B" w:rsidRPr="00B06A7B" w:rsidTr="00BA61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06A7B" w:rsidRPr="00B06A7B" w:rsidRDefault="00B06A7B" w:rsidP="00B06A7B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06A7B" w:rsidRPr="00B06A7B" w:rsidRDefault="00B06A7B" w:rsidP="00B06A7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06A7B">
              <w:rPr>
                <w:rFonts w:ascii="Arial" w:hAnsi="Arial" w:cs="Arial"/>
                <w:sz w:val="14"/>
                <w:szCs w:val="14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06A7B" w:rsidRPr="00B06A7B" w:rsidTr="00BA61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6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06A7B" w:rsidRPr="00B06A7B" w:rsidRDefault="00B06A7B" w:rsidP="00B06A7B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06A7B" w:rsidRPr="00B06A7B" w:rsidRDefault="00B06A7B" w:rsidP="00B06A7B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06A7B" w:rsidRPr="00B06A7B" w:rsidRDefault="00B06A7B" w:rsidP="00B06A7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06A7B" w:rsidRPr="00B06A7B" w:rsidRDefault="00B06A7B" w:rsidP="00B06A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</w:tbl>
    <w:p w:rsidR="00B06A7B" w:rsidRDefault="00B06A7B" w:rsidP="00B06A7B">
      <w:pPr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sectPr w:rsidR="00B06A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9A124808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00A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>
    <w:nsid w:val="5C656408"/>
    <w:multiLevelType w:val="multilevel"/>
    <w:tmpl w:val="D954F92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Verdana" w:hAnsi="Verdana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005DD8"/>
    <w:rsid w:val="00014942"/>
    <w:rsid w:val="00046486"/>
    <w:rsid w:val="000A526C"/>
    <w:rsid w:val="000E21F4"/>
    <w:rsid w:val="001B1BEF"/>
    <w:rsid w:val="00204BBD"/>
    <w:rsid w:val="002869AB"/>
    <w:rsid w:val="00320D38"/>
    <w:rsid w:val="00347DF4"/>
    <w:rsid w:val="00372E62"/>
    <w:rsid w:val="003A2BDD"/>
    <w:rsid w:val="00423A27"/>
    <w:rsid w:val="004A2EFF"/>
    <w:rsid w:val="004E1D4E"/>
    <w:rsid w:val="005033D3"/>
    <w:rsid w:val="005A302D"/>
    <w:rsid w:val="005A4D0A"/>
    <w:rsid w:val="00671A03"/>
    <w:rsid w:val="00695D86"/>
    <w:rsid w:val="006B53D4"/>
    <w:rsid w:val="006F2FC4"/>
    <w:rsid w:val="00755D26"/>
    <w:rsid w:val="007735E5"/>
    <w:rsid w:val="00774954"/>
    <w:rsid w:val="008B37C9"/>
    <w:rsid w:val="008C2117"/>
    <w:rsid w:val="00A00256"/>
    <w:rsid w:val="00A242A2"/>
    <w:rsid w:val="00A67052"/>
    <w:rsid w:val="00A91D69"/>
    <w:rsid w:val="00AB525A"/>
    <w:rsid w:val="00AB61BA"/>
    <w:rsid w:val="00B06A7B"/>
    <w:rsid w:val="00B35B2C"/>
    <w:rsid w:val="00B477A7"/>
    <w:rsid w:val="00BE7BB0"/>
    <w:rsid w:val="00BF407F"/>
    <w:rsid w:val="00C157DC"/>
    <w:rsid w:val="00C20A0D"/>
    <w:rsid w:val="00C55270"/>
    <w:rsid w:val="00C61E43"/>
    <w:rsid w:val="00C8037B"/>
    <w:rsid w:val="00CA606D"/>
    <w:rsid w:val="00CD0A43"/>
    <w:rsid w:val="00E00209"/>
    <w:rsid w:val="00E36643"/>
    <w:rsid w:val="00F1120D"/>
    <w:rsid w:val="00F3478F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CA606D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A606D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A606D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CA606D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CA606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A606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A606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A606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A606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1Car">
    <w:name w:val="Título 1 Car"/>
    <w:aliases w:val=" Car19 Car"/>
    <w:basedOn w:val="Fuentedeprrafopredeter"/>
    <w:link w:val="Ttulo1"/>
    <w:rsid w:val="00CA606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A606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A606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A606D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CA606D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CA606D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CA606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CA606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A606D"/>
    <w:rPr>
      <w:rFonts w:ascii="Tahoma" w:eastAsia="Times New Roman" w:hAnsi="Tahoma" w:cs="Times New Roman"/>
      <w:sz w:val="28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CA606D"/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CA606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CA606D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CA606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A606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uiPriority w:val="99"/>
    <w:rsid w:val="00CA606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CA606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A606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A606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CA606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A606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A606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CA606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A606D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CA60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CA606D"/>
    <w:rPr>
      <w:rFonts w:ascii="Calibri" w:eastAsia="Times New Roman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CA6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uiPriority w:val="99"/>
    <w:rsid w:val="00CA606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A606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A606D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CA606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A606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A606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A606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A606D"/>
    <w:rPr>
      <w:rFonts w:ascii="Times New Roman" w:eastAsia="Times New Roman" w:hAnsi="Times New Roman" w:cs="Times New Roman"/>
      <w:sz w:val="20"/>
      <w:szCs w:val="20"/>
    </w:rPr>
  </w:style>
  <w:style w:type="paragraph" w:customStyle="1" w:styleId="Puesto">
    <w:name w:val="Puesto"/>
    <w:basedOn w:val="Normal"/>
    <w:link w:val="PuestoCar"/>
    <w:qFormat/>
    <w:rsid w:val="00CA606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"/>
    <w:rsid w:val="00CA606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CA606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A606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A606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A606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A606D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rsid w:val="00CA606D"/>
    <w:rPr>
      <w:vertAlign w:val="superscript"/>
    </w:rPr>
  </w:style>
  <w:style w:type="paragraph" w:customStyle="1" w:styleId="BodyText21">
    <w:name w:val="Body Text 21"/>
    <w:basedOn w:val="Normal"/>
    <w:rsid w:val="00CA606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CA606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CA606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A606D"/>
  </w:style>
  <w:style w:type="paragraph" w:customStyle="1" w:styleId="Document1">
    <w:name w:val="Document 1"/>
    <w:rsid w:val="00CA606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A606D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A606D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CA606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A606D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Head1">
    <w:name w:val="Head1"/>
    <w:basedOn w:val="Normal"/>
    <w:rsid w:val="00CA606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A606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A606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A606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A606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A606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A606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CA606D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A606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CA606D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A606D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CA606D"/>
    <w:rPr>
      <w:vertAlign w:val="superscript"/>
    </w:rPr>
  </w:style>
  <w:style w:type="character" w:styleId="Textodelmarcadordeposicin">
    <w:name w:val="Placeholder Text"/>
    <w:uiPriority w:val="99"/>
    <w:semiHidden/>
    <w:rsid w:val="00CA606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A606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CA606D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A606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A606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uiPriority w:val="20"/>
    <w:qFormat/>
    <w:rsid w:val="00CA606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CA606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CA606D"/>
    <w:pPr>
      <w:spacing w:after="100"/>
      <w:ind w:left="320"/>
    </w:pPr>
  </w:style>
  <w:style w:type="paragraph" w:customStyle="1" w:styleId="SubttuloDBC">
    <w:name w:val="Subtítulo DBC"/>
    <w:basedOn w:val="Ttulo1"/>
    <w:qFormat/>
    <w:rsid w:val="00CA606D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CA606D"/>
  </w:style>
  <w:style w:type="paragraph" w:styleId="Ttulo">
    <w:name w:val="Title"/>
    <w:basedOn w:val="Normal"/>
    <w:link w:val="TtuloCar"/>
    <w:qFormat/>
    <w:rsid w:val="00CA606D"/>
    <w:pPr>
      <w:shd w:val="clear" w:color="auto" w:fill="E0E0E0"/>
      <w:ind w:right="13" w:hanging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rsid w:val="00CA606D"/>
    <w:rPr>
      <w:rFonts w:ascii="Arial" w:eastAsia="Times New Roman" w:hAnsi="Arial" w:cs="Arial"/>
      <w:b/>
      <w:bCs/>
      <w:sz w:val="28"/>
      <w:szCs w:val="28"/>
      <w:shd w:val="clear" w:color="auto" w:fill="E0E0E0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CA606D"/>
  </w:style>
  <w:style w:type="paragraph" w:customStyle="1" w:styleId="xl29">
    <w:name w:val="xl29"/>
    <w:basedOn w:val="Normal"/>
    <w:rsid w:val="00CA6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CA606D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CA60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CA606D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CA606D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CA606D"/>
  </w:style>
  <w:style w:type="table" w:customStyle="1" w:styleId="Tablaconcuadrcula2">
    <w:name w:val="Tabla con cuadrícula2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CA606D"/>
  </w:style>
  <w:style w:type="table" w:customStyle="1" w:styleId="Tablaconcuadrcula3">
    <w:name w:val="Tabla con cuadrícula3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CA606D"/>
  </w:style>
  <w:style w:type="table" w:customStyle="1" w:styleId="Tablaconcuadrcula4">
    <w:name w:val="Tabla con cuadrícula4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CA606D"/>
  </w:style>
  <w:style w:type="table" w:customStyle="1" w:styleId="Tablaconcuadrcula5">
    <w:name w:val="Tabla con cuadrícula5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CA606D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C8037B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C8037B"/>
  </w:style>
  <w:style w:type="table" w:customStyle="1" w:styleId="Tablaconcuadrcula6">
    <w:name w:val="Tabla con cuadrícula6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">
    <w:name w:val="Sin lista8"/>
    <w:next w:val="Sinlista"/>
    <w:uiPriority w:val="99"/>
    <w:semiHidden/>
    <w:unhideWhenUsed/>
    <w:rsid w:val="00C8037B"/>
  </w:style>
  <w:style w:type="table" w:customStyle="1" w:styleId="Tablaconcuadrcula7">
    <w:name w:val="Tabla con cuadrícula7"/>
    <w:basedOn w:val="Tablanormal"/>
    <w:next w:val="Tablaconcuadrcula"/>
    <w:uiPriority w:val="3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">
    <w:name w:val="Puesto1"/>
    <w:basedOn w:val="Normal"/>
    <w:qFormat/>
    <w:rsid w:val="00C8037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numbering" w:customStyle="1" w:styleId="Sinlista111">
    <w:name w:val="Sin lista111"/>
    <w:next w:val="Sinlista"/>
    <w:uiPriority w:val="99"/>
    <w:semiHidden/>
    <w:unhideWhenUsed/>
    <w:rsid w:val="00C8037B"/>
  </w:style>
  <w:style w:type="character" w:customStyle="1" w:styleId="PuestoCar1">
    <w:name w:val="Puesto Car1"/>
    <w:basedOn w:val="Fuentedeprrafopredeter"/>
    <w:rsid w:val="00C8037B"/>
    <w:rPr>
      <w:rFonts w:ascii="Arial" w:eastAsia="Times New Roman" w:hAnsi="Arial" w:cs="Arial"/>
      <w:b/>
      <w:bCs/>
      <w:sz w:val="28"/>
      <w:szCs w:val="28"/>
      <w:shd w:val="clear" w:color="auto" w:fill="E0E0E0"/>
      <w:lang w:val="es-ES" w:eastAsia="es-ES"/>
    </w:rPr>
  </w:style>
  <w:style w:type="numbering" w:customStyle="1" w:styleId="Sinlista21">
    <w:name w:val="Sin lista21"/>
    <w:next w:val="Sinlista"/>
    <w:uiPriority w:val="99"/>
    <w:semiHidden/>
    <w:unhideWhenUsed/>
    <w:rsid w:val="00C8037B"/>
  </w:style>
  <w:style w:type="numbering" w:customStyle="1" w:styleId="Sinlista31">
    <w:name w:val="Sin lista31"/>
    <w:next w:val="Sinlista"/>
    <w:uiPriority w:val="99"/>
    <w:semiHidden/>
    <w:unhideWhenUsed/>
    <w:rsid w:val="00C8037B"/>
  </w:style>
  <w:style w:type="table" w:customStyle="1" w:styleId="Tablaconcuadrcula22">
    <w:name w:val="Tabla con cuadrícula22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">
    <w:name w:val="Sin lista41"/>
    <w:next w:val="Sinlista"/>
    <w:uiPriority w:val="99"/>
    <w:semiHidden/>
    <w:unhideWhenUsed/>
    <w:rsid w:val="00C8037B"/>
  </w:style>
  <w:style w:type="table" w:customStyle="1" w:styleId="Tablaconcuadrcula31">
    <w:name w:val="Tabla con cuadrícula3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C8037B"/>
  </w:style>
  <w:style w:type="table" w:customStyle="1" w:styleId="Tablaconcuadrcula41">
    <w:name w:val="Tabla con cuadrícula4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">
    <w:name w:val="Sin lista61"/>
    <w:next w:val="Sinlista"/>
    <w:uiPriority w:val="99"/>
    <w:semiHidden/>
    <w:unhideWhenUsed/>
    <w:rsid w:val="00C8037B"/>
  </w:style>
  <w:style w:type="table" w:customStyle="1" w:styleId="Tablaconcuadrcula51">
    <w:name w:val="Tabla con cuadrícula5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">
    <w:name w:val="Sin lista71"/>
    <w:next w:val="Sinlista"/>
    <w:uiPriority w:val="99"/>
    <w:semiHidden/>
    <w:unhideWhenUsed/>
    <w:rsid w:val="00C8037B"/>
  </w:style>
  <w:style w:type="table" w:customStyle="1" w:styleId="Tablaconcuadrcula61">
    <w:name w:val="Tabla con cuadrícula6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">
    <w:name w:val="Sin lista9"/>
    <w:next w:val="Sinlista"/>
    <w:uiPriority w:val="99"/>
    <w:semiHidden/>
    <w:unhideWhenUsed/>
    <w:rsid w:val="00AB525A"/>
  </w:style>
  <w:style w:type="table" w:customStyle="1" w:styleId="Tablaconcuadrcula8">
    <w:name w:val="Tabla con cuadrícula8"/>
    <w:basedOn w:val="Tablanormal"/>
    <w:next w:val="Tablaconcuadrcula"/>
    <w:uiPriority w:val="3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AB525A"/>
  </w:style>
  <w:style w:type="numbering" w:customStyle="1" w:styleId="Sinlista22">
    <w:name w:val="Sin lista22"/>
    <w:next w:val="Sinlista"/>
    <w:uiPriority w:val="99"/>
    <w:semiHidden/>
    <w:unhideWhenUsed/>
    <w:rsid w:val="00AB525A"/>
  </w:style>
  <w:style w:type="table" w:customStyle="1" w:styleId="Tablaconcuadrcula13">
    <w:name w:val="Tabla con cuadrícula13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AB525A"/>
  </w:style>
  <w:style w:type="table" w:customStyle="1" w:styleId="Tablaconcuadrcula23">
    <w:name w:val="Tabla con cuadrícula23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2">
    <w:name w:val="Sin lista42"/>
    <w:next w:val="Sinlista"/>
    <w:uiPriority w:val="99"/>
    <w:semiHidden/>
    <w:unhideWhenUsed/>
    <w:rsid w:val="00AB525A"/>
  </w:style>
  <w:style w:type="table" w:customStyle="1" w:styleId="Tablaconcuadrcula32">
    <w:name w:val="Tabla con cuadrícula3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2">
    <w:name w:val="Sin lista52"/>
    <w:next w:val="Sinlista"/>
    <w:uiPriority w:val="99"/>
    <w:semiHidden/>
    <w:unhideWhenUsed/>
    <w:rsid w:val="00AB525A"/>
  </w:style>
  <w:style w:type="table" w:customStyle="1" w:styleId="Tablaconcuadrcula42">
    <w:name w:val="Tabla con cuadrícula4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2">
    <w:name w:val="Sin lista62"/>
    <w:next w:val="Sinlista"/>
    <w:uiPriority w:val="99"/>
    <w:semiHidden/>
    <w:unhideWhenUsed/>
    <w:rsid w:val="00AB525A"/>
  </w:style>
  <w:style w:type="table" w:customStyle="1" w:styleId="Tablaconcuadrcula52">
    <w:name w:val="Tabla con cuadrícula5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2">
    <w:name w:val="Sin lista72"/>
    <w:next w:val="Sinlista"/>
    <w:uiPriority w:val="99"/>
    <w:semiHidden/>
    <w:unhideWhenUsed/>
    <w:rsid w:val="00AB525A"/>
  </w:style>
  <w:style w:type="table" w:customStyle="1" w:styleId="Tablaconcuadrcula62">
    <w:name w:val="Tabla con cuadrícula6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">
    <w:name w:val="Sin lista81"/>
    <w:next w:val="Sinlista"/>
    <w:uiPriority w:val="99"/>
    <w:semiHidden/>
    <w:unhideWhenUsed/>
    <w:rsid w:val="00AB525A"/>
  </w:style>
  <w:style w:type="table" w:customStyle="1" w:styleId="Tablaconcuadrcula71">
    <w:name w:val="Tabla con cuadrícula71"/>
    <w:basedOn w:val="Tablanormal"/>
    <w:next w:val="Tablaconcuadrcula"/>
    <w:uiPriority w:val="3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2">
    <w:name w:val="Sin lista112"/>
    <w:next w:val="Sinlista"/>
    <w:uiPriority w:val="99"/>
    <w:semiHidden/>
    <w:unhideWhenUsed/>
    <w:rsid w:val="00AB525A"/>
  </w:style>
  <w:style w:type="numbering" w:customStyle="1" w:styleId="Sinlista1111">
    <w:name w:val="Sin lista1111"/>
    <w:next w:val="Sinlista"/>
    <w:uiPriority w:val="99"/>
    <w:semiHidden/>
    <w:unhideWhenUsed/>
    <w:rsid w:val="00AB525A"/>
  </w:style>
  <w:style w:type="numbering" w:customStyle="1" w:styleId="Sinlista211">
    <w:name w:val="Sin lista211"/>
    <w:next w:val="Sinlista"/>
    <w:uiPriority w:val="99"/>
    <w:semiHidden/>
    <w:unhideWhenUsed/>
    <w:rsid w:val="00AB525A"/>
  </w:style>
  <w:style w:type="table" w:customStyle="1" w:styleId="Tablaconcuadrcula121">
    <w:name w:val="Tabla con cuadrícula121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">
    <w:name w:val="Sin lista311"/>
    <w:next w:val="Sinlista"/>
    <w:uiPriority w:val="99"/>
    <w:semiHidden/>
    <w:unhideWhenUsed/>
    <w:rsid w:val="00AB525A"/>
  </w:style>
  <w:style w:type="table" w:customStyle="1" w:styleId="Tablaconcuadrcula221">
    <w:name w:val="Tabla con cuadrícula22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1">
    <w:name w:val="Sin lista411"/>
    <w:next w:val="Sinlista"/>
    <w:uiPriority w:val="99"/>
    <w:semiHidden/>
    <w:unhideWhenUsed/>
    <w:rsid w:val="00AB525A"/>
  </w:style>
  <w:style w:type="table" w:customStyle="1" w:styleId="Tablaconcuadrcula311">
    <w:name w:val="Tabla con cuadrícula3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1">
    <w:name w:val="Sin lista511"/>
    <w:next w:val="Sinlista"/>
    <w:uiPriority w:val="99"/>
    <w:semiHidden/>
    <w:unhideWhenUsed/>
    <w:rsid w:val="00AB525A"/>
  </w:style>
  <w:style w:type="table" w:customStyle="1" w:styleId="Tablaconcuadrcula411">
    <w:name w:val="Tabla con cuadrícula4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1">
    <w:name w:val="Sin lista611"/>
    <w:next w:val="Sinlista"/>
    <w:uiPriority w:val="99"/>
    <w:semiHidden/>
    <w:unhideWhenUsed/>
    <w:rsid w:val="00AB525A"/>
  </w:style>
  <w:style w:type="table" w:customStyle="1" w:styleId="Tablaconcuadrcula511">
    <w:name w:val="Tabla con cuadrícula5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1">
    <w:name w:val="Sin lista711"/>
    <w:next w:val="Sinlista"/>
    <w:uiPriority w:val="99"/>
    <w:semiHidden/>
    <w:unhideWhenUsed/>
    <w:rsid w:val="00AB525A"/>
  </w:style>
  <w:style w:type="table" w:customStyle="1" w:styleId="Tablaconcuadrcula611">
    <w:name w:val="Tabla con cuadrícula6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">
    <w:name w:val="Sin lista91"/>
    <w:next w:val="Sinlista"/>
    <w:uiPriority w:val="99"/>
    <w:semiHidden/>
    <w:unhideWhenUsed/>
    <w:rsid w:val="00AB525A"/>
  </w:style>
  <w:style w:type="table" w:customStyle="1" w:styleId="Tablaconcuadrcula81">
    <w:name w:val="Tabla con cuadrícula8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5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  <w:style w:type="character" w:customStyle="1" w:styleId="st">
    <w:name w:val="st"/>
    <w:basedOn w:val="Fuentedeprrafopredeter"/>
    <w:rsid w:val="00AB525A"/>
  </w:style>
  <w:style w:type="numbering" w:customStyle="1" w:styleId="Sinlista10">
    <w:name w:val="Sin lista10"/>
    <w:next w:val="Sinlista"/>
    <w:uiPriority w:val="99"/>
    <w:semiHidden/>
    <w:unhideWhenUsed/>
    <w:rsid w:val="00AB525A"/>
  </w:style>
  <w:style w:type="table" w:customStyle="1" w:styleId="Tablaconcuadrcula9">
    <w:name w:val="Tabla con cuadrícula9"/>
    <w:basedOn w:val="Tablanormal"/>
    <w:next w:val="Tablaconcuadrcula"/>
    <w:uiPriority w:val="5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AB52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CA606D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A606D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A606D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CA606D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CA606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A606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A606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A606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A606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1Car">
    <w:name w:val="Título 1 Car"/>
    <w:aliases w:val=" Car19 Car"/>
    <w:basedOn w:val="Fuentedeprrafopredeter"/>
    <w:link w:val="Ttulo1"/>
    <w:rsid w:val="00CA606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A606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A606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A606D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CA606D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CA606D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CA606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CA606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A606D"/>
    <w:rPr>
      <w:rFonts w:ascii="Tahoma" w:eastAsia="Times New Roman" w:hAnsi="Tahoma" w:cs="Times New Roman"/>
      <w:sz w:val="28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CA606D"/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CA606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CA606D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CA606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A606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uiPriority w:val="99"/>
    <w:rsid w:val="00CA606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CA606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A606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A606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CA606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A606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A606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CA606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A606D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CA60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CA606D"/>
    <w:rPr>
      <w:rFonts w:ascii="Calibri" w:eastAsia="Times New Roman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CA6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uiPriority w:val="99"/>
    <w:rsid w:val="00CA606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A606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A606D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CA606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A606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A606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A606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A606D"/>
    <w:rPr>
      <w:rFonts w:ascii="Times New Roman" w:eastAsia="Times New Roman" w:hAnsi="Times New Roman" w:cs="Times New Roman"/>
      <w:sz w:val="20"/>
      <w:szCs w:val="20"/>
    </w:rPr>
  </w:style>
  <w:style w:type="paragraph" w:customStyle="1" w:styleId="Puesto">
    <w:name w:val="Puesto"/>
    <w:basedOn w:val="Normal"/>
    <w:link w:val="PuestoCar"/>
    <w:qFormat/>
    <w:rsid w:val="00CA606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"/>
    <w:rsid w:val="00CA606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CA606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A606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A606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A606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A606D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rsid w:val="00CA606D"/>
    <w:rPr>
      <w:vertAlign w:val="superscript"/>
    </w:rPr>
  </w:style>
  <w:style w:type="paragraph" w:customStyle="1" w:styleId="BodyText21">
    <w:name w:val="Body Text 21"/>
    <w:basedOn w:val="Normal"/>
    <w:rsid w:val="00CA606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CA606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CA606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A606D"/>
  </w:style>
  <w:style w:type="paragraph" w:customStyle="1" w:styleId="Document1">
    <w:name w:val="Document 1"/>
    <w:rsid w:val="00CA606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A606D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A606D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CA606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A606D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Head1">
    <w:name w:val="Head1"/>
    <w:basedOn w:val="Normal"/>
    <w:rsid w:val="00CA606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A606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A606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A606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A606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A606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A606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CA606D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A606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CA606D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A606D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CA606D"/>
    <w:rPr>
      <w:vertAlign w:val="superscript"/>
    </w:rPr>
  </w:style>
  <w:style w:type="character" w:styleId="Textodelmarcadordeposicin">
    <w:name w:val="Placeholder Text"/>
    <w:uiPriority w:val="99"/>
    <w:semiHidden/>
    <w:rsid w:val="00CA606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A606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CA606D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A606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A606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uiPriority w:val="20"/>
    <w:qFormat/>
    <w:rsid w:val="00CA606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CA606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CA606D"/>
    <w:pPr>
      <w:spacing w:after="100"/>
      <w:ind w:left="320"/>
    </w:pPr>
  </w:style>
  <w:style w:type="paragraph" w:customStyle="1" w:styleId="SubttuloDBC">
    <w:name w:val="Subtítulo DBC"/>
    <w:basedOn w:val="Ttulo1"/>
    <w:qFormat/>
    <w:rsid w:val="00CA606D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CA606D"/>
  </w:style>
  <w:style w:type="paragraph" w:styleId="Ttulo">
    <w:name w:val="Title"/>
    <w:basedOn w:val="Normal"/>
    <w:link w:val="TtuloCar"/>
    <w:qFormat/>
    <w:rsid w:val="00CA606D"/>
    <w:pPr>
      <w:shd w:val="clear" w:color="auto" w:fill="E0E0E0"/>
      <w:ind w:right="13" w:hanging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rsid w:val="00CA606D"/>
    <w:rPr>
      <w:rFonts w:ascii="Arial" w:eastAsia="Times New Roman" w:hAnsi="Arial" w:cs="Arial"/>
      <w:b/>
      <w:bCs/>
      <w:sz w:val="28"/>
      <w:szCs w:val="28"/>
      <w:shd w:val="clear" w:color="auto" w:fill="E0E0E0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CA606D"/>
  </w:style>
  <w:style w:type="paragraph" w:customStyle="1" w:styleId="xl29">
    <w:name w:val="xl29"/>
    <w:basedOn w:val="Normal"/>
    <w:rsid w:val="00CA6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CA606D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CA60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CA606D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CA606D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CA606D"/>
  </w:style>
  <w:style w:type="table" w:customStyle="1" w:styleId="Tablaconcuadrcula2">
    <w:name w:val="Tabla con cuadrícula2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CA606D"/>
  </w:style>
  <w:style w:type="table" w:customStyle="1" w:styleId="Tablaconcuadrcula3">
    <w:name w:val="Tabla con cuadrícula3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CA606D"/>
  </w:style>
  <w:style w:type="table" w:customStyle="1" w:styleId="Tablaconcuadrcula4">
    <w:name w:val="Tabla con cuadrícula4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CA606D"/>
  </w:style>
  <w:style w:type="table" w:customStyle="1" w:styleId="Tablaconcuadrcula5">
    <w:name w:val="Tabla con cuadrícula5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CA606D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C8037B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C8037B"/>
  </w:style>
  <w:style w:type="table" w:customStyle="1" w:styleId="Tablaconcuadrcula6">
    <w:name w:val="Tabla con cuadrícula6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">
    <w:name w:val="Sin lista8"/>
    <w:next w:val="Sinlista"/>
    <w:uiPriority w:val="99"/>
    <w:semiHidden/>
    <w:unhideWhenUsed/>
    <w:rsid w:val="00C8037B"/>
  </w:style>
  <w:style w:type="table" w:customStyle="1" w:styleId="Tablaconcuadrcula7">
    <w:name w:val="Tabla con cuadrícula7"/>
    <w:basedOn w:val="Tablanormal"/>
    <w:next w:val="Tablaconcuadrcula"/>
    <w:uiPriority w:val="3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">
    <w:name w:val="Puesto1"/>
    <w:basedOn w:val="Normal"/>
    <w:qFormat/>
    <w:rsid w:val="00C8037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numbering" w:customStyle="1" w:styleId="Sinlista111">
    <w:name w:val="Sin lista111"/>
    <w:next w:val="Sinlista"/>
    <w:uiPriority w:val="99"/>
    <w:semiHidden/>
    <w:unhideWhenUsed/>
    <w:rsid w:val="00C8037B"/>
  </w:style>
  <w:style w:type="character" w:customStyle="1" w:styleId="PuestoCar1">
    <w:name w:val="Puesto Car1"/>
    <w:basedOn w:val="Fuentedeprrafopredeter"/>
    <w:rsid w:val="00C8037B"/>
    <w:rPr>
      <w:rFonts w:ascii="Arial" w:eastAsia="Times New Roman" w:hAnsi="Arial" w:cs="Arial"/>
      <w:b/>
      <w:bCs/>
      <w:sz w:val="28"/>
      <w:szCs w:val="28"/>
      <w:shd w:val="clear" w:color="auto" w:fill="E0E0E0"/>
      <w:lang w:val="es-ES" w:eastAsia="es-ES"/>
    </w:rPr>
  </w:style>
  <w:style w:type="numbering" w:customStyle="1" w:styleId="Sinlista21">
    <w:name w:val="Sin lista21"/>
    <w:next w:val="Sinlista"/>
    <w:uiPriority w:val="99"/>
    <w:semiHidden/>
    <w:unhideWhenUsed/>
    <w:rsid w:val="00C8037B"/>
  </w:style>
  <w:style w:type="numbering" w:customStyle="1" w:styleId="Sinlista31">
    <w:name w:val="Sin lista31"/>
    <w:next w:val="Sinlista"/>
    <w:uiPriority w:val="99"/>
    <w:semiHidden/>
    <w:unhideWhenUsed/>
    <w:rsid w:val="00C8037B"/>
  </w:style>
  <w:style w:type="table" w:customStyle="1" w:styleId="Tablaconcuadrcula22">
    <w:name w:val="Tabla con cuadrícula22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">
    <w:name w:val="Sin lista41"/>
    <w:next w:val="Sinlista"/>
    <w:uiPriority w:val="99"/>
    <w:semiHidden/>
    <w:unhideWhenUsed/>
    <w:rsid w:val="00C8037B"/>
  </w:style>
  <w:style w:type="table" w:customStyle="1" w:styleId="Tablaconcuadrcula31">
    <w:name w:val="Tabla con cuadrícula3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C8037B"/>
  </w:style>
  <w:style w:type="table" w:customStyle="1" w:styleId="Tablaconcuadrcula41">
    <w:name w:val="Tabla con cuadrícula4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">
    <w:name w:val="Sin lista61"/>
    <w:next w:val="Sinlista"/>
    <w:uiPriority w:val="99"/>
    <w:semiHidden/>
    <w:unhideWhenUsed/>
    <w:rsid w:val="00C8037B"/>
  </w:style>
  <w:style w:type="table" w:customStyle="1" w:styleId="Tablaconcuadrcula51">
    <w:name w:val="Tabla con cuadrícula5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">
    <w:name w:val="Sin lista71"/>
    <w:next w:val="Sinlista"/>
    <w:uiPriority w:val="99"/>
    <w:semiHidden/>
    <w:unhideWhenUsed/>
    <w:rsid w:val="00C8037B"/>
  </w:style>
  <w:style w:type="table" w:customStyle="1" w:styleId="Tablaconcuadrcula61">
    <w:name w:val="Tabla con cuadrícula6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">
    <w:name w:val="Sin lista9"/>
    <w:next w:val="Sinlista"/>
    <w:uiPriority w:val="99"/>
    <w:semiHidden/>
    <w:unhideWhenUsed/>
    <w:rsid w:val="00AB525A"/>
  </w:style>
  <w:style w:type="table" w:customStyle="1" w:styleId="Tablaconcuadrcula8">
    <w:name w:val="Tabla con cuadrícula8"/>
    <w:basedOn w:val="Tablanormal"/>
    <w:next w:val="Tablaconcuadrcula"/>
    <w:uiPriority w:val="3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AB525A"/>
  </w:style>
  <w:style w:type="numbering" w:customStyle="1" w:styleId="Sinlista22">
    <w:name w:val="Sin lista22"/>
    <w:next w:val="Sinlista"/>
    <w:uiPriority w:val="99"/>
    <w:semiHidden/>
    <w:unhideWhenUsed/>
    <w:rsid w:val="00AB525A"/>
  </w:style>
  <w:style w:type="table" w:customStyle="1" w:styleId="Tablaconcuadrcula13">
    <w:name w:val="Tabla con cuadrícula13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AB525A"/>
  </w:style>
  <w:style w:type="table" w:customStyle="1" w:styleId="Tablaconcuadrcula23">
    <w:name w:val="Tabla con cuadrícula23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2">
    <w:name w:val="Sin lista42"/>
    <w:next w:val="Sinlista"/>
    <w:uiPriority w:val="99"/>
    <w:semiHidden/>
    <w:unhideWhenUsed/>
    <w:rsid w:val="00AB525A"/>
  </w:style>
  <w:style w:type="table" w:customStyle="1" w:styleId="Tablaconcuadrcula32">
    <w:name w:val="Tabla con cuadrícula3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2">
    <w:name w:val="Sin lista52"/>
    <w:next w:val="Sinlista"/>
    <w:uiPriority w:val="99"/>
    <w:semiHidden/>
    <w:unhideWhenUsed/>
    <w:rsid w:val="00AB525A"/>
  </w:style>
  <w:style w:type="table" w:customStyle="1" w:styleId="Tablaconcuadrcula42">
    <w:name w:val="Tabla con cuadrícula4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2">
    <w:name w:val="Sin lista62"/>
    <w:next w:val="Sinlista"/>
    <w:uiPriority w:val="99"/>
    <w:semiHidden/>
    <w:unhideWhenUsed/>
    <w:rsid w:val="00AB525A"/>
  </w:style>
  <w:style w:type="table" w:customStyle="1" w:styleId="Tablaconcuadrcula52">
    <w:name w:val="Tabla con cuadrícula5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2">
    <w:name w:val="Sin lista72"/>
    <w:next w:val="Sinlista"/>
    <w:uiPriority w:val="99"/>
    <w:semiHidden/>
    <w:unhideWhenUsed/>
    <w:rsid w:val="00AB525A"/>
  </w:style>
  <w:style w:type="table" w:customStyle="1" w:styleId="Tablaconcuadrcula62">
    <w:name w:val="Tabla con cuadrícula6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">
    <w:name w:val="Sin lista81"/>
    <w:next w:val="Sinlista"/>
    <w:uiPriority w:val="99"/>
    <w:semiHidden/>
    <w:unhideWhenUsed/>
    <w:rsid w:val="00AB525A"/>
  </w:style>
  <w:style w:type="table" w:customStyle="1" w:styleId="Tablaconcuadrcula71">
    <w:name w:val="Tabla con cuadrícula71"/>
    <w:basedOn w:val="Tablanormal"/>
    <w:next w:val="Tablaconcuadrcula"/>
    <w:uiPriority w:val="3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2">
    <w:name w:val="Sin lista112"/>
    <w:next w:val="Sinlista"/>
    <w:uiPriority w:val="99"/>
    <w:semiHidden/>
    <w:unhideWhenUsed/>
    <w:rsid w:val="00AB525A"/>
  </w:style>
  <w:style w:type="numbering" w:customStyle="1" w:styleId="Sinlista1111">
    <w:name w:val="Sin lista1111"/>
    <w:next w:val="Sinlista"/>
    <w:uiPriority w:val="99"/>
    <w:semiHidden/>
    <w:unhideWhenUsed/>
    <w:rsid w:val="00AB525A"/>
  </w:style>
  <w:style w:type="numbering" w:customStyle="1" w:styleId="Sinlista211">
    <w:name w:val="Sin lista211"/>
    <w:next w:val="Sinlista"/>
    <w:uiPriority w:val="99"/>
    <w:semiHidden/>
    <w:unhideWhenUsed/>
    <w:rsid w:val="00AB525A"/>
  </w:style>
  <w:style w:type="table" w:customStyle="1" w:styleId="Tablaconcuadrcula121">
    <w:name w:val="Tabla con cuadrícula121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">
    <w:name w:val="Sin lista311"/>
    <w:next w:val="Sinlista"/>
    <w:uiPriority w:val="99"/>
    <w:semiHidden/>
    <w:unhideWhenUsed/>
    <w:rsid w:val="00AB525A"/>
  </w:style>
  <w:style w:type="table" w:customStyle="1" w:styleId="Tablaconcuadrcula221">
    <w:name w:val="Tabla con cuadrícula22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1">
    <w:name w:val="Sin lista411"/>
    <w:next w:val="Sinlista"/>
    <w:uiPriority w:val="99"/>
    <w:semiHidden/>
    <w:unhideWhenUsed/>
    <w:rsid w:val="00AB525A"/>
  </w:style>
  <w:style w:type="table" w:customStyle="1" w:styleId="Tablaconcuadrcula311">
    <w:name w:val="Tabla con cuadrícula3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1">
    <w:name w:val="Sin lista511"/>
    <w:next w:val="Sinlista"/>
    <w:uiPriority w:val="99"/>
    <w:semiHidden/>
    <w:unhideWhenUsed/>
    <w:rsid w:val="00AB525A"/>
  </w:style>
  <w:style w:type="table" w:customStyle="1" w:styleId="Tablaconcuadrcula411">
    <w:name w:val="Tabla con cuadrícula4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1">
    <w:name w:val="Sin lista611"/>
    <w:next w:val="Sinlista"/>
    <w:uiPriority w:val="99"/>
    <w:semiHidden/>
    <w:unhideWhenUsed/>
    <w:rsid w:val="00AB525A"/>
  </w:style>
  <w:style w:type="table" w:customStyle="1" w:styleId="Tablaconcuadrcula511">
    <w:name w:val="Tabla con cuadrícula5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1">
    <w:name w:val="Sin lista711"/>
    <w:next w:val="Sinlista"/>
    <w:uiPriority w:val="99"/>
    <w:semiHidden/>
    <w:unhideWhenUsed/>
    <w:rsid w:val="00AB525A"/>
  </w:style>
  <w:style w:type="table" w:customStyle="1" w:styleId="Tablaconcuadrcula611">
    <w:name w:val="Tabla con cuadrícula6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">
    <w:name w:val="Sin lista91"/>
    <w:next w:val="Sinlista"/>
    <w:uiPriority w:val="99"/>
    <w:semiHidden/>
    <w:unhideWhenUsed/>
    <w:rsid w:val="00AB525A"/>
  </w:style>
  <w:style w:type="table" w:customStyle="1" w:styleId="Tablaconcuadrcula81">
    <w:name w:val="Tabla con cuadrícula8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5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  <w:style w:type="character" w:customStyle="1" w:styleId="st">
    <w:name w:val="st"/>
    <w:basedOn w:val="Fuentedeprrafopredeter"/>
    <w:rsid w:val="00AB525A"/>
  </w:style>
  <w:style w:type="numbering" w:customStyle="1" w:styleId="Sinlista10">
    <w:name w:val="Sin lista10"/>
    <w:next w:val="Sinlista"/>
    <w:uiPriority w:val="99"/>
    <w:semiHidden/>
    <w:unhideWhenUsed/>
    <w:rsid w:val="00AB525A"/>
  </w:style>
  <w:style w:type="table" w:customStyle="1" w:styleId="Tablaconcuadrcula9">
    <w:name w:val="Tabla con cuadrícula9"/>
    <w:basedOn w:val="Tablanormal"/>
    <w:next w:val="Tablaconcuadrcula"/>
    <w:uiPriority w:val="5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AB5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alacio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levy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1065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Palacios Tellez Yerko</dc:creator>
  <cp:lastModifiedBy>Palacios Tellez Yerko</cp:lastModifiedBy>
  <cp:revision>3</cp:revision>
  <dcterms:created xsi:type="dcterms:W3CDTF">2019-07-05T19:41:00Z</dcterms:created>
  <dcterms:modified xsi:type="dcterms:W3CDTF">2019-07-06T00:51:00Z</dcterms:modified>
</cp:coreProperties>
</file>