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7759"/>
      </w:tblGrid>
      <w:tr w:rsidR="00DC0345" w:rsidRPr="00673E6A" w:rsidTr="00DC0345">
        <w:trPr>
          <w:trHeight w:val="1371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DC0345" w:rsidRPr="00673E6A" w:rsidRDefault="00DC0345" w:rsidP="0061506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6" o:title="" gain="45875f" blacklevel="13107f" grayscale="t"/>
                </v:shape>
                <o:OLEObject Type="Embed" ProgID="MSPhotoEd.3" ShapeID="_x0000_i1025" DrawAspect="Content" ObjectID="_1606218691" r:id="rId7"/>
              </w:object>
            </w:r>
          </w:p>
        </w:tc>
        <w:tc>
          <w:tcPr>
            <w:tcW w:w="77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DC0345" w:rsidRPr="004D4591" w:rsidRDefault="00DC0345" w:rsidP="00615065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DC0345" w:rsidRPr="004D4591" w:rsidRDefault="00DC0345" w:rsidP="00615065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</w:t>
            </w:r>
            <w:r>
              <w:rPr>
                <w:color w:val="FFFFFF"/>
                <w:sz w:val="12"/>
                <w:szCs w:val="12"/>
                <w:lang w:eastAsia="en-US"/>
              </w:rPr>
              <w:t>_____________________________</w:t>
            </w:r>
          </w:p>
          <w:p w:rsidR="00DC0345" w:rsidRPr="004D4591" w:rsidRDefault="00DC0345" w:rsidP="00615065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DC0345" w:rsidRPr="00673E6A" w:rsidRDefault="00DC0345" w:rsidP="00615065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 w:rsidR="00137E0E">
              <w:rPr>
                <w:rFonts w:ascii="Arial" w:hAnsi="Arial" w:cs="Arial"/>
                <w:color w:val="FFFFFF"/>
                <w:sz w:val="24"/>
              </w:rPr>
              <w:t>ANPE-C Nº 049/2018–2</w:t>
            </w:r>
            <w:r w:rsidRPr="00DC0345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BA314D" w:rsidRDefault="00BA314D"/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37E0E" w:rsidRPr="00137E0E" w:rsidTr="00827D0E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37E0E" w:rsidRPr="00137E0E" w:rsidRDefault="00137E0E" w:rsidP="00137E0E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137E0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137E0E" w:rsidRPr="00137E0E" w:rsidTr="00827D0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37E0E" w:rsidRPr="00137E0E" w:rsidTr="00827D0E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Apoyo Nacional a la Producción y Empleo – ANPE Por solicitud de Cotización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137E0E">
              <w:rPr>
                <w:rFonts w:ascii="Arial" w:hAnsi="Arial" w:cs="Arial"/>
                <w:bCs/>
                <w:lang w:val="pt-BR"/>
              </w:rPr>
              <w:t>ANPE - C N° 049/2018-2C</w:t>
            </w:r>
          </w:p>
          <w:p w:rsidR="00137E0E" w:rsidRPr="00137E0E" w:rsidRDefault="00137E0E" w:rsidP="00137E0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137E0E" w:rsidRPr="00137E0E" w:rsidTr="00827D0E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137E0E" w:rsidRPr="00137E0E" w:rsidRDefault="00137E0E" w:rsidP="00137E0E">
            <w:pPr>
              <w:jc w:val="right"/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  <w:r w:rsidRPr="00137E0E">
              <w:rPr>
                <w:rFonts w:ascii="Arial" w:eastAsia="Calibri" w:hAnsi="Arial"/>
                <w:lang w:val="es-BO" w:eastAsia="es-BO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eastAsia="Calibri" w:hAnsi="Arial"/>
                <w:lang w:val="es-BO"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37"/>
        <w:gridCol w:w="280"/>
        <w:gridCol w:w="281"/>
        <w:gridCol w:w="270"/>
        <w:gridCol w:w="275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56"/>
        <w:gridCol w:w="288"/>
        <w:gridCol w:w="271"/>
        <w:gridCol w:w="271"/>
        <w:gridCol w:w="271"/>
        <w:gridCol w:w="271"/>
        <w:gridCol w:w="271"/>
        <w:gridCol w:w="271"/>
        <w:gridCol w:w="271"/>
      </w:tblGrid>
      <w:tr w:rsidR="00137E0E" w:rsidRPr="00137E0E" w:rsidTr="00827D0E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trHeight w:val="322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bCs/>
                <w:lang w:val="es-BO"/>
              </w:rPr>
            </w:pPr>
            <w:r w:rsidRPr="00137E0E">
              <w:rPr>
                <w:rFonts w:ascii="Arial" w:hAnsi="Arial" w:cs="Arial"/>
                <w:b/>
                <w:bCs/>
                <w:lang w:val="es-BO"/>
              </w:rPr>
              <w:t xml:space="preserve">ADQUISICIÓN DE REPUESTOS PARA STORAGE </w:t>
            </w:r>
          </w:p>
          <w:p w:rsidR="00137E0E" w:rsidRPr="00137E0E" w:rsidRDefault="00137E0E" w:rsidP="00137E0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b/>
                <w:bCs/>
                <w:lang w:val="es-BO"/>
              </w:rPr>
              <w:t>(DISCOS DUROS)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  <w:r w:rsidRPr="00137E0E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3" w:type="dxa"/>
            <w:gridSpan w:val="8"/>
            <w:tcBorders>
              <w:lef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5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b/>
                <w:lang w:val="es-BO"/>
              </w:rPr>
              <w:t xml:space="preserve">Bs99.841,00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trHeight w:val="101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trHeight w:val="24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137E0E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0" w:type="dxa"/>
            <w:gridSpan w:val="16"/>
            <w:tcBorders>
              <w:left w:val="single" w:sz="4" w:space="0" w:color="auto"/>
            </w:tcBorders>
            <w:vAlign w:val="center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  <w:r w:rsidRPr="00137E0E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137E0E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37E0E" w:rsidRPr="00137E0E" w:rsidTr="00827D0E">
        <w:trPr>
          <w:trHeight w:val="24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137E0E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jc w:val="both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</w:rPr>
              <w:t>El proveedor deberá realizar la entrega de los bienes sujeta a verificación en un  plazo menor o igual a setenta (70) días calendario a partir de la firma del contrato.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trHeight w:val="161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de Contrato</w:t>
            </w:r>
          </w:p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jc w:val="both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por el 7% o 3,5% del monto total que sea contratado.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trHeight w:val="128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37E0E" w:rsidRPr="00137E0E" w:rsidTr="00827D0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eastAsia="Calibri" w:hAnsi="Arial" w:cs="Arial"/>
                <w:lang w:val="es-BO" w:eastAsia="es-BO"/>
              </w:rPr>
            </w:pPr>
            <w:r w:rsidRPr="00137E0E">
              <w:rPr>
                <w:rFonts w:ascii="Arial" w:eastAsia="Calibri" w:hAnsi="Arial" w:cs="Arial"/>
                <w:lang w:val="es-BO" w:eastAsia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  <w:r w:rsidRPr="00137E0E">
              <w:rPr>
                <w:rFonts w:ascii="Arial" w:eastAsia="Calibri" w:hAnsi="Arial" w:cs="Arial"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  <w:r w:rsidRPr="00137E0E">
              <w:rPr>
                <w:rFonts w:ascii="Arial" w:eastAsia="Calibri" w:hAnsi="Arial" w:cs="Arial"/>
                <w:lang w:val="es-BO" w:eastAsia="es-BO"/>
              </w:rPr>
              <w:t>Bienes para la gestión en curso</w:t>
            </w:r>
          </w:p>
        </w:tc>
        <w:tc>
          <w:tcPr>
            <w:tcW w:w="273" w:type="dxa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eastAsia="Calibri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  <w:r w:rsidRPr="00137E0E">
              <w:rPr>
                <w:rFonts w:ascii="Arial" w:eastAsia="Calibri" w:hAnsi="Arial" w:cs="Arial"/>
                <w:lang w:val="es-BO" w:eastAsia="es-BO"/>
              </w:rPr>
              <w:t xml:space="preserve">Bienes recurrentes para la próxima gestión </w:t>
            </w:r>
            <w:r w:rsidRPr="00137E0E">
              <w:rPr>
                <w:rFonts w:ascii="Arial" w:eastAsia="Calibri" w:hAnsi="Arial" w:cs="Arial"/>
                <w:sz w:val="14"/>
                <w:lang w:val="es-BO" w:eastAsia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eastAsia="Calibri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eastAsia="Calibri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jc w:val="both"/>
              <w:rPr>
                <w:rFonts w:ascii="Arial" w:eastAsia="Calibri" w:hAnsi="Arial" w:cs="Arial"/>
                <w:lang w:val="es-BO" w:eastAsia="es-BO"/>
              </w:rPr>
            </w:pPr>
            <w:r w:rsidRPr="00137E0E">
              <w:rPr>
                <w:rFonts w:ascii="Arial" w:eastAsia="Calibri" w:hAnsi="Arial" w:cs="Arial"/>
                <w:lang w:val="es-BO" w:eastAsia="es-BO"/>
              </w:rPr>
              <w:t xml:space="preserve">Bienes para la próxima gestión </w:t>
            </w:r>
            <w:r w:rsidRPr="00137E0E">
              <w:rPr>
                <w:rFonts w:ascii="Arial" w:eastAsia="Calibri" w:hAnsi="Arial" w:cs="Arial"/>
                <w:sz w:val="14"/>
                <w:szCs w:val="14"/>
                <w:lang w:val="es-BO" w:eastAsia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eastAsia="Calibri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137E0E" w:rsidRPr="00137E0E" w:rsidTr="00827D0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37E0E" w:rsidRPr="00137E0E" w:rsidRDefault="00137E0E" w:rsidP="00137E0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rPr>
                <w:rFonts w:ascii="Arial" w:hAnsi="Arial" w:cs="Arial"/>
                <w:sz w:val="12"/>
                <w:lang w:val="es-BO"/>
              </w:rPr>
            </w:pPr>
            <w:r w:rsidRPr="00137E0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37E0E" w:rsidRPr="00137E0E" w:rsidTr="00827D0E">
        <w:trPr>
          <w:trHeight w:val="631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37E0E" w:rsidRPr="00137E0E" w:rsidRDefault="00137E0E" w:rsidP="00137E0E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137E0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137E0E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137E0E" w:rsidRPr="00137E0E" w:rsidRDefault="00137E0E" w:rsidP="00137E0E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137E0E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37E0E" w:rsidRPr="00137E0E" w:rsidTr="00827D0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37E0E" w:rsidRPr="00137E0E" w:rsidRDefault="00137E0E" w:rsidP="00137E0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137E0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137E0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137E0E" w:rsidRPr="00137E0E" w:rsidRDefault="00137E0E" w:rsidP="00137E0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137E0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37E0E" w:rsidRPr="00137E0E" w:rsidTr="00827D0E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Yerko Palacios Téllez</w:t>
            </w:r>
          </w:p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Arturo Ordoñez Cortez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Profesional en Compras y Contrataciones</w:t>
            </w:r>
          </w:p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 xml:space="preserve">Jefe de Dpto. de Base de Datos y Comunicaciones </w:t>
            </w:r>
            <w:proofErr w:type="spellStart"/>
            <w:r w:rsidRPr="00137E0E"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 xml:space="preserve">Gerencia de Administración </w:t>
            </w:r>
          </w:p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 xml:space="preserve">Gerencia de Sistemas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trHeight w:val="49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rPr>
                <w:rFonts w:ascii="Arial" w:hAnsi="Arial" w:cs="Arial"/>
                <w:bCs/>
                <w:color w:val="0000FF"/>
              </w:rPr>
            </w:pPr>
            <w:r w:rsidRPr="00137E0E">
              <w:rPr>
                <w:rFonts w:ascii="Arial" w:hAnsi="Arial" w:cs="Arial"/>
                <w:bCs/>
                <w:color w:val="0000FF"/>
              </w:rPr>
              <w:t xml:space="preserve">2409090  </w:t>
            </w:r>
            <w:proofErr w:type="spellStart"/>
            <w:r w:rsidRPr="00137E0E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137E0E">
              <w:rPr>
                <w:rFonts w:ascii="Arial" w:hAnsi="Arial" w:cs="Arial"/>
                <w:bCs/>
                <w:color w:val="0000FF"/>
              </w:rPr>
              <w:t>. 47</w:t>
            </w:r>
            <w:r>
              <w:rPr>
                <w:rFonts w:ascii="Arial" w:hAnsi="Arial" w:cs="Arial"/>
                <w:bCs/>
                <w:color w:val="0000FF"/>
              </w:rPr>
              <w:t>21</w:t>
            </w:r>
            <w:bookmarkStart w:id="0" w:name="_GoBack"/>
            <w:bookmarkEnd w:id="0"/>
          </w:p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proofErr w:type="spellStart"/>
            <w:r w:rsidRPr="00137E0E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137E0E">
              <w:rPr>
                <w:rFonts w:ascii="Arial" w:hAnsi="Arial" w:cs="Arial"/>
                <w:bCs/>
                <w:color w:val="0000FF"/>
              </w:rPr>
              <w:t>. 1135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righ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proofErr w:type="spellStart"/>
            <w:r w:rsidRPr="00137E0E">
              <w:rPr>
                <w:rFonts w:ascii="Arial" w:hAnsi="Arial" w:cs="Arial"/>
              </w:rPr>
              <w:t>ypalacios</w:t>
            </w:r>
            <w:proofErr w:type="spellEnd"/>
            <w:r w:rsidRPr="00137E0E">
              <w:rPr>
                <w:rFonts w:ascii="Arial" w:hAnsi="Arial" w:cs="Arial"/>
              </w:rPr>
              <w:fldChar w:fldCharType="begin"/>
            </w:r>
            <w:r w:rsidRPr="00137E0E">
              <w:rPr>
                <w:rFonts w:ascii="Arial" w:hAnsi="Arial" w:cs="Arial"/>
              </w:rPr>
              <w:instrText xml:space="preserve"> HYPERLINK "mailto:cchura@bcb.gob.bo" </w:instrText>
            </w:r>
            <w:r w:rsidRPr="00137E0E">
              <w:rPr>
                <w:rFonts w:ascii="Arial" w:hAnsi="Arial" w:cs="Arial"/>
              </w:rPr>
              <w:fldChar w:fldCharType="separate"/>
            </w:r>
            <w:r w:rsidRPr="00137E0E">
              <w:rPr>
                <w:rFonts w:ascii="Arial" w:hAnsi="Arial" w:cs="Arial"/>
                <w:color w:val="0000FF"/>
                <w:u w:val="single"/>
                <w:lang w:val="es-BO"/>
              </w:rPr>
              <w:t>@bcb.gob.bo</w:t>
            </w:r>
            <w:r w:rsidRPr="00137E0E">
              <w:rPr>
                <w:rFonts w:ascii="Arial" w:hAnsi="Arial" w:cs="Arial"/>
                <w:lang w:val="es-BO"/>
              </w:rPr>
              <w:fldChar w:fldCharType="end"/>
            </w:r>
            <w:r w:rsidRPr="00137E0E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  <w:proofErr w:type="spellStart"/>
            <w:r w:rsidRPr="00137E0E">
              <w:t>jordoñez</w:t>
            </w:r>
            <w:proofErr w:type="spellEnd"/>
            <w:hyperlink r:id="rId8" w:history="1">
              <w:r w:rsidRPr="00137E0E">
                <w:rPr>
                  <w:rFonts w:ascii="Arial" w:hAnsi="Arial" w:cs="Arial"/>
                  <w:color w:val="0000FF"/>
                  <w:u w:val="single"/>
                  <w:lang w:val="es-BO"/>
                </w:rPr>
                <w:t>@bcb.gob.bo</w:t>
              </w:r>
            </w:hyperlink>
            <w:r w:rsidRPr="00137E0E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37E0E" w:rsidRPr="00137E0E" w:rsidTr="00827D0E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137E0E" w:rsidRPr="00137E0E" w:rsidRDefault="00137E0E" w:rsidP="00137E0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137E0E" w:rsidRPr="00137E0E" w:rsidRDefault="00137E0E" w:rsidP="00137E0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37E0E" w:rsidRPr="00137E0E" w:rsidRDefault="00137E0E" w:rsidP="00137E0E">
      <w:pPr>
        <w:rPr>
          <w:lang w:val="es-MX"/>
        </w:rPr>
      </w:pPr>
    </w:p>
    <w:tbl>
      <w:tblPr>
        <w:tblW w:w="10457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20"/>
        <w:gridCol w:w="163"/>
        <w:gridCol w:w="134"/>
        <w:gridCol w:w="134"/>
        <w:gridCol w:w="383"/>
        <w:gridCol w:w="134"/>
        <w:gridCol w:w="389"/>
        <w:gridCol w:w="134"/>
        <w:gridCol w:w="475"/>
        <w:gridCol w:w="184"/>
        <w:gridCol w:w="134"/>
        <w:gridCol w:w="475"/>
        <w:gridCol w:w="252"/>
        <w:gridCol w:w="459"/>
        <w:gridCol w:w="135"/>
        <w:gridCol w:w="141"/>
        <w:gridCol w:w="2391"/>
      </w:tblGrid>
      <w:tr w:rsidR="00137E0E" w:rsidRPr="00137E0E" w:rsidTr="00827D0E">
        <w:trPr>
          <w:trHeight w:val="205"/>
        </w:trPr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137E0E" w:rsidRPr="00137E0E" w:rsidRDefault="00137E0E" w:rsidP="00137E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7E0E">
              <w:rPr>
                <w:lang w:val="es-BO"/>
              </w:rPr>
              <w:br w:type="page"/>
            </w:r>
            <w:r w:rsidRPr="00137E0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137E0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137E0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137E0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137E0E" w:rsidRPr="00137E0E" w:rsidTr="00827D0E">
        <w:trPr>
          <w:trHeight w:val="1826"/>
        </w:trPr>
        <w:tc>
          <w:tcPr>
            <w:tcW w:w="10457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37E0E" w:rsidRPr="00137E0E" w:rsidRDefault="00137E0E" w:rsidP="00137E0E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37E0E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37E0E" w:rsidRPr="00137E0E" w:rsidRDefault="00137E0E" w:rsidP="00137E0E">
            <w:pPr>
              <w:numPr>
                <w:ilvl w:val="2"/>
                <w:numId w:val="6"/>
              </w:numPr>
              <w:tabs>
                <w:tab w:val="num" w:pos="2160"/>
              </w:tabs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szCs w:val="20"/>
                <w:lang w:val="es-BO" w:eastAsia="en-US"/>
              </w:rPr>
            </w:pPr>
            <w:r w:rsidRPr="00137E0E">
              <w:rPr>
                <w:rFonts w:ascii="Arial" w:hAnsi="Arial" w:cs="Arial"/>
                <w:sz w:val="18"/>
                <w:szCs w:val="20"/>
                <w:lang w:val="es-BO" w:eastAsia="en-US"/>
              </w:rPr>
              <w:t>Presentación de cotizaciones:</w:t>
            </w:r>
          </w:p>
          <w:p w:rsidR="00137E0E" w:rsidRPr="00137E0E" w:rsidRDefault="00137E0E" w:rsidP="00137E0E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137E0E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137E0E" w:rsidRPr="00137E0E" w:rsidRDefault="00137E0E" w:rsidP="00137E0E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137E0E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37E0E" w:rsidRPr="00137E0E" w:rsidRDefault="00137E0E" w:rsidP="00137E0E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37E0E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137E0E" w:rsidRPr="00137E0E" w:rsidRDefault="00137E0E" w:rsidP="00137E0E">
            <w:pPr>
              <w:numPr>
                <w:ilvl w:val="2"/>
                <w:numId w:val="6"/>
              </w:numPr>
              <w:tabs>
                <w:tab w:val="num" w:pos="2160"/>
              </w:tabs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137E0E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137E0E" w:rsidRPr="00137E0E" w:rsidRDefault="00137E0E" w:rsidP="00137E0E">
            <w:pPr>
              <w:numPr>
                <w:ilvl w:val="2"/>
                <w:numId w:val="6"/>
              </w:numPr>
              <w:tabs>
                <w:tab w:val="num" w:pos="2160"/>
              </w:tabs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137E0E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37E0E" w:rsidRPr="00137E0E" w:rsidRDefault="00137E0E" w:rsidP="00137E0E">
            <w:pPr>
              <w:spacing w:line="360" w:lineRule="auto"/>
              <w:ind w:left="356" w:right="113"/>
              <w:jc w:val="both"/>
              <w:rPr>
                <w:lang w:val="es-BO"/>
              </w:rPr>
            </w:pPr>
            <w:r w:rsidRPr="00137E0E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137E0E" w:rsidRPr="00137E0E" w:rsidTr="00827D0E">
        <w:trPr>
          <w:trHeight w:val="140"/>
        </w:trPr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137E0E" w:rsidRPr="00137E0E" w:rsidRDefault="00137E0E" w:rsidP="00137E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7E0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3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37E0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37E0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37E0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137E0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Publicación del DBC en el SICOES</w:t>
            </w:r>
            <w:r w:rsidRPr="00137E0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</w:rPr>
              <w:t>Edif. Principal del BCB</w:t>
            </w: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7E0E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7E0E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  <w:r w:rsidRPr="00137E0E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 xml:space="preserve">Fecha límite de Presentación y Apertura de Cotizaciones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37E0E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7E0E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37E0E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137E0E">
              <w:rPr>
                <w:rFonts w:ascii="Arial" w:hAnsi="Arial" w:cs="Arial"/>
              </w:rPr>
              <w:t>.</w:t>
            </w: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7E0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37E0E" w:rsidRPr="00137E0E" w:rsidTr="00827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7E0E" w:rsidRPr="00137E0E" w:rsidRDefault="00137E0E" w:rsidP="00137E0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37E0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E" w:rsidRPr="00137E0E" w:rsidRDefault="00137E0E" w:rsidP="00137E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137E0E" w:rsidRDefault="00137E0E"/>
    <w:sectPr w:rsidR="00137E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45"/>
    <w:rsid w:val="00137E0E"/>
    <w:rsid w:val="00B14CBA"/>
    <w:rsid w:val="00BA314D"/>
    <w:rsid w:val="00D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4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DC034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C034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C034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C034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C034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C034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C034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C034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C034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DC034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C03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C03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C034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C034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C034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C034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C034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C0345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DC0345"/>
  </w:style>
  <w:style w:type="paragraph" w:styleId="Textocomentario">
    <w:name w:val="annotation text"/>
    <w:aliases w:val=" Car Car"/>
    <w:basedOn w:val="Normal"/>
    <w:link w:val="TextocomentarioCar"/>
    <w:unhideWhenUsed/>
    <w:rsid w:val="00DC034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C034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C034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C0345"/>
    <w:rPr>
      <w:color w:val="0000FF"/>
      <w:u w:val="single"/>
    </w:rPr>
  </w:style>
  <w:style w:type="paragraph" w:styleId="Encabezado">
    <w:name w:val="header"/>
    <w:basedOn w:val="Normal"/>
    <w:link w:val="EncabezadoCar"/>
    <w:rsid w:val="00DC03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C03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03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3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C034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DC034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C034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DC034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C034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C034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C034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C034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C034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C034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034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DC034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C034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DC034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DC0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C034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DC034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qFormat/>
    <w:rsid w:val="00DC0345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C0345"/>
    <w:pPr>
      <w:spacing w:after="100"/>
      <w:ind w:left="160"/>
    </w:pPr>
  </w:style>
  <w:style w:type="paragraph" w:customStyle="1" w:styleId="Estilo">
    <w:name w:val="Estilo"/>
    <w:rsid w:val="00DC0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C034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C034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C034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C034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C034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C03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C034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C034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C034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C034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C034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C034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C0345"/>
    <w:rPr>
      <w:vertAlign w:val="superscript"/>
    </w:rPr>
  </w:style>
  <w:style w:type="paragraph" w:customStyle="1" w:styleId="BodyText21">
    <w:name w:val="Body Text 21"/>
    <w:basedOn w:val="Normal"/>
    <w:rsid w:val="00DC034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C034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C034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C0345"/>
  </w:style>
  <w:style w:type="paragraph" w:customStyle="1" w:styleId="Document1">
    <w:name w:val="Document 1"/>
    <w:rsid w:val="00DC034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C034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C034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C034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C034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C034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C034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C034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C034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C034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C034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C034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C034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C034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C034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C034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C0345"/>
    <w:rPr>
      <w:color w:val="808080"/>
    </w:rPr>
  </w:style>
  <w:style w:type="character" w:styleId="Textoennegrita">
    <w:name w:val="Strong"/>
    <w:basedOn w:val="Fuentedeprrafopredeter"/>
    <w:qFormat/>
    <w:rsid w:val="00DC0345"/>
    <w:rPr>
      <w:b/>
      <w:bCs/>
    </w:rPr>
  </w:style>
  <w:style w:type="paragraph" w:customStyle="1" w:styleId="Subttulo1">
    <w:name w:val="Subtítulo1"/>
    <w:basedOn w:val="Normal"/>
    <w:next w:val="Normal"/>
    <w:qFormat/>
    <w:rsid w:val="00DC03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C03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DC0345"/>
    <w:rPr>
      <w:i/>
      <w:iCs/>
    </w:rPr>
  </w:style>
  <w:style w:type="paragraph" w:styleId="TDC3">
    <w:name w:val="toc 3"/>
    <w:basedOn w:val="Normal"/>
    <w:next w:val="Normal"/>
    <w:autoRedefine/>
    <w:uiPriority w:val="39"/>
    <w:qFormat/>
    <w:rsid w:val="00DC034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C03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C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C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DC03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n-US"/>
    </w:rPr>
  </w:style>
  <w:style w:type="character" w:customStyle="1" w:styleId="SubttuloCar1">
    <w:name w:val="Subtítulo Car1"/>
    <w:basedOn w:val="Fuentedeprrafopredeter"/>
    <w:uiPriority w:val="11"/>
    <w:rsid w:val="00DC03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customStyle="1" w:styleId="Puesto">
    <w:name w:val="Puesto"/>
    <w:basedOn w:val="Normal"/>
    <w:link w:val="PuestoCar"/>
    <w:qFormat/>
    <w:rsid w:val="00137E0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137E0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37E0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customStyle="1" w:styleId="SubttuloDBC">
    <w:name w:val="Subtítulo DBC"/>
    <w:basedOn w:val="Ttulo1"/>
    <w:qFormat/>
    <w:rsid w:val="00137E0E"/>
    <w:pPr>
      <w:numPr>
        <w:numId w:val="0"/>
      </w:numPr>
      <w:spacing w:before="120" w:after="120"/>
    </w:pPr>
  </w:style>
  <w:style w:type="numbering" w:customStyle="1" w:styleId="Sinlista2">
    <w:name w:val="Sin lista2"/>
    <w:next w:val="Sinlista"/>
    <w:uiPriority w:val="99"/>
    <w:semiHidden/>
    <w:unhideWhenUsed/>
    <w:rsid w:val="00137E0E"/>
  </w:style>
  <w:style w:type="paragraph" w:customStyle="1" w:styleId="xl29">
    <w:name w:val="xl29"/>
    <w:basedOn w:val="Normal"/>
    <w:rsid w:val="00137E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137E0E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137E0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137E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137E0E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137E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137E0E"/>
  </w:style>
  <w:style w:type="table" w:customStyle="1" w:styleId="Tablaconcuadrcula21">
    <w:name w:val="Tabla con cuadrícula21"/>
    <w:basedOn w:val="Tablanormal"/>
    <w:next w:val="Tablaconcuadrcula"/>
    <w:uiPriority w:val="59"/>
    <w:rsid w:val="0013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137E0E"/>
  </w:style>
  <w:style w:type="table" w:customStyle="1" w:styleId="Tablaconcuadrcula31">
    <w:name w:val="Tabla con cuadrícula31"/>
    <w:basedOn w:val="Tablanormal"/>
    <w:next w:val="Tablaconcuadrcula"/>
    <w:uiPriority w:val="59"/>
    <w:rsid w:val="0013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137E0E"/>
  </w:style>
  <w:style w:type="table" w:customStyle="1" w:styleId="Tablaconcuadrcula4">
    <w:name w:val="Tabla con cuadrícula4"/>
    <w:basedOn w:val="Tablanormal"/>
    <w:next w:val="Tablaconcuadrcula"/>
    <w:uiPriority w:val="59"/>
    <w:rsid w:val="0013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137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137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137E0E"/>
  </w:style>
  <w:style w:type="table" w:customStyle="1" w:styleId="Tablaconcuadrcula5">
    <w:name w:val="Tabla con cuadrícula5"/>
    <w:basedOn w:val="Tablanormal"/>
    <w:next w:val="Tablaconcuadrcula"/>
    <w:uiPriority w:val="59"/>
    <w:rsid w:val="0013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137E0E"/>
  </w:style>
  <w:style w:type="numbering" w:customStyle="1" w:styleId="Sinlista8">
    <w:name w:val="Sin lista8"/>
    <w:next w:val="Sinlista"/>
    <w:uiPriority w:val="99"/>
    <w:semiHidden/>
    <w:unhideWhenUsed/>
    <w:rsid w:val="00137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4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DC034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C034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C034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C034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C034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C034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C034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C034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C034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DC034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C03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C03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C034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C034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C034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C034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C034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C0345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DC0345"/>
  </w:style>
  <w:style w:type="paragraph" w:styleId="Textocomentario">
    <w:name w:val="annotation text"/>
    <w:aliases w:val=" Car Car"/>
    <w:basedOn w:val="Normal"/>
    <w:link w:val="TextocomentarioCar"/>
    <w:unhideWhenUsed/>
    <w:rsid w:val="00DC034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C034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C034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C0345"/>
    <w:rPr>
      <w:color w:val="0000FF"/>
      <w:u w:val="single"/>
    </w:rPr>
  </w:style>
  <w:style w:type="paragraph" w:styleId="Encabezado">
    <w:name w:val="header"/>
    <w:basedOn w:val="Normal"/>
    <w:link w:val="EncabezadoCar"/>
    <w:rsid w:val="00DC03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C03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03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3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C034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DC034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C034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DC034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C034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C034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C034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C034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C034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C034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034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DC034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C034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DC034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DC0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C034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DC034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qFormat/>
    <w:rsid w:val="00DC0345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C0345"/>
    <w:pPr>
      <w:spacing w:after="100"/>
      <w:ind w:left="160"/>
    </w:pPr>
  </w:style>
  <w:style w:type="paragraph" w:customStyle="1" w:styleId="Estilo">
    <w:name w:val="Estilo"/>
    <w:rsid w:val="00DC0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C034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C034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C034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C034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C034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C03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C034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C034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C034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C034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C034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C034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C0345"/>
    <w:rPr>
      <w:vertAlign w:val="superscript"/>
    </w:rPr>
  </w:style>
  <w:style w:type="paragraph" w:customStyle="1" w:styleId="BodyText21">
    <w:name w:val="Body Text 21"/>
    <w:basedOn w:val="Normal"/>
    <w:rsid w:val="00DC034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C034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C034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C0345"/>
  </w:style>
  <w:style w:type="paragraph" w:customStyle="1" w:styleId="Document1">
    <w:name w:val="Document 1"/>
    <w:rsid w:val="00DC034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C034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C034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C034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C034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C034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C034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C034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C034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C034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C034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C034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C034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C034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C034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C034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C0345"/>
    <w:rPr>
      <w:color w:val="808080"/>
    </w:rPr>
  </w:style>
  <w:style w:type="character" w:styleId="Textoennegrita">
    <w:name w:val="Strong"/>
    <w:basedOn w:val="Fuentedeprrafopredeter"/>
    <w:qFormat/>
    <w:rsid w:val="00DC0345"/>
    <w:rPr>
      <w:b/>
      <w:bCs/>
    </w:rPr>
  </w:style>
  <w:style w:type="paragraph" w:customStyle="1" w:styleId="Subttulo1">
    <w:name w:val="Subtítulo1"/>
    <w:basedOn w:val="Normal"/>
    <w:next w:val="Normal"/>
    <w:qFormat/>
    <w:rsid w:val="00DC03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C03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DC0345"/>
    <w:rPr>
      <w:i/>
      <w:iCs/>
    </w:rPr>
  </w:style>
  <w:style w:type="paragraph" w:styleId="TDC3">
    <w:name w:val="toc 3"/>
    <w:basedOn w:val="Normal"/>
    <w:next w:val="Normal"/>
    <w:autoRedefine/>
    <w:uiPriority w:val="39"/>
    <w:qFormat/>
    <w:rsid w:val="00DC034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C03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C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C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DC03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n-US"/>
    </w:rPr>
  </w:style>
  <w:style w:type="character" w:customStyle="1" w:styleId="SubttuloCar1">
    <w:name w:val="Subtítulo Car1"/>
    <w:basedOn w:val="Fuentedeprrafopredeter"/>
    <w:uiPriority w:val="11"/>
    <w:rsid w:val="00DC03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customStyle="1" w:styleId="Puesto">
    <w:name w:val="Puesto"/>
    <w:basedOn w:val="Normal"/>
    <w:link w:val="PuestoCar"/>
    <w:qFormat/>
    <w:rsid w:val="00137E0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137E0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37E0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customStyle="1" w:styleId="SubttuloDBC">
    <w:name w:val="Subtítulo DBC"/>
    <w:basedOn w:val="Ttulo1"/>
    <w:qFormat/>
    <w:rsid w:val="00137E0E"/>
    <w:pPr>
      <w:numPr>
        <w:numId w:val="0"/>
      </w:numPr>
      <w:spacing w:before="120" w:after="120"/>
    </w:pPr>
  </w:style>
  <w:style w:type="numbering" w:customStyle="1" w:styleId="Sinlista2">
    <w:name w:val="Sin lista2"/>
    <w:next w:val="Sinlista"/>
    <w:uiPriority w:val="99"/>
    <w:semiHidden/>
    <w:unhideWhenUsed/>
    <w:rsid w:val="00137E0E"/>
  </w:style>
  <w:style w:type="paragraph" w:customStyle="1" w:styleId="xl29">
    <w:name w:val="xl29"/>
    <w:basedOn w:val="Normal"/>
    <w:rsid w:val="00137E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137E0E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137E0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137E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137E0E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137E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137E0E"/>
  </w:style>
  <w:style w:type="table" w:customStyle="1" w:styleId="Tablaconcuadrcula21">
    <w:name w:val="Tabla con cuadrícula21"/>
    <w:basedOn w:val="Tablanormal"/>
    <w:next w:val="Tablaconcuadrcula"/>
    <w:uiPriority w:val="59"/>
    <w:rsid w:val="0013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137E0E"/>
  </w:style>
  <w:style w:type="table" w:customStyle="1" w:styleId="Tablaconcuadrcula31">
    <w:name w:val="Tabla con cuadrícula31"/>
    <w:basedOn w:val="Tablanormal"/>
    <w:next w:val="Tablaconcuadrcula"/>
    <w:uiPriority w:val="59"/>
    <w:rsid w:val="0013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137E0E"/>
  </w:style>
  <w:style w:type="table" w:customStyle="1" w:styleId="Tablaconcuadrcula4">
    <w:name w:val="Tabla con cuadrícula4"/>
    <w:basedOn w:val="Tablanormal"/>
    <w:next w:val="Tablaconcuadrcula"/>
    <w:uiPriority w:val="59"/>
    <w:rsid w:val="0013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137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137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137E0E"/>
  </w:style>
  <w:style w:type="table" w:customStyle="1" w:styleId="Tablaconcuadrcula5">
    <w:name w:val="Tabla con cuadrícula5"/>
    <w:basedOn w:val="Tablanormal"/>
    <w:next w:val="Tablaconcuadrcula"/>
    <w:uiPriority w:val="59"/>
    <w:rsid w:val="0013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137E0E"/>
  </w:style>
  <w:style w:type="numbering" w:customStyle="1" w:styleId="Sinlista8">
    <w:name w:val="Sin lista8"/>
    <w:next w:val="Sinlista"/>
    <w:uiPriority w:val="99"/>
    <w:semiHidden/>
    <w:unhideWhenUsed/>
    <w:rsid w:val="0013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rez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3</cp:revision>
  <dcterms:created xsi:type="dcterms:W3CDTF">2018-08-24T22:07:00Z</dcterms:created>
  <dcterms:modified xsi:type="dcterms:W3CDTF">2018-12-13T19:05:00Z</dcterms:modified>
</cp:coreProperties>
</file>