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7759"/>
      </w:tblGrid>
      <w:tr w:rsidR="00DC0345" w:rsidRPr="00673E6A" w:rsidTr="00DC0345">
        <w:trPr>
          <w:trHeight w:val="1371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DC0345" w:rsidRPr="00673E6A" w:rsidRDefault="00DC0345" w:rsidP="0061506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6" o:title="" gain="45875f" blacklevel="13107f" grayscale="t"/>
                </v:shape>
                <o:OLEObject Type="Embed" ProgID="MSPhotoEd.3" ShapeID="_x0000_i1025" DrawAspect="Content" ObjectID="_1597850609" r:id="rId7"/>
              </w:object>
            </w:r>
          </w:p>
        </w:tc>
        <w:tc>
          <w:tcPr>
            <w:tcW w:w="77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DC0345" w:rsidRPr="004D4591" w:rsidRDefault="00DC0345" w:rsidP="00615065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DC0345" w:rsidRPr="004D4591" w:rsidRDefault="00DC0345" w:rsidP="00615065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  <w:lang w:eastAsia="en-US"/>
              </w:rPr>
              <w:t>_____________________________</w:t>
            </w:r>
          </w:p>
          <w:p w:rsidR="00DC0345" w:rsidRPr="004D4591" w:rsidRDefault="00DC0345" w:rsidP="00615065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DC0345" w:rsidRPr="00673E6A" w:rsidRDefault="00DC0345" w:rsidP="00347A45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Pr="00DC0345">
              <w:rPr>
                <w:rFonts w:ascii="Arial" w:hAnsi="Arial" w:cs="Arial"/>
                <w:color w:val="FFFFFF"/>
                <w:sz w:val="24"/>
              </w:rPr>
              <w:t>ANPE-C Nº 0</w:t>
            </w:r>
            <w:r w:rsidR="00347A45">
              <w:rPr>
                <w:rFonts w:ascii="Arial" w:hAnsi="Arial" w:cs="Arial"/>
                <w:color w:val="FFFFFF"/>
                <w:sz w:val="24"/>
              </w:rPr>
              <w:t>12</w:t>
            </w:r>
            <w:r w:rsidRPr="00DC0345">
              <w:rPr>
                <w:rFonts w:ascii="Arial" w:hAnsi="Arial" w:cs="Arial"/>
                <w:color w:val="FFFFFF"/>
                <w:sz w:val="24"/>
              </w:rPr>
              <w:t>/2018–1C</w:t>
            </w:r>
          </w:p>
        </w:tc>
      </w:tr>
    </w:tbl>
    <w:p w:rsidR="00BA314D" w:rsidRDefault="00BA314D"/>
    <w:tbl>
      <w:tblPr>
        <w:tblStyle w:val="Tablaconcuadrcula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47A45" w:rsidRPr="00347A45" w:rsidTr="001B78B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47A45" w:rsidRPr="00347A45" w:rsidRDefault="00347A45" w:rsidP="00347A45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47A45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347A45" w:rsidRPr="00347A45" w:rsidTr="001B78B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47A45" w:rsidRPr="00347A45" w:rsidTr="001B78BD">
        <w:trPr>
          <w:trHeight w:val="27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trHeight w:val="4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b/>
                <w:bCs/>
                <w:lang w:val="es-BO"/>
              </w:rPr>
              <w:t>ANPE-C Nº 012/2018–1C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566BFF" w:rsidRPr="00347A45" w:rsidTr="001B78BD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347A45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566BFF" w:rsidP="00347A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566BFF" w:rsidP="00347A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566BFF" w:rsidP="00347A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566BFF" w:rsidP="00347A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566BFF" w:rsidP="00347A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566BFF" w:rsidP="00347A45">
            <w:pPr>
              <w:rPr>
                <w:rFonts w:ascii="Arial" w:eastAsia="Calibri" w:hAnsi="Arial" w:cs="Arial"/>
                <w:lang w:val="es-BO" w:eastAsia="es-BO"/>
              </w:rPr>
            </w:pPr>
            <w:r>
              <w:rPr>
                <w:rFonts w:ascii="Arial" w:eastAsia="Calibri" w:hAnsi="Arial" w:cs="Arial"/>
                <w:lang w:val="es-BO" w:eastAsia="es-BO"/>
              </w:rPr>
              <w:t>6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47A45" w:rsidRPr="00347A45" w:rsidRDefault="00347A45" w:rsidP="00347A45">
            <w:pPr>
              <w:jc w:val="right"/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jc w:val="center"/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tbl>
      <w:tblPr>
        <w:tblStyle w:val="Tablaconcuadrcula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b/>
                <w:bCs/>
              </w:rPr>
              <w:t xml:space="preserve">RENOVACIÓN DE SMARTNET  DE INFRAESTRUCTURA UCS CISCO   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47A45">
              <w:rPr>
                <w:rFonts w:ascii="Arial" w:hAnsi="Arial" w:cs="Arial"/>
                <w:b/>
                <w:i/>
                <w:lang w:val="es-BO"/>
              </w:rPr>
              <w:t>Bs156.118,37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  <w:r w:rsidRPr="00347A4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347A4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47A45">
              <w:rPr>
                <w:rFonts w:ascii="Arial" w:hAnsi="Arial" w:cs="Arial"/>
                <w:b/>
                <w:bCs/>
                <w:i/>
                <w:lang w:val="es-BO"/>
              </w:rPr>
              <w:t>T</w:t>
            </w:r>
            <w:r w:rsidRPr="00347A45">
              <w:rPr>
                <w:rFonts w:ascii="Arial" w:hAnsi="Arial" w:cs="Arial"/>
                <w:b/>
                <w:bCs/>
                <w:i/>
              </w:rPr>
              <w:t xml:space="preserve">res (3) años a partir de la fecha establecida en la orden de proceder </w:t>
            </w:r>
            <w:r w:rsidRPr="00347A4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47A45">
              <w:rPr>
                <w:rFonts w:ascii="Arial" w:hAnsi="Arial" w:cs="Arial"/>
                <w:b/>
                <w:i/>
              </w:rPr>
              <w:t>En instalaciones del Banco Central de Bolivia, calle Ayacucho esquina Mercado</w:t>
            </w:r>
            <w:r w:rsidRPr="00347A4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de Contrato</w:t>
            </w:r>
          </w:p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both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por el 7% de su propuesta económica </w:t>
            </w:r>
            <w:r w:rsidRPr="00347A45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47A45" w:rsidRPr="00347A45" w:rsidTr="001B78B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347A45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sz w:val="8"/>
                <w:szCs w:val="8"/>
                <w:lang w:val="es-BO" w:eastAsia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  <w:r w:rsidRPr="00347A45">
              <w:rPr>
                <w:rFonts w:ascii="Arial" w:eastAsia="Calibri" w:hAnsi="Arial" w:cs="Arial"/>
                <w:lang w:val="es-BO" w:eastAsia="es-BO"/>
              </w:rPr>
              <w:t xml:space="preserve">Servicios Generales recurrentes para la próxima gestión </w:t>
            </w:r>
            <w:r w:rsidRPr="00347A45">
              <w:rPr>
                <w:rFonts w:ascii="Arial" w:eastAsia="Calibri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eastAsia="Calibri" w:hAnsi="Arial" w:cs="Arial"/>
                <w:lang w:val="es-BO" w:eastAsia="es-BO"/>
              </w:rPr>
            </w:pPr>
          </w:p>
        </w:tc>
      </w:tr>
    </w:tbl>
    <w:tbl>
      <w:tblPr>
        <w:tblStyle w:val="Tablaconcuadrcula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47A45" w:rsidRPr="00347A45" w:rsidRDefault="00347A45" w:rsidP="00347A4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sz w:val="12"/>
                <w:lang w:val="es-BO"/>
              </w:rPr>
            </w:pPr>
            <w:r w:rsidRPr="00347A4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sz w:val="12"/>
                <w:lang w:val="es-BO"/>
              </w:rPr>
            </w:pPr>
            <w:r w:rsidRPr="00347A4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47A45" w:rsidRPr="00347A45" w:rsidTr="001B78BD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47A45" w:rsidRPr="00347A45" w:rsidRDefault="00347A45" w:rsidP="00347A45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347A45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347A45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347A45" w:rsidRPr="00347A45" w:rsidRDefault="00347A45" w:rsidP="00347A45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47A45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Edificio Principal del Banco Central de Bolivia, calle Ayacucho esquina Mercado,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47A45" w:rsidRPr="00347A45" w:rsidRDefault="00347A45" w:rsidP="00347A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47A4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47A4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47A4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47A45" w:rsidRPr="00347A45" w:rsidTr="001B78BD">
        <w:trPr>
          <w:trHeight w:val="359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 w:rsidRPr="00347A45">
              <w:rPr>
                <w:rFonts w:ascii="Arial" w:hAnsi="Arial" w:cs="Arial"/>
                <w:lang w:val="es-BO"/>
              </w:rPr>
              <w:t>Yerko</w:t>
            </w:r>
            <w:proofErr w:type="spellEnd"/>
            <w:r w:rsidRPr="00347A45">
              <w:rPr>
                <w:rFonts w:ascii="Arial" w:hAnsi="Arial" w:cs="Arial"/>
                <w:lang w:val="es-BO"/>
              </w:rPr>
              <w:t xml:space="preserve"> Palacios Téllez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trHeight w:val="342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2409090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ypalacios@bcb.gob.bo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47A45" w:rsidRPr="00347A45" w:rsidTr="001B78BD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347A45" w:rsidRPr="00347A45" w:rsidRDefault="00347A45" w:rsidP="00347A4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7A45" w:rsidRPr="00347A45" w:rsidRDefault="00347A45" w:rsidP="00347A4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47A45" w:rsidRPr="00347A45" w:rsidRDefault="00347A45" w:rsidP="00347A45">
      <w:pPr>
        <w:rPr>
          <w:lang w:val="es-BO"/>
        </w:rPr>
      </w:pPr>
    </w:p>
    <w:p w:rsidR="00347A45" w:rsidRPr="00347A45" w:rsidRDefault="00347A45" w:rsidP="00347A45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47A45" w:rsidRPr="00347A45" w:rsidTr="001B78BD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47A45" w:rsidRPr="00347A45" w:rsidRDefault="00347A45" w:rsidP="00347A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47A45">
              <w:rPr>
                <w:lang w:val="es-BO"/>
              </w:rPr>
              <w:br w:type="page"/>
            </w:r>
            <w:r w:rsidRPr="00347A4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347A45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347A4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47A45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347A45" w:rsidRPr="00347A45" w:rsidTr="001B78BD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47A45" w:rsidRPr="00347A45" w:rsidRDefault="00347A45" w:rsidP="00347A4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47A45" w:rsidRPr="00347A45" w:rsidRDefault="00347A45" w:rsidP="00347A45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347A45">
              <w:rPr>
                <w:rFonts w:ascii="Arial" w:hAnsi="Arial" w:cs="Arial"/>
                <w:szCs w:val="20"/>
                <w:lang w:val="es-BO" w:eastAsia="en-US"/>
              </w:rPr>
              <w:t>Presentación de propuestas:</w:t>
            </w:r>
          </w:p>
          <w:p w:rsidR="00347A45" w:rsidRPr="00347A45" w:rsidRDefault="00347A45" w:rsidP="00347A45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347A45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347A45" w:rsidRPr="00347A45" w:rsidRDefault="00347A45" w:rsidP="00347A45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347A45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47A45" w:rsidRPr="00347A45" w:rsidRDefault="00347A45" w:rsidP="00347A45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347A45" w:rsidRPr="00347A45" w:rsidRDefault="00347A45" w:rsidP="00347A45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347A45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347A45" w:rsidRPr="00347A45" w:rsidRDefault="00347A45" w:rsidP="00347A45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347A45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47A45" w:rsidRPr="00347A45" w:rsidRDefault="00347A45" w:rsidP="00347A45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347A4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347A45" w:rsidRPr="00347A45" w:rsidTr="001B78BD">
        <w:trPr>
          <w:trHeight w:val="260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47A45" w:rsidRPr="00347A45" w:rsidRDefault="00347A45" w:rsidP="00347A4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47A4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347A4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47A4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47A4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347A4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Publicación del DBC en el SICOES</w:t>
            </w:r>
            <w:r w:rsidRPr="00347A4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Inspección previa (No es obligatoria)</w:t>
            </w:r>
          </w:p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Consultas Escritas (No es obligatoria)</w:t>
            </w:r>
          </w:p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 w:rsidRPr="00347A45">
              <w:rPr>
                <w:rFonts w:ascii="Arial" w:hAnsi="Arial" w:cs="Arial"/>
                <w:color w:val="FF0000"/>
                <w:lang w:val="es-BO"/>
              </w:rPr>
              <w:t>Cotizaciones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47A45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347A45" w:rsidRPr="00347A45" w:rsidRDefault="00347A45" w:rsidP="00347A45">
            <w:pPr>
              <w:jc w:val="both"/>
              <w:rPr>
                <w:rFonts w:ascii="Arial" w:hAnsi="Arial" w:cs="Arial"/>
                <w:lang w:eastAsia="en-US"/>
              </w:rPr>
            </w:pPr>
            <w:r w:rsidRPr="00347A45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347A45" w:rsidRPr="00347A45" w:rsidRDefault="00347A45" w:rsidP="00347A4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47A45" w:rsidRPr="00347A45" w:rsidRDefault="00347A45" w:rsidP="00347A4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347A45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</w:rPr>
              <w:t>Piso 7, Dpto. de Compras y Contrataciones del BCB</w:t>
            </w:r>
            <w:r w:rsidRPr="00347A45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47A4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47A45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47A45" w:rsidRPr="00347A45" w:rsidTr="001B7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7A45" w:rsidRPr="00347A45" w:rsidRDefault="00347A45" w:rsidP="00347A4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7A45" w:rsidRPr="00347A45" w:rsidRDefault="00347A45" w:rsidP="00347A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C0345" w:rsidRDefault="00DC0345"/>
    <w:sectPr w:rsidR="00DC0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45"/>
    <w:rsid w:val="00347A45"/>
    <w:rsid w:val="00566BFF"/>
    <w:rsid w:val="00B14CBA"/>
    <w:rsid w:val="00BA314D"/>
    <w:rsid w:val="00D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C034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C034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C034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C034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C034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C034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C03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C03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C034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034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C034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3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3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C03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C03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C0345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C0345"/>
  </w:style>
  <w:style w:type="paragraph" w:styleId="Textocomentario">
    <w:name w:val="annotation text"/>
    <w:aliases w:val=" Car Car"/>
    <w:basedOn w:val="Normal"/>
    <w:link w:val="TextocomentarioCar"/>
    <w:unhideWhenUsed/>
    <w:rsid w:val="00DC03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C03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C03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C03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C03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C03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C034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C03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C03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C03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C03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C03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C03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C03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034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DC03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C03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C03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C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C03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C03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DC034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C0345"/>
    <w:pPr>
      <w:spacing w:after="100"/>
      <w:ind w:left="160"/>
    </w:pPr>
  </w:style>
  <w:style w:type="paragraph" w:customStyle="1" w:styleId="Estilo">
    <w:name w:val="Estilo"/>
    <w:rsid w:val="00DC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C03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C03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03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C03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C03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C03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C03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C03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C03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C03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C03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C03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C0345"/>
    <w:rPr>
      <w:vertAlign w:val="superscript"/>
    </w:rPr>
  </w:style>
  <w:style w:type="paragraph" w:customStyle="1" w:styleId="BodyText21">
    <w:name w:val="Body Text 21"/>
    <w:basedOn w:val="Normal"/>
    <w:rsid w:val="00DC03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C03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C03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C0345"/>
  </w:style>
  <w:style w:type="paragraph" w:customStyle="1" w:styleId="Document1">
    <w:name w:val="Document 1"/>
    <w:rsid w:val="00DC03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C03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C03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03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C03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C03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C03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C03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C03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C03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C03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C03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C03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C03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C03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C03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0345"/>
    <w:rPr>
      <w:color w:val="808080"/>
    </w:rPr>
  </w:style>
  <w:style w:type="character" w:styleId="Textoennegrita">
    <w:name w:val="Strong"/>
    <w:basedOn w:val="Fuentedeprrafopredeter"/>
    <w:qFormat/>
    <w:rsid w:val="00DC0345"/>
    <w:rPr>
      <w:b/>
      <w:bCs/>
    </w:rPr>
  </w:style>
  <w:style w:type="paragraph" w:customStyle="1" w:styleId="Subttulo1">
    <w:name w:val="Subtítulo1"/>
    <w:basedOn w:val="Normal"/>
    <w:next w:val="Normal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C03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DC0345"/>
    <w:rPr>
      <w:i/>
      <w:iCs/>
    </w:rPr>
  </w:style>
  <w:style w:type="paragraph" w:styleId="TDC3">
    <w:name w:val="toc 3"/>
    <w:basedOn w:val="Normal"/>
    <w:next w:val="Normal"/>
    <w:autoRedefine/>
    <w:uiPriority w:val="39"/>
    <w:qFormat/>
    <w:rsid w:val="00DC03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C03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n-US"/>
    </w:rPr>
  </w:style>
  <w:style w:type="character" w:customStyle="1" w:styleId="SubttuloCar1">
    <w:name w:val="Subtítulo Car1"/>
    <w:basedOn w:val="Fuentedeprrafopredeter"/>
    <w:uiPriority w:val="11"/>
    <w:rsid w:val="00DC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47A45"/>
  </w:style>
  <w:style w:type="table" w:customStyle="1" w:styleId="Tablaconcuadrcula4">
    <w:name w:val="Tabla con cuadrícula4"/>
    <w:basedOn w:val="Tablanormal"/>
    <w:next w:val="Tablaconcuadrcula"/>
    <w:uiPriority w:val="39"/>
    <w:rsid w:val="00347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eTDC2">
    <w:name w:val="Título de TDC2"/>
    <w:basedOn w:val="Ttulo1"/>
    <w:next w:val="Normal"/>
    <w:uiPriority w:val="39"/>
    <w:unhideWhenUsed/>
    <w:qFormat/>
    <w:rsid w:val="00347A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47A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347A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347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C034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DC034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DC034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DC034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C034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C034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C03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C03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C034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034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C034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C034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C03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C03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C03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C03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C0345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C0345"/>
  </w:style>
  <w:style w:type="paragraph" w:styleId="Textocomentario">
    <w:name w:val="annotation text"/>
    <w:aliases w:val=" Car Car"/>
    <w:basedOn w:val="Normal"/>
    <w:link w:val="TextocomentarioCar"/>
    <w:unhideWhenUsed/>
    <w:rsid w:val="00DC03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C03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C03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C03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0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3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C03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C03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C034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DC03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C03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C03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DC03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C03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C03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C03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034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DC03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C03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DC03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DC0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C034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DC03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DC034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C0345"/>
    <w:pPr>
      <w:spacing w:after="100"/>
      <w:ind w:left="160"/>
    </w:pPr>
  </w:style>
  <w:style w:type="paragraph" w:customStyle="1" w:styleId="Estilo">
    <w:name w:val="Estilo"/>
    <w:rsid w:val="00DC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C03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C03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C03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C03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C03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C03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C03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C03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C03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C03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C03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C03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C0345"/>
    <w:rPr>
      <w:vertAlign w:val="superscript"/>
    </w:rPr>
  </w:style>
  <w:style w:type="paragraph" w:customStyle="1" w:styleId="BodyText21">
    <w:name w:val="Body Text 21"/>
    <w:basedOn w:val="Normal"/>
    <w:rsid w:val="00DC03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C03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C03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C0345"/>
  </w:style>
  <w:style w:type="paragraph" w:customStyle="1" w:styleId="Document1">
    <w:name w:val="Document 1"/>
    <w:rsid w:val="00DC03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C03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C03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C03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C03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C03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C03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C03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C03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C03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C03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C03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C03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DC03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C03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C03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C03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C0345"/>
    <w:rPr>
      <w:color w:val="808080"/>
    </w:rPr>
  </w:style>
  <w:style w:type="character" w:styleId="Textoennegrita">
    <w:name w:val="Strong"/>
    <w:basedOn w:val="Fuentedeprrafopredeter"/>
    <w:qFormat/>
    <w:rsid w:val="00DC0345"/>
    <w:rPr>
      <w:b/>
      <w:bCs/>
    </w:rPr>
  </w:style>
  <w:style w:type="paragraph" w:customStyle="1" w:styleId="Subttulo1">
    <w:name w:val="Subtítulo1"/>
    <w:basedOn w:val="Normal"/>
    <w:next w:val="Normal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C03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DC0345"/>
    <w:rPr>
      <w:i/>
      <w:iCs/>
    </w:rPr>
  </w:style>
  <w:style w:type="paragraph" w:styleId="TDC3">
    <w:name w:val="toc 3"/>
    <w:basedOn w:val="Normal"/>
    <w:next w:val="Normal"/>
    <w:autoRedefine/>
    <w:uiPriority w:val="39"/>
    <w:qFormat/>
    <w:rsid w:val="00DC03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C03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C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C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DC03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n-US"/>
    </w:rPr>
  </w:style>
  <w:style w:type="character" w:customStyle="1" w:styleId="SubttuloCar1">
    <w:name w:val="Subtítulo Car1"/>
    <w:basedOn w:val="Fuentedeprrafopredeter"/>
    <w:uiPriority w:val="11"/>
    <w:rsid w:val="00DC03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347A45"/>
  </w:style>
  <w:style w:type="table" w:customStyle="1" w:styleId="Tablaconcuadrcula4">
    <w:name w:val="Tabla con cuadrícula4"/>
    <w:basedOn w:val="Tablanormal"/>
    <w:next w:val="Tablaconcuadrcula"/>
    <w:uiPriority w:val="39"/>
    <w:rsid w:val="00347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eTDC2">
    <w:name w:val="Título de TDC2"/>
    <w:basedOn w:val="Ttulo1"/>
    <w:next w:val="Normal"/>
    <w:uiPriority w:val="39"/>
    <w:unhideWhenUsed/>
    <w:qFormat/>
    <w:rsid w:val="00347A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47A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347A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347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4</cp:revision>
  <dcterms:created xsi:type="dcterms:W3CDTF">2018-08-24T22:07:00Z</dcterms:created>
  <dcterms:modified xsi:type="dcterms:W3CDTF">2018-09-07T22:37:00Z</dcterms:modified>
</cp:coreProperties>
</file>