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93017717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A606D">
                    <w:rPr>
                      <w:rFonts w:ascii="Arial" w:hAnsi="Arial" w:cs="Arial"/>
                      <w:bCs/>
                      <w:color w:val="FFFFFF"/>
                      <w:sz w:val="24"/>
                      <w:lang w:val="es-BO"/>
                    </w:rPr>
                    <w:t>ANPE - P N° 019/2018-2</w:t>
                  </w:r>
                  <w:r w:rsidR="00C55270" w:rsidRPr="00C55270">
                    <w:rPr>
                      <w:rFonts w:ascii="Arial" w:hAnsi="Arial" w:cs="Arial"/>
                      <w:bCs/>
                      <w:color w:val="FFFFFF"/>
                      <w:sz w:val="24"/>
                      <w:lang w:val="es-BO"/>
                    </w:rPr>
                    <w:t>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P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  <w:lang w:val="es-BO"/>
        </w:rPr>
      </w:pPr>
      <w:bookmarkStart w:id="0" w:name="OLE_LINK3"/>
      <w:bookmarkStart w:id="1" w:name="OLE_LINK4"/>
    </w:p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A606D" w:rsidRPr="00CA606D" w:rsidTr="00A2221F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A606D" w:rsidRPr="00CA606D" w:rsidRDefault="00CA606D" w:rsidP="00CA606D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CA606D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CA606D" w:rsidRPr="00CA606D" w:rsidTr="00A2221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A606D" w:rsidRPr="00CA606D" w:rsidTr="00A2221F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Apoyo Nacional a la Producción y Empleo – ANPE Por solicitud de Propuestas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CA606D">
              <w:rPr>
                <w:rFonts w:ascii="Arial" w:hAnsi="Arial" w:cs="Arial"/>
                <w:bCs/>
                <w:lang w:val="pt-BR"/>
              </w:rPr>
              <w:t>ANPE - P N° 019/2018-2C</w:t>
            </w:r>
          </w:p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CA606D" w:rsidRPr="00CA606D" w:rsidTr="00A2221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A606D" w:rsidRPr="00CA606D" w:rsidRDefault="00CA606D" w:rsidP="00CA606D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  <w:r w:rsidRPr="00CA606D">
              <w:rPr>
                <w:rFonts w:ascii="Arial" w:eastAsia="Calibri" w:hAnsi="Arial"/>
                <w:lang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eastAsia="Calibri" w:hAnsi="Arial"/>
                <w:lang w:eastAsia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336"/>
        <w:gridCol w:w="281"/>
        <w:gridCol w:w="282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57"/>
        <w:gridCol w:w="289"/>
        <w:gridCol w:w="272"/>
        <w:gridCol w:w="272"/>
        <w:gridCol w:w="272"/>
        <w:gridCol w:w="272"/>
        <w:gridCol w:w="272"/>
        <w:gridCol w:w="272"/>
        <w:gridCol w:w="272"/>
      </w:tblGrid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trHeight w:val="322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</w:rPr>
              <w:t>PROVISIÓN E INSTALACIÓN DE UN SISTEMA ELECTRÓNICO PARA EL NUEVO AMBIENTE DE DESTRUCCIÓN DE MATERIAL MONETARIO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  <w:r w:rsidRPr="00CA606D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7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7" w:type="dxa"/>
            <w:gridSpan w:val="8"/>
            <w:tcBorders>
              <w:lef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9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b/>
                <w:lang w:val="es-BO"/>
              </w:rPr>
              <w:t>Bs235.000,00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trHeight w:val="50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CA606D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  <w:r w:rsidRPr="00CA606D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CA606D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A606D" w:rsidRPr="00CA606D" w:rsidTr="00A2221F">
        <w:trPr>
          <w:trHeight w:val="240"/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CA606D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both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</w:rPr>
              <w:t>El proveedor deberá realizar la entrega provisional de los equipos en un plazo de hasta treinta (30) días calendario a partir del día siguiente día calendario de la firma del contrato.</w:t>
            </w:r>
            <w:r w:rsidRPr="00CA606D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both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iCs/>
                <w:lang w:val="es-BO"/>
              </w:rPr>
              <w:t xml:space="preserve">El proponente deberá presentar una Garantía equivalente al </w:t>
            </w:r>
            <w:r w:rsidRPr="00CA606D">
              <w:rPr>
                <w:rFonts w:ascii="Arial" w:hAnsi="Arial" w:cs="Arial"/>
                <w:b/>
                <w:iCs/>
                <w:lang w:val="es-BO"/>
              </w:rPr>
              <w:t>1%</w:t>
            </w:r>
            <w:r w:rsidRPr="00CA606D">
              <w:rPr>
                <w:rFonts w:ascii="Arial" w:hAnsi="Arial" w:cs="Arial"/>
                <w:iCs/>
                <w:lang w:val="es-BO"/>
              </w:rPr>
              <w:t xml:space="preserve"> </w:t>
            </w:r>
            <w:r w:rsidRPr="00CA606D">
              <w:rPr>
                <w:rFonts w:ascii="Arial" w:hAnsi="Arial" w:cs="Arial"/>
                <w:b/>
                <w:i/>
                <w:iCs/>
                <w:lang w:val="es-BO"/>
              </w:rPr>
              <w:t>del Precio Referencial de la Contratación</w:t>
            </w:r>
            <w:r w:rsidRPr="00CA606D">
              <w:rPr>
                <w:rFonts w:ascii="Arial" w:hAnsi="Arial" w:cs="Arial"/>
                <w:b/>
                <w:iCs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trHeight w:val="324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de Contrato</w:t>
            </w:r>
          </w:p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both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del monto total que sea contratado.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trHeight w:val="128"/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  <w:r w:rsidRPr="00CA606D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3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CA606D">
              <w:rPr>
                <w:rFonts w:ascii="Arial" w:hAnsi="Arial" w:cs="Arial"/>
              </w:rPr>
              <w:t>El proveedor deberá constituir la Garantía de Funcionamiento de Maquinaria y/o Equipo que será equivalente al 1.5% del monto del contrato o a solicitud del proveedor se podrá efectuar una retención del monto equivalente a la garantía solicitada.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3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A606D" w:rsidRPr="00CA606D" w:rsidTr="00A2221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eastAsia="Calibri" w:hAnsi="Arial" w:cs="Arial"/>
                <w:lang w:eastAsia="es-BO"/>
              </w:rPr>
            </w:pPr>
            <w:r w:rsidRPr="00CA606D">
              <w:rPr>
                <w:rFonts w:ascii="Arial" w:eastAsia="Calibri" w:hAnsi="Arial" w:cs="Arial"/>
                <w:lang w:eastAsia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  <w:r w:rsidRPr="00CA606D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  <w:r w:rsidRPr="00CA606D">
              <w:rPr>
                <w:rFonts w:ascii="Arial" w:eastAsia="Calibri" w:hAnsi="Arial" w:cs="Arial"/>
                <w:lang w:eastAsia="es-BO"/>
              </w:rPr>
              <w:t>Bienes para la gestión en curso</w:t>
            </w: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  <w:r w:rsidRPr="00CA606D">
              <w:rPr>
                <w:rFonts w:ascii="Arial" w:eastAsia="Calibri" w:hAnsi="Arial" w:cs="Arial"/>
                <w:lang w:eastAsia="es-BO"/>
              </w:rPr>
              <w:t xml:space="preserve">Bienes recurrentes para la próxima gestión </w:t>
            </w:r>
            <w:r w:rsidRPr="00CA606D">
              <w:rPr>
                <w:rFonts w:ascii="Arial" w:eastAsia="Calibri" w:hAnsi="Arial" w:cs="Arial"/>
                <w:sz w:val="14"/>
                <w:lang w:eastAsia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CA606D">
              <w:rPr>
                <w:rFonts w:ascii="Arial" w:eastAsia="Calibri" w:hAnsi="Arial" w:cs="Arial"/>
                <w:lang w:eastAsia="es-BO"/>
              </w:rPr>
              <w:t xml:space="preserve">Bienes para la próxima gestión </w:t>
            </w:r>
            <w:r w:rsidRPr="00CA606D">
              <w:rPr>
                <w:rFonts w:ascii="Arial" w:eastAsia="Calibri" w:hAnsi="Arial" w:cs="Arial"/>
                <w:sz w:val="14"/>
                <w:szCs w:val="14"/>
                <w:lang w:eastAsia="es-BO"/>
              </w:rPr>
              <w:t xml:space="preserve">(el proceso se  iniciara una vez promulgada la Ley del Presupuesto General del Estado la </w:t>
            </w:r>
            <w:proofErr w:type="spellStart"/>
            <w:r w:rsidRPr="00CA606D">
              <w:rPr>
                <w:rFonts w:ascii="Arial" w:eastAsia="Calibri" w:hAnsi="Arial" w:cs="Arial"/>
                <w:sz w:val="14"/>
                <w:szCs w:val="14"/>
                <w:lang w:eastAsia="es-BO"/>
              </w:rPr>
              <w:t>siguiepnte</w:t>
            </w:r>
            <w:proofErr w:type="spellEnd"/>
            <w:r w:rsidRPr="00CA606D">
              <w:rPr>
                <w:rFonts w:ascii="Arial" w:eastAsia="Calibri" w:hAnsi="Arial" w:cs="Arial"/>
                <w:sz w:val="14"/>
                <w:szCs w:val="14"/>
                <w:lang w:eastAsia="es-BO"/>
              </w:rPr>
              <w:t xml:space="preserve">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CA606D" w:rsidRPr="00CA606D" w:rsidTr="00A222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A606D" w:rsidRPr="00CA606D" w:rsidRDefault="00CA606D" w:rsidP="00CA606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sz w:val="12"/>
                <w:lang w:val="es-BO"/>
              </w:rPr>
            </w:pPr>
            <w:r w:rsidRPr="00CA606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sz w:val="12"/>
                <w:lang w:val="es-BO"/>
              </w:rPr>
            </w:pPr>
            <w:r w:rsidRPr="00CA606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trHeight w:val="1276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A606D" w:rsidRPr="00CA606D" w:rsidTr="00A2221F">
        <w:trPr>
          <w:trHeight w:val="631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A606D" w:rsidRPr="00CA606D" w:rsidRDefault="00CA606D" w:rsidP="00CA606D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CA606D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CA606D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CA606D" w:rsidRPr="00CA606D" w:rsidRDefault="00CA606D" w:rsidP="00CA606D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CA606D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A606D" w:rsidRPr="00CA606D" w:rsidRDefault="00CA606D" w:rsidP="00CA60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CA606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CA606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CA606D" w:rsidRPr="00CA606D" w:rsidRDefault="00CA606D" w:rsidP="00CA606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CA606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A606D" w:rsidRPr="00CA606D" w:rsidTr="00A2221F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Yerko Palacios Téllez</w:t>
            </w:r>
          </w:p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Boris Iturri Ortiz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Profesional en Compras y Contrataciones</w:t>
            </w:r>
          </w:p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Administrador del Sistema de Seguridad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 xml:space="preserve">Gerencia de Administración </w:t>
            </w:r>
          </w:p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Subgerencia de Gestión de Riesgos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trHeight w:val="495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bCs/>
                <w:color w:val="0000FF"/>
              </w:rPr>
            </w:pPr>
            <w:r w:rsidRPr="00CA606D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CA606D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CA606D">
              <w:rPr>
                <w:rFonts w:ascii="Arial" w:hAnsi="Arial" w:cs="Arial"/>
                <w:bCs/>
                <w:color w:val="0000FF"/>
              </w:rPr>
              <w:t>. 4721</w:t>
            </w:r>
          </w:p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proofErr w:type="spellStart"/>
            <w:r w:rsidRPr="00CA606D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CA606D">
              <w:rPr>
                <w:rFonts w:ascii="Arial" w:hAnsi="Arial" w:cs="Arial"/>
                <w:bCs/>
                <w:color w:val="0000FF"/>
              </w:rPr>
              <w:t>. 4572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righ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proofErr w:type="spellStart"/>
            <w:r w:rsidRPr="00CA606D">
              <w:rPr>
                <w:rFonts w:ascii="Arial" w:hAnsi="Arial" w:cs="Arial"/>
              </w:rPr>
              <w:t>ypalacios</w:t>
            </w:r>
            <w:proofErr w:type="spellEnd"/>
            <w:hyperlink r:id="rId8" w:history="1">
              <w:r w:rsidRPr="00CA606D">
                <w:rPr>
                  <w:rFonts w:ascii="Arial" w:hAnsi="Arial" w:cs="Arial"/>
                  <w:color w:val="0000FF"/>
                  <w:u w:val="single"/>
                  <w:lang w:val="es-BO"/>
                </w:rPr>
                <w:t>@bcb.gob.bo</w:t>
              </w:r>
            </w:hyperlink>
            <w:r w:rsidRPr="00CA606D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Pr="00CA606D">
                <w:rPr>
                  <w:rFonts w:ascii="Arial" w:hAnsi="Arial" w:cs="Arial"/>
                  <w:color w:val="0000FF"/>
                  <w:u w:val="single"/>
                  <w:lang w:val="es-BO"/>
                </w:rPr>
                <w:t>biturri@bcb.gob.bo</w:t>
              </w:r>
            </w:hyperlink>
            <w:r w:rsidRPr="00CA606D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A606D" w:rsidRPr="00CA606D" w:rsidTr="00A2221F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CA606D" w:rsidRPr="00CA606D" w:rsidRDefault="00CA606D" w:rsidP="00CA606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CA606D" w:rsidRPr="00CA606D" w:rsidRDefault="00CA606D" w:rsidP="00CA606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10359" w:type="dxa"/>
        <w:tblInd w:w="-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920"/>
        <w:gridCol w:w="163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1999"/>
      </w:tblGrid>
      <w:tr w:rsidR="00CA606D" w:rsidRPr="00CA606D" w:rsidTr="00CA606D">
        <w:trPr>
          <w:trHeight w:val="205"/>
        </w:trPr>
        <w:tc>
          <w:tcPr>
            <w:tcW w:w="10359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CA606D" w:rsidRPr="00CA606D" w:rsidRDefault="00CA606D" w:rsidP="00CA60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606D">
              <w:rPr>
                <w:lang w:val="es-BO"/>
              </w:rPr>
              <w:br w:type="page"/>
            </w:r>
            <w:r w:rsidRPr="00CA606D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CA606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CA606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CA606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CA606D" w:rsidRPr="00CA606D" w:rsidTr="00CA606D">
        <w:trPr>
          <w:trHeight w:val="1826"/>
        </w:trPr>
        <w:tc>
          <w:tcPr>
            <w:tcW w:w="10359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A606D" w:rsidRPr="00CA606D" w:rsidRDefault="00CA606D" w:rsidP="00CA606D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CA606D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A606D" w:rsidRPr="00CA606D" w:rsidRDefault="00CA606D" w:rsidP="00CA606D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szCs w:val="20"/>
                <w:lang w:val="es-BO" w:eastAsia="en-US"/>
              </w:rPr>
            </w:pPr>
            <w:r w:rsidRPr="00CA606D">
              <w:rPr>
                <w:rFonts w:ascii="Arial" w:hAnsi="Arial" w:cs="Arial"/>
                <w:sz w:val="18"/>
                <w:szCs w:val="20"/>
                <w:lang w:val="es-BO" w:eastAsia="en-US"/>
              </w:rPr>
              <w:t>Presentación de propuestas:</w:t>
            </w:r>
          </w:p>
          <w:p w:rsidR="00CA606D" w:rsidRPr="00CA606D" w:rsidRDefault="00CA606D" w:rsidP="00CA606D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CA606D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CA606D" w:rsidRPr="00CA606D" w:rsidRDefault="00CA606D" w:rsidP="00CA606D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CA606D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A606D" w:rsidRPr="00CA606D" w:rsidRDefault="00CA606D" w:rsidP="00CA606D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CA606D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CA606D" w:rsidRPr="00CA606D" w:rsidRDefault="00CA606D" w:rsidP="00CA606D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CA606D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CA606D" w:rsidRPr="00CA606D" w:rsidRDefault="00CA606D" w:rsidP="00CA606D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CA606D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A606D" w:rsidRPr="00CA606D" w:rsidRDefault="00CA606D" w:rsidP="00CA606D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CA606D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CA606D" w:rsidRPr="00CA606D" w:rsidTr="00CA606D">
        <w:trPr>
          <w:trHeight w:val="140"/>
        </w:trPr>
        <w:tc>
          <w:tcPr>
            <w:tcW w:w="1035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CA606D" w:rsidRPr="00CA606D" w:rsidRDefault="00CA606D" w:rsidP="00CA606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606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6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CA606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A606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CA606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1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CA606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714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Publicación del DBC en el SICOES</w:t>
            </w:r>
            <w:r w:rsidRPr="00CA606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</w:rPr>
              <w:t>Edif. Principal del BCB,</w:t>
            </w: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A606D">
              <w:rPr>
                <w:rFonts w:ascii="Arial" w:hAnsi="Arial" w:cs="Arial"/>
                <w:sz w:val="14"/>
                <w:szCs w:val="14"/>
              </w:rPr>
              <w:t>Piso 5, Edif. Principal del BCB, Dpto. de Seguridad y Contingencias (Boris Iturri – Administrador del Sistema de Seguridad), Calle Ayacucho esq. Mercado.</w:t>
            </w: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A606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606D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606D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606D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CA606D">
              <w:rPr>
                <w:rFonts w:ascii="Arial" w:hAnsi="Arial" w:cs="Arial"/>
              </w:rPr>
              <w:t>.</w:t>
            </w: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7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A606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A606D" w:rsidRPr="00CA606D" w:rsidTr="00CA60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71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A606D" w:rsidRPr="00CA606D" w:rsidRDefault="00CA606D" w:rsidP="00CA606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A606D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06D" w:rsidRPr="00CA606D" w:rsidRDefault="00CA606D" w:rsidP="00CA606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347DF4" w:rsidRDefault="00C157DC" w:rsidP="00CA606D">
      <w:pPr>
        <w:jc w:val="both"/>
      </w:pPr>
      <w:r w:rsidRPr="00C157DC">
        <w:rPr>
          <w:rFonts w:cs="Arial"/>
          <w:szCs w:val="18"/>
        </w:rPr>
        <w:t xml:space="preserve">Todos los plazos son de cumplimiento obligatorio, de acuerdo con lo establecido en el artículo 47 de las NB-SABS. </w:t>
      </w:r>
      <w:bookmarkStart w:id="2" w:name="_GoBack"/>
      <w:bookmarkEnd w:id="0"/>
      <w:bookmarkEnd w:id="1"/>
      <w:bookmarkEnd w:id="2"/>
    </w:p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671A03"/>
    <w:rsid w:val="00695D86"/>
    <w:rsid w:val="006B53D4"/>
    <w:rsid w:val="006F2FC4"/>
    <w:rsid w:val="007735E5"/>
    <w:rsid w:val="00774954"/>
    <w:rsid w:val="008B37C9"/>
    <w:rsid w:val="008C2117"/>
    <w:rsid w:val="00A242A2"/>
    <w:rsid w:val="00A67052"/>
    <w:rsid w:val="00AB61BA"/>
    <w:rsid w:val="00B35B2C"/>
    <w:rsid w:val="00B477A7"/>
    <w:rsid w:val="00BE7BB0"/>
    <w:rsid w:val="00BF407F"/>
    <w:rsid w:val="00C157DC"/>
    <w:rsid w:val="00C20A0D"/>
    <w:rsid w:val="00C55270"/>
    <w:rsid w:val="00C61E43"/>
    <w:rsid w:val="00CA606D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tur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2018-07-14T00:09:00Z</dcterms:created>
  <dcterms:modified xsi:type="dcterms:W3CDTF">2018-07-14T00:09:00Z</dcterms:modified>
</cp:coreProperties>
</file>