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7" w:type="dxa"/>
        <w:tblInd w:w="-1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7"/>
      </w:tblGrid>
      <w:tr w:rsidR="00BF407F" w:rsidRPr="00673E6A" w:rsidTr="00630627">
        <w:trPr>
          <w:trHeight w:val="136"/>
        </w:trPr>
        <w:tc>
          <w:tcPr>
            <w:tcW w:w="11227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1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9221"/>
            </w:tblGrid>
            <w:tr w:rsidR="00BF407F" w:rsidRPr="00673E6A" w:rsidTr="00630627">
              <w:trPr>
                <w:trHeight w:val="1371"/>
              </w:trPr>
              <w:tc>
                <w:tcPr>
                  <w:tcW w:w="187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88143737" r:id="rId7"/>
                    </w:object>
                  </w:r>
                </w:p>
              </w:tc>
              <w:tc>
                <w:tcPr>
                  <w:tcW w:w="92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630627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630627" w:rsidRPr="00630627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- P N° 023/2018-1C</w:t>
                  </w:r>
                  <w:r w:rsidR="00630627" w:rsidRPr="00630627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 xml:space="preserve"> 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P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  <w:lang w:val="es-BO"/>
        </w:rPr>
      </w:pPr>
      <w:bookmarkStart w:id="0" w:name="OLE_LINK3"/>
      <w:bookmarkStart w:id="1" w:name="OLE_LINK4"/>
    </w:p>
    <w:p w:rsidR="00C157DC" w:rsidRPr="00C157DC" w:rsidRDefault="00C157DC" w:rsidP="00C157DC">
      <w:pPr>
        <w:rPr>
          <w:sz w:val="2"/>
          <w:szCs w:val="2"/>
        </w:rPr>
      </w:pPr>
    </w:p>
    <w:tbl>
      <w:tblPr>
        <w:tblW w:w="11208" w:type="dxa"/>
        <w:jc w:val="center"/>
        <w:tblInd w:w="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59"/>
        <w:gridCol w:w="88"/>
        <w:gridCol w:w="72"/>
        <w:gridCol w:w="88"/>
        <w:gridCol w:w="87"/>
        <w:gridCol w:w="73"/>
        <w:gridCol w:w="69"/>
        <w:gridCol w:w="64"/>
        <w:gridCol w:w="445"/>
        <w:gridCol w:w="398"/>
        <w:gridCol w:w="91"/>
        <w:gridCol w:w="307"/>
        <w:gridCol w:w="260"/>
        <w:gridCol w:w="138"/>
        <w:gridCol w:w="398"/>
        <w:gridCol w:w="445"/>
        <w:gridCol w:w="11"/>
        <w:gridCol w:w="282"/>
        <w:gridCol w:w="238"/>
        <w:gridCol w:w="49"/>
        <w:gridCol w:w="298"/>
        <w:gridCol w:w="267"/>
        <w:gridCol w:w="284"/>
        <w:gridCol w:w="95"/>
        <w:gridCol w:w="286"/>
        <w:gridCol w:w="208"/>
        <w:gridCol w:w="436"/>
        <w:gridCol w:w="397"/>
        <w:gridCol w:w="413"/>
        <w:gridCol w:w="413"/>
        <w:gridCol w:w="258"/>
        <w:gridCol w:w="222"/>
        <w:gridCol w:w="370"/>
        <w:gridCol w:w="160"/>
        <w:gridCol w:w="78"/>
        <w:gridCol w:w="176"/>
      </w:tblGrid>
      <w:tr w:rsidR="00630627" w:rsidRPr="00630627" w:rsidTr="00885D96">
        <w:trPr>
          <w:trHeight w:val="136"/>
          <w:jc w:val="center"/>
        </w:trPr>
        <w:tc>
          <w:tcPr>
            <w:tcW w:w="1120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30627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630627" w:rsidRPr="00630627" w:rsidTr="00885D96">
        <w:trPr>
          <w:trHeight w:val="57"/>
          <w:jc w:val="center"/>
        </w:trPr>
        <w:tc>
          <w:tcPr>
            <w:tcW w:w="1120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630627" w:rsidRPr="00630627" w:rsidTr="00885D96">
        <w:trPr>
          <w:trHeight w:val="2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318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30627" w:rsidRPr="00630627" w:rsidTr="00885D96">
        <w:trPr>
          <w:trHeight w:val="365"/>
          <w:jc w:val="center"/>
        </w:trPr>
        <w:tc>
          <w:tcPr>
            <w:tcW w:w="3244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 xml:space="preserve">Apoyo Nacional a la Producción y Empleo </w:t>
            </w:r>
          </w:p>
        </w:tc>
        <w:tc>
          <w:tcPr>
            <w:tcW w:w="17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30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04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30627" w:rsidRPr="00630627" w:rsidTr="00885D96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30627" w:rsidRPr="00630627" w:rsidRDefault="00630627" w:rsidP="0063062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30627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30627" w:rsidRPr="00630627" w:rsidRDefault="00630627" w:rsidP="00630627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30627" w:rsidRPr="00630627" w:rsidTr="00885D96">
        <w:trPr>
          <w:trHeight w:val="156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color w:val="0000FF"/>
                <w:lang w:val="es-BO" w:eastAsia="es-BO"/>
              </w:rPr>
              <w:t>ANPE - P N° 023/2018-1C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000000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36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PROVISIÓN E INSTALACIÓN DE SERVIDORES DE RESPALDO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226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81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3131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630627" w:rsidRPr="00630627" w:rsidTr="00885D96">
        <w:trPr>
          <w:trHeight w:val="45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198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630627">
              <w:rPr>
                <w:rFonts w:ascii="Arial" w:hAnsi="Arial" w:cs="Arial"/>
                <w:iCs/>
                <w:lang w:val="es-BO" w:eastAsia="es-BO"/>
              </w:rPr>
              <w:t>Por el Total</w:t>
            </w:r>
            <w:r w:rsidRPr="00630627">
              <w:rPr>
                <w:rFonts w:ascii="Arial" w:hAnsi="Arial" w:cs="Arial"/>
                <w:b/>
                <w:i/>
                <w:iCs/>
                <w:lang w:val="es-BO" w:eastAsia="es-BO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3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343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i/>
                <w:iCs/>
                <w:lang w:val="es-BO" w:eastAsia="es-BO"/>
              </w:rPr>
              <w:t>Bs249.486,32 (Doscientos Cuarenta y Nueve Mil Cuatrocientos Ochenta y Seis 32/100 Bolivianos)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3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36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630627">
              <w:rPr>
                <w:rFonts w:ascii="Arial" w:hAnsi="Arial" w:cs="Arial"/>
                <w:color w:val="0000FF"/>
                <w:lang w:val="es-BO" w:eastAsia="es-BO"/>
              </w:rPr>
              <w:t>Contrato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30627" w:rsidRPr="00630627" w:rsidTr="00885D96">
        <w:trPr>
          <w:trHeight w:val="45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28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30627" w:rsidRPr="00630627" w:rsidTr="00885D96">
        <w:trPr>
          <w:trHeight w:val="39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3062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30627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519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que sea contratado.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6540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sz w:val="6"/>
                <w:highlight w:val="yellow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</w:tr>
      <w:tr w:rsidR="00630627" w:rsidRPr="00630627" w:rsidTr="00885D96">
        <w:trPr>
          <w:trHeight w:val="60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3062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30627" w:rsidRPr="00630627" w:rsidRDefault="00630627" w:rsidP="00630627">
            <w:pPr>
              <w:jc w:val="both"/>
              <w:rPr>
                <w:rFonts w:ascii="Arial" w:hAnsi="Arial" w:cs="Arial"/>
                <w:lang w:eastAsia="es-BO"/>
              </w:rPr>
            </w:pPr>
            <w:r w:rsidRPr="00630627">
              <w:rPr>
                <w:rFonts w:ascii="Arial" w:hAnsi="Arial" w:cs="Arial"/>
              </w:rPr>
              <w:t>El proveedor deberá constituir la Garantía de Funcionamiento de Maquinaria y/o Equipo que será equivalente al 1.5% del monto del contrato o a solicitud del proveedor se podrá efectuar una retención del monto equivalente a la garantía solicitada.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171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8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30627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30627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30627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30627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30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30627" w:rsidRPr="00630627" w:rsidTr="00885D96">
        <w:trPr>
          <w:trHeight w:val="45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30627" w:rsidRPr="00630627" w:rsidTr="00885D96">
        <w:trPr>
          <w:trHeight w:val="30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jc w:val="both"/>
              <w:rPr>
                <w:rFonts w:ascii="Arial" w:hAnsi="Arial" w:cs="Arial"/>
              </w:rPr>
            </w:pPr>
            <w:r w:rsidRPr="00630627">
              <w:rPr>
                <w:rFonts w:ascii="Arial" w:hAnsi="Arial" w:cs="Arial"/>
              </w:rPr>
              <w:t>Plazo de entrega provisional hasta treinta (30) días calendario, a partir del siguiente día hábil de la firma de contrato.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lang w:eastAsia="es-BO"/>
              </w:rPr>
            </w:pP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7020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ind w:right="-36"/>
              <w:jc w:val="both"/>
              <w:rPr>
                <w:rFonts w:ascii="Calibri" w:hAnsi="Calibri" w:cs="Calibri"/>
                <w:lang w:val="es-BO" w:eastAsia="es-BO"/>
              </w:rPr>
            </w:pPr>
            <w:r w:rsidRPr="00630627">
              <w:rPr>
                <w:rFonts w:ascii="Arial" w:hAnsi="Arial" w:cs="Arial"/>
                <w:bCs/>
                <w:lang w:eastAsia="zh-CN"/>
              </w:rPr>
              <w:t>En la unidad de Activos Fijos, ubicada</w:t>
            </w:r>
            <w:r w:rsidRPr="00630627">
              <w:rPr>
                <w:rFonts w:ascii="Calibri" w:hAnsi="Calibri" w:cs="Calibri"/>
                <w:lang w:val="es-BO" w:eastAsia="es-BO"/>
              </w:rPr>
              <w:t xml:space="preserve"> en el Piso 5 del Edificio Principal del BCB.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30627" w:rsidRPr="00630627" w:rsidTr="00885D96">
        <w:trPr>
          <w:trHeight w:val="58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28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30627" w:rsidRPr="00630627" w:rsidTr="00885D96">
        <w:trPr>
          <w:trHeight w:val="98"/>
          <w:jc w:val="center"/>
        </w:trPr>
        <w:tc>
          <w:tcPr>
            <w:tcW w:w="324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31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630627">
              <w:rPr>
                <w:rFonts w:ascii="Arial" w:hAnsi="Arial" w:cs="Arial"/>
                <w:b/>
              </w:rPr>
              <w:t>Bienes para la gestión en curso.</w:t>
            </w:r>
          </w:p>
          <w:p w:rsidR="00630627" w:rsidRPr="00630627" w:rsidRDefault="00630627" w:rsidP="00630627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7020" w:type="dxa"/>
            <w:gridSpan w:val="29"/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31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30627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311" w:type="dxa"/>
            <w:gridSpan w:val="28"/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31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30627">
              <w:rPr>
                <w:rFonts w:ascii="Arial" w:hAnsi="Arial" w:cs="Arial"/>
              </w:rPr>
              <w:t>Bienes para la próxima gestión (</w:t>
            </w:r>
            <w:r w:rsidRPr="00630627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30627">
              <w:rPr>
                <w:rFonts w:ascii="Arial" w:hAnsi="Arial" w:cs="Arial"/>
              </w:rPr>
              <w:t>)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30627" w:rsidRPr="00630627" w:rsidTr="00885D96">
        <w:trPr>
          <w:trHeight w:val="27"/>
          <w:jc w:val="center"/>
        </w:trPr>
        <w:tc>
          <w:tcPr>
            <w:tcW w:w="11032" w:type="dxa"/>
            <w:gridSpan w:val="36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630627" w:rsidRPr="00630627" w:rsidTr="00885D96">
        <w:trPr>
          <w:trHeight w:val="27"/>
          <w:jc w:val="center"/>
        </w:trPr>
        <w:tc>
          <w:tcPr>
            <w:tcW w:w="11032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30627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57"/>
          <w:jc w:val="center"/>
        </w:trPr>
        <w:tc>
          <w:tcPr>
            <w:tcW w:w="1120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30627" w:rsidRPr="00630627" w:rsidTr="00885D96">
        <w:trPr>
          <w:trHeight w:val="5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54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0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30627" w:rsidRPr="00630627" w:rsidTr="00885D96">
        <w:trPr>
          <w:trHeight w:val="5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30627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30627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30627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Yerko Palacios Téllez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Profesional en Compras y Contrataciones</w:t>
            </w:r>
            <w:r w:rsidRPr="00630627">
              <w:rPr>
                <w:rFonts w:ascii="Arial" w:hAnsi="Arial" w:cs="Arial"/>
                <w:lang w:val="es-BO" w:eastAsia="es-BO"/>
              </w:rPr>
              <w:t>   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Dpto. de Compras y Contrataciones</w:t>
            </w: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cs="Verdana"/>
                <w:color w:val="0000FF"/>
                <w:sz w:val="14"/>
                <w:szCs w:val="14"/>
                <w:lang w:val="es-BO" w:eastAsia="es-BO"/>
              </w:rPr>
            </w:pPr>
            <w:r w:rsidRPr="00630627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Boris Iturri Ortiz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Administrador del Sistema de Seguridad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highlight w:val="yellow"/>
                <w:lang w:val="es-BO" w:eastAsia="es-BO"/>
              </w:rPr>
            </w:pPr>
            <w:r w:rsidRPr="00630627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Dpto. de Seguridad y contingencias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30627" w:rsidRPr="00630627" w:rsidTr="00885D96">
        <w:trPr>
          <w:trHeight w:val="318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cs="Verdana"/>
                <w:color w:val="0000FF"/>
              </w:rPr>
              <w:t>De horas 08:30 a horas 18:30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30627" w:rsidRPr="00630627" w:rsidTr="00885D96">
        <w:trPr>
          <w:trHeight w:val="755"/>
          <w:jc w:val="center"/>
        </w:trPr>
        <w:tc>
          <w:tcPr>
            <w:tcW w:w="10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3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Cs/>
                <w:color w:val="0000FF"/>
              </w:rPr>
            </w:pPr>
            <w:r w:rsidRPr="00630627">
              <w:rPr>
                <w:rFonts w:ascii="Arial" w:hAnsi="Arial" w:cs="Arial"/>
                <w:bCs/>
                <w:color w:val="0000FF"/>
              </w:rPr>
              <w:t>2409090 Internos 4721 (Consultas Administrativas)</w:t>
            </w:r>
          </w:p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Cs/>
                <w:color w:val="0000FF"/>
              </w:rPr>
              <w:t>4572 (Consultas Técnicas)</w:t>
            </w:r>
            <w:r w:rsidRPr="00630627">
              <w:rPr>
                <w:rFonts w:ascii="Arial" w:hAnsi="Arial" w:cs="Arial"/>
                <w:color w:val="0000FF"/>
              </w:rPr>
              <w:t>  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418" w:type="dxa"/>
            <w:gridSpan w:val="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ypalacios</w:t>
            </w:r>
            <w:hyperlink r:id="rId8" w:history="1">
              <w:r w:rsidRPr="00630627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630627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630627" w:rsidRPr="00630627" w:rsidRDefault="00796D40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630627" w:rsidRPr="00630627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biturri@bcb.gob.bo</w:t>
              </w:r>
            </w:hyperlink>
            <w:r w:rsidR="00630627" w:rsidRPr="00630627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81"/>
          <w:jc w:val="center"/>
        </w:trPr>
        <w:tc>
          <w:tcPr>
            <w:tcW w:w="1085" w:type="dxa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3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Cs/>
                <w:color w:val="0000FF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18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336" w:type="dxa"/>
            <w:gridSpan w:val="12"/>
            <w:tcBorders>
              <w:top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</w:tbl>
    <w:p w:rsidR="00AA600D" w:rsidRDefault="00AA600D" w:rsidP="00C157DC">
      <w:pPr>
        <w:jc w:val="both"/>
        <w:rPr>
          <w:rFonts w:cs="Arial"/>
          <w:szCs w:val="18"/>
        </w:rPr>
      </w:pPr>
    </w:p>
    <w:p w:rsidR="00AA600D" w:rsidRDefault="00AA600D" w:rsidP="00C157DC">
      <w:pPr>
        <w:jc w:val="both"/>
        <w:rPr>
          <w:rFonts w:cs="Arial"/>
          <w:szCs w:val="18"/>
        </w:rPr>
      </w:pPr>
    </w:p>
    <w:p w:rsidR="00AA600D" w:rsidRDefault="00AA600D" w:rsidP="00C157DC">
      <w:pPr>
        <w:jc w:val="both"/>
        <w:rPr>
          <w:rFonts w:cs="Arial"/>
          <w:szCs w:val="18"/>
        </w:rPr>
      </w:pPr>
    </w:p>
    <w:p w:rsidR="00AA600D" w:rsidRDefault="00AA600D" w:rsidP="00C157DC">
      <w:pPr>
        <w:jc w:val="both"/>
        <w:rPr>
          <w:rFonts w:cs="Arial"/>
          <w:szCs w:val="18"/>
        </w:rPr>
      </w:pPr>
    </w:p>
    <w:tbl>
      <w:tblPr>
        <w:tblW w:w="11199" w:type="dxa"/>
        <w:jc w:val="center"/>
        <w:tblInd w:w="-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5215"/>
        <w:gridCol w:w="207"/>
        <w:gridCol w:w="927"/>
        <w:gridCol w:w="257"/>
        <w:gridCol w:w="178"/>
        <w:gridCol w:w="670"/>
        <w:gridCol w:w="191"/>
        <w:gridCol w:w="3021"/>
        <w:gridCol w:w="168"/>
        <w:gridCol w:w="14"/>
      </w:tblGrid>
      <w:tr w:rsidR="00630627" w:rsidRPr="00630627" w:rsidTr="00885D96">
        <w:trPr>
          <w:gridAfter w:val="1"/>
          <w:wAfter w:w="14" w:type="dxa"/>
          <w:trHeight w:val="80"/>
          <w:jc w:val="center"/>
        </w:trPr>
        <w:tc>
          <w:tcPr>
            <w:tcW w:w="1118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630627" w:rsidRPr="00630627" w:rsidTr="00885D96">
        <w:trPr>
          <w:trHeight w:val="145"/>
          <w:jc w:val="center"/>
        </w:trPr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52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021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4"/>
          <w:jc w:val="center"/>
        </w:trPr>
        <w:tc>
          <w:tcPr>
            <w:tcW w:w="35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2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30627" w:rsidRPr="00630627" w:rsidRDefault="00630627" w:rsidP="00630627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30627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30627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30627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30627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3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3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19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796D40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18</w:t>
            </w:r>
            <w:r w:rsidR="00630627" w:rsidRPr="00630627">
              <w:rPr>
                <w:rFonts w:cs="Arial"/>
                <w:color w:val="0000FF"/>
                <w:szCs w:val="15"/>
              </w:rPr>
              <w:t>/05/2018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70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139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30627">
              <w:rPr>
                <w:rFonts w:ascii="Arial" w:hAnsi="Arial" w:cs="Arial"/>
                <w:b/>
                <w:i/>
                <w:iCs/>
                <w:lang w:val="es-BO" w:eastAsia="es-BO"/>
              </w:rPr>
              <w:t>(Obligatoria)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21/05/2018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10:00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both"/>
              <w:rPr>
                <w:rFonts w:ascii="Arial" w:hAnsi="Arial" w:cs="Arial"/>
              </w:rPr>
            </w:pPr>
            <w:r w:rsidRPr="00630627">
              <w:rPr>
                <w:rFonts w:ascii="Arial" w:hAnsi="Arial" w:cs="Arial"/>
              </w:rPr>
              <w:t>Piso 5, Edif. Principal del BCB, Dpto. de Seguridad y Contingencias (Boris Iturri O. – Administrador del Sistema de Seguridad), Calle Ayacucho esq. Mercado.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129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30627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---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630627" w:rsidRPr="00630627" w:rsidRDefault="00630627" w:rsidP="00630627">
            <w:pPr>
              <w:jc w:val="center"/>
              <w:rPr>
                <w:rFonts w:ascii="Arial" w:hAnsi="Arial" w:cs="Arial"/>
              </w:rPr>
            </w:pPr>
            <w:r w:rsidRPr="00630627">
              <w:rPr>
                <w:rFonts w:ascii="Arial" w:hAnsi="Arial" w:cs="Arial"/>
              </w:rPr>
              <w:t>--------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70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9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30627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22/05/2018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16:00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630627" w:rsidRPr="00630627" w:rsidRDefault="00630627" w:rsidP="00630627">
            <w:pPr>
              <w:jc w:val="both"/>
              <w:rPr>
                <w:rFonts w:ascii="Arial" w:hAnsi="Arial" w:cs="Arial"/>
              </w:rPr>
            </w:pPr>
            <w:r w:rsidRPr="00630627">
              <w:rPr>
                <w:rFonts w:ascii="Arial" w:hAnsi="Arial" w:cs="Arial"/>
              </w:rPr>
              <w:t>Piso 7, Edif. Principal del BCB – Calle Ayacucho esq. Mercado. (Departamento de Compras y Contrataciones).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5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2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796D40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30</w:t>
            </w:r>
            <w:bookmarkStart w:id="2" w:name="_GoBack"/>
            <w:bookmarkEnd w:id="2"/>
            <w:r w:rsidR="00630627" w:rsidRPr="00630627">
              <w:rPr>
                <w:rFonts w:cs="Arial"/>
                <w:color w:val="0000FF"/>
                <w:szCs w:val="15"/>
              </w:rPr>
              <w:t>/05/2018</w:t>
            </w:r>
          </w:p>
        </w:tc>
        <w:tc>
          <w:tcPr>
            <w:tcW w:w="1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16:00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30627" w:rsidRPr="00630627" w:rsidRDefault="00630627" w:rsidP="0063062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630627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630627" w:rsidRPr="00630627" w:rsidRDefault="00630627" w:rsidP="00630627">
            <w:pPr>
              <w:jc w:val="both"/>
              <w:rPr>
                <w:rFonts w:ascii="Arial" w:hAnsi="Arial" w:cs="Arial"/>
                <w:lang w:eastAsia="en-US"/>
              </w:rPr>
            </w:pPr>
            <w:r w:rsidRPr="00630627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630627" w:rsidRPr="00630627" w:rsidRDefault="00630627" w:rsidP="0063062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30627" w:rsidRPr="00630627" w:rsidRDefault="00630627" w:rsidP="0063062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630627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8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5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17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29/06/2018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12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04/07/2018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76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06/07/2018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19/07/2018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143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30627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27" w:rsidRPr="00630627" w:rsidRDefault="00630627" w:rsidP="0063062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30627" w:rsidRPr="00630627" w:rsidRDefault="00630627" w:rsidP="00630627">
            <w:pPr>
              <w:jc w:val="center"/>
              <w:rPr>
                <w:rFonts w:cs="Arial"/>
                <w:color w:val="0000FF"/>
                <w:szCs w:val="15"/>
              </w:rPr>
            </w:pPr>
            <w:r w:rsidRPr="00630627">
              <w:rPr>
                <w:rFonts w:cs="Arial"/>
                <w:color w:val="0000FF"/>
                <w:szCs w:val="15"/>
              </w:rPr>
              <w:t>03/08/2018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3062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30627" w:rsidRPr="00630627" w:rsidTr="00885D96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30627" w:rsidRPr="00630627" w:rsidRDefault="00630627" w:rsidP="0063062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3062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630627" w:rsidRDefault="00630627" w:rsidP="00C157DC">
      <w:pPr>
        <w:jc w:val="both"/>
        <w:rPr>
          <w:rFonts w:cs="Arial"/>
          <w:szCs w:val="18"/>
        </w:rPr>
      </w:pPr>
    </w:p>
    <w:p w:rsidR="00C157DC" w:rsidRPr="00C157DC" w:rsidRDefault="00C157DC" w:rsidP="00630627">
      <w:pPr>
        <w:ind w:left="-1330"/>
        <w:jc w:val="both"/>
        <w:rPr>
          <w:rFonts w:cs="Arial"/>
          <w:szCs w:val="18"/>
        </w:rPr>
      </w:pPr>
      <w:r w:rsidRPr="00C157DC">
        <w:rPr>
          <w:rFonts w:cs="Arial"/>
          <w:szCs w:val="18"/>
        </w:rPr>
        <w:t xml:space="preserve">Todos los plazos son de cumplimiento obligatorio, de acuerdo con lo establecido en el artículo 47 de las NB-SABS. </w:t>
      </w:r>
    </w:p>
    <w:p w:rsidR="004A2EFF" w:rsidRDefault="004A2EFF" w:rsidP="00C20A0D"/>
    <w:p w:rsidR="004A2EFF" w:rsidRDefault="004A2EFF" w:rsidP="00C20A0D"/>
    <w:p w:rsidR="004A2EFF" w:rsidRDefault="004A2EFF" w:rsidP="00C20A0D"/>
    <w:p w:rsidR="004A2EFF" w:rsidRPr="00C20A0D" w:rsidRDefault="004A2EFF" w:rsidP="00C20A0D"/>
    <w:bookmarkEnd w:id="0"/>
    <w:bookmarkEnd w:id="1"/>
    <w:p w:rsidR="00C20A0D" w:rsidRDefault="00C20A0D" w:rsidP="00A67052">
      <w:pPr>
        <w:ind w:left="-851"/>
        <w:jc w:val="both"/>
        <w:rPr>
          <w:rFonts w:cs="Arial"/>
          <w:sz w:val="18"/>
          <w:szCs w:val="18"/>
        </w:rPr>
      </w:pP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31C96"/>
    <w:multiLevelType w:val="hybridMultilevel"/>
    <w:tmpl w:val="D33AD63C"/>
    <w:lvl w:ilvl="0" w:tplc="0C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32E37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630627"/>
    <w:rsid w:val="006B53D4"/>
    <w:rsid w:val="006F2FC4"/>
    <w:rsid w:val="007735E5"/>
    <w:rsid w:val="00774954"/>
    <w:rsid w:val="00796D40"/>
    <w:rsid w:val="008B37C9"/>
    <w:rsid w:val="008C2117"/>
    <w:rsid w:val="00A242A2"/>
    <w:rsid w:val="00A67052"/>
    <w:rsid w:val="00AA600D"/>
    <w:rsid w:val="00AB61BA"/>
    <w:rsid w:val="00B35B2C"/>
    <w:rsid w:val="00B477A7"/>
    <w:rsid w:val="00BE7BB0"/>
    <w:rsid w:val="00BF407F"/>
    <w:rsid w:val="00C157DC"/>
    <w:rsid w:val="00C20A0D"/>
    <w:rsid w:val="00C61E43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ravi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tur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5</cp:revision>
  <dcterms:created xsi:type="dcterms:W3CDTF">2018-05-11T21:46:00Z</dcterms:created>
  <dcterms:modified xsi:type="dcterms:W3CDTF">2018-05-18T14:16:00Z</dcterms:modified>
</cp:coreProperties>
</file>