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7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7"/>
      </w:tblGrid>
      <w:tr w:rsidR="00BF407F" w:rsidRPr="00673E6A" w:rsidTr="00C20A0D">
        <w:trPr>
          <w:trHeight w:val="136"/>
        </w:trPr>
        <w:tc>
          <w:tcPr>
            <w:tcW w:w="9267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91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9"/>
              <w:gridCol w:w="7483"/>
            </w:tblGrid>
            <w:tr w:rsidR="00BF407F" w:rsidRPr="00673E6A" w:rsidTr="00C20A0D">
              <w:trPr>
                <w:trHeight w:val="1371"/>
              </w:trPr>
              <w:tc>
                <w:tcPr>
                  <w:tcW w:w="1709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.05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574781605" r:id="rId7"/>
                    </w:object>
                  </w:r>
                </w:p>
              </w:tc>
              <w:tc>
                <w:tcPr>
                  <w:tcW w:w="7483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F1120D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BF407F" w:rsidRPr="00673E6A" w:rsidRDefault="000A526C" w:rsidP="00CD0A4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C20A0D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ANPE-P N° 048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en-US"/>
                    </w:rPr>
                    <w:t>/2017-1C</w:t>
                  </w:r>
                  <w:r w:rsidR="00CD0A43" w:rsidRPr="00CD0A43">
                    <w:rPr>
                      <w:rFonts w:ascii="Arial" w:hAnsi="Arial" w:cs="Arial"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8C2117" w:rsidRDefault="008C2117" w:rsidP="00A67052">
      <w:pPr>
        <w:ind w:left="-851"/>
        <w:jc w:val="both"/>
        <w:rPr>
          <w:rFonts w:cs="Arial"/>
          <w:sz w:val="18"/>
          <w:szCs w:val="18"/>
        </w:rPr>
      </w:pPr>
    </w:p>
    <w:tbl>
      <w:tblPr>
        <w:tblW w:w="9225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2"/>
        <w:gridCol w:w="1181"/>
        <w:gridCol w:w="92"/>
        <w:gridCol w:w="74"/>
        <w:gridCol w:w="86"/>
        <w:gridCol w:w="84"/>
        <w:gridCol w:w="32"/>
        <w:gridCol w:w="44"/>
        <w:gridCol w:w="107"/>
        <w:gridCol w:w="447"/>
        <w:gridCol w:w="381"/>
        <w:gridCol w:w="367"/>
        <w:gridCol w:w="14"/>
        <w:gridCol w:w="63"/>
        <w:gridCol w:w="160"/>
        <w:gridCol w:w="158"/>
        <w:gridCol w:w="165"/>
        <w:gridCol w:w="220"/>
        <w:gridCol w:w="426"/>
        <w:gridCol w:w="13"/>
        <w:gridCol w:w="167"/>
        <w:gridCol w:w="105"/>
        <w:gridCol w:w="275"/>
        <w:gridCol w:w="285"/>
        <w:gridCol w:w="136"/>
        <w:gridCol w:w="24"/>
        <w:gridCol w:w="249"/>
        <w:gridCol w:w="12"/>
        <w:gridCol w:w="160"/>
        <w:gridCol w:w="94"/>
        <w:gridCol w:w="41"/>
        <w:gridCol w:w="382"/>
        <w:gridCol w:w="417"/>
        <w:gridCol w:w="380"/>
        <w:gridCol w:w="957"/>
        <w:gridCol w:w="195"/>
      </w:tblGrid>
      <w:tr w:rsidR="00C20A0D" w:rsidRPr="00C20A0D" w:rsidTr="004B27F9">
        <w:trPr>
          <w:trHeight w:val="163"/>
        </w:trPr>
        <w:tc>
          <w:tcPr>
            <w:tcW w:w="9225" w:type="dxa"/>
            <w:gridSpan w:val="36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bookmarkStart w:id="0" w:name="OLE_LINK3"/>
            <w:bookmarkStart w:id="1" w:name="OLE_LINK4"/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20A0D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C20A0D" w:rsidRPr="00C20A0D" w:rsidTr="004B27F9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ind w:left="709" w:hanging="709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C20A0D" w:rsidRPr="00C20A0D" w:rsidTr="004B27F9">
        <w:trPr>
          <w:trHeight w:val="32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 </w:t>
            </w:r>
          </w:p>
        </w:tc>
      </w:tr>
      <w:tr w:rsidR="00C20A0D" w:rsidRPr="00C20A0D" w:rsidTr="004B27F9">
        <w:trPr>
          <w:trHeight w:val="240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Entidad Convocante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  <w:t>BANCO CENTRAL DE BOLIVIA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201"/>
        </w:trPr>
        <w:tc>
          <w:tcPr>
            <w:tcW w:w="241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Modalidad de Contratación</w:t>
            </w:r>
          </w:p>
        </w:tc>
        <w:tc>
          <w:tcPr>
            <w:tcW w:w="16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36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CUCE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646" w:type="dxa"/>
            <w:gridSpan w:val="3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"/>
              <w:gridCol w:w="353"/>
              <w:gridCol w:w="236"/>
              <w:gridCol w:w="321"/>
              <w:gridCol w:w="322"/>
              <w:gridCol w:w="321"/>
              <w:gridCol w:w="321"/>
              <w:gridCol w:w="247"/>
              <w:gridCol w:w="321"/>
              <w:gridCol w:w="321"/>
              <w:gridCol w:w="247"/>
              <w:gridCol w:w="321"/>
              <w:gridCol w:w="321"/>
              <w:gridCol w:w="321"/>
              <w:gridCol w:w="321"/>
              <w:gridCol w:w="321"/>
              <w:gridCol w:w="321"/>
              <w:gridCol w:w="239"/>
              <w:gridCol w:w="321"/>
              <w:gridCol w:w="247"/>
              <w:gridCol w:w="318"/>
              <w:gridCol w:w="296"/>
            </w:tblGrid>
            <w:tr w:rsidR="00C20A0D" w:rsidRPr="00C20A0D" w:rsidTr="004B27F9">
              <w:trPr>
                <w:trHeight w:val="263"/>
              </w:trPr>
              <w:tc>
                <w:tcPr>
                  <w:tcW w:w="316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53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2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8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6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4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BE7BB0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  <w:bookmarkStart w:id="2" w:name="_GoBack"/>
                  <w:bookmarkEnd w:id="2"/>
                </w:p>
              </w:tc>
              <w:tc>
                <w:tcPr>
                  <w:tcW w:w="23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21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4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18" w:type="dxa"/>
                  <w:shd w:val="clear" w:color="auto" w:fill="DBE5F1"/>
                  <w:vAlign w:val="center"/>
                </w:tcPr>
                <w:p w:rsidR="00C20A0D" w:rsidRPr="00C20A0D" w:rsidRDefault="00C20A0D" w:rsidP="00C20A0D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20A0D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9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C20A0D" w:rsidRPr="00C20A0D" w:rsidRDefault="00C20A0D" w:rsidP="00C20A0D">
                  <w:pPr>
                    <w:snapToGrid w:val="0"/>
                    <w:rPr>
                      <w:rFonts w:ascii="Arial" w:hAnsi="Arial" w:cs="Arial"/>
                      <w:sz w:val="10"/>
                      <w:lang w:val="es-BO" w:eastAsia="es-BO"/>
                    </w:rPr>
                  </w:pPr>
                </w:p>
              </w:tc>
            </w:tr>
          </w:tbl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479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5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ANPE - C N° 048/2017-1C</w:t>
            </w:r>
          </w:p>
        </w:tc>
        <w:tc>
          <w:tcPr>
            <w:tcW w:w="2887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92" w:type="dxa"/>
            <w:gridSpan w:val="1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20A0D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7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lang w:eastAsia="es-BO"/>
              </w:rPr>
            </w:pPr>
            <w:r w:rsidRPr="00C20A0D">
              <w:rPr>
                <w:rFonts w:ascii="Arial" w:hAnsi="Arial" w:cs="Arial"/>
                <w:b/>
                <w:lang w:eastAsia="es-BO"/>
              </w:rPr>
              <w:t xml:space="preserve">PROVISIÓN E INSTALACIÓN DE UN SISTEMA DE VIDEO VIGILANCIA IP </w:t>
            </w:r>
          </w:p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eastAsia="es-BO"/>
              </w:rPr>
              <w:t>PARA EL SITIO DE CAJAS FRACCIONADAS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27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414" w:type="dxa"/>
            <w:gridSpan w:val="11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ind w:left="224" w:hanging="196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6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372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C20A0D" w:rsidRPr="00C20A0D" w:rsidTr="004B27F9">
        <w:trPr>
          <w:trHeight w:val="5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79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</w:rPr>
              <w:t>Por el Total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21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Precio Referencial (En Bs)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20A0D">
              <w:rPr>
                <w:rFonts w:ascii="Arial" w:hAnsi="Arial" w:cs="Arial"/>
                <w:b/>
                <w:bCs/>
              </w:rPr>
              <w:t>Bs111.016,60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44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6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La contratación se formalizará mediante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iCs/>
                <w:lang w:val="es-BO" w:eastAsia="es-BO"/>
              </w:rPr>
              <w:t>Contrato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607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67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 xml:space="preserve">Garantía de Cumplimiento </w:t>
            </w:r>
          </w:p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5"/>
                <w:szCs w:val="15"/>
                <w:lang w:val="es-BO" w:eastAsia="es-BO"/>
              </w:rPr>
              <w:t>de Contrato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El proponente adjudicado deberá constituir la garantía del cumplimiento de contrato, por el 7% del monto total contratado.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604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Garantía de Funcionamiento  de Maquinaria y/o Equipo</w:t>
            </w: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El proveedor deberá constituir la Garantía de Funcionamiento de Maquinaria y/o Equipo que será hasta un máximo del 1.5% del monto del contrato o a solicitud del proveedor se podrá efectuar una retención del monto equivalente a la garantía solicitada</w:t>
            </w:r>
          </w:p>
        </w:tc>
        <w:tc>
          <w:tcPr>
            <w:tcW w:w="19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28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205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Nombre del Organismo Financiador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754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9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 </w:t>
            </w:r>
          </w:p>
        </w:tc>
        <w:tc>
          <w:tcPr>
            <w:tcW w:w="962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1949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241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Recursos Propios del BCB</w:t>
            </w:r>
          </w:p>
        </w:tc>
        <w:tc>
          <w:tcPr>
            <w:tcW w:w="962" w:type="dxa"/>
            <w:gridSpan w:val="7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100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735" w:type="dxa"/>
            <w:gridSpan w:val="21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1" w:type="dxa"/>
            <w:gridSpan w:val="11"/>
            <w:tcBorders>
              <w:right w:val="single" w:sz="12" w:space="0" w:color="auto"/>
            </w:tcBorders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360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Treinta (30) días calendario</w:t>
            </w:r>
            <w:r w:rsidRPr="00C20A0D">
              <w:rPr>
                <w:rFonts w:ascii="Times New Roman" w:hAnsi="Times New Roman"/>
                <w:sz w:val="20"/>
                <w:szCs w:val="24"/>
                <w:lang w:val="es-BO" w:eastAsia="es-BO"/>
              </w:rPr>
              <w:t xml:space="preserve"> </w:t>
            </w: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 xml:space="preserve">a partir del primer día hábil posterior a la firma de contrato (Entrega Provisional) 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:</w:t>
            </w:r>
          </w:p>
        </w:tc>
        <w:tc>
          <w:tcPr>
            <w:tcW w:w="6451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tabs>
                <w:tab w:val="center" w:pos="4419"/>
                <w:tab w:val="right" w:pos="8838"/>
              </w:tabs>
              <w:jc w:val="both"/>
              <w:rPr>
                <w:rFonts w:ascii="Arial" w:hAnsi="Arial" w:cs="Arial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  <w:lang w:val="es-BO" w:eastAsia="es-BO"/>
              </w:rPr>
              <w:t>En la Unidad de Activos Fijos, ubicado en el Edificio del BCB Calle Ayacucho esq. Mercado - Piso 5.</w:t>
            </w:r>
          </w:p>
        </w:tc>
        <w:tc>
          <w:tcPr>
            <w:tcW w:w="1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A0D" w:rsidRPr="00C20A0D" w:rsidTr="004B27F9">
        <w:trPr>
          <w:trHeight w:val="61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51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117"/>
        </w:trPr>
        <w:tc>
          <w:tcPr>
            <w:tcW w:w="241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20A0D">
              <w:rPr>
                <w:rFonts w:ascii="Arial" w:hAnsi="Arial" w:cs="Arial"/>
              </w:rPr>
              <w:t>Bienes para la gestión en curso.</w:t>
            </w:r>
          </w:p>
          <w:p w:rsidR="00C20A0D" w:rsidRPr="00C20A0D" w:rsidRDefault="00C20A0D" w:rsidP="00C20A0D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195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6646" w:type="dxa"/>
            <w:gridSpan w:val="32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56"/>
        </w:trPr>
        <w:tc>
          <w:tcPr>
            <w:tcW w:w="241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ind w:left="247" w:hanging="247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249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Calibri" w:hAnsi="Calibri" w:cs="Calibri"/>
                <w:sz w:val="15"/>
                <w:szCs w:val="15"/>
                <w:lang w:val="es-BO" w:eastAsia="es-BO"/>
              </w:rPr>
            </w:pPr>
            <w:r w:rsidRPr="00C20A0D">
              <w:rPr>
                <w:rFonts w:ascii="Arial" w:hAnsi="Arial" w:cs="Arial"/>
                <w:sz w:val="15"/>
                <w:szCs w:val="15"/>
              </w:rPr>
              <w:t>Bienes para la próxima gestión (el proceso se  iniciará una vez promulgada la Ley del Presupuesto General del Estado de la siguiente gestión)</w:t>
            </w:r>
          </w:p>
        </w:tc>
        <w:tc>
          <w:tcPr>
            <w:tcW w:w="195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C20A0D" w:rsidRPr="00C20A0D" w:rsidTr="004B27F9">
        <w:trPr>
          <w:trHeight w:val="32"/>
        </w:trPr>
        <w:tc>
          <w:tcPr>
            <w:tcW w:w="9030" w:type="dxa"/>
            <w:gridSpan w:val="35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32"/>
        </w:trPr>
        <w:tc>
          <w:tcPr>
            <w:tcW w:w="9030" w:type="dxa"/>
            <w:gridSpan w:val="3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20A0D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68"/>
        </w:trPr>
        <w:tc>
          <w:tcPr>
            <w:tcW w:w="9225" w:type="dxa"/>
            <w:gridSpan w:val="36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20A0D" w:rsidRPr="00C20A0D" w:rsidTr="004B27F9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15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20A0D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476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152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6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459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color w:val="0000FF"/>
                <w:lang w:val="es-BO" w:eastAsia="es-BO"/>
              </w:rPr>
              <w:t>Yerko Palacios Téllez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6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53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861" w:type="dxa"/>
            <w:gridSpan w:val="21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385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Encargado de atender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Boris Iturri Ortiz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Administrador del Sistema de Seguridad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ind w:left="56" w:hanging="56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Subgerencia de Gestión de Riesgos </w:t>
            </w:r>
          </w:p>
        </w:tc>
        <w:tc>
          <w:tcPr>
            <w:tcW w:w="195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C20A0D" w:rsidRPr="00C20A0D" w:rsidTr="004B27F9">
        <w:trPr>
          <w:trHeight w:val="209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36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08:30 hasta 18:30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C20A0D" w:rsidRPr="00C20A0D" w:rsidTr="004B27F9">
        <w:trPr>
          <w:trHeight w:val="48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318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</w:tr>
      <w:tr w:rsidR="00C20A0D" w:rsidRPr="00C20A0D" w:rsidTr="004B27F9">
        <w:trPr>
          <w:trHeight w:val="43"/>
        </w:trPr>
        <w:tc>
          <w:tcPr>
            <w:tcW w:w="123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8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C20A0D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C20A0D" w:rsidRPr="00C20A0D" w:rsidRDefault="00C20A0D" w:rsidP="00C20A0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C20A0D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4721 o 4713(Consultas Administrativas)</w:t>
            </w:r>
          </w:p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 w:rsidRPr="00C20A0D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4572 (Consultas Técnicas)</w:t>
            </w:r>
          </w:p>
        </w:tc>
        <w:tc>
          <w:tcPr>
            <w:tcW w:w="560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381" w:type="dxa"/>
            <w:gridSpan w:val="1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C20A0D">
              <w:rPr>
                <w:rFonts w:ascii="Arial" w:hAnsi="Arial" w:cs="Arial"/>
                <w:sz w:val="14"/>
                <w:szCs w:val="14"/>
              </w:rPr>
              <w:t>ypalacios</w:t>
            </w:r>
            <w:hyperlink r:id="rId8" w:history="1">
              <w:r w:rsidRPr="00C20A0D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  <w:r w:rsidRPr="00C20A0D">
              <w:rPr>
                <w:color w:val="0000FF"/>
                <w:u w:val="single"/>
              </w:rPr>
              <w:t xml:space="preserve"> </w:t>
            </w:r>
            <w:r w:rsidRPr="00C20A0D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C20A0D">
              <w:rPr>
                <w:rFonts w:ascii="Arial" w:hAnsi="Arial" w:cs="Arial"/>
                <w:sz w:val="14"/>
                <w:szCs w:val="14"/>
              </w:rPr>
              <w:t>biturri</w:t>
            </w:r>
            <w:hyperlink r:id="rId9" w:history="1">
              <w:r w:rsidRPr="00C20A0D">
                <w:rPr>
                  <w:rFonts w:ascii="Arial" w:hAnsi="Arial" w:cs="Arial"/>
                  <w:color w:val="0000FF"/>
                  <w:sz w:val="14"/>
                  <w:szCs w:val="14"/>
                  <w:u w:val="single"/>
                </w:rPr>
                <w:t>@bcb.gob.bo</w:t>
              </w:r>
            </w:hyperlink>
          </w:p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C20A0D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195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43"/>
        </w:trPr>
        <w:tc>
          <w:tcPr>
            <w:tcW w:w="2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20A0D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887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  <w:r w:rsidRPr="00C20A0D">
              <w:rPr>
                <w:rFonts w:ascii="Arial" w:hAnsi="Arial" w:cs="Arial"/>
                <w:sz w:val="2"/>
                <w:szCs w:val="2"/>
                <w:lang w:val="es-BO" w:eastAsia="es-BO"/>
              </w:rPr>
              <w:t> </w:t>
            </w:r>
          </w:p>
        </w:tc>
      </w:tr>
    </w:tbl>
    <w:p w:rsidR="00C20A0D" w:rsidRDefault="00C20A0D" w:rsidP="00C20A0D"/>
    <w:p w:rsidR="004A2EFF" w:rsidRDefault="004A2EFF" w:rsidP="00C20A0D"/>
    <w:p w:rsidR="004A2EFF" w:rsidRDefault="004A2EFF" w:rsidP="00C20A0D"/>
    <w:p w:rsidR="004A2EFF" w:rsidRDefault="004A2EFF" w:rsidP="00C20A0D"/>
    <w:p w:rsidR="004A2EFF" w:rsidRPr="00C20A0D" w:rsidRDefault="004A2EFF" w:rsidP="00C20A0D"/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C20A0D" w:rsidRPr="00C20A0D" w:rsidTr="004B27F9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lastRenderedPageBreak/>
              <w:br w:type="page"/>
            </w: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C20A0D" w:rsidRPr="00C20A0D" w:rsidTr="004B27F9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20A0D" w:rsidRPr="00C20A0D" w:rsidTr="004B27F9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C20A0D" w:rsidRPr="00C20A0D" w:rsidRDefault="00C20A0D" w:rsidP="00C20A0D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C20A0D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C20A0D" w:rsidRPr="00C20A0D" w:rsidTr="004B27F9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14.12.2017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Inspección Previa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szCs w:val="20"/>
                <w:lang w:val="es-BO" w:eastAsia="es-BO"/>
              </w:rPr>
              <w:t>18.12.2017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20A0D">
              <w:rPr>
                <w:rFonts w:ascii="Arial" w:hAnsi="Arial" w:cs="Arial"/>
                <w:szCs w:val="15"/>
              </w:rPr>
              <w:t>10:00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eastAsia="en-US"/>
              </w:rPr>
              <w:t>Piso 5 del Edificio Principal del BCB Coordinar con Luis Zenteno – Tel. 2409090, Interno 4573.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Consultas Escritas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szCs w:val="20"/>
                <w:lang w:val="es-BO" w:eastAsia="es-BO"/>
              </w:rPr>
              <w:t>19.12.2017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20A0D">
              <w:rPr>
                <w:rFonts w:ascii="Arial" w:hAnsi="Arial" w:cs="Arial"/>
                <w:szCs w:val="15"/>
              </w:rPr>
              <w:t>18:30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eastAsia="en-US"/>
              </w:rPr>
              <w:t>Planta Baja, Ventanilla Única de Correspondencia del Edif. Principal del BCB. (Nota dirigida a la Subgerencia de Servicios Generales - RPA).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C20A0D">
              <w:rPr>
                <w:rFonts w:ascii="Arial" w:hAnsi="Arial" w:cs="Arial"/>
                <w:szCs w:val="20"/>
                <w:lang w:val="es-BO" w:eastAsia="es-BO"/>
              </w:rPr>
              <w:t>21.12.2017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Cs w:val="15"/>
              </w:rPr>
            </w:pPr>
            <w:r w:rsidRPr="00C20A0D">
              <w:rPr>
                <w:rFonts w:ascii="Arial" w:hAnsi="Arial" w:cs="Arial"/>
                <w:szCs w:val="15"/>
              </w:rPr>
              <w:t>16:00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Piso 7 del Edificio Principal del BCB, ubicado Calle Ayacucho esquina Mercado.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Fecha límite de presentación y Apertura de Cotizaciones*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26.12.2017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C20A0D">
              <w:rPr>
                <w:rFonts w:ascii="Arial" w:hAnsi="Arial" w:cs="Arial"/>
                <w:b/>
                <w:bCs/>
                <w:lang w:eastAsia="en-US"/>
              </w:rPr>
              <w:t>Presentación de Cotizaciones:</w:t>
            </w:r>
          </w:p>
          <w:p w:rsidR="00C20A0D" w:rsidRPr="00C20A0D" w:rsidRDefault="00C20A0D" w:rsidP="00C20A0D">
            <w:pPr>
              <w:jc w:val="both"/>
              <w:rPr>
                <w:rFonts w:ascii="Arial" w:hAnsi="Arial" w:cs="Arial"/>
                <w:lang w:eastAsia="en-US"/>
              </w:rPr>
            </w:pPr>
            <w:r w:rsidRPr="00C20A0D">
              <w:rPr>
                <w:rFonts w:ascii="Arial" w:hAnsi="Arial" w:cs="Arial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C20A0D" w:rsidRPr="00C20A0D" w:rsidRDefault="00C20A0D" w:rsidP="00C20A0D">
            <w:pPr>
              <w:jc w:val="both"/>
              <w:rPr>
                <w:rFonts w:ascii="Arial" w:hAnsi="Arial" w:cs="Arial"/>
                <w:lang w:eastAsia="en-US"/>
              </w:rPr>
            </w:pPr>
          </w:p>
          <w:p w:rsidR="00C20A0D" w:rsidRPr="00C20A0D" w:rsidRDefault="00C20A0D" w:rsidP="00C20A0D">
            <w:pPr>
              <w:jc w:val="both"/>
              <w:rPr>
                <w:rFonts w:ascii="Arial" w:hAnsi="Arial" w:cs="Arial"/>
                <w:b/>
                <w:bCs/>
                <w:lang w:eastAsia="en-US"/>
              </w:rPr>
            </w:pPr>
            <w:r w:rsidRPr="00C20A0D">
              <w:rPr>
                <w:rFonts w:ascii="Arial" w:hAnsi="Arial" w:cs="Arial"/>
                <w:b/>
                <w:bCs/>
                <w:lang w:eastAsia="en-US"/>
              </w:rPr>
              <w:t>Apertura de Cotizaciones:</w:t>
            </w:r>
          </w:p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26.01.2018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31.01.2018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02.02.2018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18.02.2018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06.03.2018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/>
            <w:noWrap/>
            <w:vAlign w:val="center"/>
            <w:hideMark/>
          </w:tcPr>
          <w:p w:rsidR="00C20A0D" w:rsidRPr="00C20A0D" w:rsidRDefault="00C20A0D" w:rsidP="00C20A0D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20A0D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C20A0D" w:rsidRPr="00C20A0D" w:rsidTr="004B27F9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C20A0D" w:rsidRPr="00C20A0D" w:rsidRDefault="00C20A0D" w:rsidP="00C20A0D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20A0D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bookmarkEnd w:id="0"/>
      <w:bookmarkEnd w:id="1"/>
    </w:tbl>
    <w:p w:rsidR="00C20A0D" w:rsidRDefault="00C20A0D" w:rsidP="00A67052">
      <w:pPr>
        <w:ind w:left="-851"/>
        <w:jc w:val="both"/>
        <w:rPr>
          <w:rFonts w:cs="Arial"/>
          <w:sz w:val="18"/>
          <w:szCs w:val="18"/>
        </w:rPr>
      </w:pPr>
    </w:p>
    <w:p w:rsidR="00A67052" w:rsidRPr="00A67052" w:rsidRDefault="00A67052" w:rsidP="000E21F4">
      <w:pPr>
        <w:ind w:left="42"/>
        <w:jc w:val="both"/>
        <w:rPr>
          <w:rFonts w:cs="Arial"/>
          <w:sz w:val="18"/>
          <w:szCs w:val="18"/>
        </w:rPr>
      </w:pPr>
      <w:r w:rsidRPr="00A67052">
        <w:rPr>
          <w:rFonts w:cs="Arial"/>
          <w:sz w:val="18"/>
          <w:szCs w:val="18"/>
        </w:rPr>
        <w:t xml:space="preserve">Todos los plazos son de cumplimiento obligatorio, de acuerdo con lo establecido en el artículo 47 de las NB-SABS. </w:t>
      </w:r>
    </w:p>
    <w:p w:rsidR="00347DF4" w:rsidRDefault="00347DF4"/>
    <w:sectPr w:rsidR="00347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860C7"/>
    <w:multiLevelType w:val="multilevel"/>
    <w:tmpl w:val="E14CA69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/>
        <w:i w:val="0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F"/>
    <w:rsid w:val="00005DD8"/>
    <w:rsid w:val="00014942"/>
    <w:rsid w:val="000A526C"/>
    <w:rsid w:val="000E21F4"/>
    <w:rsid w:val="001B1BEF"/>
    <w:rsid w:val="00204BBD"/>
    <w:rsid w:val="002869AB"/>
    <w:rsid w:val="00320D38"/>
    <w:rsid w:val="00347DF4"/>
    <w:rsid w:val="00372E62"/>
    <w:rsid w:val="003A2BDD"/>
    <w:rsid w:val="00423A27"/>
    <w:rsid w:val="004A2EFF"/>
    <w:rsid w:val="004E1D4E"/>
    <w:rsid w:val="005033D3"/>
    <w:rsid w:val="005A302D"/>
    <w:rsid w:val="006B53D4"/>
    <w:rsid w:val="006F2FC4"/>
    <w:rsid w:val="007735E5"/>
    <w:rsid w:val="00774954"/>
    <w:rsid w:val="008B37C9"/>
    <w:rsid w:val="008C2117"/>
    <w:rsid w:val="00A242A2"/>
    <w:rsid w:val="00A67052"/>
    <w:rsid w:val="00AB61BA"/>
    <w:rsid w:val="00B35B2C"/>
    <w:rsid w:val="00B477A7"/>
    <w:rsid w:val="00BE7BB0"/>
    <w:rsid w:val="00BF407F"/>
    <w:rsid w:val="00C20A0D"/>
    <w:rsid w:val="00C61E43"/>
    <w:rsid w:val="00CD0A43"/>
    <w:rsid w:val="00E00209"/>
    <w:rsid w:val="00F1120D"/>
    <w:rsid w:val="00F3478F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ondori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 Tellez Yerko</dc:creator>
  <cp:keywords/>
  <dc:description/>
  <cp:lastModifiedBy>Palacios Tellez Yerko</cp:lastModifiedBy>
  <cp:revision>9</cp:revision>
  <dcterms:created xsi:type="dcterms:W3CDTF">2017-12-05T21:10:00Z</dcterms:created>
  <dcterms:modified xsi:type="dcterms:W3CDTF">2017-12-14T22:34:00Z</dcterms:modified>
</cp:coreProperties>
</file>