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7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7"/>
      </w:tblGrid>
      <w:tr w:rsidR="00BF407F" w:rsidRPr="00673E6A" w:rsidTr="00C20A0D">
        <w:trPr>
          <w:trHeight w:val="136"/>
        </w:trPr>
        <w:tc>
          <w:tcPr>
            <w:tcW w:w="9267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91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7483"/>
            </w:tblGrid>
            <w:tr w:rsidR="00BF407F" w:rsidRPr="00673E6A" w:rsidTr="00C20A0D">
              <w:trPr>
                <w:trHeight w:val="137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.0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74781605" r:id="rId7"/>
                    </w:object>
                  </w:r>
                </w:p>
              </w:tc>
              <w:tc>
                <w:tcPr>
                  <w:tcW w:w="7483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F1120D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CD0A4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C20A0D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ANPE-P N° 048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/2017-1C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8C2117" w:rsidRDefault="008C2117" w:rsidP="00A67052">
      <w:pPr>
        <w:ind w:left="-851"/>
        <w:jc w:val="both"/>
        <w:rPr>
          <w:rFonts w:cs="Arial"/>
          <w:sz w:val="18"/>
          <w:szCs w:val="18"/>
        </w:rPr>
      </w:pPr>
    </w:p>
    <w:tbl>
      <w:tblPr>
        <w:tblW w:w="9225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1181"/>
        <w:gridCol w:w="92"/>
        <w:gridCol w:w="74"/>
        <w:gridCol w:w="86"/>
        <w:gridCol w:w="84"/>
        <w:gridCol w:w="32"/>
        <w:gridCol w:w="44"/>
        <w:gridCol w:w="107"/>
        <w:gridCol w:w="447"/>
        <w:gridCol w:w="381"/>
        <w:gridCol w:w="367"/>
        <w:gridCol w:w="14"/>
        <w:gridCol w:w="63"/>
        <w:gridCol w:w="160"/>
        <w:gridCol w:w="158"/>
        <w:gridCol w:w="165"/>
        <w:gridCol w:w="220"/>
        <w:gridCol w:w="426"/>
        <w:gridCol w:w="13"/>
        <w:gridCol w:w="167"/>
        <w:gridCol w:w="105"/>
        <w:gridCol w:w="275"/>
        <w:gridCol w:w="285"/>
        <w:gridCol w:w="136"/>
        <w:gridCol w:w="24"/>
        <w:gridCol w:w="249"/>
        <w:gridCol w:w="12"/>
        <w:gridCol w:w="160"/>
        <w:gridCol w:w="94"/>
        <w:gridCol w:w="41"/>
        <w:gridCol w:w="382"/>
        <w:gridCol w:w="417"/>
        <w:gridCol w:w="380"/>
        <w:gridCol w:w="957"/>
        <w:gridCol w:w="195"/>
      </w:tblGrid>
      <w:tr w:rsidR="00C20A0D" w:rsidRPr="00C20A0D" w:rsidTr="004B27F9">
        <w:trPr>
          <w:trHeight w:val="163"/>
        </w:trPr>
        <w:tc>
          <w:tcPr>
            <w:tcW w:w="9225" w:type="dxa"/>
            <w:gridSpan w:val="36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20A0D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C20A0D" w:rsidRPr="00C20A0D" w:rsidTr="004B27F9">
        <w:trPr>
          <w:trHeight w:val="68"/>
        </w:trPr>
        <w:tc>
          <w:tcPr>
            <w:tcW w:w="9225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C20A0D" w:rsidRPr="00C20A0D" w:rsidTr="004B27F9">
        <w:trPr>
          <w:trHeight w:val="32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 </w:t>
            </w:r>
          </w:p>
        </w:tc>
      </w:tr>
      <w:tr w:rsidR="00C20A0D" w:rsidRPr="00C20A0D" w:rsidTr="004B27F9">
        <w:trPr>
          <w:trHeight w:val="240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Entidad Convocante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right w:val="nil"/>
            </w:tcBorders>
            <w:shd w:val="clear" w:color="000000" w:fill="FFFFFF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92" w:type="dxa"/>
            <w:gridSpan w:val="17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20A0D" w:rsidRPr="00C20A0D" w:rsidTr="004B27F9">
        <w:trPr>
          <w:trHeight w:val="201"/>
        </w:trPr>
        <w:tc>
          <w:tcPr>
            <w:tcW w:w="241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Modalidad de Contratación</w:t>
            </w:r>
          </w:p>
        </w:tc>
        <w:tc>
          <w:tcPr>
            <w:tcW w:w="16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361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CUCE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46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53"/>
              <w:gridCol w:w="236"/>
              <w:gridCol w:w="321"/>
              <w:gridCol w:w="322"/>
              <w:gridCol w:w="321"/>
              <w:gridCol w:w="321"/>
              <w:gridCol w:w="247"/>
              <w:gridCol w:w="321"/>
              <w:gridCol w:w="321"/>
              <w:gridCol w:w="247"/>
              <w:gridCol w:w="321"/>
              <w:gridCol w:w="321"/>
              <w:gridCol w:w="321"/>
              <w:gridCol w:w="321"/>
              <w:gridCol w:w="321"/>
              <w:gridCol w:w="321"/>
              <w:gridCol w:w="239"/>
              <w:gridCol w:w="321"/>
              <w:gridCol w:w="247"/>
              <w:gridCol w:w="318"/>
              <w:gridCol w:w="296"/>
            </w:tblGrid>
            <w:tr w:rsidR="00C20A0D" w:rsidRPr="00C20A0D" w:rsidTr="004B27F9">
              <w:trPr>
                <w:trHeight w:val="263"/>
              </w:trPr>
              <w:tc>
                <w:tcPr>
                  <w:tcW w:w="316" w:type="dxa"/>
                  <w:shd w:val="clear" w:color="auto" w:fill="DBE5F1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DBE5F1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BE5F1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20A0D" w:rsidRPr="00C20A0D" w:rsidRDefault="00BE7BB0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20A0D" w:rsidRPr="00C20A0D" w:rsidRDefault="00BE7BB0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20A0D" w:rsidRPr="00C20A0D" w:rsidRDefault="00BE7BB0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20A0D" w:rsidRPr="00C20A0D" w:rsidRDefault="00BE7BB0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20A0D" w:rsidRPr="00C20A0D" w:rsidRDefault="00BE7BB0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20A0D" w:rsidRPr="00C20A0D" w:rsidRDefault="00BE7BB0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  <w:bookmarkStart w:id="2" w:name="_GoBack"/>
                  <w:bookmarkEnd w:id="2"/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18" w:type="dxa"/>
                  <w:shd w:val="clear" w:color="auto" w:fill="DBE5F1"/>
                  <w:vAlign w:val="center"/>
                </w:tcPr>
                <w:p w:rsidR="00C20A0D" w:rsidRPr="00C20A0D" w:rsidRDefault="00C20A0D" w:rsidP="00C20A0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20A0D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20A0D" w:rsidRPr="00C20A0D" w:rsidRDefault="00C20A0D" w:rsidP="00C20A0D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</w:tbl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0A0D" w:rsidRPr="00C20A0D" w:rsidTr="004B27F9">
        <w:trPr>
          <w:trHeight w:val="479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lang w:val="es-BO" w:eastAsia="es-BO"/>
              </w:rPr>
              <w:t>ANPE - C N° 048/2017-1C</w:t>
            </w:r>
          </w:p>
        </w:tc>
        <w:tc>
          <w:tcPr>
            <w:tcW w:w="2887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0A0D" w:rsidRPr="00C20A0D" w:rsidTr="004B27F9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92" w:type="dxa"/>
            <w:gridSpan w:val="1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C20A0D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175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lang w:eastAsia="es-BO"/>
              </w:rPr>
            </w:pPr>
            <w:r w:rsidRPr="00C20A0D">
              <w:rPr>
                <w:rFonts w:ascii="Arial" w:hAnsi="Arial" w:cs="Arial"/>
                <w:b/>
                <w:lang w:eastAsia="es-BO"/>
              </w:rPr>
              <w:t xml:space="preserve">PROVISIÓN E INSTALACIÓN DE UN SISTEMA DE VIDEO VIGILANCIA IP </w:t>
            </w:r>
          </w:p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lang w:eastAsia="es-BO"/>
              </w:rPr>
              <w:t>PARA EL SITIO DE CAJAS FRACCIONADAS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5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271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414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ind w:left="224" w:hanging="196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6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372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C20A0D" w:rsidRPr="00C20A0D" w:rsidTr="004B27F9">
        <w:trPr>
          <w:trHeight w:val="54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179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</w:rPr>
              <w:t>Por el Total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44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20A0D" w:rsidRPr="00C20A0D" w:rsidTr="004B27F9">
        <w:trPr>
          <w:trHeight w:val="215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Precio Referencial (En Bs)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20A0D">
              <w:rPr>
                <w:rFonts w:ascii="Arial" w:hAnsi="Arial" w:cs="Arial"/>
                <w:b/>
                <w:bCs/>
              </w:rPr>
              <w:t>Bs111.016,60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44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7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167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i/>
                <w:iCs/>
                <w:lang w:val="es-BO" w:eastAsia="es-BO"/>
              </w:rPr>
              <w:t>Contrato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0A0D" w:rsidRPr="00C20A0D" w:rsidTr="004B27F9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7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167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 xml:space="preserve">Garantía de Cumplimiento </w:t>
            </w:r>
          </w:p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de Contrato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C20A0D">
              <w:rPr>
                <w:rFonts w:ascii="Arial" w:hAnsi="Arial" w:cs="Arial"/>
                <w:sz w:val="15"/>
                <w:szCs w:val="15"/>
                <w:lang w:val="es-BO" w:eastAsia="es-BO"/>
              </w:rPr>
              <w:t>El proponente adjudicado deberá constituir la garantía del cumplimiento de contrato, por el 7% del monto total contratado.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0A0D" w:rsidRPr="00C20A0D" w:rsidTr="004B27F9">
        <w:trPr>
          <w:trHeight w:val="604"/>
        </w:trPr>
        <w:tc>
          <w:tcPr>
            <w:tcW w:w="241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Garantía de Funcionamiento  de Maquinaria y/o Equipo</w:t>
            </w: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C20A0D">
              <w:rPr>
                <w:rFonts w:ascii="Arial" w:hAnsi="Arial" w:cs="Arial"/>
                <w:sz w:val="15"/>
                <w:szCs w:val="15"/>
                <w:lang w:val="es-BO" w:eastAsia="es-BO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0A0D" w:rsidRPr="00C20A0D" w:rsidTr="004B27F9">
        <w:trPr>
          <w:trHeight w:val="28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0A0D" w:rsidRPr="00C20A0D" w:rsidTr="004B27F9">
        <w:trPr>
          <w:trHeight w:val="205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9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20A0D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241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C20A0D">
              <w:rPr>
                <w:rFonts w:ascii="Arial" w:hAnsi="Arial" w:cs="Arial"/>
                <w:sz w:val="15"/>
                <w:szCs w:val="15"/>
                <w:lang w:val="es-BO" w:eastAsia="es-BO"/>
              </w:rPr>
              <w:t>Recursos Propios del BCB</w:t>
            </w:r>
          </w:p>
        </w:tc>
        <w:tc>
          <w:tcPr>
            <w:tcW w:w="962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C20A0D">
              <w:rPr>
                <w:rFonts w:ascii="Arial" w:hAnsi="Arial" w:cs="Arial"/>
                <w:sz w:val="15"/>
                <w:szCs w:val="15"/>
                <w:lang w:val="es-BO" w:eastAsia="es-BO"/>
              </w:rPr>
              <w:t>100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0A0D" w:rsidRPr="00C20A0D" w:rsidTr="004B27F9">
        <w:trPr>
          <w:trHeight w:val="5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1" w:type="dxa"/>
            <w:gridSpan w:val="11"/>
            <w:tcBorders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0A0D" w:rsidRPr="00C20A0D" w:rsidTr="004B27F9">
        <w:trPr>
          <w:trHeight w:val="360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C20A0D">
              <w:rPr>
                <w:rFonts w:ascii="Arial" w:hAnsi="Arial" w:cs="Arial"/>
                <w:sz w:val="15"/>
                <w:szCs w:val="15"/>
                <w:lang w:val="es-BO" w:eastAsia="es-BO"/>
              </w:rPr>
              <w:t>Treinta (30) días calendario</w:t>
            </w:r>
            <w:r w:rsidRPr="00C20A0D">
              <w:rPr>
                <w:rFonts w:ascii="Times New Roman" w:hAnsi="Times New Roman"/>
                <w:sz w:val="20"/>
                <w:szCs w:val="24"/>
                <w:lang w:val="es-BO" w:eastAsia="es-BO"/>
              </w:rPr>
              <w:t xml:space="preserve"> </w:t>
            </w:r>
            <w:r w:rsidRPr="00C20A0D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a partir del primer día hábil posterior a la firma de contrato (Entrega Provisional) 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0A0D" w:rsidRPr="00C20A0D" w:rsidTr="004B27F9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20A0D" w:rsidRPr="00C20A0D" w:rsidTr="004B27F9">
        <w:trPr>
          <w:trHeight w:val="56"/>
        </w:trPr>
        <w:tc>
          <w:tcPr>
            <w:tcW w:w="241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C20A0D">
              <w:rPr>
                <w:rFonts w:ascii="Arial" w:hAnsi="Arial" w:cs="Arial"/>
                <w:sz w:val="15"/>
                <w:szCs w:val="15"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C20A0D">
              <w:rPr>
                <w:rFonts w:ascii="Arial" w:hAnsi="Arial" w:cs="Arial"/>
                <w:sz w:val="15"/>
                <w:szCs w:val="15"/>
                <w:lang w:val="es-BO" w:eastAsia="es-BO"/>
              </w:rPr>
              <w:t>En la Unidad de Activos Fijos, ubicado en el Edificio del BCB Calle Ayacucho esq. Mercado - Piso 5.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0A0D" w:rsidRPr="00C20A0D" w:rsidTr="004B27F9">
        <w:trPr>
          <w:trHeight w:val="61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51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20A0D" w:rsidRPr="00C20A0D" w:rsidTr="004B27F9">
        <w:trPr>
          <w:trHeight w:val="5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20A0D" w:rsidRPr="00C20A0D" w:rsidTr="004B27F9">
        <w:trPr>
          <w:trHeight w:val="117"/>
        </w:trPr>
        <w:tc>
          <w:tcPr>
            <w:tcW w:w="241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6249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20A0D">
              <w:rPr>
                <w:rFonts w:ascii="Arial" w:hAnsi="Arial" w:cs="Arial"/>
              </w:rPr>
              <w:t>Bienes para la gestión en curso.</w:t>
            </w:r>
          </w:p>
          <w:p w:rsidR="00C20A0D" w:rsidRPr="00C20A0D" w:rsidRDefault="00C20A0D" w:rsidP="00C20A0D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0A0D" w:rsidRPr="00C20A0D" w:rsidTr="004B27F9">
        <w:trPr>
          <w:trHeight w:val="56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</w:tr>
      <w:tr w:rsidR="00C20A0D" w:rsidRPr="00C20A0D" w:rsidTr="004B27F9">
        <w:trPr>
          <w:trHeight w:val="56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9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5"/>
                <w:szCs w:val="15"/>
                <w:lang w:val="es-BO" w:eastAsia="es-BO"/>
              </w:rPr>
            </w:pPr>
            <w:r w:rsidRPr="00C20A0D">
              <w:rPr>
                <w:rFonts w:ascii="Arial" w:hAnsi="Arial" w:cs="Arial"/>
                <w:sz w:val="15"/>
                <w:szCs w:val="15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0A0D" w:rsidRPr="00C20A0D" w:rsidTr="004B27F9">
        <w:trPr>
          <w:trHeight w:val="48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20A0D" w:rsidRPr="00C20A0D" w:rsidTr="004B27F9">
        <w:trPr>
          <w:trHeight w:val="56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ind w:left="247" w:hanging="247"/>
              <w:rPr>
                <w:rFonts w:ascii="Arial" w:hAnsi="Arial" w:cs="Arial"/>
                <w:b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249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5"/>
                <w:szCs w:val="15"/>
                <w:lang w:val="es-BO" w:eastAsia="es-BO"/>
              </w:rPr>
            </w:pPr>
            <w:r w:rsidRPr="00C20A0D">
              <w:rPr>
                <w:rFonts w:ascii="Arial" w:hAnsi="Arial" w:cs="Arial"/>
                <w:sz w:val="15"/>
                <w:szCs w:val="15"/>
              </w:rPr>
              <w:t>Bienes para la próxima gestión (el proceso se  iniciará una vez promulgada la Ley del Presupuesto General del Estado de la siguiente gestión)</w:t>
            </w: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20A0D" w:rsidRPr="00C20A0D" w:rsidTr="004B27F9">
        <w:trPr>
          <w:trHeight w:val="32"/>
        </w:trPr>
        <w:tc>
          <w:tcPr>
            <w:tcW w:w="9030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20A0D" w:rsidRPr="00C20A0D" w:rsidTr="004B27F9">
        <w:trPr>
          <w:trHeight w:val="32"/>
        </w:trPr>
        <w:tc>
          <w:tcPr>
            <w:tcW w:w="9030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20A0D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68"/>
        </w:trPr>
        <w:tc>
          <w:tcPr>
            <w:tcW w:w="9225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20A0D" w:rsidRPr="00C20A0D" w:rsidTr="004B27F9">
        <w:trPr>
          <w:trHeight w:val="6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515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4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C20A0D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20A0D" w:rsidRPr="00C20A0D" w:rsidTr="004B27F9">
        <w:trPr>
          <w:trHeight w:val="6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39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20A0D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20A0D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7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20A0D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0A0D" w:rsidRPr="00C20A0D" w:rsidTr="004B27F9">
        <w:trPr>
          <w:trHeight w:val="459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color w:val="0000FF"/>
                <w:lang w:val="es-BO" w:eastAsia="es-BO"/>
              </w:rPr>
              <w:t>Yerko Palacios Téllez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56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861" w:type="dxa"/>
            <w:gridSpan w:val="2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20A0D" w:rsidRPr="00C20A0D" w:rsidTr="004B27F9">
        <w:trPr>
          <w:trHeight w:val="385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Boris Iturri Ortiz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Administrador del Sistema de Seguridad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A0D" w:rsidRPr="00C20A0D" w:rsidRDefault="00C20A0D" w:rsidP="00C20A0D">
            <w:pPr>
              <w:snapToGrid w:val="0"/>
              <w:ind w:left="56" w:hanging="56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 xml:space="preserve">Subgerencia de Gestión de Riesgos 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0A0D" w:rsidRPr="00C20A0D" w:rsidTr="004B27F9">
        <w:trPr>
          <w:trHeight w:val="4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18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20A0D" w:rsidRPr="00C20A0D" w:rsidTr="004B27F9">
        <w:trPr>
          <w:trHeight w:val="209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08:30 hasta 18:30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20A0D" w:rsidRPr="00C20A0D" w:rsidTr="004B27F9">
        <w:trPr>
          <w:trHeight w:val="4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318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20A0D" w:rsidRPr="00C20A0D" w:rsidTr="004B27F9">
        <w:trPr>
          <w:trHeight w:val="43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C20A0D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2409090 Internos:</w:t>
            </w:r>
          </w:p>
          <w:p w:rsidR="00C20A0D" w:rsidRPr="00C20A0D" w:rsidRDefault="00C20A0D" w:rsidP="00C20A0D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C20A0D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4721 o 4713(Consultas Administrativas)</w:t>
            </w:r>
          </w:p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15"/>
                <w:szCs w:val="15"/>
                <w:lang w:val="pt-BR" w:eastAsia="es-BO"/>
              </w:rPr>
            </w:pPr>
            <w:r w:rsidRPr="00C20A0D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4572 (Consultas Técnicas)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381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C20A0D">
              <w:rPr>
                <w:rFonts w:ascii="Arial" w:hAnsi="Arial" w:cs="Arial"/>
                <w:sz w:val="14"/>
                <w:szCs w:val="14"/>
              </w:rPr>
              <w:t>ypalacios</w:t>
            </w:r>
            <w:hyperlink r:id="rId8" w:history="1">
              <w:r w:rsidRPr="00C20A0D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@bcb.gob.bo</w:t>
              </w:r>
            </w:hyperlink>
            <w:r w:rsidRPr="00C20A0D">
              <w:rPr>
                <w:color w:val="0000FF"/>
                <w:u w:val="single"/>
              </w:rPr>
              <w:t xml:space="preserve"> </w:t>
            </w:r>
            <w:r w:rsidRPr="00C20A0D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C20A0D">
              <w:rPr>
                <w:rFonts w:ascii="Arial" w:hAnsi="Arial" w:cs="Arial"/>
                <w:sz w:val="14"/>
                <w:szCs w:val="14"/>
              </w:rPr>
              <w:t>biturri</w:t>
            </w:r>
            <w:hyperlink r:id="rId9" w:history="1">
              <w:r w:rsidRPr="00C20A0D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@bcb.gob.bo</w:t>
              </w:r>
            </w:hyperlink>
          </w:p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C20A0D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43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C20A0D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C20A0D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</w:tbl>
    <w:p w:rsidR="00C20A0D" w:rsidRDefault="00C20A0D" w:rsidP="00C20A0D"/>
    <w:p w:rsidR="004A2EFF" w:rsidRDefault="004A2EFF" w:rsidP="00C20A0D"/>
    <w:p w:rsidR="004A2EFF" w:rsidRDefault="004A2EFF" w:rsidP="00C20A0D"/>
    <w:p w:rsidR="004A2EFF" w:rsidRDefault="004A2EFF" w:rsidP="00C20A0D"/>
    <w:p w:rsidR="004A2EFF" w:rsidRPr="00C20A0D" w:rsidRDefault="004A2EFF" w:rsidP="00C20A0D"/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C20A0D" w:rsidRPr="00C20A0D" w:rsidTr="004B27F9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lastRenderedPageBreak/>
              <w:br w:type="page"/>
            </w: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C20A0D" w:rsidRPr="00C20A0D" w:rsidTr="004B27F9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20A0D" w:rsidRPr="00C20A0D" w:rsidTr="004B27F9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20A0D" w:rsidRPr="00C20A0D" w:rsidRDefault="00C20A0D" w:rsidP="00C20A0D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20A0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20A0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C20A0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C20A0D" w:rsidRPr="00C20A0D" w:rsidTr="004B27F9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14.12.2017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Inspección Previa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A0D">
              <w:rPr>
                <w:rFonts w:ascii="Arial" w:hAnsi="Arial" w:cs="Arial"/>
                <w:szCs w:val="20"/>
                <w:lang w:val="es-BO" w:eastAsia="es-BO"/>
              </w:rPr>
              <w:t>18.12.2017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C20A0D">
              <w:rPr>
                <w:rFonts w:ascii="Arial" w:hAnsi="Arial" w:cs="Arial"/>
                <w:szCs w:val="15"/>
              </w:rPr>
              <w:t>10:00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jc w:val="both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eastAsia="en-US"/>
              </w:rPr>
              <w:t>Piso 5 del Edificio Principal del BCB Coordinar con Luis Zenteno – Tel. 2409090, Interno 4573.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A0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A0D">
              <w:rPr>
                <w:rFonts w:ascii="Arial" w:hAnsi="Arial" w:cs="Arial"/>
                <w:szCs w:val="20"/>
                <w:lang w:val="es-BO" w:eastAsia="es-BO"/>
              </w:rPr>
              <w:t>19.12.2017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C20A0D">
              <w:rPr>
                <w:rFonts w:ascii="Arial" w:hAnsi="Arial" w:cs="Arial"/>
                <w:szCs w:val="15"/>
              </w:rPr>
              <w:t>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A0D" w:rsidRPr="00C20A0D" w:rsidRDefault="00C20A0D" w:rsidP="00C20A0D">
            <w:pPr>
              <w:jc w:val="both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eastAsia="en-US"/>
              </w:rPr>
              <w:t>Planta Baja, Ventanilla Única de Correspondencia del Edif. Principal del BCB. (Nota dirigida a la Subgerencia de Servicios Generales - RPA).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C20A0D">
              <w:rPr>
                <w:rFonts w:ascii="Arial" w:hAnsi="Arial" w:cs="Arial"/>
                <w:szCs w:val="20"/>
                <w:lang w:val="es-BO" w:eastAsia="es-BO"/>
              </w:rPr>
              <w:t>21.12.2017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C20A0D">
              <w:rPr>
                <w:rFonts w:ascii="Arial" w:hAnsi="Arial" w:cs="Arial"/>
                <w:szCs w:val="15"/>
              </w:rPr>
              <w:t>16:00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Piso 7 del Edificio Principal del BCB, ubicado Calle Ayacucho esquina Mercado.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Fecha límite de presentación y Apertura de Cotizaciones*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26.12.2017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C20A0D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C20A0D" w:rsidRPr="00C20A0D" w:rsidRDefault="00C20A0D" w:rsidP="00C20A0D">
            <w:pPr>
              <w:jc w:val="both"/>
              <w:rPr>
                <w:rFonts w:ascii="Arial" w:hAnsi="Arial" w:cs="Arial"/>
                <w:lang w:eastAsia="en-US"/>
              </w:rPr>
            </w:pPr>
            <w:r w:rsidRPr="00C20A0D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C20A0D" w:rsidRPr="00C20A0D" w:rsidRDefault="00C20A0D" w:rsidP="00C20A0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C20A0D" w:rsidRPr="00C20A0D" w:rsidRDefault="00C20A0D" w:rsidP="00C20A0D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20A0D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26.01.2018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31.01.2018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02.02.2018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18.02.2018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06.03.2018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C20A0D" w:rsidRPr="00C20A0D" w:rsidRDefault="00C20A0D" w:rsidP="00C20A0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20A0D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20A0D" w:rsidRPr="00C20A0D" w:rsidTr="004B27F9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20A0D" w:rsidRPr="00C20A0D" w:rsidRDefault="00C20A0D" w:rsidP="00C20A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20A0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C20A0D" w:rsidRDefault="00C20A0D" w:rsidP="00A67052">
      <w:pPr>
        <w:ind w:left="-851"/>
        <w:jc w:val="both"/>
        <w:rPr>
          <w:rFonts w:cs="Arial"/>
          <w:sz w:val="18"/>
          <w:szCs w:val="18"/>
        </w:rPr>
      </w:pPr>
    </w:p>
    <w:p w:rsidR="00A67052" w:rsidRPr="00A67052" w:rsidRDefault="00A67052" w:rsidP="000E21F4">
      <w:pPr>
        <w:ind w:left="42"/>
        <w:jc w:val="both"/>
        <w:rPr>
          <w:rFonts w:cs="Arial"/>
          <w:sz w:val="18"/>
          <w:szCs w:val="18"/>
        </w:rPr>
      </w:pPr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A302D"/>
    <w:rsid w:val="006B53D4"/>
    <w:rsid w:val="006F2FC4"/>
    <w:rsid w:val="007735E5"/>
    <w:rsid w:val="00774954"/>
    <w:rsid w:val="008B37C9"/>
    <w:rsid w:val="008C2117"/>
    <w:rsid w:val="00A242A2"/>
    <w:rsid w:val="00A67052"/>
    <w:rsid w:val="00AB61BA"/>
    <w:rsid w:val="00B35B2C"/>
    <w:rsid w:val="00B477A7"/>
    <w:rsid w:val="00BE7BB0"/>
    <w:rsid w:val="00BF407F"/>
    <w:rsid w:val="00C20A0D"/>
    <w:rsid w:val="00C61E43"/>
    <w:rsid w:val="00CD0A43"/>
    <w:rsid w:val="00E00209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ondor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9</cp:revision>
  <dcterms:created xsi:type="dcterms:W3CDTF">2017-12-05T21:10:00Z</dcterms:created>
  <dcterms:modified xsi:type="dcterms:W3CDTF">2017-12-14T22:34:00Z</dcterms:modified>
</cp:coreProperties>
</file>