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4B" w:rsidRPr="000460EF" w:rsidRDefault="00B2624B" w:rsidP="001203FD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  <w:szCs w:val="18"/>
        </w:rPr>
      </w:pPr>
      <w:bookmarkStart w:id="0" w:name="_Toc355779898"/>
      <w:r w:rsidRPr="00FD5223">
        <w:rPr>
          <w:rFonts w:ascii="Verdana" w:hAnsi="Verdana"/>
          <w:sz w:val="18"/>
          <w:szCs w:val="18"/>
        </w:rPr>
        <w:t>CONVOCATORIA Y DATOS GENERALES DEL PROCESO DE CONTRATACIÓ</w:t>
      </w:r>
      <w:r>
        <w:rPr>
          <w:rFonts w:ascii="Verdana" w:hAnsi="Verdana"/>
          <w:sz w:val="18"/>
          <w:szCs w:val="18"/>
        </w:rPr>
        <w:t>N</w:t>
      </w:r>
      <w:bookmarkEnd w:id="0"/>
    </w:p>
    <w:tbl>
      <w:tblPr>
        <w:tblpPr w:leftFromText="141" w:rightFromText="141" w:vertAnchor="text" w:tblpXSpec="center" w:tblpY="1"/>
        <w:tblOverlap w:val="never"/>
        <w:tblW w:w="10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00"/>
        <w:gridCol w:w="786"/>
        <w:gridCol w:w="786"/>
        <w:gridCol w:w="205"/>
        <w:gridCol w:w="229"/>
        <w:gridCol w:w="229"/>
        <w:gridCol w:w="229"/>
        <w:gridCol w:w="229"/>
        <w:gridCol w:w="200"/>
        <w:gridCol w:w="229"/>
        <w:gridCol w:w="229"/>
        <w:gridCol w:w="403"/>
        <w:gridCol w:w="395"/>
        <w:gridCol w:w="347"/>
        <w:gridCol w:w="347"/>
        <w:gridCol w:w="325"/>
        <w:gridCol w:w="325"/>
        <w:gridCol w:w="325"/>
        <w:gridCol w:w="333"/>
        <w:gridCol w:w="325"/>
        <w:gridCol w:w="333"/>
        <w:gridCol w:w="330"/>
        <w:gridCol w:w="190"/>
      </w:tblGrid>
      <w:tr w:rsidR="00B2624B" w:rsidRPr="00504335" w:rsidTr="00A62544">
        <w:trPr>
          <w:trHeight w:val="250"/>
        </w:trPr>
        <w:tc>
          <w:tcPr>
            <w:tcW w:w="10521" w:type="dxa"/>
            <w:gridSpan w:val="2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A.</w:t>
            </w:r>
            <w:r w:rsidRPr="006948A6">
              <w:rPr>
                <w:rFonts w:cs="Arial"/>
                <w:b/>
                <w:bCs/>
                <w:color w:val="FFFFFF"/>
              </w:rPr>
              <w:t xml:space="preserve">    </w:t>
            </w:r>
            <w:r w:rsidRPr="006948A6">
              <w:rPr>
                <w:rFonts w:ascii="Arial" w:hAnsi="Arial" w:cs="Arial"/>
                <w:b/>
                <w:bCs/>
                <w:color w:val="FFFFFF"/>
              </w:rPr>
              <w:t>CONVOCATORIA</w:t>
            </w:r>
          </w:p>
        </w:tc>
      </w:tr>
      <w:tr w:rsidR="00B2624B" w:rsidRPr="00504335" w:rsidTr="00A62544">
        <w:trPr>
          <w:trHeight w:val="299"/>
        </w:trPr>
        <w:tc>
          <w:tcPr>
            <w:tcW w:w="10521" w:type="dxa"/>
            <w:gridSpan w:val="24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Se convoca a la presentación de propuestas para el siguiente proceso:</w:t>
            </w:r>
          </w:p>
        </w:tc>
      </w:tr>
      <w:tr w:rsidR="00B2624B" w:rsidRPr="00504335" w:rsidTr="00A62544">
        <w:trPr>
          <w:trHeight w:val="4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Entidad convocante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AC5413" w:rsidRDefault="00B2624B" w:rsidP="00A62544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AC5413">
              <w:rPr>
                <w:rFonts w:ascii="Arial" w:hAnsi="Arial" w:cs="Arial"/>
                <w:b/>
                <w:bCs/>
                <w:iCs/>
                <w:color w:val="000000"/>
              </w:rPr>
              <w:t>BANCO CENTRAL DE BOLIVIA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12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Modalidad de Contratación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48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bCs/>
                <w:color w:val="000000"/>
              </w:rPr>
            </w:pPr>
            <w:r w:rsidRPr="006948A6">
              <w:rPr>
                <w:rFonts w:ascii="Arial" w:hAnsi="Arial" w:cs="Arial"/>
                <w:bCs/>
                <w:color w:val="000000"/>
              </w:rPr>
              <w:t>Apoyo Nacional a la Producción y Empleo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7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21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04335">
              <w:rPr>
                <w:rFonts w:ascii="Arial" w:hAnsi="Arial" w:cs="Arial"/>
                <w:b/>
                <w:bCs/>
                <w:color w:val="000000"/>
              </w:rPr>
              <w:t>CUCE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1203FD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271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Código interno que la entidad utiliza para Identificar al proceso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2F386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F3865">
              <w:rPr>
                <w:rFonts w:ascii="Arial" w:hAnsi="Arial" w:cs="Arial"/>
                <w:b/>
                <w:bCs/>
                <w:color w:val="000000"/>
              </w:rPr>
              <w:t>ANPE</w:t>
            </w:r>
            <w:proofErr w:type="spellEnd"/>
            <w:r w:rsidRPr="002F3865">
              <w:rPr>
                <w:rFonts w:ascii="Arial" w:hAnsi="Arial" w:cs="Arial"/>
                <w:b/>
                <w:bCs/>
                <w:color w:val="000000"/>
              </w:rPr>
              <w:t xml:space="preserve"> - P N° 016/2017-1C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470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Objeto de la contratación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CONTRATACIÓN DE DOS CONSULTORES POR PRODUCTO PARA VALIDACIÓN DE SOFTWARE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242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Método de Selección y Adjudicación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6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a) Presupuesto Fijo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B2624B" w:rsidRPr="002F3865" w:rsidRDefault="00B2624B" w:rsidP="00A62544">
            <w:pPr>
              <w:rPr>
                <w:rFonts w:ascii="Arial" w:hAnsi="Arial" w:cs="Arial"/>
                <w:b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color w:val="000000"/>
              </w:rPr>
              <w:t>X</w:t>
            </w: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b) Calidad, Propuesta Técnica y Costo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178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c) Calidad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6948A6" w:rsidTr="00A62544">
        <w:trPr>
          <w:trHeight w:val="240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Forma de Adjudicación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2F3865" w:rsidRDefault="00B2624B" w:rsidP="00A625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2F386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POR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ÍTEMS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color w:val="000000"/>
              </w:rPr>
            </w:pPr>
            <w:r w:rsidRPr="006948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6948A6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6948A6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6948A6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6948A6" w:rsidTr="00A62544">
        <w:trPr>
          <w:trHeight w:val="312"/>
        </w:trPr>
        <w:tc>
          <w:tcPr>
            <w:tcW w:w="299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Precio Fijo o Referencial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624B" w:rsidRPr="002F3865" w:rsidRDefault="00B2624B" w:rsidP="00A62544">
            <w:pPr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2F3865">
              <w:rPr>
                <w:rFonts w:ascii="Arial" w:hAnsi="Arial" w:cs="Arial"/>
                <w:b/>
                <w:bCs/>
                <w:iCs/>
                <w:color w:val="000000"/>
              </w:rPr>
              <w:t>Bs160.000,00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color w:val="000000"/>
              </w:rPr>
            </w:pPr>
            <w:r w:rsidRPr="006948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84"/>
        </w:trPr>
        <w:tc>
          <w:tcPr>
            <w:tcW w:w="299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3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</w:tr>
      <w:tr w:rsidR="00B2624B" w:rsidRPr="00504335" w:rsidTr="00A62544">
        <w:trPr>
          <w:trHeight w:val="5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298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La contratación se formalizará mediante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51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24B" w:rsidRPr="00867D0F" w:rsidRDefault="00B2624B" w:rsidP="00A62544">
            <w:pPr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867D0F">
              <w:rPr>
                <w:rFonts w:ascii="Arial" w:hAnsi="Arial" w:cs="Arial"/>
                <w:b/>
                <w:bCs/>
                <w:iCs/>
                <w:color w:val="000000"/>
              </w:rPr>
              <w:t>CONTRATO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34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Garantía de Cumplimiento de Contrato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624B" w:rsidRPr="00947DB7" w:rsidRDefault="00B2624B" w:rsidP="00A6254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947DB7">
              <w:rPr>
                <w:rFonts w:ascii="Arial" w:hAnsi="Arial" w:cs="Arial"/>
                <w:b/>
                <w:bCs/>
                <w:iCs/>
                <w:color w:val="000000"/>
              </w:rPr>
              <w:t>Por el 7% del monto total del contrato o Retención del 7% en pagos parciales.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09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222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Organismo Financiador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4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Nombre del Organismo Financiador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% de Financiamiento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128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(de acuerdo al clasificador vigente)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269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43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 Propios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09"/>
        </w:trPr>
        <w:tc>
          <w:tcPr>
            <w:tcW w:w="10331" w:type="dxa"/>
            <w:gridSpan w:val="2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6948A6" w:rsidTr="00A62544">
        <w:trPr>
          <w:trHeight w:val="180"/>
        </w:trPr>
        <w:tc>
          <w:tcPr>
            <w:tcW w:w="10521" w:type="dxa"/>
            <w:gridSpan w:val="24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B.</w:t>
            </w:r>
            <w:r w:rsidRPr="006948A6">
              <w:rPr>
                <w:rFonts w:cs="Arial"/>
                <w:b/>
                <w:bCs/>
                <w:color w:val="FFFFFF"/>
              </w:rPr>
              <w:t xml:space="preserve">    </w:t>
            </w:r>
            <w:r w:rsidRPr="006948A6">
              <w:rPr>
                <w:rFonts w:ascii="Arial" w:hAnsi="Arial" w:cs="Arial"/>
                <w:b/>
                <w:bCs/>
                <w:color w:val="FFFFFF"/>
              </w:rPr>
              <w:t>INFORMACIÓN DEL DOCUMENTO BASE DE CONTRATACIÓN (</w:t>
            </w:r>
            <w:proofErr w:type="spellStart"/>
            <w:r w:rsidRPr="006948A6">
              <w:rPr>
                <w:rFonts w:ascii="Arial" w:hAnsi="Arial" w:cs="Arial"/>
                <w:b/>
                <w:bCs/>
                <w:color w:val="FFFFFF"/>
              </w:rPr>
              <w:t>DBC</w:t>
            </w:r>
            <w:proofErr w:type="spellEnd"/>
            <w:r w:rsidRPr="006948A6"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</w:tc>
      </w:tr>
      <w:tr w:rsidR="00B2624B" w:rsidRPr="006948A6" w:rsidTr="00A62544">
        <w:trPr>
          <w:trHeight w:val="312"/>
        </w:trPr>
        <w:tc>
          <w:tcPr>
            <w:tcW w:w="10521" w:type="dxa"/>
            <w:gridSpan w:val="2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B2624B" w:rsidRPr="006948A6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6948A6">
              <w:rPr>
                <w:rFonts w:ascii="Arial" w:hAnsi="Arial" w:cs="Arial"/>
                <w:b/>
                <w:bCs/>
                <w:color w:val="FFFFFF"/>
              </w:rPr>
              <w:t>Los interesados podrán recabar el Documento Base de Contratación (</w:t>
            </w:r>
            <w:proofErr w:type="spellStart"/>
            <w:r w:rsidRPr="006948A6">
              <w:rPr>
                <w:rFonts w:ascii="Arial" w:hAnsi="Arial" w:cs="Arial"/>
                <w:b/>
                <w:bCs/>
                <w:color w:val="FFFFFF"/>
              </w:rPr>
              <w:t>DBC</w:t>
            </w:r>
            <w:proofErr w:type="spellEnd"/>
            <w:r w:rsidRPr="006948A6">
              <w:rPr>
                <w:rFonts w:ascii="Arial" w:hAnsi="Arial" w:cs="Arial"/>
                <w:b/>
                <w:bCs/>
                <w:color w:val="FFFFFF"/>
              </w:rPr>
              <w:t xml:space="preserve">) en el sitio Web del </w:t>
            </w:r>
            <w:proofErr w:type="spellStart"/>
            <w:r w:rsidRPr="006948A6">
              <w:rPr>
                <w:rFonts w:ascii="Arial" w:hAnsi="Arial" w:cs="Arial"/>
                <w:b/>
                <w:bCs/>
                <w:color w:val="FFFFFF"/>
              </w:rPr>
              <w:t>SICOES</w:t>
            </w:r>
            <w:proofErr w:type="spellEnd"/>
            <w:r w:rsidRPr="006948A6">
              <w:rPr>
                <w:rFonts w:ascii="Arial" w:hAnsi="Arial" w:cs="Arial"/>
                <w:b/>
                <w:bCs/>
                <w:color w:val="FFFFFF"/>
              </w:rPr>
              <w:t xml:space="preserve"> y obtener  información de la entidad de acuerdo con los siguientes datos: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Horario de atención de la entidad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 8.30 a 12:30 y de 14:30 a 18:30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312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Nombre Completo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Cargo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04335">
              <w:rPr>
                <w:rFonts w:ascii="Arial" w:hAnsi="Arial" w:cs="Arial"/>
                <w:i/>
                <w:iCs/>
                <w:color w:val="000000"/>
              </w:rPr>
              <w:t>Dependencia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administrativas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2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Luis </w:t>
            </w:r>
            <w:proofErr w:type="spellStart"/>
            <w:r>
              <w:rPr>
                <w:rFonts w:ascii="Arial" w:hAnsi="Arial" w:cs="Arial"/>
                <w:color w:val="000000"/>
              </w:rPr>
              <w:t>Jimenez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Suarez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Profesional en Compras y Contrataciones </w:t>
            </w:r>
            <w:proofErr w:type="spellStart"/>
            <w:r>
              <w:rPr>
                <w:rFonts w:ascii="Arial" w:hAnsi="Arial" w:cs="Arial"/>
                <w:color w:val="000000"/>
              </w:rPr>
              <w:t>a.i.</w:t>
            </w:r>
            <w:proofErr w:type="spellEnd"/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Depto. de Compras y Contrataciones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administrativas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Cinthya Verónica Garcia Bellota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Analista de Seguridad y Continuidad Informática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Depto. de Seguridad y Continuidad Informática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90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Domicilio fijado para el proceso de contratación por la entidad convocante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Ayacucho Esq. Mercado Edif. Principal del </w:t>
            </w:r>
            <w:proofErr w:type="spellStart"/>
            <w:r>
              <w:rPr>
                <w:rFonts w:ascii="Arial" w:hAnsi="Arial" w:cs="Arial"/>
                <w:color w:val="000000"/>
              </w:rPr>
              <w:t>BCB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D97403">
            <w:pPr>
              <w:jc w:val="center"/>
              <w:rPr>
                <w:rFonts w:ascii="Arial" w:hAnsi="Arial" w:cs="Arial"/>
                <w:color w:val="000000"/>
              </w:rPr>
            </w:pPr>
            <w:r w:rsidRPr="00B93F43">
              <w:rPr>
                <w:rFonts w:ascii="Arial" w:hAnsi="Arial" w:cs="Arial"/>
                <w:color w:val="000000"/>
              </w:rPr>
              <w:t xml:space="preserve">2409090  </w:t>
            </w:r>
            <w:proofErr w:type="spellStart"/>
            <w:r w:rsidRPr="00B93F43">
              <w:rPr>
                <w:rFonts w:ascii="Arial" w:hAnsi="Arial" w:cs="Arial"/>
                <w:color w:val="000000"/>
              </w:rPr>
              <w:t>Int</w:t>
            </w:r>
            <w:proofErr w:type="spellEnd"/>
            <w:r w:rsidRPr="00B93F43">
              <w:rPr>
                <w:rFonts w:ascii="Arial" w:hAnsi="Arial" w:cs="Arial"/>
                <w:color w:val="000000"/>
              </w:rPr>
              <w:t>. 47</w:t>
            </w:r>
            <w:r w:rsidR="00D97403">
              <w:rPr>
                <w:rFonts w:ascii="Arial" w:hAnsi="Arial" w:cs="Arial"/>
                <w:color w:val="000000"/>
              </w:rPr>
              <w:t>22</w:t>
            </w:r>
            <w:bookmarkStart w:id="1" w:name="_GoBack"/>
            <w:bookmarkEnd w:id="1"/>
            <w:r w:rsidRPr="00B93F4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B93F43">
              <w:rPr>
                <w:rFonts w:ascii="Arial" w:hAnsi="Arial" w:cs="Arial"/>
                <w:color w:val="000000"/>
              </w:rPr>
              <w:t>Consultas Administrativas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B93F43">
              <w:rPr>
                <w:rFonts w:ascii="Arial" w:hAnsi="Arial" w:cs="Arial"/>
                <w:color w:val="000000"/>
              </w:rPr>
              <w:t>2409090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B93F43">
              <w:rPr>
                <w:rFonts w:ascii="Arial" w:hAnsi="Arial" w:cs="Arial"/>
                <w:color w:val="000000"/>
              </w:rPr>
              <w:t>Int</w:t>
            </w:r>
            <w:proofErr w:type="spellEnd"/>
            <w:r w:rsidRPr="00B93F43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1782</w:t>
            </w:r>
            <w:r w:rsidRPr="00B93F4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B93F43">
              <w:rPr>
                <w:rFonts w:ascii="Arial" w:hAnsi="Arial" w:cs="Arial"/>
                <w:color w:val="000000"/>
              </w:rPr>
              <w:t>Consultas Técnicas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Fax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2664790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Calibri" w:hAnsi="Calibri"/>
                <w:color w:val="000000"/>
                <w:sz w:val="2"/>
                <w:szCs w:val="2"/>
              </w:rPr>
            </w:pPr>
            <w:r w:rsidRPr="00504335">
              <w:rPr>
                <w:rFonts w:ascii="Calibri" w:hAnsi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B2624B" w:rsidRPr="00504335" w:rsidTr="00A62544">
        <w:trPr>
          <w:trHeight w:val="327"/>
        </w:trPr>
        <w:tc>
          <w:tcPr>
            <w:tcW w:w="299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Correo electrónico para consultas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335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1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B2624B" w:rsidRDefault="00D97403" w:rsidP="00A62544">
            <w:pPr>
              <w:jc w:val="center"/>
              <w:rPr>
                <w:rFonts w:ascii="Arial" w:hAnsi="Arial" w:cs="Arial"/>
                <w:color w:val="000000"/>
              </w:rPr>
            </w:pPr>
            <w:hyperlink r:id="rId6" w:history="1">
              <w:r w:rsidR="00B2624B" w:rsidRPr="000F347D">
                <w:rPr>
                  <w:rStyle w:val="Hipervnculo"/>
                  <w:rFonts w:ascii="Arial" w:hAnsi="Arial" w:cs="Arial"/>
                </w:rPr>
                <w:t>ljimenez@bcb.gob.bo</w:t>
              </w:r>
            </w:hyperlink>
            <w:r w:rsidR="00B2624B">
              <w:rPr>
                <w:rFonts w:ascii="Arial" w:hAnsi="Arial" w:cs="Arial"/>
                <w:color w:val="000000"/>
              </w:rPr>
              <w:t xml:space="preserve"> Consultas Administrativas</w:t>
            </w:r>
          </w:p>
          <w:p w:rsidR="00B2624B" w:rsidRPr="00504335" w:rsidRDefault="00D97403" w:rsidP="00A62544">
            <w:pPr>
              <w:jc w:val="center"/>
              <w:rPr>
                <w:rFonts w:ascii="Arial" w:hAnsi="Arial" w:cs="Arial"/>
                <w:color w:val="000000"/>
              </w:rPr>
            </w:pPr>
            <w:hyperlink r:id="rId7" w:history="1">
              <w:r w:rsidR="00B2624B" w:rsidRPr="00160007">
                <w:rPr>
                  <w:rStyle w:val="Hipervnculo"/>
                  <w:rFonts w:ascii="Arial" w:hAnsi="Arial" w:cs="Arial"/>
                </w:rPr>
                <w:t>cgarcia@bcb.gob.bo</w:t>
              </w:r>
            </w:hyperlink>
            <w:r w:rsidR="00B2624B">
              <w:rPr>
                <w:rFonts w:ascii="Arial" w:hAnsi="Arial" w:cs="Arial"/>
                <w:color w:val="000000"/>
              </w:rPr>
              <w:t xml:space="preserve"> Consultas Técnicas</w:t>
            </w:r>
            <w:r w:rsidR="00B2624B" w:rsidRPr="005043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</w:rPr>
            </w:pPr>
            <w:r w:rsidRPr="005043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504335" w:rsidTr="00A62544">
        <w:trPr>
          <w:trHeight w:val="125"/>
        </w:trPr>
        <w:tc>
          <w:tcPr>
            <w:tcW w:w="299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2624B" w:rsidRPr="00504335" w:rsidRDefault="00B2624B" w:rsidP="00A6254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504335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</w:tbl>
    <w:p w:rsidR="00B2624B" w:rsidRDefault="00B2624B" w:rsidP="00B2624B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2"/>
        <w:tblW w:w="9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696"/>
        <w:gridCol w:w="194"/>
        <w:gridCol w:w="1065"/>
        <w:gridCol w:w="185"/>
        <w:gridCol w:w="786"/>
        <w:gridCol w:w="185"/>
        <w:gridCol w:w="2213"/>
        <w:gridCol w:w="1261"/>
      </w:tblGrid>
      <w:tr w:rsidR="00B2624B" w:rsidRPr="00914CB1" w:rsidTr="00A62544">
        <w:trPr>
          <w:trHeight w:val="292"/>
        </w:trPr>
        <w:tc>
          <w:tcPr>
            <w:tcW w:w="981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C.    CRONOGRAMA DE PLAZOS</w:t>
            </w:r>
          </w:p>
        </w:tc>
      </w:tr>
      <w:tr w:rsidR="00B2624B" w:rsidRPr="00914CB1" w:rsidTr="00A62544">
        <w:trPr>
          <w:trHeight w:val="292"/>
        </w:trPr>
        <w:tc>
          <w:tcPr>
            <w:tcW w:w="9814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  <w:lang w:val="es-ES_tradnl"/>
              </w:rPr>
              <w:t>El cronograma de plazos previsto para el proceso de contratación, es el siguiente:</w:t>
            </w:r>
          </w:p>
        </w:tc>
      </w:tr>
      <w:tr w:rsidR="00B2624B" w:rsidRPr="00914CB1" w:rsidTr="00A62544">
        <w:trPr>
          <w:trHeight w:val="278"/>
        </w:trPr>
        <w:tc>
          <w:tcPr>
            <w:tcW w:w="2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#</w:t>
            </w:r>
          </w:p>
        </w:tc>
        <w:tc>
          <w:tcPr>
            <w:tcW w:w="36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ACTIVIDAD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FECHA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HORA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LUGAR Y DIRECCIÓN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2624B" w:rsidRPr="00914CB1" w:rsidTr="00A62544">
        <w:trPr>
          <w:trHeight w:val="292"/>
        </w:trPr>
        <w:tc>
          <w:tcPr>
            <w:tcW w:w="2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6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914CB1">
              <w:rPr>
                <w:rFonts w:ascii="Arial" w:hAnsi="Arial" w:cs="Arial"/>
                <w:i/>
                <w:iCs/>
                <w:color w:val="FFFFFF"/>
              </w:rPr>
              <w:t>Día/Mes/Año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914CB1">
              <w:rPr>
                <w:rFonts w:ascii="Arial" w:hAnsi="Arial" w:cs="Arial"/>
                <w:i/>
                <w:iCs/>
                <w:color w:val="FFFFFF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914CB1">
              <w:rPr>
                <w:rFonts w:ascii="Arial" w:hAnsi="Arial" w:cs="Arial"/>
                <w:i/>
                <w:iCs/>
                <w:color w:val="FFFFFF"/>
              </w:rPr>
              <w:t>Hora:</w:t>
            </w:r>
            <w:r>
              <w:rPr>
                <w:rFonts w:ascii="Arial" w:hAnsi="Arial" w:cs="Arial"/>
                <w:i/>
                <w:iCs/>
                <w:color w:val="FFFFFF"/>
              </w:rPr>
              <w:t xml:space="preserve"> </w:t>
            </w:r>
            <w:r w:rsidRPr="00914CB1">
              <w:rPr>
                <w:rFonts w:ascii="Arial" w:hAnsi="Arial" w:cs="Arial"/>
                <w:i/>
                <w:iCs/>
                <w:color w:val="FFFFFF"/>
              </w:rPr>
              <w:t>Min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914CB1">
              <w:rPr>
                <w:rFonts w:ascii="Arial" w:hAnsi="Arial" w:cs="Arial"/>
                <w:i/>
                <w:iCs/>
                <w:color w:val="FFFFFF"/>
              </w:rPr>
              <w:t> </w:t>
            </w:r>
          </w:p>
        </w:tc>
        <w:tc>
          <w:tcPr>
            <w:tcW w:w="221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F243E"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F243E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914CB1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377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7E1AAC" w:rsidRDefault="00B2624B" w:rsidP="00A62544">
            <w:pPr>
              <w:jc w:val="both"/>
              <w:rPr>
                <w:rFonts w:ascii="Arial" w:hAnsi="Arial" w:cs="Arial"/>
              </w:rPr>
            </w:pPr>
            <w:r w:rsidRPr="007E1AAC">
              <w:rPr>
                <w:rFonts w:ascii="Arial" w:hAnsi="Arial" w:cs="Arial"/>
              </w:rPr>
              <w:t xml:space="preserve">Publicación del </w:t>
            </w:r>
            <w:proofErr w:type="spellStart"/>
            <w:r w:rsidRPr="007E1AAC">
              <w:rPr>
                <w:rFonts w:ascii="Arial" w:hAnsi="Arial" w:cs="Arial"/>
              </w:rPr>
              <w:t>DBC</w:t>
            </w:r>
            <w:proofErr w:type="spellEnd"/>
            <w:r w:rsidRPr="007E1AAC">
              <w:rPr>
                <w:rFonts w:ascii="Arial" w:hAnsi="Arial" w:cs="Arial"/>
              </w:rPr>
              <w:t xml:space="preserve"> en el </w:t>
            </w:r>
            <w:proofErr w:type="spellStart"/>
            <w:r w:rsidRPr="007E1AAC">
              <w:rPr>
                <w:rFonts w:ascii="Arial" w:hAnsi="Arial" w:cs="Arial"/>
              </w:rPr>
              <w:t>SICOES</w:t>
            </w:r>
            <w:proofErr w:type="spellEnd"/>
            <w:r w:rsidRPr="007E1AAC">
              <w:rPr>
                <w:rFonts w:ascii="Arial" w:hAnsi="Arial" w:cs="Arial"/>
              </w:rPr>
              <w:t xml:space="preserve"> y la Convocatoria en la Mesa de Partes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31.05.2017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59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285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 xml:space="preserve">Consultas Escritas </w:t>
            </w:r>
            <w:r w:rsidRPr="00914CB1">
              <w:rPr>
                <w:rFonts w:ascii="Arial" w:hAnsi="Arial" w:cs="Arial"/>
                <w:i/>
                <w:iCs/>
                <w:color w:val="000000"/>
              </w:rPr>
              <w:t>(No son obligatorias)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304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Reunión</w:t>
            </w:r>
            <w:r w:rsidRPr="007E1AAC">
              <w:rPr>
                <w:rFonts w:ascii="Arial" w:hAnsi="Arial" w:cs="Arial"/>
              </w:rPr>
              <w:t xml:space="preserve"> Informativa de</w:t>
            </w:r>
            <w:r w:rsidRPr="00914CB1">
              <w:rPr>
                <w:rFonts w:ascii="Arial" w:hAnsi="Arial" w:cs="Arial"/>
                <w:color w:val="000000"/>
              </w:rPr>
              <w:t xml:space="preserve"> Aclaración </w:t>
            </w:r>
            <w:r w:rsidRPr="00914CB1">
              <w:rPr>
                <w:rFonts w:ascii="Arial" w:hAnsi="Arial" w:cs="Arial"/>
                <w:i/>
                <w:iCs/>
                <w:color w:val="000000"/>
              </w:rPr>
              <w:t>(No es obligatoria)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2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Fecha límite de presentación y Apertura de Propuestas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07.06.2017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0C503F" w:rsidRDefault="00B2624B" w:rsidP="00A625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C503F">
              <w:rPr>
                <w:rFonts w:ascii="Arial" w:hAnsi="Arial" w:cs="Arial"/>
                <w:color w:val="000000"/>
                <w:sz w:val="15"/>
                <w:szCs w:val="15"/>
              </w:rPr>
              <w:t>11:00 AM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5237F" w:rsidRDefault="00B2624B" w:rsidP="00A625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4"/>
                <w:szCs w:val="14"/>
                <w:lang w:val="es-BO" w:eastAsia="es-BO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 w:rsidRPr="0095237F">
              <w:rPr>
                <w:rFonts w:cs="Arial"/>
                <w:b/>
                <w:bCs/>
                <w:sz w:val="14"/>
                <w:szCs w:val="14"/>
                <w:lang w:val="es-BO" w:eastAsia="es-BO"/>
              </w:rPr>
              <w:t xml:space="preserve"> Presentación de Propuestas:</w:t>
            </w:r>
          </w:p>
          <w:p w:rsidR="00B2624B" w:rsidRPr="0095237F" w:rsidRDefault="00B2624B" w:rsidP="00A62544">
            <w:pPr>
              <w:autoSpaceDE w:val="0"/>
              <w:autoSpaceDN w:val="0"/>
              <w:adjustRightInd w:val="0"/>
              <w:jc w:val="both"/>
              <w:rPr>
                <w:rFonts w:cs="Arial"/>
                <w:sz w:val="14"/>
                <w:szCs w:val="14"/>
                <w:lang w:val="es-BO" w:eastAsia="es-BO"/>
              </w:rPr>
            </w:pPr>
            <w:r w:rsidRPr="0095237F">
              <w:rPr>
                <w:rFonts w:cs="Arial"/>
                <w:sz w:val="14"/>
                <w:szCs w:val="14"/>
                <w:lang w:val="es-BO" w:eastAsia="es-BO"/>
              </w:rPr>
              <w:t xml:space="preserve">Ventanilla Única de Correspondencia ubicada en la Planta Baja del Edificio principal del </w:t>
            </w:r>
            <w:proofErr w:type="spellStart"/>
            <w:r w:rsidRPr="0095237F">
              <w:rPr>
                <w:rFonts w:cs="Arial"/>
                <w:sz w:val="14"/>
                <w:szCs w:val="14"/>
                <w:lang w:val="es-BO" w:eastAsia="es-BO"/>
              </w:rPr>
              <w:t>BCB</w:t>
            </w:r>
            <w:proofErr w:type="spellEnd"/>
            <w:r w:rsidRPr="0095237F">
              <w:rPr>
                <w:rFonts w:cs="Arial"/>
                <w:sz w:val="14"/>
                <w:szCs w:val="14"/>
                <w:lang w:val="es-BO" w:eastAsia="es-BO"/>
              </w:rPr>
              <w:t>.</w:t>
            </w:r>
          </w:p>
          <w:p w:rsidR="00B2624B" w:rsidRPr="0095237F" w:rsidRDefault="00B2624B" w:rsidP="00A62544">
            <w:pPr>
              <w:autoSpaceDE w:val="0"/>
              <w:autoSpaceDN w:val="0"/>
              <w:adjustRightInd w:val="0"/>
              <w:jc w:val="both"/>
              <w:rPr>
                <w:rFonts w:cs="Arial"/>
                <w:sz w:val="14"/>
                <w:szCs w:val="14"/>
                <w:lang w:val="es-BO" w:eastAsia="es-BO"/>
              </w:rPr>
            </w:pPr>
          </w:p>
          <w:p w:rsidR="00B2624B" w:rsidRPr="0095237F" w:rsidRDefault="00B2624B" w:rsidP="00A6254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14"/>
                <w:szCs w:val="14"/>
                <w:lang w:val="es-BO" w:eastAsia="es-BO"/>
              </w:rPr>
            </w:pPr>
            <w:r w:rsidRPr="0095237F">
              <w:rPr>
                <w:rFonts w:cs="Arial"/>
                <w:b/>
                <w:bCs/>
                <w:sz w:val="14"/>
                <w:szCs w:val="14"/>
                <w:lang w:val="es-BO" w:eastAsia="es-BO"/>
              </w:rPr>
              <w:t>Apertura de Propuestas:</w:t>
            </w:r>
          </w:p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5237F">
              <w:rPr>
                <w:rFonts w:cs="Arial"/>
                <w:sz w:val="14"/>
                <w:szCs w:val="14"/>
                <w:lang w:val="es-BO" w:eastAsia="es-BO"/>
              </w:rPr>
              <w:t xml:space="preserve">Piso 7, Dpto. de Compras y Contrataciones del </w:t>
            </w:r>
            <w:proofErr w:type="spellStart"/>
            <w:r w:rsidRPr="0095237F">
              <w:rPr>
                <w:rFonts w:cs="Arial"/>
                <w:sz w:val="14"/>
                <w:szCs w:val="14"/>
                <w:lang w:val="es-BO" w:eastAsia="es-BO"/>
              </w:rPr>
              <w:t>BCB</w:t>
            </w:r>
            <w:proofErr w:type="spellEnd"/>
            <w:r w:rsidRPr="0095237F">
              <w:rPr>
                <w:rFonts w:cs="Arial"/>
                <w:sz w:val="14"/>
                <w:szCs w:val="14"/>
                <w:lang w:val="es-BO" w:eastAsia="es-BO"/>
              </w:rPr>
              <w:t>.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302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 xml:space="preserve">Presentación del Informe de Evaluación y Recomendación al </w:t>
            </w:r>
            <w:proofErr w:type="spellStart"/>
            <w:r w:rsidRPr="00914CB1">
              <w:rPr>
                <w:rFonts w:ascii="Arial" w:hAnsi="Arial" w:cs="Arial"/>
                <w:color w:val="000000"/>
              </w:rPr>
              <w:t>RPA</w:t>
            </w:r>
            <w:proofErr w:type="spellEnd"/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06.07.2017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171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284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Adjudicación o Declaratoria Desierta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12.07.2017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315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Notificación de la Adjudicación o Declaratoria Desierta: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14.07.2017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281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 xml:space="preserve">Presentación de documentos para la suscripción del contrato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24.07.2017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83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367"/>
        </w:trPr>
        <w:tc>
          <w:tcPr>
            <w:tcW w:w="2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both"/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 xml:space="preserve">Suscripción de contrato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07.08.2017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2624B" w:rsidRPr="00914CB1" w:rsidTr="00A62544">
        <w:trPr>
          <w:trHeight w:val="139"/>
        </w:trPr>
        <w:tc>
          <w:tcPr>
            <w:tcW w:w="2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14C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2624B" w:rsidRPr="00914CB1" w:rsidRDefault="00B2624B" w:rsidP="00A62544">
            <w:pPr>
              <w:rPr>
                <w:rFonts w:ascii="Arial" w:hAnsi="Arial" w:cs="Arial"/>
                <w:color w:val="000000"/>
              </w:rPr>
            </w:pPr>
            <w:r w:rsidRPr="00914CB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B2624B" w:rsidRDefault="00B2624B" w:rsidP="00B2624B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Todos los plazos son de cumplimiento obligatorio, de acuerdo con lo establecido en el Artículo 47° de las NB-</w:t>
      </w:r>
      <w:proofErr w:type="spellStart"/>
      <w:r>
        <w:rPr>
          <w:rFonts w:ascii="Arial" w:hAnsi="Arial" w:cs="Arial"/>
          <w:i/>
          <w:szCs w:val="20"/>
        </w:rPr>
        <w:t>SABS</w:t>
      </w:r>
      <w:proofErr w:type="spellEnd"/>
      <w:r>
        <w:rPr>
          <w:rFonts w:ascii="Arial" w:hAnsi="Arial" w:cs="Arial"/>
          <w:i/>
          <w:szCs w:val="20"/>
        </w:rPr>
        <w:t>.</w:t>
      </w:r>
    </w:p>
    <w:p w:rsidR="00025BE2" w:rsidRDefault="00025BE2"/>
    <w:sectPr w:rsidR="00025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421725A3"/>
    <w:multiLevelType w:val="multilevel"/>
    <w:tmpl w:val="65FE28D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4B"/>
    <w:rsid w:val="00025BE2"/>
    <w:rsid w:val="001203FD"/>
    <w:rsid w:val="00B2624B"/>
    <w:rsid w:val="00D9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4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,Car19"/>
    <w:basedOn w:val="Normal"/>
    <w:next w:val="Normal"/>
    <w:link w:val="Ttulo1Car"/>
    <w:qFormat/>
    <w:rsid w:val="00B2624B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2624B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2624B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B2624B"/>
    <w:pPr>
      <w:keepNext/>
      <w:numPr>
        <w:numId w:val="1"/>
      </w:numPr>
      <w:jc w:val="both"/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B2624B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B2624B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qFormat/>
    <w:rsid w:val="00B2624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B2624B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,Car19 Car"/>
    <w:basedOn w:val="Fuentedeprrafopredeter"/>
    <w:link w:val="Ttulo1"/>
    <w:rsid w:val="00B2624B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2624B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2624B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2624B"/>
    <w:rPr>
      <w:rFonts w:ascii="Verdana" w:eastAsia="Times New Roman" w:hAnsi="Verdana" w:cs="Times New Roman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B2624B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2624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B2624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B2624B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B2624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2624B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2624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B2624B"/>
    <w:rPr>
      <w:color w:val="0000FF"/>
      <w:u w:val="single"/>
    </w:rPr>
  </w:style>
  <w:style w:type="paragraph" w:styleId="Encabezado">
    <w:name w:val="header"/>
    <w:basedOn w:val="Normal"/>
    <w:link w:val="EncabezadoCar"/>
    <w:rsid w:val="00B262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2624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262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24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2624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2624B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qFormat/>
    <w:rsid w:val="00B2624B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B2624B"/>
  </w:style>
  <w:style w:type="table" w:styleId="Tablaconcuadrcula">
    <w:name w:val="Table Grid"/>
    <w:basedOn w:val="Tablanormal"/>
    <w:uiPriority w:val="59"/>
    <w:rsid w:val="00B2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B2624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B2624B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2624B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24B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24B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Refdenotaalpie">
    <w:name w:val="footnote reference"/>
    <w:rsid w:val="00B2624B"/>
    <w:rPr>
      <w:vertAlign w:val="superscript"/>
    </w:rPr>
  </w:style>
  <w:style w:type="paragraph" w:styleId="Textonotapie">
    <w:name w:val="footnote text"/>
    <w:basedOn w:val="Normal"/>
    <w:link w:val="TextonotapieCar"/>
    <w:rsid w:val="00B2624B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jc w:val="both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rsid w:val="00B2624B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B2624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24B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24B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B2624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2624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26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2624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2624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B2624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B2624B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B2624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2624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B2624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2624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B2624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B2624B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2624B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B2624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2624B"/>
    <w:rPr>
      <w:rFonts w:ascii="Tahoma" w:eastAsiaTheme="minorHAnsi" w:hAnsi="Tahoma" w:cs="Tahoma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B2624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B2624B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B262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B2624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624B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B2624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Head1">
    <w:name w:val="Head1"/>
    <w:basedOn w:val="Normal"/>
    <w:rsid w:val="00B2624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B2624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2624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xl28">
    <w:name w:val="xl28"/>
    <w:basedOn w:val="Normal"/>
    <w:rsid w:val="00B262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B26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rrafodelistaCar">
    <w:name w:val="Párrafo de lista Car"/>
    <w:link w:val="Prrafodelista"/>
    <w:locked/>
    <w:rsid w:val="00B2624B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24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,Car19"/>
    <w:basedOn w:val="Normal"/>
    <w:next w:val="Normal"/>
    <w:link w:val="Ttulo1Car"/>
    <w:qFormat/>
    <w:rsid w:val="00B2624B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2624B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2624B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B2624B"/>
    <w:pPr>
      <w:keepNext/>
      <w:numPr>
        <w:numId w:val="1"/>
      </w:numPr>
      <w:jc w:val="both"/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B2624B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B2624B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qFormat/>
    <w:rsid w:val="00B2624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B2624B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,Car19 Car"/>
    <w:basedOn w:val="Fuentedeprrafopredeter"/>
    <w:link w:val="Ttulo1"/>
    <w:rsid w:val="00B2624B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2624B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2624B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2624B"/>
    <w:rPr>
      <w:rFonts w:ascii="Verdana" w:eastAsia="Times New Roman" w:hAnsi="Verdana" w:cs="Times New Roman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B2624B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2624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B2624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B2624B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B2624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2624B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2624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B2624B"/>
    <w:rPr>
      <w:color w:val="0000FF"/>
      <w:u w:val="single"/>
    </w:rPr>
  </w:style>
  <w:style w:type="paragraph" w:styleId="Encabezado">
    <w:name w:val="header"/>
    <w:basedOn w:val="Normal"/>
    <w:link w:val="EncabezadoCar"/>
    <w:rsid w:val="00B262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2624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262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24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2624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2624B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qFormat/>
    <w:rsid w:val="00B2624B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B2624B"/>
  </w:style>
  <w:style w:type="table" w:styleId="Tablaconcuadrcula">
    <w:name w:val="Table Grid"/>
    <w:basedOn w:val="Tablanormal"/>
    <w:uiPriority w:val="59"/>
    <w:rsid w:val="00B2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al"/>
    <w:next w:val="Normal"/>
    <w:rsid w:val="00B2624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B2624B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2624B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24B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24B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Refdenotaalpie">
    <w:name w:val="footnote reference"/>
    <w:rsid w:val="00B2624B"/>
    <w:rPr>
      <w:vertAlign w:val="superscript"/>
    </w:rPr>
  </w:style>
  <w:style w:type="paragraph" w:styleId="Textonotapie">
    <w:name w:val="footnote text"/>
    <w:basedOn w:val="Normal"/>
    <w:link w:val="TextonotapieCar"/>
    <w:rsid w:val="00B2624B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jc w:val="both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rsid w:val="00B2624B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B2624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24B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24B"/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B2624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2624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26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2624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2624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B2624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B2624B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B2624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2624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B2624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2624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B2624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B2624B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2624B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B2624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2624B"/>
    <w:rPr>
      <w:rFonts w:ascii="Tahoma" w:eastAsiaTheme="minorHAnsi" w:hAnsi="Tahoma" w:cs="Tahoma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B2624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B2624B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B262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B2624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2624B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B2624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Head1">
    <w:name w:val="Head1"/>
    <w:basedOn w:val="Normal"/>
    <w:rsid w:val="00B2624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B2624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2624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xl28">
    <w:name w:val="xl28"/>
    <w:basedOn w:val="Normal"/>
    <w:rsid w:val="00B262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B262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rrafodelistaCar">
    <w:name w:val="Párrafo de lista Car"/>
    <w:link w:val="Prrafodelista"/>
    <w:locked/>
    <w:rsid w:val="00B2624B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garci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menez@bcb.gob.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B6E9B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Jimenez Suarez Luis</dc:creator>
  <cp:lastModifiedBy>Jimenez Suarez Luis</cp:lastModifiedBy>
  <cp:revision>3</cp:revision>
  <dcterms:created xsi:type="dcterms:W3CDTF">2017-05-31T22:39:00Z</dcterms:created>
  <dcterms:modified xsi:type="dcterms:W3CDTF">2017-05-31T23:12:00Z</dcterms:modified>
</cp:coreProperties>
</file>