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A9" w:rsidRDefault="005E52A9" w:rsidP="005E52A9">
      <w:pPr>
        <w:jc w:val="center"/>
        <w:outlineLvl w:val="0"/>
        <w:rPr>
          <w:rFonts w:cs="Arial"/>
          <w:b/>
          <w:sz w:val="18"/>
          <w:szCs w:val="18"/>
        </w:rPr>
      </w:pPr>
      <w:bookmarkStart w:id="0" w:name="_Toc346871641"/>
      <w:bookmarkStart w:id="1" w:name="_Toc346873831"/>
    </w:p>
    <w:bookmarkEnd w:id="0"/>
    <w:bookmarkEnd w:id="1"/>
    <w:p w:rsidR="005E52A9" w:rsidRPr="00673E6A" w:rsidRDefault="005E52A9" w:rsidP="005E52A9">
      <w:pPr>
        <w:jc w:val="both"/>
        <w:rPr>
          <w:rFonts w:cs="Arial"/>
          <w:sz w:val="2"/>
          <w:szCs w:val="18"/>
        </w:rPr>
      </w:pPr>
    </w:p>
    <w:p w:rsidR="005E52A9" w:rsidRDefault="005E52A9" w:rsidP="005E52A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</w:rPr>
      </w:pPr>
      <w:bookmarkStart w:id="2" w:name="_Toc346873832"/>
      <w:r w:rsidRPr="00673E6A">
        <w:rPr>
          <w:rFonts w:ascii="Verdana" w:hAnsi="Verdana" w:cs="Arial"/>
          <w:sz w:val="18"/>
          <w:szCs w:val="18"/>
          <w:u w:val="none"/>
        </w:rPr>
        <w:t>CONVOCATORIA Y DATOS GENERALES DE LA CONTRATACIÓN</w:t>
      </w:r>
      <w:bookmarkEnd w:id="2"/>
    </w:p>
    <w:tbl>
      <w:tblPr>
        <w:tblpPr w:leftFromText="141" w:rightFromText="141" w:vertAnchor="text" w:horzAnchor="margin" w:tblpY="111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03"/>
        <w:gridCol w:w="28"/>
        <w:gridCol w:w="65"/>
        <w:gridCol w:w="122"/>
        <w:gridCol w:w="112"/>
        <w:gridCol w:w="90"/>
        <w:gridCol w:w="84"/>
        <w:gridCol w:w="468"/>
        <w:gridCol w:w="163"/>
        <w:gridCol w:w="494"/>
        <w:gridCol w:w="493"/>
        <w:gridCol w:w="33"/>
        <w:gridCol w:w="437"/>
        <w:gridCol w:w="22"/>
        <w:gridCol w:w="242"/>
        <w:gridCol w:w="433"/>
        <w:gridCol w:w="118"/>
        <w:gridCol w:w="360"/>
        <w:gridCol w:w="295"/>
        <w:gridCol w:w="61"/>
        <w:gridCol w:w="349"/>
        <w:gridCol w:w="21"/>
        <w:gridCol w:w="236"/>
        <w:gridCol w:w="119"/>
        <w:gridCol w:w="365"/>
        <w:gridCol w:w="118"/>
        <w:gridCol w:w="199"/>
        <w:gridCol w:w="70"/>
        <w:gridCol w:w="9"/>
        <w:gridCol w:w="35"/>
        <w:gridCol w:w="99"/>
        <w:gridCol w:w="341"/>
        <w:gridCol w:w="491"/>
        <w:gridCol w:w="682"/>
        <w:gridCol w:w="242"/>
        <w:gridCol w:w="193"/>
      </w:tblGrid>
      <w:tr w:rsidR="005E52A9" w:rsidRPr="0009218A" w:rsidTr="00322D78">
        <w:trPr>
          <w:trHeight w:val="136"/>
        </w:trPr>
        <w:tc>
          <w:tcPr>
            <w:tcW w:w="963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</w:rPr>
              <w:t xml:space="preserve">. </w:t>
            </w:r>
            <w:r w:rsidRPr="0009218A">
              <w:rPr>
                <w:rFonts w:cs="Arial"/>
                <w:b/>
                <w:bCs/>
                <w:lang w:val="es-BO" w:eastAsia="es-BO"/>
              </w:rPr>
              <w:t>1.</w:t>
            </w:r>
            <w:r w:rsidRPr="0009218A">
              <w:rPr>
                <w:b/>
                <w:bCs/>
                <w:lang w:val="es-BO" w:eastAsia="es-BO"/>
              </w:rPr>
              <w:t xml:space="preserve">    </w:t>
            </w:r>
            <w:r w:rsidRPr="0009218A">
              <w:rPr>
                <w:rFonts w:cs="Arial"/>
                <w:b/>
                <w:bCs/>
                <w:lang w:val="es-BO" w:eastAsia="es-BO"/>
              </w:rPr>
              <w:t>CONVOCATORIA</w:t>
            </w:r>
          </w:p>
        </w:tc>
      </w:tr>
      <w:tr w:rsidR="005E52A9" w:rsidRPr="0009218A" w:rsidTr="00322D78">
        <w:trPr>
          <w:trHeight w:val="57"/>
        </w:trPr>
        <w:tc>
          <w:tcPr>
            <w:tcW w:w="9639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5E52A9" w:rsidRPr="0009218A" w:rsidTr="00322D78">
        <w:trPr>
          <w:trHeight w:val="38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235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Entidad Convocante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i/>
                <w:iCs/>
                <w:lang w:val="es-BO" w:eastAsia="es-BO"/>
              </w:rPr>
            </w:pPr>
            <w:r w:rsidRPr="0009218A">
              <w:rPr>
                <w:rFonts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46639D" w:rsidRDefault="005E52A9" w:rsidP="00322D78">
            <w:pPr>
              <w:snapToGrid w:val="0"/>
              <w:jc w:val="center"/>
              <w:rPr>
                <w:rFonts w:cs="Arial"/>
                <w:bCs/>
                <w:i/>
                <w:iCs/>
                <w:lang w:val="es-BO" w:eastAsia="es-BO"/>
              </w:rPr>
            </w:pPr>
          </w:p>
        </w:tc>
      </w:tr>
      <w:tr w:rsidR="005E52A9" w:rsidRPr="0009218A" w:rsidTr="00322D78">
        <w:trPr>
          <w:trHeight w:val="56"/>
        </w:trPr>
        <w:tc>
          <w:tcPr>
            <w:tcW w:w="18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09218A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Cs/>
                <w:lang w:val="es-BO" w:eastAsia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E52A9" w:rsidRPr="0046639D" w:rsidRDefault="005E52A9" w:rsidP="00322D78">
            <w:pPr>
              <w:snapToGrid w:val="0"/>
              <w:rPr>
                <w:rFonts w:cs="Arial"/>
                <w:bCs/>
                <w:i/>
                <w:iCs/>
                <w:lang w:val="es-BO" w:eastAsia="es-BO"/>
              </w:rPr>
            </w:pPr>
          </w:p>
        </w:tc>
      </w:tr>
      <w:tr w:rsidR="005E52A9" w:rsidRPr="0009218A" w:rsidTr="00322D78">
        <w:trPr>
          <w:trHeight w:val="235"/>
        </w:trPr>
        <w:tc>
          <w:tcPr>
            <w:tcW w:w="184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Modalidad de Contratación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375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proofErr w:type="spellStart"/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CUCE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5E52A9" w:rsidRPr="0009218A" w:rsidTr="00322D78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rPr>
                      <w:rFonts w:cs="Arial"/>
                      <w:lang w:val="es-BO" w:eastAsia="es-BO"/>
                    </w:rPr>
                  </w:pPr>
                  <w:r>
                    <w:rPr>
                      <w:rFonts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rPr>
                      <w:rFonts w:cs="Arial"/>
                      <w:lang w:val="es-BO" w:eastAsia="es-BO"/>
                    </w:rPr>
                  </w:pPr>
                  <w:r>
                    <w:rPr>
                      <w:rFonts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>
                    <w:rPr>
                      <w:rFonts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>
                    <w:rPr>
                      <w:rFonts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C6351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bookmarkStart w:id="3" w:name="_GoBack"/>
                  <w:bookmarkEnd w:id="3"/>
                  <w:r>
                    <w:rPr>
                      <w:rFonts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jc w:val="center"/>
                    <w:rPr>
                      <w:rFonts w:cs="Arial"/>
                      <w:lang w:val="es-BO" w:eastAsia="es-BO"/>
                    </w:rPr>
                  </w:pPr>
                  <w:r w:rsidRPr="0009218A">
                    <w:rPr>
                      <w:rFonts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E52A9" w:rsidRPr="0009218A" w:rsidRDefault="005E52A9" w:rsidP="00322D78">
                  <w:pPr>
                    <w:framePr w:hSpace="141" w:wrap="around" w:vAnchor="text" w:hAnchor="margin" w:y="111"/>
                    <w:snapToGrid w:val="0"/>
                    <w:rPr>
                      <w:rFonts w:cs="Arial"/>
                      <w:lang w:val="es-BO" w:eastAsia="es-BO"/>
                    </w:rPr>
                  </w:pPr>
                </w:p>
              </w:tc>
            </w:tr>
          </w:tbl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72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3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proofErr w:type="spellStart"/>
            <w:r w:rsidRPr="0009218A">
              <w:rPr>
                <w:rFonts w:cs="Arial"/>
                <w:b/>
                <w:lang w:val="es-BO" w:eastAsia="es-BO"/>
              </w:rPr>
              <w:t>ANPE</w:t>
            </w:r>
            <w:proofErr w:type="spellEnd"/>
            <w:r w:rsidRPr="0009218A">
              <w:rPr>
                <w:rFonts w:cs="Arial"/>
                <w:b/>
                <w:lang w:val="es-BO" w:eastAsia="es-BO"/>
              </w:rPr>
              <w:t>-C N° 021/2017-1C</w:t>
            </w:r>
          </w:p>
        </w:tc>
        <w:tc>
          <w:tcPr>
            <w:tcW w:w="1137" w:type="dxa"/>
            <w:gridSpan w:val="8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shd w:val="clear" w:color="000000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91" w:type="dxa"/>
            <w:shd w:val="clear" w:color="000000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682" w:type="dxa"/>
            <w:shd w:val="clear" w:color="000000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242" w:type="dxa"/>
            <w:shd w:val="clear" w:color="000000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8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53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Objeto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 xml:space="preserve">COMPRA DE </w:t>
            </w:r>
            <w:proofErr w:type="spellStart"/>
            <w:r w:rsidRPr="0009218A">
              <w:rPr>
                <w:rFonts w:cs="Arial"/>
                <w:b/>
                <w:lang w:val="es-BO" w:eastAsia="es-BO"/>
              </w:rPr>
              <w:t>TONNERS</w:t>
            </w:r>
            <w:proofErr w:type="spellEnd"/>
            <w:r w:rsidRPr="0009218A">
              <w:rPr>
                <w:rFonts w:cs="Arial"/>
                <w:b/>
                <w:lang w:val="es-BO" w:eastAsia="es-BO"/>
              </w:rPr>
              <w:t xml:space="preserve"> TIPO 2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i/>
                <w:iCs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91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214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Método de Selección y Adjudicación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3437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a) Calidad, Propuesta Técnica y Costo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26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 xml:space="preserve">b) Calidad 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>X</w:t>
            </w:r>
          </w:p>
        </w:tc>
        <w:tc>
          <w:tcPr>
            <w:tcW w:w="18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>c) Precio Evaluado Más Bajo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b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</w:p>
        </w:tc>
      </w:tr>
      <w:tr w:rsidR="005E52A9" w:rsidRPr="0009218A" w:rsidTr="00322D78">
        <w:trPr>
          <w:trHeight w:val="45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rPr>
                <w:rFonts w:cs="Arial"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81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Forma de Adjudicación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E52A9" w:rsidRPr="0009218A" w:rsidRDefault="005E52A9" w:rsidP="00322D78">
            <w:pPr>
              <w:tabs>
                <w:tab w:val="left" w:pos="1331"/>
              </w:tabs>
              <w:snapToGrid w:val="0"/>
              <w:rPr>
                <w:rFonts w:cs="Arial"/>
                <w:b/>
                <w:i/>
                <w:iCs/>
                <w:lang w:val="es-BO" w:eastAsia="es-BO"/>
              </w:rPr>
            </w:pPr>
            <w:r w:rsidRPr="0009218A">
              <w:rPr>
                <w:rFonts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193" w:type="dxa"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tabs>
                <w:tab w:val="left" w:pos="1331"/>
              </w:tabs>
              <w:snapToGrid w:val="0"/>
              <w:rPr>
                <w:rFonts w:cs="Arial"/>
                <w:b/>
                <w:i/>
                <w:iCs/>
                <w:lang w:val="es-BO" w:eastAsia="es-BO"/>
              </w:rPr>
            </w:pPr>
          </w:p>
        </w:tc>
      </w:tr>
      <w:tr w:rsidR="005E52A9" w:rsidRPr="0009218A" w:rsidTr="00322D78">
        <w:trPr>
          <w:trHeight w:val="3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22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Precio Referencial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shd w:val="clear" w:color="auto" w:fill="FFFFFF"/>
            <w:noWrap/>
            <w:vAlign w:val="center"/>
            <w:hideMark/>
          </w:tcPr>
          <w:tbl>
            <w:tblPr>
              <w:tblW w:w="3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60"/>
              <w:gridCol w:w="500"/>
              <w:gridCol w:w="960"/>
            </w:tblGrid>
            <w:tr w:rsidR="005E52A9" w:rsidRPr="00A726F7" w:rsidTr="00322D78">
              <w:trPr>
                <w:trHeight w:val="150"/>
              </w:trPr>
              <w:tc>
                <w:tcPr>
                  <w:tcW w:w="50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proofErr w:type="spellStart"/>
                  <w:r w:rsidRPr="00A726F7"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92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A726F7"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PRECIO TOTAL Bs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proofErr w:type="spellStart"/>
                  <w:r w:rsidRPr="00A726F7"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96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A726F7"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PRECIO TOTAL Bs</w:t>
                  </w:r>
                </w:p>
              </w:tc>
            </w:tr>
            <w:tr w:rsidR="005E52A9" w:rsidRPr="00A726F7" w:rsidTr="00322D78">
              <w:trPr>
                <w:trHeight w:val="150"/>
              </w:trPr>
              <w:tc>
                <w:tcPr>
                  <w:tcW w:w="50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</w:tr>
            <w:tr w:rsidR="005E52A9" w:rsidRPr="00A726F7" w:rsidTr="00322D78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28.600,00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13.020,00</w:t>
                  </w:r>
                </w:p>
              </w:tc>
            </w:tr>
            <w:tr w:rsidR="005E52A9" w:rsidRPr="00A726F7" w:rsidTr="00322D78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12.650,00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28.600,00</w:t>
                  </w:r>
                </w:p>
              </w:tc>
            </w:tr>
            <w:tr w:rsidR="005E52A9" w:rsidRPr="00A726F7" w:rsidTr="00322D78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19.500,00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19.800,00</w:t>
                  </w:r>
                </w:p>
              </w:tc>
            </w:tr>
            <w:tr w:rsidR="005E52A9" w:rsidRPr="00A726F7" w:rsidTr="00322D78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13.020,00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19.800,00</w:t>
                  </w:r>
                </w:p>
              </w:tc>
            </w:tr>
            <w:tr w:rsidR="005E52A9" w:rsidRPr="00A726F7" w:rsidTr="00322D78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12.733,00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center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52A9" w:rsidRPr="00A726F7" w:rsidRDefault="005E52A9" w:rsidP="00322D78">
                  <w:pPr>
                    <w:framePr w:hSpace="141" w:wrap="around" w:vAnchor="text" w:hAnchor="margin" w:y="111"/>
                    <w:jc w:val="right"/>
                    <w:rPr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726F7">
                    <w:rPr>
                      <w:color w:val="000000"/>
                      <w:sz w:val="14"/>
                      <w:szCs w:val="14"/>
                      <w:lang w:val="es-BO" w:eastAsia="es-BO"/>
                    </w:rPr>
                    <w:t>19.800,00</w:t>
                  </w:r>
                </w:p>
              </w:tc>
            </w:tr>
          </w:tbl>
          <w:p w:rsidR="005E52A9" w:rsidRPr="0009218A" w:rsidRDefault="005E52A9" w:rsidP="00322D78">
            <w:pPr>
              <w:snapToGrid w:val="0"/>
              <w:rPr>
                <w:rFonts w:cs="Arial"/>
                <w:b/>
                <w:iCs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b/>
                <w:iCs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b/>
                <w:iCs/>
                <w:lang w:val="es-BO" w:eastAsia="es-BO"/>
              </w:rPr>
            </w:pPr>
          </w:p>
        </w:tc>
      </w:tr>
      <w:tr w:rsidR="005E52A9" w:rsidRPr="0009218A" w:rsidTr="00322D78">
        <w:trPr>
          <w:trHeight w:val="3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  <w:r w:rsidRPr="000F2EE5">
              <w:rPr>
                <w:rFonts w:cs="Arial"/>
                <w:sz w:val="8"/>
                <w:szCs w:val="8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adjustRightInd w:val="0"/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71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La contratación se formalizará mediante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highlight w:val="yellow"/>
                <w:lang w:val="es-BO" w:eastAsia="es-BO"/>
              </w:rPr>
            </w:pPr>
            <w:r w:rsidRPr="0009218A">
              <w:rPr>
                <w:rFonts w:cs="Arial"/>
                <w:b/>
                <w:i/>
                <w:iCs/>
                <w:lang w:val="es-BO" w:eastAsia="es-BO"/>
              </w:rPr>
              <w:t>Contrato.</w:t>
            </w:r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highlight w:val="yellow"/>
                <w:lang w:val="es-BO" w:eastAsia="es-BO"/>
              </w:rPr>
            </w:pPr>
          </w:p>
        </w:tc>
      </w:tr>
      <w:tr w:rsidR="005E52A9" w:rsidRPr="0009218A" w:rsidTr="00322D78">
        <w:trPr>
          <w:trHeight w:val="50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</w:p>
        </w:tc>
        <w:tc>
          <w:tcPr>
            <w:tcW w:w="7599" w:type="dxa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jc w:val="center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403" w:type="dxa"/>
            <w:gridSpan w:val="32"/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center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jc w:val="center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171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Organismo Financiador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51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189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3" w:type="dxa"/>
            <w:tcBorders>
              <w:top w:val="nil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80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51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i/>
                <w:iCs/>
                <w:lang w:val="es-BO" w:eastAsia="es-BO"/>
              </w:rPr>
            </w:pPr>
            <w:r w:rsidRPr="0009218A">
              <w:rPr>
                <w:rFonts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000000" w:fill="FFFFFF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300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51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Recursos Propios</w:t>
            </w:r>
          </w:p>
        </w:tc>
        <w:tc>
          <w:tcPr>
            <w:tcW w:w="38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100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50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8"/>
                <w:szCs w:val="8"/>
                <w:lang w:val="es-BO" w:eastAsia="es-BO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rPr>
                <w:rFonts w:cs="Arial"/>
                <w:sz w:val="8"/>
                <w:szCs w:val="8"/>
                <w:lang w:val="es-BO" w:eastAsia="es-BO"/>
              </w:rPr>
            </w:pPr>
          </w:p>
        </w:tc>
      </w:tr>
      <w:tr w:rsidR="005E52A9" w:rsidRPr="0009218A" w:rsidTr="00322D78">
        <w:trPr>
          <w:trHeight w:val="486"/>
        </w:trPr>
        <w:tc>
          <w:tcPr>
            <w:tcW w:w="184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 xml:space="preserve">Plazo previsto para la entrega de bienes </w:t>
            </w:r>
            <w:r w:rsidRPr="004F648D">
              <w:rPr>
                <w:rFonts w:cs="Arial"/>
                <w:bCs/>
                <w:sz w:val="14"/>
                <w:szCs w:val="14"/>
                <w:lang w:val="es-BO" w:eastAsia="es-BO"/>
              </w:rPr>
              <w:t>(días calendario)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Default="005E52A9" w:rsidP="00322D78">
            <w:pPr>
              <w:snapToGrid w:val="0"/>
              <w:rPr>
                <w:rFonts w:cs="Arial"/>
              </w:rPr>
            </w:pPr>
            <w:r w:rsidRPr="0009218A">
              <w:rPr>
                <w:rFonts w:cs="Arial"/>
              </w:rPr>
              <w:t>No debe exceder los Treinta (30) días calendario,  a partir del día hábil siguiente a la fecha</w:t>
            </w:r>
          </w:p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proofErr w:type="gramStart"/>
            <w:r w:rsidRPr="0009218A">
              <w:rPr>
                <w:rFonts w:cs="Arial"/>
              </w:rPr>
              <w:t>de</w:t>
            </w:r>
            <w:proofErr w:type="gramEnd"/>
            <w:r w:rsidRPr="0009218A">
              <w:rPr>
                <w:rFonts w:cs="Arial"/>
              </w:rPr>
              <w:t xml:space="preserve"> suscripción del Contrato.</w:t>
            </w:r>
          </w:p>
        </w:tc>
        <w:tc>
          <w:tcPr>
            <w:tcW w:w="193" w:type="dxa"/>
            <w:tcBorders>
              <w:left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67"/>
        </w:trPr>
        <w:tc>
          <w:tcPr>
            <w:tcW w:w="18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4F648D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403" w:type="dxa"/>
            <w:gridSpan w:val="3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4F648D" w:rsidRDefault="005E52A9" w:rsidP="00322D78">
            <w:pPr>
              <w:snapToGrid w:val="0"/>
              <w:jc w:val="center"/>
              <w:rPr>
                <w:rFonts w:cs="Calibri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4F648D" w:rsidRDefault="005E52A9" w:rsidP="00322D78">
            <w:pPr>
              <w:snapToGrid w:val="0"/>
              <w:jc w:val="center"/>
              <w:rPr>
                <w:rFonts w:cs="Calibri"/>
                <w:lang w:val="es-BO" w:eastAsia="es-BO"/>
              </w:rPr>
            </w:pPr>
          </w:p>
        </w:tc>
      </w:tr>
      <w:tr w:rsidR="005E52A9" w:rsidRPr="0009218A" w:rsidTr="00322D78">
        <w:trPr>
          <w:trHeight w:val="170"/>
        </w:trPr>
        <w:tc>
          <w:tcPr>
            <w:tcW w:w="1847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Lugar de entrega</w:t>
            </w:r>
          </w:p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sz w:val="14"/>
                <w:szCs w:val="14"/>
              </w:rPr>
            </w:pPr>
            <w:r w:rsidRPr="004F648D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de bienes</w:t>
            </w:r>
          </w:p>
        </w:tc>
        <w:tc>
          <w:tcPr>
            <w:tcW w:w="19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7403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</w:rPr>
              <w:t xml:space="preserve">Almacenes del Edificio Principal del </w:t>
            </w:r>
            <w:proofErr w:type="spellStart"/>
            <w:r w:rsidRPr="0009218A">
              <w:rPr>
                <w:rFonts w:cs="Arial"/>
              </w:rPr>
              <w:t>BCB</w:t>
            </w:r>
            <w:proofErr w:type="spellEnd"/>
            <w:r w:rsidRPr="0009218A">
              <w:rPr>
                <w:rFonts w:cs="Arial"/>
              </w:rPr>
              <w:t xml:space="preserve"> (Piso 5).</w:t>
            </w:r>
          </w:p>
        </w:tc>
        <w:tc>
          <w:tcPr>
            <w:tcW w:w="19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250"/>
        </w:trPr>
        <w:tc>
          <w:tcPr>
            <w:tcW w:w="184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403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Calibri"/>
                <w:lang w:val="es-BO" w:eastAsia="es-BO"/>
              </w:rPr>
            </w:pPr>
          </w:p>
        </w:tc>
        <w:tc>
          <w:tcPr>
            <w:tcW w:w="19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Calibri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9869C4" w:rsidRDefault="005E52A9" w:rsidP="00322D78">
            <w:pPr>
              <w:snapToGrid w:val="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9869C4" w:rsidRDefault="005E52A9" w:rsidP="00322D78">
            <w:pPr>
              <w:snapToGrid w:val="0"/>
              <w:rPr>
                <w:rFonts w:cs="Arial"/>
                <w:sz w:val="24"/>
                <w:szCs w:val="24"/>
                <w:lang w:val="es-BO" w:eastAsia="es-BO"/>
              </w:rPr>
            </w:pPr>
          </w:p>
        </w:tc>
        <w:tc>
          <w:tcPr>
            <w:tcW w:w="7596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Pr="009869C4" w:rsidRDefault="005E52A9" w:rsidP="00322D78">
            <w:pPr>
              <w:snapToGrid w:val="0"/>
              <w:rPr>
                <w:rFonts w:cs="Arial"/>
                <w:sz w:val="24"/>
                <w:szCs w:val="24"/>
                <w:lang w:val="es-BO"/>
              </w:rPr>
            </w:pPr>
          </w:p>
        </w:tc>
      </w:tr>
      <w:tr w:rsidR="005E52A9" w:rsidRPr="0009218A" w:rsidTr="00322D78">
        <w:trPr>
          <w:trHeight w:val="98"/>
        </w:trPr>
        <w:tc>
          <w:tcPr>
            <w:tcW w:w="184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4F648D">
              <w:rPr>
                <w:rFonts w:cs="Arial"/>
                <w:b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>x</w:t>
            </w:r>
          </w:p>
        </w:tc>
        <w:tc>
          <w:tcPr>
            <w:tcW w:w="7188" w:type="dxa"/>
            <w:gridSpan w:val="2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5E52A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cs="Arial"/>
              </w:rPr>
            </w:pPr>
            <w:r w:rsidRPr="0009218A">
              <w:rPr>
                <w:rFonts w:cs="Arial"/>
              </w:rPr>
              <w:t>Bienes para la gestión en curso.</w:t>
            </w:r>
          </w:p>
          <w:p w:rsidR="005E52A9" w:rsidRDefault="005E52A9" w:rsidP="00322D78">
            <w:pPr>
              <w:rPr>
                <w:rFonts w:cs="Calibri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Calibri"/>
                <w:lang w:val="es-BO" w:eastAsia="es-BO"/>
              </w:rPr>
            </w:pPr>
          </w:p>
        </w:tc>
      </w:tr>
      <w:tr w:rsidR="005E52A9" w:rsidRPr="0009218A" w:rsidTr="00322D78">
        <w:trPr>
          <w:trHeight w:val="232"/>
        </w:trPr>
        <w:tc>
          <w:tcPr>
            <w:tcW w:w="184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4F648D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596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Pr="004F648D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  <w:r w:rsidRPr="0009218A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ind w:left="247" w:hanging="247"/>
              <w:rPr>
                <w:rFonts w:cs="Arial"/>
                <w:lang w:val="es-BO" w:eastAsia="es-BO"/>
              </w:rPr>
            </w:pPr>
          </w:p>
        </w:tc>
        <w:tc>
          <w:tcPr>
            <w:tcW w:w="7188" w:type="dxa"/>
            <w:gridSpan w:val="2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ind w:left="360"/>
              <w:jc w:val="both"/>
              <w:rPr>
                <w:rFonts w:cs="Calibri"/>
                <w:lang w:val="es-BO" w:eastAsia="es-BO"/>
              </w:rPr>
            </w:pPr>
            <w:r w:rsidRPr="0009218A">
              <w:rPr>
                <w:rFonts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ind w:left="247" w:hanging="247"/>
              <w:rPr>
                <w:rFonts w:cs="Arial"/>
                <w:lang w:val="es-BO" w:eastAsia="es-BO"/>
              </w:rPr>
            </w:pPr>
          </w:p>
        </w:tc>
        <w:tc>
          <w:tcPr>
            <w:tcW w:w="7188" w:type="dxa"/>
            <w:gridSpan w:val="2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jc w:val="both"/>
              <w:rPr>
                <w:rFonts w:cs="Arial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84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4F648D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lang w:val="es-BO" w:eastAsia="es-BO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ind w:left="247" w:hanging="247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7188" w:type="dxa"/>
            <w:gridSpan w:val="2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ind w:left="360"/>
              <w:jc w:val="both"/>
              <w:rPr>
                <w:rFonts w:cs="Calibri"/>
                <w:lang w:val="es-BO" w:eastAsia="es-BO"/>
              </w:rPr>
            </w:pPr>
            <w:r w:rsidRPr="0009218A">
              <w:rPr>
                <w:rFonts w:cs="Arial"/>
              </w:rPr>
              <w:t>Bienes para la próxima gestión (el proceso se  iniciará una vez promulgada la Ley del Presupuesto General del Estado de la siguiente gestión)</w:t>
            </w:r>
          </w:p>
        </w:tc>
      </w:tr>
      <w:tr w:rsidR="005E52A9" w:rsidRPr="0009218A" w:rsidTr="00322D78">
        <w:trPr>
          <w:trHeight w:val="383"/>
        </w:trPr>
        <w:tc>
          <w:tcPr>
            <w:tcW w:w="9639" w:type="dxa"/>
            <w:gridSpan w:val="3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36"/>
        </w:trPr>
        <w:tc>
          <w:tcPr>
            <w:tcW w:w="9639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5E52A9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27"/>
        </w:trPr>
        <w:tc>
          <w:tcPr>
            <w:tcW w:w="963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lastRenderedPageBreak/>
              <w:t>2.</w:t>
            </w:r>
            <w:r w:rsidRPr="0009218A">
              <w:rPr>
                <w:b/>
                <w:bCs/>
                <w:lang w:val="es-BO" w:eastAsia="es-BO"/>
              </w:rPr>
              <w:t xml:space="preserve">    </w:t>
            </w:r>
            <w:r w:rsidRPr="0009218A">
              <w:rPr>
                <w:rFonts w:cs="Arial"/>
                <w:b/>
                <w:bCs/>
                <w:lang w:val="es-BO" w:eastAsia="es-BO"/>
              </w:rPr>
              <w:t>INFORMACIÓN DEL DOCUMENTO BASE DE CONTRATACIÓN (</w:t>
            </w:r>
            <w:proofErr w:type="spellStart"/>
            <w:r w:rsidRPr="0009218A">
              <w:rPr>
                <w:rFonts w:cs="Arial"/>
                <w:b/>
                <w:bCs/>
                <w:lang w:val="es-BO" w:eastAsia="es-BO"/>
              </w:rPr>
              <w:t>DBC</w:t>
            </w:r>
            <w:proofErr w:type="spellEnd"/>
            <w:r w:rsidRPr="0009218A">
              <w:rPr>
                <w:rFonts w:cs="Arial"/>
                <w:b/>
                <w:bCs/>
                <w:lang w:val="es-BO" w:eastAsia="es-BO"/>
              </w:rPr>
              <w:t>) </w:t>
            </w:r>
          </w:p>
        </w:tc>
      </w:tr>
      <w:tr w:rsidR="005E52A9" w:rsidRPr="0009218A" w:rsidTr="00322D78">
        <w:trPr>
          <w:trHeight w:val="57"/>
        </w:trPr>
        <w:tc>
          <w:tcPr>
            <w:tcW w:w="9446" w:type="dxa"/>
            <w:gridSpan w:val="3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0F253F"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Los interesados podrán recabar el Documento Base de Contratación (</w:t>
            </w:r>
            <w:proofErr w:type="spellStart"/>
            <w:r w:rsidRPr="0009218A">
              <w:rPr>
                <w:rFonts w:cs="Arial"/>
                <w:b/>
                <w:bCs/>
                <w:lang w:val="es-BO" w:eastAsia="es-BO"/>
              </w:rPr>
              <w:t>DBC</w:t>
            </w:r>
            <w:proofErr w:type="spellEnd"/>
            <w:r w:rsidRPr="0009218A">
              <w:rPr>
                <w:rFonts w:cs="Arial"/>
                <w:b/>
                <w:bCs/>
                <w:lang w:val="es-BO" w:eastAsia="es-BO"/>
              </w:rPr>
              <w:t xml:space="preserve">) en el sitio Web del </w:t>
            </w:r>
            <w:proofErr w:type="spellStart"/>
            <w:r w:rsidRPr="0009218A">
              <w:rPr>
                <w:rFonts w:cs="Arial"/>
                <w:b/>
                <w:bCs/>
                <w:lang w:val="es-BO" w:eastAsia="es-BO"/>
              </w:rPr>
              <w:t>SICOES</w:t>
            </w:r>
            <w:proofErr w:type="spellEnd"/>
            <w:r w:rsidRPr="0009218A">
              <w:rPr>
                <w:rFonts w:cs="Arial"/>
                <w:b/>
                <w:bCs/>
                <w:lang w:val="es-BO" w:eastAsia="es-BO"/>
              </w:rPr>
              <w:t xml:space="preserve"> y obtener información de la entidad de acuerdo con los siguientes datos:</w:t>
            </w:r>
          </w:p>
        </w:tc>
        <w:tc>
          <w:tcPr>
            <w:tcW w:w="193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000000" w:fill="0F253F"/>
            <w:vAlign w:val="center"/>
          </w:tcPr>
          <w:p w:rsidR="005E52A9" w:rsidRDefault="005E52A9" w:rsidP="00322D78">
            <w:pPr>
              <w:rPr>
                <w:rFonts w:cs="Arial"/>
                <w:b/>
                <w:bCs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</w:tc>
      </w:tr>
      <w:tr w:rsidR="005E52A9" w:rsidRPr="0009218A" w:rsidTr="00322D78">
        <w:trPr>
          <w:trHeight w:val="5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262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Domicilio de la Entidad Convocante</w:t>
            </w:r>
          </w:p>
        </w:tc>
        <w:tc>
          <w:tcPr>
            <w:tcW w:w="2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1" w:type="dxa"/>
            <w:gridSpan w:val="31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Edificio Principal del Banco Central de Bolivia, calle Ayacucho esquina Mercado, La Paz – Bolivia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5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239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09218A">
              <w:rPr>
                <w:rFonts w:cs="Arial"/>
                <w:i/>
                <w:lang w:val="es-BO" w:eastAsia="es-BO"/>
              </w:rPr>
              <w:t>Nombre Completo</w:t>
            </w:r>
          </w:p>
        </w:tc>
        <w:tc>
          <w:tcPr>
            <w:tcW w:w="242" w:type="dxa"/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674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09218A">
              <w:rPr>
                <w:rFonts w:cs="Arial"/>
                <w:i/>
                <w:lang w:val="es-BO" w:eastAsia="es-BO"/>
              </w:rPr>
              <w:t>Cargo</w:t>
            </w:r>
          </w:p>
        </w:tc>
        <w:tc>
          <w:tcPr>
            <w:tcW w:w="554" w:type="dxa"/>
            <w:gridSpan w:val="5"/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  <w:r w:rsidRPr="0009218A">
              <w:rPr>
                <w:rFonts w:cs="Arial"/>
                <w:i/>
                <w:lang w:val="es-BO" w:eastAsia="es-BO"/>
              </w:rPr>
              <w:t>Dependencia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i/>
                <w:lang w:val="es-BO" w:eastAsia="es-BO"/>
              </w:rPr>
            </w:pPr>
          </w:p>
        </w:tc>
      </w:tr>
      <w:tr w:rsidR="005E52A9" w:rsidRPr="0009218A" w:rsidTr="00322D78">
        <w:trPr>
          <w:trHeight w:val="482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Encargado de atender consultas Administrativas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 xml:space="preserve">Luis </w:t>
            </w:r>
            <w:proofErr w:type="spellStart"/>
            <w:r w:rsidRPr="0009218A">
              <w:rPr>
                <w:rFonts w:cs="Arial"/>
                <w:color w:val="0000FF"/>
                <w:lang w:val="es-BO" w:eastAsia="es-BO"/>
              </w:rPr>
              <w:t>Jimenez</w:t>
            </w:r>
            <w:proofErr w:type="spellEnd"/>
            <w:r w:rsidRPr="0009218A">
              <w:rPr>
                <w:rFonts w:cs="Arial"/>
                <w:color w:val="0000FF"/>
                <w:lang w:val="es-BO" w:eastAsia="es-BO"/>
              </w:rPr>
              <w:t xml:space="preserve"> Suarez.</w:t>
            </w:r>
          </w:p>
        </w:tc>
        <w:tc>
          <w:tcPr>
            <w:tcW w:w="2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67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>Profesional en Compras y Contrataciones</w:t>
            </w:r>
            <w:r w:rsidRPr="0009218A">
              <w:rPr>
                <w:rFonts w:cs="Arial"/>
                <w:lang w:val="es-BO" w:eastAsia="es-BO"/>
              </w:rPr>
              <w:t> </w:t>
            </w:r>
            <w:proofErr w:type="spellStart"/>
            <w:r w:rsidRPr="0009218A">
              <w:rPr>
                <w:rFonts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2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2374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6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674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13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Encargado de Consultas Técnicas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 xml:space="preserve">Gustavo Calle Villamil </w:t>
            </w:r>
          </w:p>
        </w:tc>
        <w:tc>
          <w:tcPr>
            <w:tcW w:w="2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67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eastAsia="en-US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2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eastAsia="es-BO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374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Horario de atención de la Entidad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color w:val="0000FF"/>
                <w:lang w:val="es-BO" w:eastAsia="es-BO"/>
              </w:rPr>
              <w:t>08:30 AM  a 18:30</w:t>
            </w:r>
          </w:p>
        </w:tc>
        <w:tc>
          <w:tcPr>
            <w:tcW w:w="1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7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rPr>
                <w:rFonts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9"/>
        </w:trPr>
        <w:tc>
          <w:tcPr>
            <w:tcW w:w="1978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2A9" w:rsidRPr="000F2EE5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14"/>
                <w:szCs w:val="14"/>
                <w:lang w:val="es-BO" w:eastAsia="es-BO"/>
              </w:rPr>
            </w:pPr>
            <w:r w:rsidRPr="000F2EE5">
              <w:rPr>
                <w:rFonts w:cs="Arial"/>
                <w:b/>
                <w:bCs/>
                <w:sz w:val="14"/>
                <w:szCs w:val="14"/>
                <w:lang w:val="es-BO" w:eastAsia="es-BO"/>
              </w:rPr>
              <w:t>Teléfono:</w:t>
            </w:r>
          </w:p>
        </w:tc>
        <w:tc>
          <w:tcPr>
            <w:tcW w:w="1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Cs/>
                <w:lang w:val="es-BO" w:eastAsia="es-BO"/>
              </w:rPr>
            </w:pPr>
            <w:r w:rsidRPr="0009218A">
              <w:rPr>
                <w:rFonts w:cs="Arial"/>
                <w:bCs/>
                <w:lang w:val="es-BO" w:eastAsia="es-BO"/>
              </w:rPr>
              <w:t>2409090 Internos:</w:t>
            </w:r>
          </w:p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Cs/>
                <w:lang w:val="es-BO" w:eastAsia="es-BO"/>
              </w:rPr>
            </w:pPr>
            <w:r w:rsidRPr="0009218A">
              <w:rPr>
                <w:rFonts w:cs="Arial"/>
                <w:bCs/>
                <w:lang w:val="es-BO" w:eastAsia="es-BO"/>
              </w:rPr>
              <w:t>4722 (Consultas Administrativas)</w:t>
            </w:r>
          </w:p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Cs/>
                <w:lang w:val="es-BO" w:eastAsia="es-BO"/>
              </w:rPr>
              <w:t>4513 (Consultas Técnicas)</w:t>
            </w: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09218A">
              <w:rPr>
                <w:rFonts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2664790</w:t>
            </w:r>
          </w:p>
        </w:tc>
        <w:tc>
          <w:tcPr>
            <w:tcW w:w="1559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jc w:val="right"/>
              <w:rPr>
                <w:rFonts w:cs="Arial"/>
                <w:b/>
                <w:lang w:val="es-BO" w:eastAsia="es-BO"/>
              </w:rPr>
            </w:pPr>
            <w:r w:rsidRPr="000F2EE5">
              <w:rPr>
                <w:rFonts w:cs="Arial"/>
                <w:b/>
                <w:sz w:val="14"/>
                <w:szCs w:val="14"/>
                <w:lang w:val="es-BO" w:eastAsia="es-BO"/>
              </w:rPr>
              <w:t>Correo electrónico para consultas</w:t>
            </w:r>
            <w:r w:rsidRPr="0009218A">
              <w:rPr>
                <w:rFonts w:cs="Arial"/>
                <w:b/>
                <w:lang w:val="es-BO" w:eastAsia="es-BO"/>
              </w:rPr>
              <w:t>: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E52A9" w:rsidRPr="0009218A" w:rsidRDefault="005E52A9" w:rsidP="00322D78">
            <w:pPr>
              <w:snapToGrid w:val="0"/>
              <w:jc w:val="both"/>
              <w:rPr>
                <w:rStyle w:val="Hipervnculo"/>
                <w:lang w:val="es-BO"/>
              </w:rPr>
            </w:pPr>
            <w:r w:rsidRPr="0009218A">
              <w:rPr>
                <w:rStyle w:val="Hipervnculo"/>
                <w:lang w:val="es-BO"/>
              </w:rPr>
              <w:t>ljimenez@bcb.gob.bo</w:t>
            </w:r>
          </w:p>
          <w:p w:rsidR="005E52A9" w:rsidRPr="0009218A" w:rsidRDefault="005E52A9" w:rsidP="00322D78">
            <w:pPr>
              <w:snapToGrid w:val="0"/>
              <w:spacing w:after="6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 xml:space="preserve"> (Consultas Administrativas)</w:t>
            </w:r>
          </w:p>
          <w:p w:rsidR="005E52A9" w:rsidRPr="000F2EE5" w:rsidRDefault="005E52A9" w:rsidP="00322D78">
            <w:pPr>
              <w:snapToGrid w:val="0"/>
              <w:jc w:val="both"/>
              <w:rPr>
                <w:lang w:val="es-BO"/>
              </w:rPr>
            </w:pPr>
            <w:hyperlink r:id="rId8" w:history="1">
              <w:r w:rsidRPr="000F2EE5">
                <w:rPr>
                  <w:rStyle w:val="Hipervnculo"/>
                  <w:lang w:val="es-BO"/>
                </w:rPr>
                <w:t>gcalle@bcb.gob.bo</w:t>
              </w:r>
            </w:hyperlink>
            <w:r w:rsidRPr="000F2EE5">
              <w:rPr>
                <w:lang w:val="es-BO"/>
              </w:rPr>
              <w:t xml:space="preserve"> </w:t>
            </w:r>
          </w:p>
          <w:p w:rsidR="005E52A9" w:rsidRPr="0009218A" w:rsidRDefault="005E52A9" w:rsidP="00322D78">
            <w:pPr>
              <w:snapToGrid w:val="0"/>
              <w:spacing w:after="6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(Consultas Técnicas)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1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Default="005E52A9" w:rsidP="00322D78">
            <w:pPr>
              <w:rPr>
                <w:rFonts w:cs="Arial"/>
                <w:lang w:val="es-BO" w:eastAsia="es-BO"/>
              </w:rPr>
            </w:pPr>
          </w:p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  <w:tr w:rsidR="005E52A9" w:rsidRPr="0009218A" w:rsidTr="00322D78">
        <w:trPr>
          <w:trHeight w:val="42"/>
        </w:trPr>
        <w:tc>
          <w:tcPr>
            <w:tcW w:w="19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09218A">
              <w:rPr>
                <w:rFonts w:cs="Arial"/>
                <w:lang w:val="es-BO" w:eastAsia="es-BO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  <w:tc>
          <w:tcPr>
            <w:tcW w:w="19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2A9" w:rsidRPr="0009218A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</w:p>
        </w:tc>
      </w:tr>
    </w:tbl>
    <w:p w:rsidR="005E52A9" w:rsidRPr="00A726F7" w:rsidRDefault="005E52A9" w:rsidP="005E52A9">
      <w:pPr>
        <w:rPr>
          <w:lang w:val="es-MX"/>
        </w:rPr>
      </w:pPr>
    </w:p>
    <w:tbl>
      <w:tblPr>
        <w:tblpPr w:leftFromText="141" w:rightFromText="141" w:vertAnchor="text" w:horzAnchor="margin" w:tblpY="54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477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2"/>
      </w:tblGrid>
      <w:tr w:rsidR="005E52A9" w:rsidRPr="00673E6A" w:rsidTr="00322D78">
        <w:trPr>
          <w:trHeight w:val="12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br w:type="page"/>
            </w:r>
            <w:r w:rsidRPr="00E60E83">
              <w:rPr>
                <w:rFonts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E52A9" w:rsidRPr="00673E6A" w:rsidTr="00322D78">
        <w:trPr>
          <w:trHeight w:val="97"/>
        </w:trPr>
        <w:tc>
          <w:tcPr>
            <w:tcW w:w="963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E52A9" w:rsidRPr="00673E6A" w:rsidTr="00322D78">
        <w:trPr>
          <w:trHeight w:val="176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</w:p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3"/>
        </w:trPr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E52A9" w:rsidRPr="00E60E83" w:rsidRDefault="005E52A9" w:rsidP="00322D78">
            <w:pPr>
              <w:snapToGrid w:val="0"/>
              <w:ind w:left="-104" w:firstLine="104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E60E83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E60E83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i/>
                <w:iCs/>
                <w:sz w:val="12"/>
                <w:szCs w:val="12"/>
                <w:lang w:val="es-BO" w:eastAsia="es-BO"/>
              </w:rPr>
            </w:pPr>
            <w:r w:rsidRPr="00E60E83">
              <w:rPr>
                <w:rFonts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5E52A9" w:rsidRPr="00673E6A" w:rsidTr="00322D78">
        <w:trPr>
          <w:trHeight w:val="45"/>
        </w:trPr>
        <w:tc>
          <w:tcPr>
            <w:tcW w:w="6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231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Publicación del </w:t>
            </w:r>
            <w:proofErr w:type="spellStart"/>
            <w:r w:rsidRPr="00E60E83">
              <w:rPr>
                <w:rFonts w:cs="Arial"/>
                <w:lang w:val="es-BO" w:eastAsia="es-BO"/>
              </w:rPr>
              <w:t>DBC</w:t>
            </w:r>
            <w:proofErr w:type="spellEnd"/>
            <w:r w:rsidRPr="00E60E83">
              <w:rPr>
                <w:rFonts w:cs="Arial"/>
                <w:lang w:val="es-BO" w:eastAsia="es-BO"/>
              </w:rPr>
              <w:t xml:space="preserve"> en el </w:t>
            </w:r>
            <w:proofErr w:type="spellStart"/>
            <w:r w:rsidRPr="00E60E83">
              <w:rPr>
                <w:rFonts w:cs="Arial"/>
                <w:lang w:val="es-BO" w:eastAsia="es-BO"/>
              </w:rPr>
              <w:t>SICOES</w:t>
            </w:r>
            <w:proofErr w:type="spellEnd"/>
            <w:r w:rsidRPr="00E60E83">
              <w:rPr>
                <w:rFonts w:cs="Arial"/>
                <w:lang w:val="es-BO" w:eastAsia="es-BO"/>
              </w:rPr>
              <w:t xml:space="preserve">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25.05.2017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85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168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lang w:val="es-BO" w:eastAsia="es-BO"/>
              </w:rPr>
            </w:pPr>
            <w:r w:rsidRPr="00E60E83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156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Consultas Escritas </w:t>
            </w:r>
            <w:r w:rsidRPr="00E60E83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85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110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E60E83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20"/>
                <w:szCs w:val="20"/>
                <w:lang w:val="es-BO" w:eastAsia="es-BO"/>
              </w:rPr>
            </w:pPr>
            <w:r w:rsidRPr="00E60E83">
              <w:rPr>
                <w:rFonts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57"/>
        </w:trPr>
        <w:tc>
          <w:tcPr>
            <w:tcW w:w="2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01.06.2017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11:00 AM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E60E83">
              <w:rPr>
                <w:rFonts w:ascii="Verdana" w:hAnsi="Verdana" w:cs="Arial"/>
                <w:b/>
                <w:bCs/>
              </w:rPr>
              <w:t>Presentación de Cotizaciones:</w:t>
            </w:r>
          </w:p>
          <w:p w:rsidR="005E52A9" w:rsidRPr="00E60E83" w:rsidRDefault="005E52A9" w:rsidP="00322D78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E60E83">
              <w:rPr>
                <w:rFonts w:ascii="Verdana" w:hAnsi="Verdana" w:cs="Arial"/>
              </w:rPr>
              <w:t xml:space="preserve">Ventanilla Única de Correspondencia – PB del Edificio del </w:t>
            </w:r>
            <w:proofErr w:type="spellStart"/>
            <w:r w:rsidRPr="00E60E83">
              <w:rPr>
                <w:rFonts w:ascii="Verdana" w:hAnsi="Verdana" w:cs="Arial"/>
              </w:rPr>
              <w:t>BCB</w:t>
            </w:r>
            <w:proofErr w:type="spellEnd"/>
            <w:r w:rsidRPr="00E60E83">
              <w:rPr>
                <w:rFonts w:ascii="Verdana" w:hAnsi="Verdana" w:cs="Arial"/>
              </w:rPr>
              <w:t>, ubicado en el Calle Ayacucho esq. Mercado, La Paz- Bolivia.</w:t>
            </w:r>
          </w:p>
          <w:p w:rsidR="005E52A9" w:rsidRPr="00E60E83" w:rsidRDefault="005E52A9" w:rsidP="00322D78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5E52A9" w:rsidRPr="00E60E83" w:rsidRDefault="005E52A9" w:rsidP="00322D78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</w:rPr>
            </w:pPr>
            <w:r w:rsidRPr="00E60E83">
              <w:rPr>
                <w:rFonts w:ascii="Verdana" w:hAnsi="Verdana" w:cs="Arial"/>
                <w:b/>
                <w:bCs/>
              </w:rPr>
              <w:t>Apertura de Cotizaciones:</w:t>
            </w:r>
          </w:p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</w:rPr>
              <w:t xml:space="preserve">Piso 7, Dpto. de Compras y Contrataciones del edificio principal del </w:t>
            </w:r>
            <w:proofErr w:type="spellStart"/>
            <w:r w:rsidRPr="00E60E83">
              <w:rPr>
                <w:rFonts w:cs="Arial"/>
              </w:rPr>
              <w:t>BCB</w:t>
            </w:r>
            <w:proofErr w:type="spellEnd"/>
            <w:r w:rsidRPr="00E60E83">
              <w:rPr>
                <w:rFonts w:cs="Arial"/>
              </w:rPr>
              <w:t>.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20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E60E83">
              <w:rPr>
                <w:rFonts w:cs="Arial"/>
                <w:lang w:val="es-BO" w:eastAsia="es-BO"/>
              </w:rPr>
              <w:t>RPA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30.06.2017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154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06.07.2017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92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 w:rsidRPr="00E60E83">
              <w:rPr>
                <w:rFonts w:cs="Arial"/>
                <w:color w:val="0000FF"/>
                <w:lang w:val="es-BO" w:eastAsia="es-BO"/>
              </w:rPr>
              <w:t>10.07.2017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>
              <w:rPr>
                <w:rFonts w:cs="Arial"/>
                <w:color w:val="0000FF"/>
                <w:lang w:val="es-BO" w:eastAsia="es-BO"/>
              </w:rPr>
              <w:t>17</w:t>
            </w:r>
            <w:r w:rsidRPr="00E60E83">
              <w:rPr>
                <w:rFonts w:cs="Arial"/>
                <w:color w:val="0000FF"/>
                <w:lang w:val="es-BO" w:eastAsia="es-BO"/>
              </w:rPr>
              <w:t>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E52A9" w:rsidRPr="00421D3C" w:rsidTr="00322D78">
        <w:trPr>
          <w:trHeight w:val="173"/>
        </w:trPr>
        <w:tc>
          <w:tcPr>
            <w:tcW w:w="21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267" w:type="dxa"/>
            <w:gridSpan w:val="2"/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E60E83">
              <w:rPr>
                <w:rFonts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  <w:r>
              <w:rPr>
                <w:rFonts w:cs="Arial"/>
                <w:color w:val="0000FF"/>
                <w:lang w:val="es-BO" w:eastAsia="es-BO"/>
              </w:rPr>
              <w:t>3</w:t>
            </w:r>
            <w:r w:rsidRPr="00E60E83">
              <w:rPr>
                <w:rFonts w:cs="Arial"/>
                <w:color w:val="0000FF"/>
                <w:lang w:val="es-BO" w:eastAsia="es-BO"/>
              </w:rPr>
              <w:t>1.07.2017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E52A9" w:rsidRPr="00E60E83" w:rsidRDefault="005E52A9" w:rsidP="00322D78">
            <w:pPr>
              <w:snapToGrid w:val="0"/>
              <w:jc w:val="center"/>
              <w:rPr>
                <w:rFonts w:cs="Arial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lang w:val="es-BO" w:eastAsia="es-BO"/>
              </w:rPr>
            </w:pPr>
            <w:r w:rsidRPr="00E60E83">
              <w:rPr>
                <w:rFonts w:cs="Arial"/>
                <w:lang w:val="es-BO" w:eastAsia="es-BO"/>
              </w:rPr>
              <w:t> </w:t>
            </w:r>
          </w:p>
        </w:tc>
      </w:tr>
      <w:tr w:rsidR="005E52A9" w:rsidRPr="00673E6A" w:rsidTr="00322D78">
        <w:trPr>
          <w:trHeight w:val="57"/>
        </w:trPr>
        <w:tc>
          <w:tcPr>
            <w:tcW w:w="6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E52A9" w:rsidRPr="00E60E83" w:rsidRDefault="005E52A9" w:rsidP="00322D78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E60E83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25BE2" w:rsidRPr="005E52A9" w:rsidRDefault="005E52A9" w:rsidP="005E52A9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810466">
        <w:rPr>
          <w:rFonts w:ascii="Arial" w:hAnsi="Arial" w:cs="Arial"/>
        </w:rPr>
        <w:t>Todos los plazos son de cumplimiento obligatorio, de acuerdo con lo establecido en el artículo 47</w:t>
      </w:r>
      <w:r>
        <w:rPr>
          <w:rFonts w:ascii="Arial" w:hAnsi="Arial" w:cs="Arial"/>
        </w:rPr>
        <w:t>°</w:t>
      </w:r>
      <w:r w:rsidRPr="00810466">
        <w:rPr>
          <w:rFonts w:ascii="Arial" w:hAnsi="Arial" w:cs="Arial"/>
        </w:rPr>
        <w:t xml:space="preserve"> de las NB-</w:t>
      </w:r>
      <w:proofErr w:type="spellStart"/>
      <w:r w:rsidRPr="00810466">
        <w:rPr>
          <w:rFonts w:ascii="Arial" w:hAnsi="Arial" w:cs="Arial"/>
        </w:rPr>
        <w:t>SABS</w:t>
      </w:r>
      <w:proofErr w:type="spellEnd"/>
      <w:r w:rsidRPr="00810466">
        <w:rPr>
          <w:rFonts w:ascii="Arial" w:hAnsi="Arial" w:cs="Arial"/>
        </w:rPr>
        <w:t>.</w:t>
      </w:r>
    </w:p>
    <w:sectPr w:rsidR="00025BE2" w:rsidRPr="005E52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31" w:rsidRDefault="00986131" w:rsidP="005E52A9">
      <w:r>
        <w:separator/>
      </w:r>
    </w:p>
  </w:endnote>
  <w:endnote w:type="continuationSeparator" w:id="0">
    <w:p w:rsidR="00986131" w:rsidRDefault="00986131" w:rsidP="005E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31" w:rsidRDefault="00986131" w:rsidP="005E52A9">
      <w:r>
        <w:separator/>
      </w:r>
    </w:p>
  </w:footnote>
  <w:footnote w:type="continuationSeparator" w:id="0">
    <w:p w:rsidR="00986131" w:rsidRDefault="00986131" w:rsidP="005E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A9" w:rsidRDefault="005E52A9" w:rsidP="005E52A9">
    <w:pPr>
      <w:pStyle w:val="Encabezado"/>
      <w:jc w:val="center"/>
    </w:pPr>
    <w:r w:rsidRPr="003038B4">
      <w:rPr>
        <w:rFonts w:cs="Arial"/>
      </w:rPr>
      <w:object w:dxaOrig="4936" w:dyaOrig="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95pt;height:47.8pt">
          <v:imagedata r:id="rId1" o:title=""/>
        </v:shape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CF8CDC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19"/>
        </w:tabs>
        <w:ind w:left="1786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A9"/>
    <w:rsid w:val="00025BE2"/>
    <w:rsid w:val="005E52A9"/>
    <w:rsid w:val="00986131"/>
    <w:rsid w:val="00C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A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E52A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E52A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E52A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5E52A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E52A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E52A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5E52A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E52A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E52A9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5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2A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5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2A9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A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E52A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E52A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E52A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5E52A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E52A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E52A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5E52A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E52A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E52A9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5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2A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5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2A9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lle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B6E9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Suarez Luis</dc:creator>
  <cp:lastModifiedBy>Jimenez Suarez Luis</cp:lastModifiedBy>
  <cp:revision>2</cp:revision>
  <dcterms:created xsi:type="dcterms:W3CDTF">2017-05-25T22:33:00Z</dcterms:created>
  <dcterms:modified xsi:type="dcterms:W3CDTF">2017-05-25T23:06:00Z</dcterms:modified>
</cp:coreProperties>
</file>