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jc w:val="center"/>
        <w:tblInd w:w="5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2"/>
      </w:tblGrid>
      <w:tr w:rsidR="00BF407F" w:rsidRPr="00673E6A" w:rsidTr="00F37409">
        <w:trPr>
          <w:trHeight w:val="136"/>
          <w:jc w:val="center"/>
        </w:trPr>
        <w:tc>
          <w:tcPr>
            <w:tcW w:w="10882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66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8799"/>
            </w:tblGrid>
            <w:tr w:rsidR="00BF407F" w:rsidRPr="00673E6A" w:rsidTr="00F45EF5">
              <w:trPr>
                <w:trHeight w:val="1260"/>
              </w:trPr>
              <w:tc>
                <w:tcPr>
                  <w:tcW w:w="186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6.9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40403215" r:id="rId7"/>
                    </w:object>
                  </w:r>
                </w:p>
              </w:tc>
              <w:tc>
                <w:tcPr>
                  <w:tcW w:w="8799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__________________________________________________________________________________________________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427AA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F37409" w:rsidRPr="00F37409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 - P N° 72/2016–1C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F45EF5" w:rsidRDefault="00F45EF5" w:rsidP="00E43544">
      <w:pPr>
        <w:ind w:left="-1134"/>
        <w:rPr>
          <w:rFonts w:ascii="Arial" w:hAnsi="Arial" w:cs="Arial"/>
        </w:rPr>
      </w:pPr>
    </w:p>
    <w:tbl>
      <w:tblPr>
        <w:tblW w:w="1075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769"/>
        <w:gridCol w:w="1889"/>
        <w:gridCol w:w="91"/>
        <w:gridCol w:w="73"/>
        <w:gridCol w:w="87"/>
        <w:gridCol w:w="78"/>
        <w:gridCol w:w="14"/>
        <w:gridCol w:w="69"/>
        <w:gridCol w:w="34"/>
        <w:gridCol w:w="92"/>
        <w:gridCol w:w="372"/>
        <w:gridCol w:w="50"/>
        <w:gridCol w:w="376"/>
        <w:gridCol w:w="376"/>
        <w:gridCol w:w="49"/>
        <w:gridCol w:w="327"/>
        <w:gridCol w:w="376"/>
        <w:gridCol w:w="421"/>
        <w:gridCol w:w="115"/>
        <w:gridCol w:w="162"/>
        <w:gridCol w:w="34"/>
        <w:gridCol w:w="192"/>
        <w:gridCol w:w="46"/>
        <w:gridCol w:w="282"/>
        <w:gridCol w:w="29"/>
        <w:gridCol w:w="224"/>
        <w:gridCol w:w="264"/>
        <w:gridCol w:w="95"/>
        <w:gridCol w:w="86"/>
        <w:gridCol w:w="185"/>
        <w:gridCol w:w="196"/>
        <w:gridCol w:w="252"/>
        <w:gridCol w:w="161"/>
        <w:gridCol w:w="20"/>
        <w:gridCol w:w="356"/>
        <w:gridCol w:w="391"/>
        <w:gridCol w:w="391"/>
        <w:gridCol w:w="245"/>
        <w:gridCol w:w="211"/>
        <w:gridCol w:w="196"/>
        <w:gridCol w:w="160"/>
        <w:gridCol w:w="211"/>
        <w:gridCol w:w="11"/>
        <w:gridCol w:w="292"/>
      </w:tblGrid>
      <w:tr w:rsidR="00F37409" w:rsidRPr="00F37409" w:rsidTr="0023241A">
        <w:trPr>
          <w:trHeight w:val="167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0" w:name="OLE_LINK3"/>
            <w:bookmarkStart w:id="1" w:name="OLE_LINK4"/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1.</w:t>
            </w:r>
            <w:r w:rsidRPr="00F37409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CONVOCATORIA</w:t>
            </w:r>
          </w:p>
        </w:tc>
      </w:tr>
      <w:tr w:rsidR="00F37409" w:rsidRPr="00F37409" w:rsidTr="0023241A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F37409" w:rsidRPr="00F37409" w:rsidTr="0023241A">
        <w:trPr>
          <w:trHeight w:val="3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7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iCs/>
                <w:color w:val="000000"/>
                <w:szCs w:val="18"/>
                <w:lang w:val="es-BO" w:eastAsia="es-BO"/>
              </w:rPr>
              <w:t>BANCO CENTRAL DE BOLIVIA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280"/>
        </w:trPr>
        <w:tc>
          <w:tcPr>
            <w:tcW w:w="306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303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36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5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F37409" w:rsidRPr="00F37409" w:rsidTr="0023241A">
              <w:trPr>
                <w:trHeight w:val="159"/>
              </w:trPr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</w:tcBorders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4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  <w:r w:rsidRPr="00F37409">
                    <w:rPr>
                      <w:rFonts w:ascii="Arial" w:hAnsi="Arial"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41" w:type="dxa"/>
                  <w:tcBorders>
                    <w:top w:val="nil"/>
                    <w:bottom w:val="nil"/>
                    <w:right w:val="nil"/>
                  </w:tcBorders>
                </w:tcPr>
                <w:p w:rsidR="00F37409" w:rsidRPr="00F37409" w:rsidRDefault="00F37409" w:rsidP="00F37409">
                  <w:pPr>
                    <w:snapToGrid w:val="0"/>
                    <w:rPr>
                      <w:rFonts w:ascii="Arial" w:hAnsi="Arial"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19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FF"/>
                <w:lang w:val="es-BO" w:eastAsia="es-BO"/>
              </w:rPr>
              <w:t>ANPE-P Nº 072/2016-1C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FF"/>
                <w:lang w:val="es-MX" w:eastAsia="es-BO"/>
              </w:rPr>
              <w:t xml:space="preserve">SERVICIO DE REFRIGERIO PARA EVENTOS DE CAPACITACIÓN E INSTITUCIONALES Y ATENCIÓN DE COMEDOR Y CAFETERIA  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7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x</w:t>
            </w:r>
          </w:p>
        </w:tc>
        <w:tc>
          <w:tcPr>
            <w:tcW w:w="2716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a) Precio Evaluado Más Bajo</w:t>
            </w:r>
          </w:p>
        </w:tc>
        <w:tc>
          <w:tcPr>
            <w:tcW w:w="226" w:type="dxa"/>
            <w:gridSpan w:val="2"/>
            <w:shd w:val="clear" w:color="auto" w:fill="FFFFFF"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94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93" w:type="dxa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b) Calidad, Propuesta Técnica y Costo</w:t>
            </w:r>
          </w:p>
        </w:tc>
      </w:tr>
      <w:tr w:rsidR="00F37409" w:rsidRPr="00F37409" w:rsidTr="0023241A">
        <w:trPr>
          <w:trHeight w:val="5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43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color w:val="0000FF"/>
                <w:sz w:val="18"/>
                <w:szCs w:val="18"/>
                <w:lang w:val="es-BO" w:eastAsia="es-BO"/>
              </w:rPr>
              <w:t>POR EL TOTAL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330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</w:tcPr>
          <w:tbl>
            <w:tblPr>
              <w:tblpPr w:leftFromText="141" w:rightFromText="141" w:vertAnchor="page" w:horzAnchor="margin" w:tblpXSpec="center" w:tblpY="244"/>
              <w:tblOverlap w:val="never"/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097"/>
              <w:gridCol w:w="2013"/>
            </w:tblGrid>
            <w:tr w:rsidR="00F37409" w:rsidRPr="00F37409" w:rsidTr="0023241A">
              <w:trPr>
                <w:trHeight w:val="279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b/>
                      <w:sz w:val="14"/>
                      <w:szCs w:val="14"/>
                    </w:rPr>
                    <w:t>N°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ITEM       </w:t>
                  </w:r>
                </w:p>
              </w:tc>
              <w:tc>
                <w:tcPr>
                  <w:tcW w:w="2013" w:type="dxa"/>
                  <w:shd w:val="clear" w:color="auto" w:fill="DBE5F1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PRECIOS REFERENCIAL UNITARIOS</w:t>
                  </w:r>
                </w:p>
              </w:tc>
            </w:tr>
            <w:tr w:rsidR="00F37409" w:rsidRPr="00F37409" w:rsidTr="0023241A">
              <w:trPr>
                <w:trHeight w:val="40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Servicio de refrigerio mañana, tarde y/o noche (ración sólida y ración líquida por persona)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13,00</w:t>
                  </w:r>
                </w:p>
              </w:tc>
            </w:tr>
            <w:tr w:rsidR="00F37409" w:rsidRPr="00F37409" w:rsidTr="0023241A">
              <w:trPr>
                <w:trHeight w:val="111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Almuerzo y/o cena especial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35,00</w:t>
                  </w:r>
                </w:p>
              </w:tc>
            </w:tr>
            <w:tr w:rsidR="00F37409" w:rsidRPr="00F37409" w:rsidTr="0023241A">
              <w:trPr>
                <w:trHeight w:val="40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 xml:space="preserve">Servicio de cafetería y atención permanente de agua en testera 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</w:tr>
            <w:tr w:rsidR="00F37409" w:rsidRPr="00F37409" w:rsidTr="0023241A">
              <w:trPr>
                <w:trHeight w:val="90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Taza de café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2,50</w:t>
                  </w:r>
                </w:p>
              </w:tc>
            </w:tr>
            <w:tr w:rsidR="00F37409" w:rsidRPr="00F37409" w:rsidTr="0023241A">
              <w:trPr>
                <w:trHeight w:val="19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Taza de café con leche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</w:tr>
            <w:tr w:rsidR="00F37409" w:rsidRPr="00F37409" w:rsidTr="0023241A">
              <w:trPr>
                <w:trHeight w:val="139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Taza de té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1,50</w:t>
                  </w:r>
                </w:p>
              </w:tc>
            </w:tr>
            <w:tr w:rsidR="00F37409" w:rsidRPr="00F37409" w:rsidTr="0023241A">
              <w:trPr>
                <w:trHeight w:val="11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Taza de leche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3,00</w:t>
                  </w:r>
                </w:p>
              </w:tc>
            </w:tr>
            <w:tr w:rsidR="00F37409" w:rsidRPr="00F37409" w:rsidTr="0023241A">
              <w:trPr>
                <w:trHeight w:val="7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Taza de mate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1,50</w:t>
                  </w:r>
                </w:p>
              </w:tc>
            </w:tr>
            <w:tr w:rsidR="00F37409" w:rsidRPr="00F37409" w:rsidTr="0023241A">
              <w:trPr>
                <w:trHeight w:val="203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 xml:space="preserve">Taza de </w:t>
                  </w:r>
                  <w:proofErr w:type="spellStart"/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cocoa</w:t>
                  </w:r>
                  <w:proofErr w:type="spellEnd"/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/chocolate con agua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1,50</w:t>
                  </w:r>
                </w:p>
              </w:tc>
            </w:tr>
            <w:tr w:rsidR="00F37409" w:rsidRPr="00F37409" w:rsidTr="0023241A">
              <w:trPr>
                <w:trHeight w:val="120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 xml:space="preserve">Taza de </w:t>
                  </w:r>
                  <w:proofErr w:type="spellStart"/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cocoa</w:t>
                  </w:r>
                  <w:proofErr w:type="spellEnd"/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/chocolate con leche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</w:tr>
            <w:tr w:rsidR="00F37409" w:rsidRPr="00F37409" w:rsidTr="0023241A">
              <w:trPr>
                <w:trHeight w:val="80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Jugos de frutas con leche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</w:tr>
            <w:tr w:rsidR="00F37409" w:rsidRPr="00F37409" w:rsidTr="0023241A">
              <w:trPr>
                <w:trHeight w:val="211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Jugos de frutas con agua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</w:tr>
            <w:tr w:rsidR="00F37409" w:rsidRPr="00F37409" w:rsidTr="0023241A">
              <w:trPr>
                <w:trHeight w:val="114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Almuerzo completo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17,00</w:t>
                  </w:r>
                </w:p>
              </w:tc>
            </w:tr>
            <w:tr w:rsidR="00F37409" w:rsidRPr="00F37409" w:rsidTr="0023241A">
              <w:trPr>
                <w:trHeight w:val="10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Cena completa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17,00</w:t>
                  </w:r>
                </w:p>
              </w:tc>
            </w:tr>
            <w:tr w:rsidR="00F37409" w:rsidRPr="00F37409" w:rsidTr="0023241A">
              <w:trPr>
                <w:trHeight w:val="205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Ensaladas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</w:tr>
            <w:tr w:rsidR="00F37409" w:rsidRPr="00F37409" w:rsidTr="0023241A">
              <w:trPr>
                <w:trHeight w:val="12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Sándwiches fríos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4,00</w:t>
                  </w:r>
                </w:p>
              </w:tc>
            </w:tr>
            <w:tr w:rsidR="00F37409" w:rsidRPr="00F37409" w:rsidTr="0023241A">
              <w:trPr>
                <w:trHeight w:val="25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Sándwiches calientes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</w:tr>
            <w:tr w:rsidR="00F37409" w:rsidRPr="00F37409" w:rsidTr="0023241A">
              <w:trPr>
                <w:trHeight w:val="193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Sándwiches mixtos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7,00</w:t>
                  </w:r>
                </w:p>
              </w:tc>
            </w:tr>
            <w:tr w:rsidR="00F37409" w:rsidRPr="00F37409" w:rsidTr="0023241A">
              <w:trPr>
                <w:trHeight w:val="248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Empanadas de carne de res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</w:tr>
            <w:tr w:rsidR="00F37409" w:rsidRPr="00F37409" w:rsidTr="0023241A">
              <w:trPr>
                <w:trHeight w:val="221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Empanadas de carne de pollo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5,00</w:t>
                  </w:r>
                </w:p>
              </w:tc>
            </w:tr>
            <w:tr w:rsidR="00F37409" w:rsidRPr="00F37409" w:rsidTr="0023241A">
              <w:trPr>
                <w:trHeight w:val="164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Empanadas de queso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3,50</w:t>
                  </w:r>
                </w:p>
              </w:tc>
            </w:tr>
            <w:tr w:rsidR="00F37409" w:rsidRPr="00F37409" w:rsidTr="0023241A">
              <w:trPr>
                <w:trHeight w:val="248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Empanadas de jamón con queso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</w:tr>
            <w:tr w:rsidR="00F37409" w:rsidRPr="00F37409" w:rsidTr="0023241A">
              <w:trPr>
                <w:trHeight w:val="234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Croissant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5,50</w:t>
                  </w:r>
                </w:p>
              </w:tc>
            </w:tr>
            <w:tr w:rsidR="00F37409" w:rsidRPr="00F37409" w:rsidTr="0023241A">
              <w:trPr>
                <w:trHeight w:val="139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Salteñas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6,00</w:t>
                  </w:r>
                </w:p>
              </w:tc>
            </w:tr>
            <w:tr w:rsidR="00F37409" w:rsidRPr="00F37409" w:rsidTr="0023241A">
              <w:trPr>
                <w:trHeight w:val="192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Tucumanas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6,00</w:t>
                  </w:r>
                </w:p>
              </w:tc>
            </w:tr>
            <w:tr w:rsidR="00F37409" w:rsidRPr="00F37409" w:rsidTr="0023241A">
              <w:trPr>
                <w:trHeight w:val="178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Platos extras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25,00</w:t>
                  </w:r>
                </w:p>
              </w:tc>
            </w:tr>
            <w:tr w:rsidR="00F37409" w:rsidRPr="00F37409" w:rsidTr="0023241A">
              <w:trPr>
                <w:trHeight w:val="179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Gaseosa personal de 190 Ml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2,00</w:t>
                  </w:r>
                </w:p>
              </w:tc>
            </w:tr>
            <w:tr w:rsidR="00F37409" w:rsidRPr="00F37409" w:rsidTr="0023241A">
              <w:trPr>
                <w:trHeight w:val="164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Gaseosa botella de 500 Ml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6,00</w:t>
                  </w:r>
                </w:p>
              </w:tc>
            </w:tr>
            <w:tr w:rsidR="00F37409" w:rsidRPr="00F37409" w:rsidTr="0023241A">
              <w:trPr>
                <w:trHeight w:val="179"/>
              </w:trPr>
              <w:tc>
                <w:tcPr>
                  <w:tcW w:w="421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097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Gaseosa botella de 2 litros</w:t>
                  </w:r>
                </w:p>
              </w:tc>
              <w:tc>
                <w:tcPr>
                  <w:tcW w:w="2013" w:type="dxa"/>
                  <w:shd w:val="clear" w:color="auto" w:fill="DBE5F1"/>
                  <w:vAlign w:val="center"/>
                </w:tcPr>
                <w:p w:rsidR="00F37409" w:rsidRPr="00F37409" w:rsidRDefault="00F37409" w:rsidP="00F37409">
                  <w:pPr>
                    <w:ind w:right="-14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37409">
                    <w:rPr>
                      <w:rFonts w:ascii="Arial" w:hAnsi="Arial" w:cs="Arial"/>
                      <w:sz w:val="14"/>
                      <w:szCs w:val="14"/>
                    </w:rPr>
                    <w:t>10,00</w:t>
                  </w:r>
                </w:p>
              </w:tc>
            </w:tr>
          </w:tbl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45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4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Contrato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33"/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102"/>
        </w:trPr>
        <w:tc>
          <w:tcPr>
            <w:tcW w:w="30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46" w:type="dxa"/>
            <w:gridSpan w:val="3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F37409" w:rsidRPr="00F37409" w:rsidTr="0023241A">
        <w:trPr>
          <w:trHeight w:val="6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7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7246" w:type="dxa"/>
            <w:gridSpan w:val="35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214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F37409" w:rsidRPr="00F37409" w:rsidRDefault="000D1C0C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X</w:t>
            </w:r>
          </w:p>
        </w:tc>
        <w:tc>
          <w:tcPr>
            <w:tcW w:w="7246" w:type="dxa"/>
            <w:gridSpan w:val="35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F37409">
              <w:rPr>
                <w:rFonts w:ascii="Arial" w:hAnsi="Arial" w:cs="Arial"/>
                <w:color w:val="000000"/>
                <w:sz w:val="14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F37409" w:rsidRPr="00F37409" w:rsidTr="0023241A">
        <w:trPr>
          <w:trHeight w:val="191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46" w:type="dxa"/>
            <w:gridSpan w:val="35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09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9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9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 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11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Recursos Propios del BCB</w:t>
            </w:r>
          </w:p>
        </w:tc>
        <w:tc>
          <w:tcPr>
            <w:tcW w:w="826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100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326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Periodo de provisión del servicio</w:t>
            </w:r>
          </w:p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F37409">
              <w:rPr>
                <w:rFonts w:ascii="Arial" w:hAnsi="Arial" w:cs="Arial"/>
                <w:bCs/>
                <w:color w:val="000000"/>
                <w:lang w:val="es-BO" w:eastAsia="es-BO"/>
              </w:rPr>
              <w:t>días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</w:rPr>
              <w:t>Un (1) año, computable a partir de la fecha establecida en orden de proceder emitida por la Subgerencia de Servicios Generales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36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387"/>
        </w:trPr>
        <w:tc>
          <w:tcPr>
            <w:tcW w:w="3060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bCs/>
                <w:iCs/>
              </w:rPr>
            </w:pPr>
            <w:r w:rsidRPr="00F37409">
              <w:rPr>
                <w:bCs/>
                <w:iCs/>
              </w:rPr>
              <w:t>El servicio de atención de comedor y cafetería se realizara en instalaciones del BCB (piso 14).</w:t>
            </w:r>
          </w:p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bCs/>
                <w:iCs/>
              </w:rPr>
              <w:t>El servicio de atención de refrigerios se llevara a cabo en instalaciones del BCB o en lugares definidos por los FISCALES en función a los requerimientos de las áreas.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33"/>
        </w:trPr>
        <w:tc>
          <w:tcPr>
            <w:tcW w:w="10449" w:type="dxa"/>
            <w:gridSpan w:val="4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33"/>
        </w:trPr>
        <w:tc>
          <w:tcPr>
            <w:tcW w:w="10449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2.</w:t>
            </w:r>
            <w:r w:rsidRPr="00F37409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INFORMACIÓN DEL DOCUMENTO BASE DE CONTRATACIÓN (DBC)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70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 información de la entidad de acuerdo con los siguientes datos:</w:t>
            </w:r>
          </w:p>
        </w:tc>
      </w:tr>
      <w:tr w:rsidR="00F37409" w:rsidRPr="00F37409" w:rsidTr="0023241A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81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FF"/>
                <w:sz w:val="18"/>
                <w:szCs w:val="18"/>
                <w:lang w:val="es-BO" w:eastAsia="es-BO"/>
              </w:rPr>
              <w:t>Calle Ayacucho esquina Mercado, La Paz – Bolivia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7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837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76" w:type="dxa"/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413" w:type="dxa"/>
            <w:gridSpan w:val="2"/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Encargado de atender consultas </w:t>
            </w:r>
            <w:r w:rsidRPr="00F37409">
              <w:rPr>
                <w:rFonts w:ascii="Arial" w:hAnsi="Arial" w:cs="Arial"/>
                <w:b/>
                <w:bCs/>
                <w:lang w:val="es-BO" w:eastAsia="es-BO"/>
              </w:rPr>
              <w:t>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Yerko Palacios Téllez</w:t>
            </w:r>
            <w:r w:rsidRPr="00F37409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Profesional en Compras y Contrataciones</w:t>
            </w:r>
            <w:r w:rsidRPr="00F37409">
              <w:rPr>
                <w:rFonts w:ascii="Arial" w:hAnsi="Arial" w:cs="Arial"/>
                <w:lang w:val="es-BO" w:eastAsia="es-BO"/>
              </w:rPr>
              <w:t> 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Dpto. de Compras y Contrataciones</w:t>
            </w:r>
            <w:r w:rsidRPr="00F37409">
              <w:rPr>
                <w:rFonts w:ascii="Arial" w:hAnsi="Arial" w:cs="Arial"/>
                <w:lang w:val="es-BO" w:eastAsia="es-BO"/>
              </w:rPr>
              <w:t> 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83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7409" w:rsidRPr="00F37409" w:rsidRDefault="00F37409" w:rsidP="00F37409">
            <w:pPr>
              <w:snapToGrid w:val="0"/>
              <w:jc w:val="center"/>
              <w:rPr>
                <w:rFonts w:cs="Verdana"/>
                <w:color w:val="0000FF"/>
                <w:szCs w:val="14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Oscar Rivero Guzmán</w:t>
            </w:r>
          </w:p>
        </w:tc>
        <w:tc>
          <w:tcPr>
            <w:tcW w:w="3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331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7409" w:rsidRPr="00F37409" w:rsidRDefault="00F37409" w:rsidP="00F37409">
            <w:pPr>
              <w:snapToGrid w:val="0"/>
              <w:jc w:val="center"/>
              <w:rPr>
                <w:rFonts w:cs="Verdana"/>
                <w:color w:val="0000FF"/>
                <w:szCs w:val="14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 xml:space="preserve">Técnico del Dpto. de Bienes y Servicios  </w:t>
            </w:r>
          </w:p>
        </w:tc>
        <w:tc>
          <w:tcPr>
            <w:tcW w:w="41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F37409" w:rsidRPr="00F37409" w:rsidRDefault="00F37409" w:rsidP="00F37409">
            <w:pPr>
              <w:snapToGrid w:val="0"/>
              <w:jc w:val="center"/>
              <w:rPr>
                <w:rFonts w:cs="Verdana"/>
                <w:color w:val="0000FF"/>
                <w:szCs w:val="14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Gerencia de Administración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190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cs="Verdana"/>
                <w:color w:val="0000FF"/>
                <w:szCs w:val="14"/>
                <w:lang w:val="es-BO" w:eastAsia="es-BO"/>
              </w:rPr>
              <w:t>De horas 08:30 a horas 18:30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F37409" w:rsidRPr="00F37409" w:rsidTr="0023241A">
        <w:trPr>
          <w:trHeight w:val="58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283"/>
        </w:trPr>
        <w:tc>
          <w:tcPr>
            <w:tcW w:w="1171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F37409" w:rsidRPr="00F37409" w:rsidRDefault="00F37409" w:rsidP="00F374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lang w:val="es-BO" w:eastAsia="es-BO"/>
              </w:rPr>
              <w:t>2409090</w:t>
            </w:r>
          </w:p>
          <w:p w:rsidR="00F37409" w:rsidRPr="00F37409" w:rsidRDefault="00F37409" w:rsidP="00F37409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proofErr w:type="spellStart"/>
            <w:r w:rsidRPr="00F37409">
              <w:rPr>
                <w:rFonts w:ascii="Arial" w:hAnsi="Arial" w:cs="Arial"/>
                <w:sz w:val="14"/>
                <w:szCs w:val="14"/>
                <w:lang w:val="es-BO" w:eastAsia="es-BO"/>
              </w:rPr>
              <w:t>Int</w:t>
            </w:r>
            <w:proofErr w:type="spellEnd"/>
            <w:r w:rsidRPr="00F37409">
              <w:rPr>
                <w:rFonts w:ascii="Arial" w:hAnsi="Arial" w:cs="Arial"/>
                <w:sz w:val="14"/>
                <w:szCs w:val="14"/>
                <w:lang w:val="es-BO" w:eastAsia="es-BO"/>
              </w:rPr>
              <w:t>. 4721 (Consultas Administrativas)</w:t>
            </w:r>
          </w:p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proofErr w:type="spellStart"/>
            <w:r w:rsidRPr="00F37409">
              <w:rPr>
                <w:rFonts w:ascii="Arial" w:hAnsi="Arial" w:cs="Arial"/>
                <w:sz w:val="14"/>
                <w:szCs w:val="14"/>
                <w:lang w:val="es-BO" w:eastAsia="es-BO"/>
              </w:rPr>
              <w:t>Int</w:t>
            </w:r>
            <w:proofErr w:type="spellEnd"/>
            <w:r w:rsidRPr="00F37409">
              <w:rPr>
                <w:rFonts w:ascii="Arial" w:hAnsi="Arial" w:cs="Arial"/>
                <w:sz w:val="14"/>
                <w:szCs w:val="14"/>
                <w:lang w:val="es-BO" w:eastAsia="es-BO"/>
              </w:rPr>
              <w:t>. 4503 (Consultas Técnicas)</w:t>
            </w:r>
          </w:p>
        </w:tc>
        <w:tc>
          <w:tcPr>
            <w:tcW w:w="56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F37409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984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36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37409" w:rsidRPr="00F37409" w:rsidRDefault="006802E7" w:rsidP="00F37409">
            <w:pPr>
              <w:autoSpaceDE w:val="0"/>
              <w:autoSpaceDN w:val="0"/>
              <w:adjustRightInd w:val="0"/>
              <w:rPr>
                <w:rFonts w:cs="Verdana"/>
                <w:color w:val="0000FF"/>
                <w:lang w:val="es-BO" w:eastAsia="es-BO"/>
              </w:rPr>
            </w:pPr>
            <w:hyperlink r:id="rId8" w:history="1">
              <w:r w:rsidR="00F37409" w:rsidRPr="00F37409">
                <w:rPr>
                  <w:rFonts w:cs="Verdana"/>
                  <w:color w:val="0000FF"/>
                  <w:u w:val="single"/>
                  <w:lang w:val="es-BO" w:eastAsia="es-BO"/>
                </w:rPr>
                <w:t>ypalacios@bcb.gob.bo</w:t>
              </w:r>
            </w:hyperlink>
            <w:r w:rsidR="00F37409" w:rsidRPr="00F37409">
              <w:rPr>
                <w:rFonts w:cs="Verdana"/>
                <w:color w:val="0000FF"/>
                <w:lang w:val="es-BO" w:eastAsia="es-BO"/>
              </w:rPr>
              <w:t xml:space="preserve"> (Consultas Administrativas)</w:t>
            </w:r>
          </w:p>
          <w:p w:rsidR="00F37409" w:rsidRPr="00F37409" w:rsidRDefault="00F37409" w:rsidP="00F37409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F37409">
              <w:rPr>
                <w:rFonts w:ascii="Arial" w:hAnsi="Arial" w:cs="Arial"/>
                <w:color w:val="0000FF"/>
                <w:u w:val="single"/>
              </w:rPr>
              <w:t xml:space="preserve">orivero@bcb.gob.bo  </w:t>
            </w:r>
            <w:r w:rsidRPr="00F37409">
              <w:rPr>
                <w:rFonts w:ascii="Arial" w:hAnsi="Arial" w:cs="Arial"/>
                <w:color w:val="0000FF"/>
              </w:rPr>
              <w:t>(Consultas Técnicas)</w:t>
            </w:r>
          </w:p>
        </w:tc>
        <w:tc>
          <w:tcPr>
            <w:tcW w:w="303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1"/>
        </w:trPr>
        <w:tc>
          <w:tcPr>
            <w:tcW w:w="315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25"/>
        </w:trPr>
        <w:tc>
          <w:tcPr>
            <w:tcW w:w="10752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3.    CRONOGRAMA DE PLAZOS</w:t>
            </w:r>
          </w:p>
        </w:tc>
      </w:tr>
      <w:tr w:rsidR="00F37409" w:rsidRPr="00F37409" w:rsidTr="0023241A">
        <w:trPr>
          <w:trHeight w:val="98"/>
        </w:trPr>
        <w:tc>
          <w:tcPr>
            <w:tcW w:w="10752" w:type="dxa"/>
            <w:gridSpan w:val="4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37409" w:rsidRPr="00F37409" w:rsidTr="0023241A">
        <w:trPr>
          <w:trHeight w:val="178"/>
        </w:trPr>
        <w:tc>
          <w:tcPr>
            <w:tcW w:w="40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8" w:type="dxa"/>
            <w:gridSpan w:val="1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45"/>
        </w:trPr>
        <w:tc>
          <w:tcPr>
            <w:tcW w:w="40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8" w:type="dxa"/>
            <w:gridSpan w:val="1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F37409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4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34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Publicación del DBC en el SICOES y </w:t>
            </w:r>
            <w:r w:rsidRPr="00F37409">
              <w:rPr>
                <w:rFonts w:ascii="Arial" w:hAnsi="Arial" w:cs="Arial"/>
                <w:lang w:val="es-BO" w:eastAsia="es-BO"/>
              </w:rPr>
              <w:t>la Convocatoria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 en la Mesa de Partes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cs="Arial"/>
                <w:color w:val="000000"/>
                <w:lang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11.11.16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F37409" w:rsidRPr="00F37409" w:rsidTr="0023241A">
        <w:trPr>
          <w:trHeight w:val="170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color w:val="000000"/>
                <w:lang w:val="es-BO" w:eastAsia="es-BO"/>
              </w:rPr>
              <w:t>2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Inspección Previa</w:t>
            </w: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 xml:space="preserve">(No es obligatoria)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15.11.16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Piso 5, Edif. Principal del BCB ubicado en la Calle Ayacucho esq. Mercado (Responsable de la Inspección Previa: Oscar Rivero Guzmán del Dpto. de Bienes y Servicio – Tel. 2409090, int.4503).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Consultas Escritas </w:t>
            </w: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son obligatorias)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16.11.16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18:30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Planta Baja, Ventanilla Única de Correspondencia del Edif. Principal del BCB, o vía fax o correo electrónico (Nota dirigida a la Gerencia de Administración</w:t>
            </w:r>
            <w:r w:rsidRPr="00F37409">
              <w:t xml:space="preserve"> 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- RPA)</w:t>
            </w:r>
            <w:r w:rsidRPr="00F37409">
              <w:rPr>
                <w:rFonts w:ascii="Arial" w:hAnsi="Arial" w:cs="Arial"/>
                <w:color w:val="000000"/>
                <w:sz w:val="18"/>
                <w:szCs w:val="20"/>
                <w:lang w:val="es-BO" w:eastAsia="es-BO"/>
              </w:rPr>
              <w:t>.)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8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11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4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Reunión </w:t>
            </w:r>
            <w:r w:rsidRPr="00F37409">
              <w:rPr>
                <w:rFonts w:ascii="Arial" w:hAnsi="Arial" w:cs="Arial"/>
                <w:lang w:val="es-BO" w:eastAsia="es-BO"/>
              </w:rPr>
              <w:t>Informativa de</w:t>
            </w: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 Aclaración </w:t>
            </w:r>
            <w:r w:rsidRPr="00F37409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(No es obligatoria)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21.11.16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-51" w:right="-58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Piso 7, Edif. Principal del BCB.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Fecha límite de presentación y Apertura de Propuestas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24.11.16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ind w:left="-51" w:right="-58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10:00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szCs w:val="18"/>
                <w:lang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Cs w:val="18"/>
                <w:lang w:eastAsia="es-BO"/>
              </w:rPr>
              <w:t>Presentación de Propuestas:</w:t>
            </w:r>
          </w:p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Cs w:val="18"/>
                <w:lang w:eastAsia="es-BO"/>
              </w:rPr>
            </w:pPr>
            <w:r w:rsidRPr="00F37409">
              <w:rPr>
                <w:rFonts w:ascii="Arial" w:hAnsi="Arial" w:cs="Arial"/>
                <w:color w:val="000000"/>
                <w:szCs w:val="18"/>
                <w:lang w:eastAsia="es-BO"/>
              </w:rPr>
              <w:t>Ventanilla Única de Correspondencia, – PB del Edificio del BCB.</w:t>
            </w:r>
          </w:p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Cs w:val="18"/>
                <w:lang w:eastAsia="es-BO"/>
              </w:rPr>
            </w:pPr>
          </w:p>
          <w:p w:rsidR="00F37409" w:rsidRPr="00F37409" w:rsidRDefault="00F37409" w:rsidP="00F37409">
            <w:pPr>
              <w:snapToGrid w:val="0"/>
              <w:rPr>
                <w:rFonts w:ascii="Arial" w:hAnsi="Arial" w:cs="Arial"/>
                <w:b/>
                <w:bCs/>
                <w:color w:val="000000"/>
                <w:szCs w:val="18"/>
                <w:lang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Cs w:val="18"/>
                <w:lang w:eastAsia="es-BO"/>
              </w:rPr>
              <w:t>Apertura de Propuestas</w:t>
            </w:r>
          </w:p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Cs w:val="18"/>
                <w:lang w:eastAsia="es-BO"/>
              </w:rPr>
              <w:t>Piso 7 del Edificio Principal del BCB, ubicado Calle Ayacucho esquina Mercado. La Paz – Bolivia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209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0D1C0C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07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.12.16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56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7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0D1C0C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.12.16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93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8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0D1C0C" w:rsidP="00F3740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14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.12.16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9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0D1C0C" w:rsidP="000D1C0C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23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12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.1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175"/>
        </w:trPr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10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lang w:val="es-BO" w:eastAsia="es-BO"/>
              </w:rPr>
              <w:t xml:space="preserve">Suscripción de Contrato o emisión de la Orden de Servicio 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409" w:rsidRPr="00F37409" w:rsidRDefault="00F37409" w:rsidP="00F3740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F37409" w:rsidRPr="00F37409" w:rsidRDefault="006802E7" w:rsidP="000D1C0C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30</w:t>
            </w:r>
            <w:bookmarkStart w:id="2" w:name="_GoBack"/>
            <w:bookmarkEnd w:id="2"/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</w:t>
            </w:r>
            <w:r w:rsidR="000D1C0C">
              <w:rPr>
                <w:rFonts w:ascii="Arial" w:hAnsi="Arial" w:cs="Arial"/>
                <w:color w:val="000000"/>
                <w:lang w:val="es-BO" w:eastAsia="es-BO"/>
              </w:rPr>
              <w:t>12</w:t>
            </w:r>
            <w:r w:rsidR="00F37409" w:rsidRPr="00F37409">
              <w:rPr>
                <w:rFonts w:ascii="Arial" w:hAnsi="Arial" w:cs="Arial"/>
                <w:color w:val="000000"/>
                <w:lang w:val="es-BO" w:eastAsia="es-BO"/>
              </w:rPr>
              <w:t>.1</w:t>
            </w:r>
            <w:r w:rsidR="000D1C0C">
              <w:rPr>
                <w:rFonts w:ascii="Arial" w:hAnsi="Arial" w:cs="Arial"/>
                <w:color w:val="000000"/>
                <w:lang w:val="es-BO" w:eastAsia="es-BO"/>
              </w:rPr>
              <w:t>6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633" w:type="dxa"/>
            <w:gridSpan w:val="3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shd w:val="clear" w:color="auto" w:fill="FFFFFF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172" w:type="dxa"/>
            <w:gridSpan w:val="9"/>
            <w:shd w:val="clear" w:color="auto" w:fill="FFFFFF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F37409" w:rsidRPr="00F37409" w:rsidTr="0023241A">
        <w:trPr>
          <w:trHeight w:val="58"/>
        </w:trPr>
        <w:tc>
          <w:tcPr>
            <w:tcW w:w="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8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3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72" w:type="dxa"/>
            <w:gridSpan w:val="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37409" w:rsidRPr="00F37409" w:rsidRDefault="00F37409" w:rsidP="00F3740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37409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F45EF5" w:rsidRDefault="00F45EF5" w:rsidP="00E43544">
      <w:pPr>
        <w:ind w:left="-1134"/>
        <w:rPr>
          <w:rFonts w:ascii="Arial" w:hAnsi="Arial" w:cs="Arial"/>
        </w:rPr>
      </w:pPr>
    </w:p>
    <w:p w:rsidR="00E43544" w:rsidRPr="00E43544" w:rsidRDefault="00E43544" w:rsidP="00E43544">
      <w:pPr>
        <w:ind w:left="-1134"/>
        <w:rPr>
          <w:rFonts w:ascii="Arial" w:hAnsi="Arial" w:cs="Arial"/>
        </w:rPr>
      </w:pPr>
      <w:r w:rsidRPr="00E43544">
        <w:rPr>
          <w:rFonts w:ascii="Arial" w:hAnsi="Arial" w:cs="Arial"/>
        </w:rPr>
        <w:t xml:space="preserve">              Todos los plazos son de cumplimiento obligatorio, de acuerdo con lo establecido en el artículo 47 de las NB-SABS.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14942"/>
    <w:rsid w:val="000A526C"/>
    <w:rsid w:val="000D1C0C"/>
    <w:rsid w:val="00204BBD"/>
    <w:rsid w:val="002869AB"/>
    <w:rsid w:val="00320D38"/>
    <w:rsid w:val="00347DF4"/>
    <w:rsid w:val="00372E62"/>
    <w:rsid w:val="00423A27"/>
    <w:rsid w:val="00427AA3"/>
    <w:rsid w:val="004E1D4E"/>
    <w:rsid w:val="006802E7"/>
    <w:rsid w:val="006B53D4"/>
    <w:rsid w:val="006F2FC4"/>
    <w:rsid w:val="007735E5"/>
    <w:rsid w:val="00774954"/>
    <w:rsid w:val="008B37C9"/>
    <w:rsid w:val="008C2117"/>
    <w:rsid w:val="00A242A2"/>
    <w:rsid w:val="00A67052"/>
    <w:rsid w:val="00BF407F"/>
    <w:rsid w:val="00C61E43"/>
    <w:rsid w:val="00E00209"/>
    <w:rsid w:val="00E174F7"/>
    <w:rsid w:val="00E43544"/>
    <w:rsid w:val="00F3478F"/>
    <w:rsid w:val="00F37409"/>
    <w:rsid w:val="00F45EF5"/>
    <w:rsid w:val="00F91E54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12</cp:revision>
  <dcterms:created xsi:type="dcterms:W3CDTF">2016-08-19T19:45:00Z</dcterms:created>
  <dcterms:modified xsi:type="dcterms:W3CDTF">2016-11-12T01:01:00Z</dcterms:modified>
</cp:coreProperties>
</file>