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9D4" w:rsidRPr="00C379D4" w:rsidRDefault="00C379D4" w:rsidP="00C379D4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C379D4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p w:rsidR="00C379D4" w:rsidRPr="00C379D4" w:rsidRDefault="00C379D4" w:rsidP="00C379D4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</w:p>
    <w:p w:rsidR="00C379D4" w:rsidRPr="00C379D4" w:rsidRDefault="00C379D4" w:rsidP="00C379D4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0"/>
          <w:szCs w:val="32"/>
          <w:lang w:eastAsia="es-ES"/>
        </w:rPr>
      </w:pPr>
    </w:p>
    <w:tbl>
      <w:tblPr>
        <w:tblStyle w:val="Tablaconcuadrcula"/>
        <w:tblW w:w="105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C379D4" w:rsidRPr="00C379D4" w:rsidTr="00C379D4">
        <w:trPr>
          <w:trHeight w:val="397"/>
          <w:jc w:val="center"/>
        </w:trPr>
        <w:tc>
          <w:tcPr>
            <w:tcW w:w="10503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C379D4" w:rsidRPr="00C379D4" w:rsidRDefault="00C379D4" w:rsidP="00C379D4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C379D4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C379D4" w:rsidRPr="00C379D4" w:rsidTr="00C379D4">
        <w:trPr>
          <w:jc w:val="center"/>
        </w:trPr>
        <w:tc>
          <w:tcPr>
            <w:tcW w:w="10503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C379D4" w:rsidRPr="00C379D4" w:rsidTr="00C379D4">
        <w:trPr>
          <w:trHeight w:val="321"/>
          <w:jc w:val="center"/>
        </w:trPr>
        <w:tc>
          <w:tcPr>
            <w:tcW w:w="252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45"/>
          <w:jc w:val="center"/>
        </w:trPr>
        <w:tc>
          <w:tcPr>
            <w:tcW w:w="252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ANPE – C Nº 107/2026-1C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2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23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C379D4" w:rsidRPr="00C379D4" w:rsidTr="00C379D4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79D4">
              <w:rPr>
                <w:rFonts w:ascii="Arial" w:hAnsi="Arial" w:cs="Arial"/>
                <w:b/>
                <w:sz w:val="16"/>
                <w:szCs w:val="16"/>
              </w:rPr>
              <w:t>SERVICIO RECURRENTE DE MANTENIMIENTO - AYUDANTE EN EL ÁREA DE METALMECÁNICA PARA INMUEBLES DEL BCB -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379D4">
              <w:rPr>
                <w:rFonts w:ascii="Arial" w:hAnsi="Arial" w:cs="Arial"/>
                <w:b/>
                <w:sz w:val="16"/>
                <w:szCs w:val="16"/>
              </w:rPr>
              <w:t>Bs66.000,00 (Sesenta y seis mil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  <w:r w:rsidRPr="00C379D4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C379D4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>El plazo para la prestación del servicio se computará a partir de la fecha establecida en la Orden de Proceder hasta el 31 de diciembre de 2027.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El servicio será prestado en los siguientes inmuebles de propiedad del BCB: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>Edificio Principal del BCB (Calle Ayacucho, esq. Mercado, La Paz)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(Calle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Ingavi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, esquina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Yanacocha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>, La Paz).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Excorcosud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(Av. Montes, S/N, La Paz)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Excial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(Av. 6 de marzo, El Alto).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Inmuebles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1 y 2 (Zona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Senkata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–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Rosaspampa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>, El Alto).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(Zona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Achumani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>, Calle 23, La Paz).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I (Zona Cota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>, Calle 28, La Paz).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Inmueble Cota </w:t>
            </w:r>
            <w:proofErr w:type="spellStart"/>
            <w:r w:rsidRPr="00C379D4">
              <w:rPr>
                <w:rFonts w:ascii="Arial" w:hAnsi="Arial" w:cs="Arial"/>
                <w:iCs/>
                <w:sz w:val="16"/>
                <w:szCs w:val="16"/>
              </w:rPr>
              <w:t>Cota</w:t>
            </w:r>
            <w:proofErr w:type="spellEnd"/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 II (Calle 30 y calle La Merced, La Paz).</w:t>
            </w:r>
          </w:p>
          <w:p w:rsidR="00C379D4" w:rsidRPr="00C379D4" w:rsidRDefault="00C379D4" w:rsidP="00C379D4">
            <w:pPr>
              <w:numPr>
                <w:ilvl w:val="0"/>
                <w:numId w:val="9"/>
              </w:numPr>
              <w:ind w:left="331" w:hanging="283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>Otros inmuebles de propiedad del BCB, de acuerdo a requerimiento del Fiscal de Servicio.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 xml:space="preserve">El proponente adjudicado deberá constituir la garantía del cumplimiento de contrato o solicitar la retención del 7% del monto del contrato. </w:t>
            </w:r>
          </w:p>
          <w:p w:rsidR="00C379D4" w:rsidRPr="00C379D4" w:rsidRDefault="00C379D4" w:rsidP="00C379D4">
            <w:pPr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379D4">
              <w:rPr>
                <w:rFonts w:ascii="Arial" w:hAnsi="Arial" w:cs="Arial"/>
                <w:iCs/>
                <w:sz w:val="16"/>
                <w:szCs w:val="16"/>
              </w:rPr>
              <w:t>Para servicios generales discontinuos deberá expresar que se procederá a realizar la retención del 7% de cada pago.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C379D4" w:rsidRPr="00C379D4" w:rsidTr="00C379D4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C379D4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39"/>
        <w:gridCol w:w="44"/>
        <w:gridCol w:w="285"/>
        <w:gridCol w:w="226"/>
        <w:gridCol w:w="18"/>
        <w:gridCol w:w="262"/>
        <w:gridCol w:w="73"/>
        <w:gridCol w:w="210"/>
        <w:gridCol w:w="79"/>
        <w:gridCol w:w="11"/>
        <w:gridCol w:w="181"/>
        <w:gridCol w:w="98"/>
        <w:gridCol w:w="182"/>
        <w:gridCol w:w="98"/>
        <w:gridCol w:w="177"/>
        <w:gridCol w:w="112"/>
        <w:gridCol w:w="168"/>
        <w:gridCol w:w="116"/>
        <w:gridCol w:w="164"/>
        <w:gridCol w:w="125"/>
        <w:gridCol w:w="151"/>
        <w:gridCol w:w="138"/>
        <w:gridCol w:w="139"/>
        <w:gridCol w:w="135"/>
        <w:gridCol w:w="11"/>
        <w:gridCol w:w="131"/>
        <w:gridCol w:w="154"/>
        <w:gridCol w:w="120"/>
        <w:gridCol w:w="165"/>
        <w:gridCol w:w="109"/>
        <w:gridCol w:w="173"/>
        <w:gridCol w:w="100"/>
        <w:gridCol w:w="182"/>
        <w:gridCol w:w="92"/>
        <w:gridCol w:w="189"/>
        <w:gridCol w:w="85"/>
        <w:gridCol w:w="190"/>
        <w:gridCol w:w="7"/>
        <w:gridCol w:w="77"/>
        <w:gridCol w:w="205"/>
        <w:gridCol w:w="69"/>
        <w:gridCol w:w="213"/>
        <w:gridCol w:w="60"/>
        <w:gridCol w:w="222"/>
        <w:gridCol w:w="52"/>
        <w:gridCol w:w="229"/>
        <w:gridCol w:w="45"/>
        <w:gridCol w:w="97"/>
        <w:gridCol w:w="140"/>
        <w:gridCol w:w="37"/>
        <w:gridCol w:w="107"/>
        <w:gridCol w:w="129"/>
        <w:gridCol w:w="9"/>
        <w:gridCol w:w="29"/>
        <w:gridCol w:w="253"/>
        <w:gridCol w:w="20"/>
        <w:gridCol w:w="262"/>
        <w:gridCol w:w="11"/>
        <w:gridCol w:w="270"/>
        <w:gridCol w:w="3"/>
        <w:gridCol w:w="148"/>
        <w:gridCol w:w="125"/>
        <w:gridCol w:w="5"/>
        <w:gridCol w:w="268"/>
        <w:gridCol w:w="13"/>
        <w:gridCol w:w="260"/>
        <w:gridCol w:w="21"/>
        <w:gridCol w:w="281"/>
        <w:gridCol w:w="281"/>
        <w:gridCol w:w="21"/>
        <w:gridCol w:w="284"/>
      </w:tblGrid>
      <w:tr w:rsidR="00C379D4" w:rsidRPr="00C379D4" w:rsidTr="00C379D4">
        <w:trPr>
          <w:trHeight w:val="57"/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164" w:type="dxa"/>
            <w:gridSpan w:val="11"/>
            <w:vMerge w:val="restart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283" w:type="dxa"/>
            <w:gridSpan w:val="2"/>
            <w:vMerge w:val="restart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4954" w:type="dxa"/>
            <w:gridSpan w:val="39"/>
            <w:vMerge w:val="restart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C379D4" w:rsidRPr="00C379D4" w:rsidRDefault="00C379D4" w:rsidP="00C379D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4" w:type="dxa"/>
            <w:gridSpan w:val="3"/>
            <w:vMerge w:val="restart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 w:val="restart"/>
            <w:tcBorders>
              <w:left w:val="nil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trHeight w:val="60"/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54" w:type="dxa"/>
            <w:gridSpan w:val="39"/>
            <w:vMerge/>
            <w:tcBorders>
              <w:bottom w:val="single" w:sz="4" w:space="0" w:color="auto"/>
            </w:tcBorders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vMerge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vMerge/>
            <w:tcBorders>
              <w:left w:val="nil"/>
            </w:tcBorders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164" w:type="dxa"/>
            <w:gridSpan w:val="11"/>
            <w:vMerge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2"/>
                <w:szCs w:val="16"/>
              </w:rPr>
            </w:pPr>
            <w:r w:rsidRPr="00C379D4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4954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888" w:type="dxa"/>
            <w:gridSpan w:val="5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555" w:type="dxa"/>
            <w:gridSpan w:val="3"/>
            <w:shd w:val="clear" w:color="auto" w:fill="auto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379D4" w:rsidRPr="00C379D4" w:rsidTr="00C379D4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C379D4" w:rsidRPr="00C379D4" w:rsidRDefault="00C379D4" w:rsidP="00C379D4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4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C379D4" w:rsidRPr="00C379D4" w:rsidRDefault="00C379D4" w:rsidP="00C379D4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C379D4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C379D4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C379D4" w:rsidRPr="00C379D4" w:rsidRDefault="00C379D4" w:rsidP="00C379D4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C379D4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C379D4" w:rsidRPr="00C379D4" w:rsidTr="00C379D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9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789" w:type="dxa"/>
            <w:gridSpan w:val="1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2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color w:val="000099"/>
                <w:sz w:val="16"/>
                <w:szCs w:val="16"/>
                <w:lang w:eastAsia="es-BO"/>
              </w:rPr>
              <w:t>08:30</w:t>
            </w:r>
            <w:r w:rsidRPr="00C379D4">
              <w:rPr>
                <w:rFonts w:ascii="Arial" w:hAnsi="Arial" w:cs="Arial"/>
                <w:bCs/>
                <w:color w:val="000099"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2674" w:type="dxa"/>
            <w:gridSpan w:val="20"/>
            <w:tcBorders>
              <w:bottom w:val="single" w:sz="4" w:space="0" w:color="auto"/>
            </w:tcBorders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C379D4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73" w:type="dxa"/>
            <w:gridSpan w:val="2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91" w:type="dxa"/>
            <w:gridSpan w:val="18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C379D4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36" w:type="dxa"/>
            <w:gridSpan w:val="2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280" w:type="dxa"/>
            <w:gridSpan w:val="18"/>
            <w:tcBorders>
              <w:bottom w:val="single" w:sz="4" w:space="0" w:color="auto"/>
            </w:tcBorders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C379D4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84" w:type="dxa"/>
            <w:tcBorders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Encargado de atender consultas Administrativas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Bismarck Omar Torrico Araujo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Profesional en Contrataciones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Dpto. de Contrataciones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Técnicas</w:t>
            </w:r>
          </w:p>
        </w:tc>
        <w:tc>
          <w:tcPr>
            <w:tcW w:w="2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Jaime García Tenorio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Profesional de Proyectos de Ingeniería Civil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Dpto. de Mantenimiento de Equipamiento e Infraestructura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537" w:type="dxa"/>
            <w:gridSpan w:val="15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lastRenderedPageBreak/>
              <w:t>Teléfono</w:t>
            </w:r>
          </w:p>
        </w:tc>
        <w:tc>
          <w:tcPr>
            <w:tcW w:w="1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C379D4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C379D4" w:rsidRPr="00C379D4" w:rsidRDefault="00C379D4" w:rsidP="00C379D4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C379D4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4714 </w:t>
            </w:r>
            <w:r w:rsidRPr="00C379D4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4741 </w:t>
            </w:r>
            <w:r w:rsidRPr="00C379D4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69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2664790</w:t>
            </w:r>
          </w:p>
        </w:tc>
        <w:tc>
          <w:tcPr>
            <w:tcW w:w="145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C379D4">
                <w:rPr>
                  <w:rFonts w:ascii="Arial" w:hAnsi="Arial"/>
                  <w:color w:val="0000FF"/>
                  <w:sz w:val="12"/>
                  <w:szCs w:val="14"/>
                  <w:u w:val="single"/>
                  <w:lang w:val="pt-BR" w:eastAsia="es-BO"/>
                </w:rPr>
                <w:t>btorrico@bcb.gob.bo</w:t>
              </w:r>
            </w:hyperlink>
          </w:p>
          <w:p w:rsidR="00C379D4" w:rsidRPr="00C379D4" w:rsidRDefault="00C379D4" w:rsidP="00C379D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C379D4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C379D4" w:rsidRPr="00C379D4" w:rsidRDefault="00C379D4" w:rsidP="00C379D4">
            <w:pPr>
              <w:snapToGrid w:val="0"/>
              <w:rPr>
                <w:rFonts w:ascii="Arial" w:hAnsi="Arial" w:cs="Arial"/>
                <w:sz w:val="12"/>
                <w:szCs w:val="14"/>
                <w:lang w:eastAsia="es-BO"/>
              </w:rPr>
            </w:pPr>
            <w:r w:rsidRPr="00C379D4">
              <w:rPr>
                <w:rFonts w:ascii="Arial" w:hAnsi="Arial"/>
                <w:color w:val="0000FF"/>
                <w:sz w:val="12"/>
                <w:szCs w:val="14"/>
                <w:u w:val="single"/>
              </w:rPr>
              <w:t>jtgarcia</w:t>
            </w:r>
            <w:hyperlink r:id="rId6" w:history="1">
              <w:r w:rsidRPr="00C379D4">
                <w:rPr>
                  <w:rFonts w:ascii="Arial" w:hAnsi="Arial"/>
                  <w:color w:val="0000FF"/>
                  <w:sz w:val="12"/>
                  <w:szCs w:val="14"/>
                  <w:u w:val="single"/>
                </w:rPr>
                <w:t>@bcb.gob.bo</w:t>
              </w:r>
            </w:hyperlink>
          </w:p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  <w:r w:rsidRPr="00C379D4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132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5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3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4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C379D4" w:rsidRPr="00C379D4" w:rsidTr="00C379D4">
        <w:trPr>
          <w:trHeight w:val="283"/>
          <w:jc w:val="center"/>
        </w:trPr>
        <w:tc>
          <w:tcPr>
            <w:tcW w:w="2998" w:type="dxa"/>
            <w:gridSpan w:val="18"/>
            <w:tcBorders>
              <w:left w:val="single" w:sz="12" w:space="0" w:color="244061"/>
              <w:right w:val="single" w:sz="4" w:space="0" w:color="244061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C379D4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316" w:type="dxa"/>
            <w:gridSpan w:val="51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vAlign w:val="center"/>
          </w:tcPr>
          <w:p w:rsidR="00C379D4" w:rsidRPr="00C379D4" w:rsidRDefault="00C379D4" w:rsidP="00C379D4">
            <w:pPr>
              <w:rPr>
                <w:rFonts w:ascii="Arial" w:hAnsi="Arial" w:cs="Arial"/>
                <w:sz w:val="16"/>
                <w:szCs w:val="16"/>
                <w:highlight w:val="green"/>
              </w:rPr>
            </w:pPr>
            <w:r w:rsidRPr="00C379D4">
              <w:rPr>
                <w:rFonts w:ascii="Arial" w:hAnsi="Arial" w:cs="Arial"/>
                <w:sz w:val="16"/>
                <w:szCs w:val="16"/>
              </w:rPr>
              <w:t>NO CORRESPONDE EN EL PRESENTE PROCESO DE CONTRATACIÓN</w:t>
            </w:r>
          </w:p>
        </w:tc>
        <w:tc>
          <w:tcPr>
            <w:tcW w:w="273" w:type="dxa"/>
            <w:gridSpan w:val="2"/>
            <w:tcBorders>
              <w:left w:val="single" w:sz="4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8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C379D4" w:rsidRPr="00C379D4" w:rsidTr="00C379D4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C379D4" w:rsidRPr="00C379D4" w:rsidRDefault="00C379D4" w:rsidP="00C379D4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3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4"/>
            <w:tcBorders>
              <w:top w:val="single" w:sz="6" w:space="0" w:color="auto"/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bottom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C379D4" w:rsidRPr="00C379D4" w:rsidRDefault="00C379D4" w:rsidP="00C379D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C379D4" w:rsidRPr="00C379D4" w:rsidRDefault="00C379D4" w:rsidP="00C379D4">
      <w:p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1" w:name="_Toc94724713"/>
      <w:bookmarkStart w:id="2" w:name="_GoBack"/>
      <w:bookmarkEnd w:id="2"/>
      <w:r w:rsidRPr="00C379D4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t>CRONOGRAMA DE PLAZOS</w:t>
      </w:r>
      <w:bookmarkEnd w:id="1"/>
    </w:p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C379D4" w:rsidRPr="00C379D4" w:rsidTr="00E627AF">
        <w:trPr>
          <w:trHeight w:val="2050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C379D4" w:rsidRPr="00C379D4" w:rsidRDefault="00C379D4" w:rsidP="00C379D4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C379D4" w:rsidRPr="00C379D4" w:rsidRDefault="00C379D4" w:rsidP="00C379D4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C379D4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C379D4" w:rsidRPr="00C379D4" w:rsidRDefault="00C379D4" w:rsidP="00C379D4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C379D4">
              <w:rPr>
                <w:rFonts w:ascii="Arial" w:eastAsia="Times New Roman" w:hAnsi="Arial" w:cs="Arial"/>
                <w:sz w:val="16"/>
                <w:szCs w:val="20"/>
              </w:rPr>
              <w:t>Para contrataciones hasta Bs200.000.- (DOSCIENTOS MIL 00/100 BOLIVIANOS), plazo mínimo cuatro (4) días hábiles;</w:t>
            </w:r>
          </w:p>
          <w:p w:rsidR="00C379D4" w:rsidRPr="00C379D4" w:rsidRDefault="00C379D4" w:rsidP="00C379D4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C379D4">
              <w:rPr>
                <w:rFonts w:ascii="Arial" w:eastAsia="Times New Roman" w:hAnsi="Arial" w:cs="Arial"/>
                <w:sz w:val="16"/>
                <w:szCs w:val="20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C379D4" w:rsidRPr="00C379D4" w:rsidRDefault="00C379D4" w:rsidP="00C379D4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C379D4" w:rsidRPr="00C379D4" w:rsidRDefault="00C379D4" w:rsidP="00C379D4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hábiles);</w:t>
            </w:r>
          </w:p>
          <w:p w:rsidR="00C379D4" w:rsidRPr="00C379D4" w:rsidRDefault="00C379D4" w:rsidP="00C379D4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C379D4" w:rsidRPr="00C379D4" w:rsidRDefault="00C379D4" w:rsidP="00C379D4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</w:t>
            </w:r>
          </w:p>
        </w:tc>
      </w:tr>
    </w:tbl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C379D4" w:rsidRPr="00C379D4" w:rsidRDefault="00C379D4" w:rsidP="00C379D4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C379D4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p w:rsidR="00C379D4" w:rsidRPr="00C379D4" w:rsidRDefault="00C379D4" w:rsidP="00C379D4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C379D4" w:rsidRPr="00C379D4" w:rsidRDefault="00C379D4" w:rsidP="00C379D4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778"/>
        <w:gridCol w:w="134"/>
        <w:gridCol w:w="36"/>
        <w:gridCol w:w="368"/>
        <w:gridCol w:w="135"/>
        <w:gridCol w:w="343"/>
        <w:gridCol w:w="135"/>
        <w:gridCol w:w="513"/>
        <w:gridCol w:w="137"/>
        <w:gridCol w:w="135"/>
        <w:gridCol w:w="390"/>
        <w:gridCol w:w="143"/>
        <w:gridCol w:w="424"/>
        <w:gridCol w:w="143"/>
        <w:gridCol w:w="145"/>
        <w:gridCol w:w="3119"/>
        <w:gridCol w:w="139"/>
      </w:tblGrid>
      <w:tr w:rsidR="00C379D4" w:rsidRPr="00C379D4" w:rsidTr="00C379D4">
        <w:trPr>
          <w:trHeight w:val="429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C379D4" w:rsidRPr="00C379D4" w:rsidTr="00C379D4">
        <w:trPr>
          <w:trHeight w:val="284"/>
          <w:tblHeader/>
        </w:trPr>
        <w:tc>
          <w:tcPr>
            <w:tcW w:w="2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C379D4" w:rsidRPr="00C379D4" w:rsidTr="00C379D4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C379D4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u w:val="words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7" w:history="1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  <w:hyperlink r:id="rId8" w:tgtFrame="_blank" w:tooltip="Meeting join" w:history="1">
              <w:r w:rsidRPr="00C379D4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https://teams.microsoft.com/meet/28105851703204?p=37O1ClVFbVfMdTK1u2</w:t>
              </w:r>
            </w:hyperlink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spacing w:after="0" w:line="240" w:lineRule="auto"/>
              <w:rPr>
                <w:rFonts w:ascii="Helvetica" w:eastAsia="Times New Roman" w:hAnsi="Helvetica" w:cs="Helvetica"/>
                <w:color w:val="232333"/>
                <w:spacing w:val="6"/>
                <w:sz w:val="21"/>
                <w:szCs w:val="21"/>
                <w:lang w:eastAsia="es-BO"/>
              </w:rPr>
            </w:pPr>
            <w:r w:rsidRPr="00C379D4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ID de reunión: 281 058 517 032 04</w:t>
            </w:r>
            <w:r w:rsidRPr="00C379D4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</w:t>
            </w:r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Código de acceso: Z27zf9fM  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5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C379D4" w:rsidRPr="00C379D4" w:rsidRDefault="00C379D4" w:rsidP="00C379D4">
            <w:pPr>
              <w:numPr>
                <w:ilvl w:val="0"/>
                <w:numId w:val="10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345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spacing w:after="0" w:line="240" w:lineRule="auto"/>
              <w:rPr>
                <w:rFonts w:ascii="Segoe UI" w:eastAsia="Times New Roman" w:hAnsi="Segoe UI" w:cs="Segoe UI"/>
                <w:color w:val="5B5FC7"/>
                <w:sz w:val="30"/>
                <w:szCs w:val="30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Contrataciones del edificio principal del BCB o ingresar al siguiente enlace a través de </w:t>
            </w:r>
            <w:proofErr w:type="spellStart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teams</w:t>
            </w:r>
            <w:proofErr w:type="spellEnd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:</w:t>
            </w:r>
            <w:hyperlink r:id="rId9" w:history="1"/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  <w:hyperlink r:id="rId10" w:tgtFrame="_blank" w:tooltip="Meeting join" w:history="1">
              <w:r w:rsidRPr="00C379D4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https://teams.microsoft.com/meet/2902598988541538?p=0up7bHsGbj7GYa1nst</w:t>
              </w:r>
            </w:hyperlink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290 259 898 854 153 8 </w:t>
            </w:r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Código de acceso: Qb3qT9vx</w:t>
            </w:r>
            <w:r w:rsidRPr="00C379D4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</w:t>
            </w:r>
          </w:p>
          <w:p w:rsidR="00C379D4" w:rsidRPr="00C379D4" w:rsidRDefault="00C379D4" w:rsidP="00C379D4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17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C379D4" w:rsidRPr="00C379D4" w:rsidTr="00C379D4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19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23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C379D4" w:rsidRPr="00C379D4" w:rsidTr="00E627AF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C379D4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C379D4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C379D4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C379D4" w:rsidRPr="00C379D4" w:rsidTr="00E627AF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C379D4" w:rsidRPr="00C379D4" w:rsidRDefault="00C379D4" w:rsidP="00C379D4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C379D4" w:rsidRPr="00C379D4" w:rsidRDefault="00C379D4" w:rsidP="00C379D4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C379D4" w:rsidRPr="00C379D4" w:rsidRDefault="00C379D4" w:rsidP="00C379D4">
      <w:pPr>
        <w:spacing w:after="0" w:line="240" w:lineRule="auto"/>
        <w:rPr>
          <w:rFonts w:ascii="Verdana" w:eastAsia="Times New Roman" w:hAnsi="Verdana" w:cs="Arial"/>
          <w:sz w:val="14"/>
          <w:szCs w:val="18"/>
          <w:lang w:eastAsia="es-ES"/>
        </w:rPr>
      </w:pPr>
      <w:r w:rsidRPr="00C379D4">
        <w:rPr>
          <w:rFonts w:ascii="Verdana" w:eastAsia="Times New Roman" w:hAnsi="Verdana" w:cs="Arial"/>
          <w:i/>
          <w:sz w:val="14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C47C28" w:rsidRDefault="00C47C28"/>
    <w:sectPr w:rsidR="00C47C28" w:rsidSect="00C379D4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charset w:val="80"/>
    <w:family w:val="swiss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4DC423B"/>
    <w:multiLevelType w:val="hybridMultilevel"/>
    <w:tmpl w:val="3E3CCFF6"/>
    <w:lvl w:ilvl="0" w:tplc="400A0017">
      <w:start w:val="1"/>
      <w:numFmt w:val="lowerLetter"/>
      <w:lvlText w:val="%1)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7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D4"/>
    <w:rsid w:val="001230F1"/>
    <w:rsid w:val="005E67F4"/>
    <w:rsid w:val="00C379D4"/>
    <w:rsid w:val="00C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B277"/>
  <w15:chartTrackingRefBased/>
  <w15:docId w15:val="{2CFC0521-F2AB-4CCA-A0EB-4C755A94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379D4"/>
    <w:pPr>
      <w:keepNext/>
      <w:numPr>
        <w:numId w:val="2"/>
      </w:numPr>
      <w:spacing w:after="0" w:line="240" w:lineRule="auto"/>
      <w:outlineLvl w:val="0"/>
    </w:pPr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paragraph" w:styleId="Ttulo2">
    <w:name w:val="heading 2"/>
    <w:basedOn w:val="Ttulo1"/>
    <w:next w:val="Normal"/>
    <w:link w:val="Ttulo2Car"/>
    <w:qFormat/>
    <w:rsid w:val="00C379D4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C379D4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C379D4"/>
    <w:pPr>
      <w:numPr>
        <w:numId w:val="5"/>
      </w:numPr>
      <w:spacing w:after="0" w:line="240" w:lineRule="auto"/>
      <w:jc w:val="both"/>
      <w:outlineLvl w:val="3"/>
    </w:pPr>
    <w:rPr>
      <w:rFonts w:ascii="Verdana" w:eastAsia="Times New Roman" w:hAnsi="Verdana" w:cs="Arial"/>
      <w:sz w:val="18"/>
      <w:szCs w:val="1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C379D4"/>
    <w:pPr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C379D4"/>
    <w:pPr>
      <w:keepNext/>
      <w:numPr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C379D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C379D4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C379D4"/>
    <w:pPr>
      <w:keepNext/>
      <w:numPr>
        <w:numId w:val="3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379D4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C379D4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C379D4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C379D4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379D4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379D4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C379D4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C379D4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C379D4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C379D4"/>
  </w:style>
  <w:style w:type="paragraph" w:styleId="Textocomentario">
    <w:name w:val="annotation text"/>
    <w:aliases w:val=" Car Car"/>
    <w:basedOn w:val="Normal"/>
    <w:link w:val="TextocomentarioCar"/>
    <w:unhideWhenUsed/>
    <w:rsid w:val="00C379D4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C379D4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C379D4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basedOn w:val="Fuentedeprrafopredeter"/>
    <w:uiPriority w:val="99"/>
    <w:rsid w:val="00C379D4"/>
    <w:rPr>
      <w:color w:val="0000FF"/>
      <w:u w:val="single"/>
    </w:rPr>
  </w:style>
  <w:style w:type="paragraph" w:styleId="Encabezado">
    <w:name w:val="header"/>
    <w:basedOn w:val="Normal"/>
    <w:link w:val="EncabezadoCar"/>
    <w:rsid w:val="00C379D4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C379D4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379D4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379D4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C379D4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C379D4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"/>
    <w:basedOn w:val="Normal"/>
    <w:link w:val="PrrafodelistaCar"/>
    <w:uiPriority w:val="34"/>
    <w:qFormat/>
    <w:rsid w:val="00C379D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C37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C379D4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Textoindependiente2">
    <w:name w:val="Body Text 2"/>
    <w:basedOn w:val="Normal"/>
    <w:link w:val="Textoindependiente2Car"/>
    <w:rsid w:val="00C379D4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C379D4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C379D4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C379D4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C379D4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C379D4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379D4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C379D4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rsid w:val="00C379D4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1"/>
    <w:qFormat/>
    <w:rsid w:val="00C379D4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TtuloCar">
    <w:name w:val="Título Car"/>
    <w:basedOn w:val="Fuentedeprrafopredeter"/>
    <w:link w:val="Ttulo10"/>
    <w:rsid w:val="00C37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rsid w:val="00C379D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customStyle="1" w:styleId="TtuloTDC1">
    <w:name w:val="Título TDC1"/>
    <w:basedOn w:val="Ttulo1"/>
    <w:next w:val="Normal"/>
    <w:uiPriority w:val="39"/>
    <w:unhideWhenUsed/>
    <w:qFormat/>
    <w:rsid w:val="00C379D4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C379D4"/>
    <w:pPr>
      <w:spacing w:after="10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"/>
    <w:link w:val="Prrafodelista"/>
    <w:uiPriority w:val="34"/>
    <w:qFormat/>
    <w:locked/>
    <w:rsid w:val="00C379D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C379D4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Estilo">
    <w:name w:val="Estilo"/>
    <w:rsid w:val="00C379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C379D4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C379D4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C379D4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C379D4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C379D4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C379D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C379D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C379D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C379D4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C379D4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C379D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paragraph" w:styleId="Textonotapie">
    <w:name w:val="footnote text"/>
    <w:basedOn w:val="Normal"/>
    <w:link w:val="TextonotapieCar"/>
    <w:rsid w:val="00C379D4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379D4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C379D4"/>
    <w:rPr>
      <w:vertAlign w:val="superscript"/>
    </w:rPr>
  </w:style>
  <w:style w:type="paragraph" w:customStyle="1" w:styleId="BodyText21">
    <w:name w:val="Body Text 21"/>
    <w:basedOn w:val="Normal"/>
    <w:rsid w:val="00C379D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CarCar11">
    <w:name w:val="Car Car11"/>
    <w:basedOn w:val="Fuentedeprrafopredeter"/>
    <w:rsid w:val="00C379D4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C379D4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C379D4"/>
  </w:style>
  <w:style w:type="paragraph" w:customStyle="1" w:styleId="Document1">
    <w:name w:val="Document 1"/>
    <w:rsid w:val="00C379D4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C379D4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C379D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C379D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379D4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C379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C379D4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C379D4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Listaconvietas3">
    <w:name w:val="List Bullet 3"/>
    <w:basedOn w:val="Normal"/>
    <w:autoRedefine/>
    <w:rsid w:val="00C379D4"/>
    <w:pPr>
      <w:tabs>
        <w:tab w:val="num" w:pos="1410"/>
        <w:tab w:val="num" w:pos="1903"/>
      </w:tabs>
      <w:spacing w:after="0" w:line="240" w:lineRule="auto"/>
      <w:ind w:left="1903" w:hanging="283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NormalWeb">
    <w:name w:val="Normal (Web)"/>
    <w:basedOn w:val="Normal"/>
    <w:rsid w:val="00C379D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ntinuarlista2">
    <w:name w:val="List Continue 2"/>
    <w:basedOn w:val="Normal"/>
    <w:rsid w:val="00C379D4"/>
    <w:pPr>
      <w:spacing w:after="12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xl25">
    <w:name w:val="xl25"/>
    <w:basedOn w:val="Normal"/>
    <w:rsid w:val="00C379D4"/>
    <w:pPr>
      <w:spacing w:before="100" w:beforeAutospacing="1" w:after="100" w:afterAutospacing="1" w:line="240" w:lineRule="auto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customStyle="1" w:styleId="Textoindependiente31">
    <w:name w:val="Texto independiente 31"/>
    <w:basedOn w:val="Normal"/>
    <w:rsid w:val="00C379D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C379D4"/>
    <w:pPr>
      <w:widowControl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Lista2">
    <w:name w:val="List 2"/>
    <w:basedOn w:val="Normal"/>
    <w:rsid w:val="00C379D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C37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C379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C379D4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C379D4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C379D4"/>
    <w:rPr>
      <w:color w:val="808080"/>
    </w:rPr>
  </w:style>
  <w:style w:type="character" w:styleId="Textoennegrita">
    <w:name w:val="Strong"/>
    <w:basedOn w:val="Fuentedeprrafopredeter"/>
    <w:qFormat/>
    <w:rsid w:val="00C379D4"/>
    <w:rPr>
      <w:b/>
      <w:bCs/>
    </w:rPr>
  </w:style>
  <w:style w:type="paragraph" w:customStyle="1" w:styleId="Subttulo1">
    <w:name w:val="Subtítulo1"/>
    <w:basedOn w:val="Normal"/>
    <w:next w:val="Normal"/>
    <w:qFormat/>
    <w:rsid w:val="00C379D4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C379D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basedOn w:val="Fuentedeprrafopredeter"/>
    <w:qFormat/>
    <w:rsid w:val="00C379D4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C379D4"/>
    <w:pPr>
      <w:spacing w:after="100" w:line="240" w:lineRule="auto"/>
      <w:ind w:left="32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0">
    <w:name w:val="Título1"/>
    <w:basedOn w:val="Normal"/>
    <w:link w:val="TtuloCar"/>
    <w:qFormat/>
    <w:rsid w:val="00C379D4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379D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379D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C379D4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styleId="nfasissutil">
    <w:name w:val="Subtle Emphasis"/>
    <w:uiPriority w:val="19"/>
    <w:qFormat/>
    <w:rsid w:val="00C379D4"/>
    <w:rPr>
      <w:i/>
      <w:iCs/>
      <w:color w:val="404040"/>
    </w:rPr>
  </w:style>
  <w:style w:type="character" w:styleId="Hipervnculovisitado">
    <w:name w:val="FollowedHyperlink"/>
    <w:rsid w:val="00C379D4"/>
    <w:rPr>
      <w:color w:val="800080"/>
      <w:u w:val="single"/>
    </w:rPr>
  </w:style>
  <w:style w:type="paragraph" w:styleId="Subttulo">
    <w:name w:val="Subtitle"/>
    <w:basedOn w:val="Normal"/>
    <w:next w:val="Normal"/>
    <w:link w:val="SubttuloCar"/>
    <w:qFormat/>
    <w:rsid w:val="00C379D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1">
    <w:name w:val="Subtítulo Car1"/>
    <w:basedOn w:val="Fuentedeprrafopredeter"/>
    <w:link w:val="Subttulo"/>
    <w:uiPriority w:val="11"/>
    <w:rsid w:val="00C379D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8105851703204?p=37O1ClVFbVfMdTK1u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@bcb.gob.bo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torrico@bcb.gob.bo" TargetMode="External"/><Relationship Id="rId10" Type="http://schemas.openxmlformats.org/officeDocument/2006/relationships/hyperlink" Target="https://teams.microsoft.com/meet/2902598988541538?p=0up7bHsGbj7GYa1n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cbbolivia.webex.com/bcbbolivia/onstage/g.php?MTID=e24b86a84a2cbed6f48ae9fd3d2b1aa9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1313</Words>
  <Characters>7222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Torrico Araujo Bismarck</dc:creator>
  <cp:keywords/>
  <dc:description/>
  <cp:lastModifiedBy>Torrico Araujo Bismarck</cp:lastModifiedBy>
  <cp:revision>1</cp:revision>
  <dcterms:created xsi:type="dcterms:W3CDTF">2026-10-30T01:13:00Z</dcterms:created>
  <dcterms:modified xsi:type="dcterms:W3CDTF">2026-10-30T01:15:00Z</dcterms:modified>
</cp:coreProperties>
</file>