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4C5" w:rsidRPr="00AD44C5" w:rsidRDefault="00BE1C37" w:rsidP="00AD44C5">
      <w:pPr>
        <w:jc w:val="center"/>
        <w:rPr>
          <w:rFonts w:ascii="Century Gothic" w:eastAsia="Times New Roman" w:hAnsi="Century Gothic" w:cs="Times New Roman"/>
          <w:sz w:val="20"/>
          <w:szCs w:val="20"/>
          <w:lang w:val="es-ES"/>
        </w:rPr>
      </w:pPr>
      <w:r>
        <w:rPr>
          <w:noProof/>
          <w:lang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78EAE" wp14:editId="61297410">
                <wp:simplePos x="0" y="0"/>
                <wp:positionH relativeFrom="column">
                  <wp:posOffset>1289908</wp:posOffset>
                </wp:positionH>
                <wp:positionV relativeFrom="paragraph">
                  <wp:posOffset>-524493</wp:posOffset>
                </wp:positionV>
                <wp:extent cx="3326130" cy="860425"/>
                <wp:effectExtent l="0" t="0" r="0" b="127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6130" cy="86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1C37" w:rsidRPr="00BE1C37" w:rsidRDefault="00BE1C37" w:rsidP="00BE1C37">
                            <w:pPr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E1C37"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CONVOCATORIA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F78EAE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left:0;text-align:left;margin-left:101.55pt;margin-top:-41.3pt;width:261.9pt;height:67.7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" filled="f" stroked="f">
                <v:textbox style="mso-fit-shape-to-text:t">
                  <w:txbxContent>
                    <w:p w:rsidR="00BE1C37" w:rsidRPr="00BE1C37" w:rsidRDefault="00BE1C37" w:rsidP="00BE1C37">
                      <w:pPr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E1C37"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CONVOCATORIA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65" w:type="dxa"/>
        <w:tblInd w:w="-2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83"/>
        <w:gridCol w:w="535"/>
        <w:gridCol w:w="136"/>
        <w:gridCol w:w="16"/>
        <w:gridCol w:w="60"/>
        <w:gridCol w:w="16"/>
        <w:gridCol w:w="9"/>
        <w:gridCol w:w="4317"/>
        <w:gridCol w:w="2693"/>
      </w:tblGrid>
      <w:tr w:rsidR="00AD44C5" w:rsidRPr="00AD44C5" w:rsidTr="002E07EA">
        <w:trPr>
          <w:trHeight w:val="1700"/>
        </w:trPr>
        <w:tc>
          <w:tcPr>
            <w:tcW w:w="2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BO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53975</wp:posOffset>
                  </wp:positionV>
                  <wp:extent cx="1230630" cy="995045"/>
                  <wp:effectExtent l="0" t="0" r="7620" b="0"/>
                  <wp:wrapNone/>
                  <wp:docPr id="4" name="Imagen 4" descr="Descripción: http://prensa.tribunalconstitucional.gov.bo/wp-content/bolivia_escud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http://prensa.tribunalconstitucional.gov.bo/wp-content/bolivia_escud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630" cy="99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sz w:val="10"/>
                <w:szCs w:val="10"/>
                <w:lang w:val="es-ES"/>
              </w:rPr>
            </w:pPr>
          </w:p>
        </w:tc>
        <w:tc>
          <w:tcPr>
            <w:tcW w:w="5089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ind w:left="562"/>
              <w:jc w:val="center"/>
              <w:rPr>
                <w:rFonts w:ascii="Arial Narrow" w:eastAsia="Times New Roman" w:hAnsi="Arial Narrow" w:cs="Arial"/>
                <w:b/>
                <w:color w:val="0000FF"/>
                <w:sz w:val="20"/>
                <w:szCs w:val="20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color w:val="0000FF"/>
                <w:sz w:val="20"/>
                <w:szCs w:val="20"/>
                <w:lang w:val="es-ES"/>
              </w:rPr>
              <w:t>BANCO CENTRAL DE BOLIVIA</w:t>
            </w:r>
          </w:p>
          <w:p w:rsidR="00AD44C5" w:rsidRPr="00AD44C5" w:rsidRDefault="00AD44C5" w:rsidP="00AD44C5">
            <w:pPr>
              <w:spacing w:before="120" w:after="120" w:line="240" w:lineRule="auto"/>
              <w:ind w:left="561"/>
              <w:jc w:val="center"/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>LICITACIÓN PÚBLICA</w:t>
            </w:r>
            <w:r w:rsidR="00EA4CD2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 xml:space="preserve"> NACIONAL </w:t>
            </w:r>
            <w:r w:rsidR="00484032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>N° 009</w:t>
            </w:r>
            <w:r w:rsidRPr="00AD44C5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>/20</w:t>
            </w:r>
            <w:r w:rsidR="00484032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>26</w:t>
            </w:r>
          </w:p>
          <w:p w:rsidR="00AD44C5" w:rsidRPr="00AD44C5" w:rsidRDefault="00AD44C5" w:rsidP="00AD44C5">
            <w:pPr>
              <w:spacing w:before="120" w:after="120" w:line="240" w:lineRule="auto"/>
              <w:ind w:left="561"/>
              <w:jc w:val="center"/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>PRIMERA CONVOCATORIA</w:t>
            </w:r>
          </w:p>
          <w:p w:rsidR="00AD44C5" w:rsidRPr="00AD44C5" w:rsidRDefault="00AD44C5" w:rsidP="00AD44C5">
            <w:pPr>
              <w:spacing w:after="0" w:line="240" w:lineRule="auto"/>
              <w:ind w:left="562"/>
              <w:jc w:val="center"/>
              <w:rPr>
                <w:rFonts w:ascii="Arial Narrow" w:eastAsia="Times New Roman" w:hAnsi="Arial Narrow" w:cs="Arial"/>
                <w:b/>
                <w:i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color w:val="0000FF"/>
                <w:sz w:val="19"/>
                <w:szCs w:val="19"/>
                <w:lang w:val="es-ES"/>
              </w:rPr>
              <w:t xml:space="preserve">CÓDIGO BCB: </w:t>
            </w:r>
            <w:r w:rsidR="00484032">
              <w:rPr>
                <w:rFonts w:ascii="Arial Narrow" w:eastAsia="Times New Roman" w:hAnsi="Arial Narrow" w:cs="Arial"/>
                <w:b/>
                <w:bCs/>
                <w:color w:val="0000FF"/>
                <w:sz w:val="19"/>
                <w:szCs w:val="19"/>
              </w:rPr>
              <w:t>LPN N°009/2026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  <w:r>
              <w:rPr>
                <w:rFonts w:ascii="Arial Narrow" w:eastAsia="Times New Roman" w:hAnsi="Arial Narrow" w:cs="Arial"/>
                <w:noProof/>
                <w:sz w:val="19"/>
                <w:szCs w:val="19"/>
                <w:lang w:eastAsia="es-BO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45085</wp:posOffset>
                  </wp:positionV>
                  <wp:extent cx="935355" cy="959485"/>
                  <wp:effectExtent l="0" t="0" r="0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959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44C5" w:rsidRPr="00AD44C5" w:rsidTr="002E07EA">
        <w:trPr>
          <w:trHeight w:val="350"/>
        </w:trPr>
        <w:tc>
          <w:tcPr>
            <w:tcW w:w="10065" w:type="dxa"/>
            <w:gridSpan w:val="9"/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 convoca públicamente a presentar propuestas para el proceso detallado a continuación, para lo cual l</w:t>
            </w:r>
            <w:r w:rsidRPr="00AD44C5">
              <w:rPr>
                <w:rFonts w:ascii="Arial" w:eastAsia="Times New Roman" w:hAnsi="Arial" w:cs="Arial"/>
                <w:sz w:val="16"/>
                <w:szCs w:val="16"/>
                <w:lang w:val="es-ES_tradnl"/>
              </w:rPr>
              <w:t>os interesados podrán recabar el Documento Base de Contratación (DBC) en el sitio Web del SICOES: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rPr>
          <w:trHeight w:val="604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Objeto de la contratación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484032" w:rsidRDefault="00484032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484032">
              <w:rPr>
                <w:rFonts w:ascii="Arial Narrow" w:eastAsia="Times New Roman" w:hAnsi="Arial Narrow" w:cs="Arial"/>
                <w:b/>
                <w:bCs/>
                <w:color w:val="0000FF"/>
                <w:szCs w:val="28"/>
                <w:lang w:val="es-ES"/>
              </w:rPr>
              <w:t>SERVICIO RECURRENTE DE LIMPIEZA DEL EDIFICIO PRINCIPAL DEL BANCO CENTRAL DE BOLIVIA - GESTIÓN 2027</w:t>
            </w:r>
            <w:r w:rsidRPr="00484032">
              <w:rPr>
                <w:rFonts w:ascii="Arial Narrow" w:eastAsia="Times New Roman" w:hAnsi="Arial Narrow" w:cs="Arial"/>
                <w:b/>
                <w:bCs/>
                <w:color w:val="0000FF"/>
                <w:szCs w:val="28"/>
              </w:rPr>
              <w:t xml:space="preserve">   </w:t>
            </w:r>
          </w:p>
        </w:tc>
      </w:tr>
      <w:tr w:rsidR="00AD44C5" w:rsidRPr="00AD44C5" w:rsidTr="002E07EA">
        <w:trPr>
          <w:trHeight w:val="45"/>
        </w:trPr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CUCE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484032" w:rsidP="004840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>
              <w:rPr>
                <w:rFonts w:ascii="Arial Narrow" w:eastAsia="Times New Roman" w:hAnsi="Arial Narrow" w:cs="Arial"/>
                <w:b/>
                <w:color w:val="0000FF"/>
                <w:szCs w:val="28"/>
                <w:lang w:val="es-ES"/>
              </w:rPr>
              <w:t>26</w:t>
            </w:r>
            <w:r w:rsidR="00AD44C5" w:rsidRPr="00AD44C5">
              <w:rPr>
                <w:rFonts w:ascii="Arial Narrow" w:eastAsia="Times New Roman" w:hAnsi="Arial Narrow" w:cs="Arial"/>
                <w:b/>
                <w:color w:val="0000FF"/>
                <w:szCs w:val="28"/>
                <w:lang w:val="es-ES"/>
              </w:rPr>
              <w:t>-0951-00-</w:t>
            </w:r>
            <w:r w:rsidR="000E043E">
              <w:rPr>
                <w:rFonts w:ascii="Arial Narrow" w:eastAsia="Times New Roman" w:hAnsi="Arial Narrow" w:cs="Arial"/>
                <w:b/>
                <w:color w:val="0000FF"/>
                <w:szCs w:val="28"/>
                <w:lang w:val="es-ES"/>
              </w:rPr>
              <w:t>16</w:t>
            </w:r>
            <w:r>
              <w:rPr>
                <w:rFonts w:ascii="Arial Narrow" w:eastAsia="Times New Roman" w:hAnsi="Arial Narrow" w:cs="Arial"/>
                <w:b/>
                <w:color w:val="0000FF"/>
                <w:szCs w:val="28"/>
                <w:lang w:val="es-ES"/>
              </w:rPr>
              <w:t>95315</w:t>
            </w:r>
            <w:r w:rsidR="00AD44C5" w:rsidRPr="00AD44C5">
              <w:rPr>
                <w:rFonts w:ascii="Arial Narrow" w:eastAsia="Times New Roman" w:hAnsi="Arial Narrow" w:cs="Arial"/>
                <w:b/>
                <w:color w:val="0000FF"/>
                <w:szCs w:val="28"/>
                <w:lang w:val="es-ES"/>
              </w:rPr>
              <w:t>-1-1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Tipo de convocatoria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0E043E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0E043E">
              <w:rPr>
                <w:rFonts w:ascii="Arial Narrow" w:eastAsia="Times New Roman" w:hAnsi="Arial Narrow" w:cs="Arial"/>
                <w:color w:val="0000FF"/>
                <w:sz w:val="19"/>
                <w:szCs w:val="19"/>
              </w:rPr>
              <w:t>Convocatoria Pública Nacional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rPr>
          <w:trHeight w:val="113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Forma de adjudicación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484032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>
              <w:rPr>
                <w:rFonts w:ascii="Arial Narrow" w:eastAsia="Times New Roman" w:hAnsi="Arial Narrow" w:cs="Arial"/>
                <w:color w:val="0000FF"/>
                <w:sz w:val="19"/>
                <w:szCs w:val="19"/>
              </w:rPr>
              <w:t>Por el Total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rPr>
          <w:trHeight w:val="113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 xml:space="preserve">Método de Selección y Adjudicación 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color w:val="0000FF"/>
                <w:sz w:val="19"/>
                <w:szCs w:val="19"/>
                <w:lang w:val="es-ES"/>
              </w:rPr>
              <w:t>Precio Evaluado Más Bajo (PEMB)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484032">
        <w:trPr>
          <w:trHeight w:val="572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Precio Referencial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3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484032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484032">
              <w:rPr>
                <w:rFonts w:ascii="Arial Narrow" w:eastAsia="Times New Roman" w:hAnsi="Arial Narrow" w:cs="Arial"/>
                <w:color w:val="0000FF"/>
                <w:sz w:val="19"/>
                <w:szCs w:val="19"/>
                <w:lang w:val="es-ES"/>
              </w:rPr>
              <w:t>Bs2.364.000,00 (Dos Millones Trescientos Sesenta y Cuatro Mil 00/100 Bolivianos)</w:t>
            </w:r>
          </w:p>
        </w:tc>
      </w:tr>
      <w:tr w:rsidR="00AD44C5" w:rsidRPr="00AD44C5" w:rsidTr="00484032">
        <w:trPr>
          <w:trHeight w:val="40"/>
        </w:trPr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Encargado de atender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0E043E" w:rsidP="00AD44C5">
            <w:pPr>
              <w:spacing w:after="0" w:line="240" w:lineRule="auto"/>
              <w:ind w:right="142"/>
              <w:jc w:val="both"/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</w:pPr>
            <w:r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Yerko Palacios Téllez</w:t>
            </w:r>
            <w:r w:rsidR="00AD44C5"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–Profesional en Compras y Contrataciones (Consultas Administrativas)</w:t>
            </w:r>
          </w:p>
          <w:p w:rsidR="00AD44C5" w:rsidRPr="00AD44C5" w:rsidRDefault="00484032" w:rsidP="004840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Roxana Contreras Cardenas </w:t>
            </w:r>
            <w:r w:rsidR="00AD44C5"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– </w:t>
            </w:r>
            <w:r w:rsidRPr="00484032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Supervisor de Servicios </w:t>
            </w:r>
            <w:r w:rsidR="00AD44C5"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(Consultas Técnicas).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rPr>
          <w:trHeight w:val="357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Teléfono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4840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2409090 – </w:t>
            </w:r>
            <w:proofErr w:type="spellStart"/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Int</w:t>
            </w:r>
            <w:proofErr w:type="spellEnd"/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. 471</w:t>
            </w:r>
            <w:r w:rsidR="000E043E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7</w:t>
            </w:r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 (Consultas </w:t>
            </w:r>
            <w:proofErr w:type="spellStart"/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Adms</w:t>
            </w:r>
            <w:proofErr w:type="spellEnd"/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.), </w:t>
            </w:r>
            <w:proofErr w:type="spellStart"/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Int</w:t>
            </w:r>
            <w:proofErr w:type="spellEnd"/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. </w:t>
            </w:r>
            <w:r w:rsidR="00484032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>4504</w:t>
            </w:r>
            <w:r w:rsidRPr="00AD44C5">
              <w:rPr>
                <w:rFonts w:ascii="Arial Narrow" w:eastAsia="Times New Roman" w:hAnsi="Arial Narrow" w:cs="Arial"/>
                <w:color w:val="0000FF"/>
                <w:sz w:val="18"/>
                <w:szCs w:val="18"/>
                <w:lang w:val="es-ES"/>
              </w:rPr>
              <w:t xml:space="preserve"> (Consultas Técnicas)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Fax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color w:val="0000FF"/>
                <w:sz w:val="19"/>
                <w:szCs w:val="19"/>
                <w:lang w:val="es-ES"/>
              </w:rPr>
              <w:t>2664790</w:t>
            </w:r>
          </w:p>
        </w:tc>
      </w:tr>
      <w:tr w:rsidR="00AD44C5" w:rsidRPr="00AD44C5" w:rsidTr="002E07EA">
        <w:trPr>
          <w:trHeight w:val="45"/>
        </w:trPr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rPr>
          <w:trHeight w:val="664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Correo Electrónico para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44C5" w:rsidRPr="00AD44C5" w:rsidRDefault="003179F5" w:rsidP="00AD44C5">
            <w:pPr>
              <w:spacing w:after="0" w:line="240" w:lineRule="auto"/>
              <w:ind w:right="142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  <w:hyperlink r:id="rId8" w:history="1">
              <w:r w:rsidR="00EA4CD2" w:rsidRPr="0021379C">
                <w:rPr>
                  <w:rStyle w:val="Hipervnculo"/>
                  <w:rFonts w:ascii="Arial Narrow" w:eastAsia="Times New Roman" w:hAnsi="Arial Narrow" w:cs="Arial"/>
                  <w:sz w:val="19"/>
                  <w:szCs w:val="19"/>
                  <w:lang w:val="es-ES"/>
                </w:rPr>
                <w:t>ypalacios@bcb.gob.bo</w:t>
              </w:r>
            </w:hyperlink>
            <w:r w:rsidR="00AD44C5" w:rsidRPr="00AD44C5"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  <w:t xml:space="preserve"> (Consultas Administrativas) </w:t>
            </w:r>
          </w:p>
          <w:p w:rsidR="00AD44C5" w:rsidRPr="00AD44C5" w:rsidRDefault="003179F5" w:rsidP="004840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hyperlink r:id="rId9" w:history="1">
              <w:r w:rsidR="00484032" w:rsidRPr="00484032">
                <w:rPr>
                  <w:rStyle w:val="Hipervnculo"/>
                  <w:rFonts w:ascii="Arial Narrow" w:eastAsia="Times New Roman" w:hAnsi="Arial Narrow" w:cs="Arial"/>
                  <w:sz w:val="19"/>
                  <w:szCs w:val="19"/>
                  <w:lang w:val="es-ES"/>
                </w:rPr>
                <w:t>rcontreras@bcb.gob.bo</w:t>
              </w:r>
            </w:hyperlink>
            <w:r w:rsidR="00484032" w:rsidRPr="00484032">
              <w:rPr>
                <w:rFonts w:ascii="Arial Narrow" w:eastAsia="Times New Roman" w:hAnsi="Arial Narrow" w:cs="Arial"/>
                <w:color w:val="0000FF"/>
                <w:sz w:val="19"/>
                <w:szCs w:val="19"/>
                <w:lang w:val="es-ES"/>
              </w:rPr>
              <w:t xml:space="preserve"> </w:t>
            </w:r>
            <w:r w:rsidR="00AD44C5" w:rsidRPr="00AD44C5"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  <w:t>(Consultas Técnicas)</w:t>
            </w:r>
          </w:p>
        </w:tc>
      </w:tr>
      <w:tr w:rsidR="00AD44C5" w:rsidRPr="00AD44C5" w:rsidTr="002E07EA">
        <w:trPr>
          <w:trHeight w:val="75"/>
        </w:trPr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lang w:val="es-ES"/>
              </w:rPr>
            </w:pPr>
          </w:p>
        </w:tc>
      </w:tr>
      <w:tr w:rsidR="00ED392A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D392A" w:rsidRPr="00AD44C5" w:rsidRDefault="00ED392A" w:rsidP="00AD44C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</w:rPr>
              <w:t>Inspección previa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392A" w:rsidRPr="00AD44C5" w:rsidRDefault="00ED392A" w:rsidP="00AD44C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392A" w:rsidRPr="00AD44C5" w:rsidRDefault="00ED392A" w:rsidP="00AD44C5">
            <w:pPr>
              <w:spacing w:after="0" w:line="240" w:lineRule="auto"/>
              <w:ind w:right="142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392A" w:rsidRDefault="00ED392A" w:rsidP="00A64B63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El día </w:t>
            </w:r>
            <w:r w:rsidR="00A64B6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lunes</w:t>
            </w: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1</w:t>
            </w:r>
            <w:r w:rsidR="00A64B6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9</w:t>
            </w: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.10.2026</w:t>
            </w: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, a horas 10</w:t>
            </w: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:00</w:t>
            </w:r>
            <w:r w:rsidR="007F2B2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a.m.</w:t>
            </w: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</w:rPr>
              <w:t>(</w:t>
            </w:r>
            <w:r w:rsidRP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Piso 7 Edificio Principal del Banco Central de Bolivia, calle Ayacucho esquina Mercado. La Paz – Bolivia en coordinación con el Departamento de Bienes y Servicio (Roxana Contreras Cardenas - interno 4504)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Consultas escritas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ind w:right="142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CD2" w:rsidRPr="00EA4CD2" w:rsidRDefault="00EA4CD2" w:rsidP="00EA4CD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FF"/>
                <w:sz w:val="19"/>
                <w:szCs w:val="19"/>
                <w:u w:val="single"/>
                <w:lang w:val="es-ES"/>
              </w:rPr>
            </w:pP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Hasta horas 16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</w:t>
            </w: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</w:t>
            </w:r>
            <w:r w:rsidR="007F2B2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p.m.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del día </w:t>
            </w:r>
            <w:r w:rsidR="00A64B6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miércoles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 w:rsidR="00A64B6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21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48403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10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2026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, </w:t>
            </w:r>
            <w:r w:rsidR="00AD44C5" w:rsidRPr="00EA4CD2">
              <w:rPr>
                <w:rFonts w:ascii="Arial Narrow" w:eastAsia="Times New Roman" w:hAnsi="Arial Narrow" w:cs="Arial"/>
                <w:color w:val="0000FF"/>
                <w:sz w:val="19"/>
                <w:szCs w:val="19"/>
                <w:u w:val="single"/>
                <w:lang w:val="es-ES"/>
              </w:rPr>
              <w:t>(</w:t>
            </w:r>
            <w:r w:rsidRPr="00EA4CD2">
              <w:rPr>
                <w:rFonts w:ascii="Arial Narrow" w:eastAsia="Times New Roman" w:hAnsi="Arial Narrow" w:cs="Arial"/>
                <w:color w:val="0000FF"/>
                <w:sz w:val="19"/>
                <w:szCs w:val="19"/>
                <w:u w:val="single"/>
                <w:lang w:val="es-ES"/>
              </w:rPr>
              <w:t>Nota dirigida al Gerente General del BCB-RPC:</w:t>
            </w:r>
          </w:p>
          <w:p w:rsidR="00AD44C5" w:rsidRPr="00AD44C5" w:rsidRDefault="00EA4CD2" w:rsidP="0048403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EA4CD2">
              <w:rPr>
                <w:rFonts w:ascii="Arial Narrow" w:eastAsia="Times New Roman" w:hAnsi="Arial Narrow" w:cs="Arial"/>
                <w:color w:val="0000FF"/>
                <w:sz w:val="19"/>
                <w:szCs w:val="19"/>
                <w:u w:val="single"/>
                <w:lang w:val="es-ES"/>
              </w:rPr>
              <w:t>En forma física: Planta Baja, Ventanilla Única de Tramites del Edif. Principal del BCB, o</w:t>
            </w:r>
            <w:r>
              <w:rPr>
                <w:rFonts w:ascii="Arial Narrow" w:eastAsia="Times New Roman" w:hAnsi="Arial Narrow" w:cs="Arial"/>
                <w:color w:val="0000FF"/>
                <w:sz w:val="19"/>
                <w:szCs w:val="19"/>
                <w:u w:val="single"/>
                <w:lang w:val="es-ES"/>
              </w:rPr>
              <w:t xml:space="preserve"> </w:t>
            </w:r>
            <w:r w:rsidRPr="00EA4CD2">
              <w:rPr>
                <w:rFonts w:ascii="Arial Narrow" w:eastAsia="Times New Roman" w:hAnsi="Arial Narrow" w:cs="Arial"/>
                <w:color w:val="0000FF"/>
                <w:sz w:val="19"/>
                <w:szCs w:val="19"/>
                <w:u w:val="single"/>
                <w:lang w:val="es-ES"/>
              </w:rPr>
              <w:t xml:space="preserve">En forma electrónica: Al correo electrónico </w:t>
            </w:r>
            <w:hyperlink r:id="rId10" w:history="1">
              <w:r w:rsidRPr="00EA4CD2">
                <w:rPr>
                  <w:rFonts w:ascii="Arial Narrow" w:hAnsi="Arial Narrow"/>
                  <w:color w:val="0000FF"/>
                  <w:sz w:val="19"/>
                  <w:szCs w:val="19"/>
                  <w:lang w:val="es-ES"/>
                </w:rPr>
                <w:t>ypalacios@bcb.gob.bo</w:t>
              </w:r>
            </w:hyperlink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highlight w:val="yellow"/>
                <w:lang w:val="es-ES"/>
              </w:rPr>
            </w:pP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Reunión de Aclaración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ind w:right="142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</w:p>
        </w:tc>
        <w:tc>
          <w:tcPr>
            <w:tcW w:w="70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CD2" w:rsidRPr="00EA4CD2" w:rsidRDefault="00AD44C5" w:rsidP="00EA4CD2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b/>
                <w:sz w:val="19"/>
                <w:szCs w:val="19"/>
              </w:rPr>
            </w:pP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El día </w:t>
            </w:r>
            <w:r w:rsidR="009C6FE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viernes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 w:rsidR="0048403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2</w:t>
            </w:r>
            <w:r w:rsidR="009C6FE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3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48403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10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2026</w:t>
            </w:r>
            <w:r w:rsidR="0048403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, a horas 11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</w:t>
            </w:r>
            <w:r w:rsid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</w:t>
            </w:r>
            <w:r w:rsidR="003179F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a</w:t>
            </w:r>
            <w:bookmarkStart w:id="0" w:name="_GoBack"/>
            <w:bookmarkEnd w:id="0"/>
            <w:r w:rsidR="007F2B23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.m.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 w:rsidR="00EA4CD2" w:rsidRPr="00EA4CD2">
              <w:rPr>
                <w:rFonts w:ascii="Arial Narrow" w:eastAsia="Times New Roman" w:hAnsi="Arial Narrow" w:cs="Arial"/>
                <w:b/>
                <w:i/>
                <w:sz w:val="19"/>
                <w:szCs w:val="19"/>
              </w:rPr>
              <w:t>(</w:t>
            </w:r>
            <w:r w:rsidR="00EA4CD2" w:rsidRPr="00EA4CD2">
              <w:rPr>
                <w:rFonts w:ascii="Arial Narrow" w:eastAsia="Times New Roman" w:hAnsi="Arial Narrow" w:cs="Arial"/>
                <w:b/>
                <w:sz w:val="19"/>
                <w:szCs w:val="19"/>
              </w:rPr>
              <w:t>Piso 7, Dpto. de Compras y Contrataciones, Edificio principal del BCB – Calle Ayacucho, Esq. Mercado, La Paz – Bolivia o conectarse al siguiente enlace a través del zoom:</w:t>
            </w:r>
          </w:p>
          <w:p w:rsidR="00ED392A" w:rsidRPr="00ED392A" w:rsidRDefault="00ED392A" w:rsidP="00ED392A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</w:pPr>
            <w:r w:rsidRPr="00ED392A"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  <w:t>https://bcb-gob-bo.zoom.us/j/85943660565?pwd=0R0aqnkeupwBaiY7aAbhpjoaGefSTP.1</w:t>
            </w:r>
          </w:p>
          <w:p w:rsidR="00ED392A" w:rsidRPr="00ED392A" w:rsidRDefault="00ED392A" w:rsidP="00ED392A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</w:pPr>
            <w:r w:rsidRPr="00ED392A">
              <w:rPr>
                <w:rFonts w:ascii="Arial Narrow" w:eastAsia="Times New Roman" w:hAnsi="Arial Narrow" w:cs="Arial"/>
                <w:b/>
                <w:color w:val="0000FF" w:themeColor="hyperlink"/>
                <w:sz w:val="19"/>
                <w:szCs w:val="19"/>
                <w:u w:val="single"/>
              </w:rPr>
              <w:t>ID de reunión:</w:t>
            </w:r>
            <w:r w:rsidRPr="00ED392A"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  <w:t xml:space="preserve"> 859 4366 0565</w:t>
            </w:r>
          </w:p>
          <w:p w:rsidR="00AD44C5" w:rsidRPr="00EA4CD2" w:rsidRDefault="00ED392A" w:rsidP="00ED392A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  <w:r w:rsidRPr="00ED392A">
              <w:rPr>
                <w:rFonts w:ascii="Arial Narrow" w:eastAsia="Times New Roman" w:hAnsi="Arial Narrow" w:cs="Arial"/>
                <w:b/>
                <w:color w:val="0000FF" w:themeColor="hyperlink"/>
                <w:sz w:val="19"/>
                <w:szCs w:val="19"/>
                <w:u w:val="single"/>
              </w:rPr>
              <w:t>Código de acceso:</w:t>
            </w:r>
            <w:r w:rsidRPr="00ED392A"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  <w:t xml:space="preserve"> 578624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"/>
                <w:szCs w:val="2"/>
                <w:highlight w:val="yellow"/>
                <w:lang w:val="es-ES"/>
              </w:rPr>
            </w:pPr>
          </w:p>
        </w:tc>
      </w:tr>
      <w:tr w:rsidR="00AD44C5" w:rsidRPr="00AD44C5" w:rsidTr="002E07EA">
        <w:trPr>
          <w:trHeight w:val="543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 xml:space="preserve">Presentación de Propuestas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19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CD2" w:rsidRPr="00EA4CD2" w:rsidRDefault="00AD44C5" w:rsidP="00EA4CD2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</w:pP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Hasta horas 10:</w:t>
            </w:r>
            <w:r w:rsid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00</w:t>
            </w:r>
            <w:r w:rsidR="009C4819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a.m.</w:t>
            </w:r>
            <w:r w:rsid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del día </w:t>
            </w:r>
            <w:r w:rsidR="009C6FE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viernes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 w:rsid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</w:t>
            </w:r>
            <w:r w:rsidR="009C6FE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6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11</w:t>
            </w:r>
            <w:r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202</w:t>
            </w:r>
            <w:r w:rsidR="00ED392A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6</w:t>
            </w:r>
          </w:p>
          <w:p w:rsidR="00AD44C5" w:rsidRPr="00AD44C5" w:rsidRDefault="00EA4CD2" w:rsidP="00EA4CD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/>
              </w:rPr>
            </w:pPr>
            <w:r w:rsidRP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En forma electrónica: </w:t>
            </w:r>
            <w:r w:rsidRPr="00EA4CD2">
              <w:rPr>
                <w:rFonts w:ascii="Arial Narrow" w:eastAsia="Times New Roman" w:hAnsi="Arial Narrow" w:cs="Arial"/>
                <w:b/>
                <w:sz w:val="19"/>
                <w:szCs w:val="19"/>
              </w:rPr>
              <w:t>A través del RUPE de conformidad al procedimiento establecido en el presente DBC.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"/>
                <w:szCs w:val="2"/>
                <w:highlight w:val="yellow"/>
                <w:lang w:val="es-ES"/>
              </w:rPr>
            </w:pPr>
          </w:p>
        </w:tc>
      </w:tr>
      <w:tr w:rsidR="00AD44C5" w:rsidRPr="00AD44C5" w:rsidTr="002E07EA">
        <w:trPr>
          <w:trHeight w:val="333"/>
        </w:trPr>
        <w:tc>
          <w:tcPr>
            <w:tcW w:w="28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 xml:space="preserve">Acto de Apertura de Propuestas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</w:pPr>
            <w:r w:rsidRPr="00AD44C5">
              <w:rPr>
                <w:rFonts w:ascii="Arial" w:eastAsia="Times New Roman" w:hAnsi="Arial" w:cs="Arial"/>
                <w:b/>
                <w:sz w:val="16"/>
                <w:szCs w:val="16"/>
                <w:lang w:val="es-ES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7019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4CD2" w:rsidRPr="00EA4CD2" w:rsidRDefault="00ED392A" w:rsidP="00EA4CD2">
            <w:pPr>
              <w:spacing w:after="0" w:line="240" w:lineRule="auto"/>
              <w:ind w:right="142"/>
              <w:jc w:val="both"/>
              <w:rPr>
                <w:rFonts w:ascii="Arial Narrow" w:eastAsia="Times New Roman" w:hAnsi="Arial Narrow" w:cs="Arial"/>
                <w:b/>
                <w:i/>
                <w:sz w:val="19"/>
                <w:szCs w:val="19"/>
              </w:rPr>
            </w:pP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El día </w:t>
            </w:r>
            <w:r w:rsidR="009C6FE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viernes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</w:t>
            </w:r>
            <w:r w:rsidR="009C6FE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6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 w:rsid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1</w:t>
            </w: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1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.</w:t>
            </w:r>
            <w:r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2026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,</w:t>
            </w:r>
            <w:r w:rsidR="00AD44C5" w:rsidRPr="00AD44C5"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  <w:t xml:space="preserve"> 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a horas </w:t>
            </w:r>
            <w:r w:rsid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11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:</w:t>
            </w:r>
            <w:r w:rsidR="00EA4CD2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>01</w:t>
            </w:r>
            <w:r w:rsidR="009C4819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a.m.</w:t>
            </w:r>
            <w:r w:rsidR="00AD44C5" w:rsidRPr="00AD44C5">
              <w:rPr>
                <w:rFonts w:ascii="Arial Narrow" w:eastAsia="Times New Roman" w:hAnsi="Arial Narrow" w:cs="Arial"/>
                <w:b/>
                <w:sz w:val="19"/>
                <w:szCs w:val="19"/>
                <w:lang w:val="es-ES"/>
              </w:rPr>
              <w:t xml:space="preserve"> </w:t>
            </w:r>
            <w:r w:rsidR="00EA4CD2" w:rsidRPr="00EA4CD2">
              <w:rPr>
                <w:rFonts w:ascii="Arial Narrow" w:eastAsia="Times New Roman" w:hAnsi="Arial Narrow" w:cs="Arial"/>
                <w:b/>
                <w:sz w:val="19"/>
                <w:szCs w:val="19"/>
              </w:rPr>
              <w:t>Piso 7, Dpto. de Compras y Contrataciones), Edificio principal del BCB – Calle Ayacucho, Esq. Mercado, La Paz – Bolivia o conectarse al siguiente enlace a través del zoom:</w:t>
            </w:r>
          </w:p>
          <w:p w:rsidR="00ED392A" w:rsidRPr="00ED392A" w:rsidRDefault="00ED392A" w:rsidP="00ED392A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</w:pPr>
            <w:r w:rsidRPr="00ED392A"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  <w:t>https://bcb-gob-bo.zoom.us/j/82434271312?pwd=uLNdtWzuhwb0I3sMLWAIFpWPpTNfBM.1</w:t>
            </w:r>
          </w:p>
          <w:p w:rsidR="00ED392A" w:rsidRPr="00ED392A" w:rsidRDefault="00ED392A" w:rsidP="00ED392A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</w:pPr>
            <w:r w:rsidRPr="00ED392A">
              <w:rPr>
                <w:rFonts w:ascii="Arial Narrow" w:eastAsia="Times New Roman" w:hAnsi="Arial Narrow" w:cs="Arial"/>
                <w:b/>
                <w:color w:val="0000FF" w:themeColor="hyperlink"/>
                <w:sz w:val="19"/>
                <w:szCs w:val="19"/>
                <w:u w:val="single"/>
              </w:rPr>
              <w:t>ID de reunión:</w:t>
            </w:r>
            <w:r w:rsidRPr="00ED392A"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  <w:t xml:space="preserve"> 824 3427 1312</w:t>
            </w:r>
          </w:p>
          <w:p w:rsidR="00AD44C5" w:rsidRPr="00AD44C5" w:rsidRDefault="00ED392A" w:rsidP="00ED392A">
            <w:pPr>
              <w:autoSpaceDE w:val="0"/>
              <w:autoSpaceDN w:val="0"/>
              <w:adjustRightInd w:val="0"/>
              <w:spacing w:after="0" w:line="240" w:lineRule="auto"/>
              <w:ind w:right="37"/>
              <w:jc w:val="both"/>
              <w:rPr>
                <w:rFonts w:ascii="Arial Narrow" w:eastAsia="Times New Roman" w:hAnsi="Arial Narrow" w:cs="Arial"/>
                <w:sz w:val="19"/>
                <w:szCs w:val="19"/>
                <w:lang w:val="es-ES"/>
              </w:rPr>
            </w:pPr>
            <w:r w:rsidRPr="00ED392A">
              <w:rPr>
                <w:rFonts w:ascii="Arial Narrow" w:eastAsia="Times New Roman" w:hAnsi="Arial Narrow" w:cs="Arial"/>
                <w:b/>
                <w:color w:val="0000FF" w:themeColor="hyperlink"/>
                <w:sz w:val="19"/>
                <w:szCs w:val="19"/>
                <w:u w:val="single"/>
              </w:rPr>
              <w:t>Código de acceso:</w:t>
            </w:r>
            <w:r w:rsidRPr="00ED392A">
              <w:rPr>
                <w:rFonts w:ascii="Arial Narrow" w:eastAsia="Times New Roman" w:hAnsi="Arial Narrow" w:cs="Arial"/>
                <w:color w:val="0000FF" w:themeColor="hyperlink"/>
                <w:sz w:val="19"/>
                <w:szCs w:val="19"/>
                <w:u w:val="single"/>
              </w:rPr>
              <w:t xml:space="preserve"> 806650</w:t>
            </w:r>
          </w:p>
        </w:tc>
      </w:tr>
      <w:tr w:rsidR="00AD44C5" w:rsidRPr="00AD44C5" w:rsidTr="002E07EA">
        <w:tc>
          <w:tcPr>
            <w:tcW w:w="281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D44C5" w:rsidRPr="00AD44C5" w:rsidRDefault="00AD44C5" w:rsidP="00AD44C5">
            <w:pPr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z w:val="2"/>
                <w:szCs w:val="2"/>
                <w:lang w:val="es-ES"/>
              </w:rPr>
            </w:pPr>
          </w:p>
        </w:tc>
        <w:tc>
          <w:tcPr>
            <w:tcW w:w="7095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44C5" w:rsidRPr="00AD44C5" w:rsidRDefault="00AD44C5" w:rsidP="00AD44C5">
            <w:pPr>
              <w:spacing w:after="0" w:line="240" w:lineRule="auto"/>
              <w:rPr>
                <w:rFonts w:ascii="Century Gothic" w:eastAsia="Times New Roman" w:hAnsi="Century Gothic" w:cs="Arial"/>
                <w:sz w:val="2"/>
                <w:szCs w:val="2"/>
                <w:lang w:val="es-ES"/>
              </w:rPr>
            </w:pPr>
          </w:p>
        </w:tc>
      </w:tr>
    </w:tbl>
    <w:p w:rsidR="00AD44C5" w:rsidRPr="00AD44C5" w:rsidRDefault="00AD44C5" w:rsidP="00AD44C5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val="es-ES"/>
        </w:rPr>
      </w:pPr>
    </w:p>
    <w:sectPr w:rsidR="00AD44C5" w:rsidRPr="00AD44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37"/>
    <w:rsid w:val="000C63B9"/>
    <w:rsid w:val="000E043E"/>
    <w:rsid w:val="00187ED3"/>
    <w:rsid w:val="003179F5"/>
    <w:rsid w:val="00484032"/>
    <w:rsid w:val="00561595"/>
    <w:rsid w:val="00674CF1"/>
    <w:rsid w:val="00725CE7"/>
    <w:rsid w:val="007F2B23"/>
    <w:rsid w:val="00822248"/>
    <w:rsid w:val="009C4819"/>
    <w:rsid w:val="009C6FE2"/>
    <w:rsid w:val="00A64B63"/>
    <w:rsid w:val="00AD44C5"/>
    <w:rsid w:val="00BC3FB9"/>
    <w:rsid w:val="00BE1C37"/>
    <w:rsid w:val="00C865ED"/>
    <w:rsid w:val="00EA4CD2"/>
    <w:rsid w:val="00ED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D1E6F2-A018-4BE9-A899-B330DABD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A4CD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6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palacios@bcb.gob.b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palacios@bcb.gob.b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contreras@bcb.gob.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1CD0D-1361-418F-AFE9-951F1803D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Mamani Mercado Esperanza</dc:creator>
  <cp:lastModifiedBy>Palacios Tellez Yerko</cp:lastModifiedBy>
  <cp:revision>5</cp:revision>
  <cp:lastPrinted>2026-10-13T20:07:00Z</cp:lastPrinted>
  <dcterms:created xsi:type="dcterms:W3CDTF">2026-10-13T20:07:00Z</dcterms:created>
  <dcterms:modified xsi:type="dcterms:W3CDTF">2026-10-15T01:28:00Z</dcterms:modified>
</cp:coreProperties>
</file>