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71F" w:rsidRDefault="00382D71" w:rsidP="00D5271F">
      <w:pPr>
        <w:pStyle w:val="Puesto"/>
        <w:spacing w:before="0" w:after="0"/>
        <w:rPr>
          <w:rFonts w:ascii="Verdana" w:hAnsi="Verdana"/>
          <w:sz w:val="28"/>
          <w:lang w:val="es-ES"/>
        </w:rPr>
      </w:pPr>
      <w:bookmarkStart w:id="0" w:name="_Toc94724712"/>
      <w:r w:rsidRPr="002E650E">
        <w:rPr>
          <w:rFonts w:ascii="Verdana" w:hAnsi="Verdana"/>
          <w:sz w:val="28"/>
          <w:lang w:val="es-ES"/>
        </w:rPr>
        <w:t>CONVOCATORIA</w:t>
      </w:r>
    </w:p>
    <w:p w:rsidR="00D5271F" w:rsidRPr="005B660C" w:rsidRDefault="00D5271F" w:rsidP="00D5271F">
      <w:pPr>
        <w:rPr>
          <w:lang w:val="es-BO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D5271F" w:rsidRPr="009956C4" w:rsidTr="00F21C8A">
        <w:trPr>
          <w:trHeight w:val="283"/>
          <w:jc w:val="center"/>
        </w:trPr>
        <w:tc>
          <w:tcPr>
            <w:tcW w:w="10346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D5271F" w:rsidRPr="009956C4" w:rsidRDefault="00D5271F" w:rsidP="00D5271F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D5271F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D5271F" w:rsidRPr="009956C4" w:rsidTr="00F21C8A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</w:p>
        </w:tc>
      </w:tr>
      <w:tr w:rsidR="00D5271F" w:rsidRPr="009956C4" w:rsidTr="00F21C8A">
        <w:trPr>
          <w:trHeight w:val="227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CE3BF4">
              <w:rPr>
                <w:rFonts w:ascii="Arial" w:hAnsi="Arial" w:cs="Arial"/>
                <w:lang w:val="es-BO"/>
              </w:rPr>
              <w:t>Banco Central de Bolivia</w:t>
            </w:r>
            <w:r>
              <w:rPr>
                <w:rFonts w:ascii="Arial" w:hAnsi="Arial" w:cs="Arial"/>
                <w:lang w:val="es-BO"/>
              </w:rPr>
              <w:t xml:space="preserve"> 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5271F" w:rsidRPr="009956C4" w:rsidTr="00F21C8A">
        <w:trPr>
          <w:trHeight w:val="10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5271F" w:rsidRPr="009956C4" w:rsidTr="00F21C8A">
        <w:trPr>
          <w:trHeight w:val="20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  <w:r w:rsidRPr="00843D25">
              <w:rPr>
                <w:rFonts w:ascii="Arial" w:hAnsi="Arial" w:cs="Arial"/>
                <w:lang w:val="es-BO"/>
              </w:rPr>
              <w:t xml:space="preserve">ANPE – </w:t>
            </w:r>
            <w:r>
              <w:rPr>
                <w:rFonts w:ascii="Arial" w:hAnsi="Arial" w:cs="Arial"/>
                <w:lang w:val="es-BO"/>
              </w:rPr>
              <w:t>C Nº 093</w:t>
            </w:r>
            <w:r w:rsidRPr="00843D25">
              <w:rPr>
                <w:rFonts w:ascii="Arial" w:hAnsi="Arial" w:cs="Arial"/>
                <w:lang w:val="es-BO"/>
              </w:rPr>
              <w:t>/202</w:t>
            </w:r>
            <w:r>
              <w:rPr>
                <w:rFonts w:ascii="Arial" w:hAnsi="Arial" w:cs="Arial"/>
                <w:lang w:val="es-BO"/>
              </w:rPr>
              <w:t>6</w:t>
            </w:r>
            <w:r w:rsidRPr="00843D25">
              <w:rPr>
                <w:rFonts w:ascii="Arial" w:hAnsi="Arial" w:cs="Arial"/>
                <w:lang w:val="es-BO"/>
              </w:rPr>
              <w:t>-</w:t>
            </w:r>
            <w:r>
              <w:rPr>
                <w:rFonts w:ascii="Arial" w:hAnsi="Arial" w:cs="Arial"/>
                <w:lang w:val="es-BO"/>
              </w:rPr>
              <w:t>1</w:t>
            </w:r>
            <w:r w:rsidRPr="00843D25">
              <w:rPr>
                <w:rFonts w:ascii="Arial" w:hAnsi="Arial" w:cs="Arial"/>
                <w:lang w:val="es-BO"/>
              </w:rPr>
              <w:t>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5271F" w:rsidRPr="009956C4" w:rsidTr="00F21C8A">
        <w:trPr>
          <w:trHeight w:val="8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1"/>
        <w:tblW w:w="103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9"/>
        <w:gridCol w:w="294"/>
        <w:gridCol w:w="294"/>
        <w:gridCol w:w="279"/>
        <w:gridCol w:w="294"/>
        <w:gridCol w:w="294"/>
        <w:gridCol w:w="294"/>
        <w:gridCol w:w="294"/>
        <w:gridCol w:w="275"/>
        <w:gridCol w:w="294"/>
        <w:gridCol w:w="294"/>
        <w:gridCol w:w="271"/>
        <w:gridCol w:w="294"/>
        <w:gridCol w:w="294"/>
        <w:gridCol w:w="294"/>
        <w:gridCol w:w="294"/>
        <w:gridCol w:w="294"/>
        <w:gridCol w:w="294"/>
        <w:gridCol w:w="294"/>
        <w:gridCol w:w="271"/>
        <w:gridCol w:w="294"/>
        <w:gridCol w:w="271"/>
        <w:gridCol w:w="294"/>
        <w:gridCol w:w="265"/>
        <w:gridCol w:w="801"/>
        <w:gridCol w:w="775"/>
        <w:gridCol w:w="265"/>
      </w:tblGrid>
      <w:tr w:rsidR="00D5271F" w:rsidRPr="009956C4" w:rsidTr="00F21C8A">
        <w:trPr>
          <w:jc w:val="center"/>
        </w:trPr>
        <w:tc>
          <w:tcPr>
            <w:tcW w:w="2104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tcBorders>
              <w:right w:val="single" w:sz="4" w:space="0" w:color="auto"/>
            </w:tcBorders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3"/>
        <w:gridCol w:w="1080"/>
        <w:gridCol w:w="260"/>
        <w:gridCol w:w="261"/>
        <w:gridCol w:w="255"/>
        <w:gridCol w:w="258"/>
        <w:gridCol w:w="257"/>
        <w:gridCol w:w="256"/>
        <w:gridCol w:w="8"/>
        <w:gridCol w:w="274"/>
        <w:gridCol w:w="10"/>
        <w:gridCol w:w="258"/>
        <w:gridCol w:w="257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D5271F" w:rsidRPr="009956C4" w:rsidTr="00F21C8A">
        <w:trPr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trHeight w:val="227"/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Objeto de la contratación</w:t>
            </w:r>
          </w:p>
        </w:tc>
        <w:tc>
          <w:tcPr>
            <w:tcW w:w="853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B14878" w:rsidRDefault="00D5271F" w:rsidP="00F21C8A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0F3421">
              <w:rPr>
                <w:rFonts w:ascii="Arial" w:hAnsi="Arial" w:cs="Arial"/>
                <w:b/>
                <w:lang w:val="es-BO"/>
              </w:rPr>
              <w:t>PROVISIÓN DE CINTAS LTO PARA BACKUP</w:t>
            </w: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trHeight w:val="20"/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trHeight w:val="20"/>
          <w:jc w:val="center"/>
        </w:trPr>
        <w:tc>
          <w:tcPr>
            <w:tcW w:w="155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Método de Selección y Adjudicación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2097" w:type="dxa"/>
            <w:gridSpan w:val="10"/>
            <w:tcBorders>
              <w:lef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Evaluado más Bajo</w:t>
            </w:r>
          </w:p>
        </w:tc>
        <w:tc>
          <w:tcPr>
            <w:tcW w:w="257" w:type="dxa"/>
            <w:shd w:val="clear" w:color="auto" w:fill="FFFFFF" w:themeFill="background1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0" w:type="dxa"/>
            <w:gridSpan w:val="10"/>
            <w:tcBorders>
              <w:lef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 Propuesta Técnica y Costo</w:t>
            </w: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D5271F" w:rsidRPr="009956C4" w:rsidTr="00F21C8A">
        <w:trPr>
          <w:trHeight w:val="20"/>
          <w:jc w:val="center"/>
        </w:trPr>
        <w:tc>
          <w:tcPr>
            <w:tcW w:w="1553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0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1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8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7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4" w:type="dxa"/>
            <w:gridSpan w:val="2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4" w:type="dxa"/>
            <w:gridSpan w:val="2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8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7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D5271F" w:rsidRPr="009956C4" w:rsidTr="00F21C8A">
        <w:trPr>
          <w:trHeight w:val="20"/>
          <w:jc w:val="center"/>
        </w:trPr>
        <w:tc>
          <w:tcPr>
            <w:tcW w:w="155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097" w:type="dxa"/>
            <w:gridSpan w:val="10"/>
            <w:tcBorders>
              <w:lef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</w:t>
            </w:r>
          </w:p>
        </w:tc>
        <w:tc>
          <w:tcPr>
            <w:tcW w:w="257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D5271F" w:rsidRPr="009956C4" w:rsidTr="00F21C8A">
        <w:trPr>
          <w:trHeight w:val="20"/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1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shd w:val="clear" w:color="auto" w:fill="auto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Forma de Adjudicación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129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el Total</w:t>
            </w:r>
          </w:p>
        </w:tc>
        <w:tc>
          <w:tcPr>
            <w:tcW w:w="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09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Ítems</w:t>
            </w:r>
          </w:p>
        </w:tc>
        <w:tc>
          <w:tcPr>
            <w:tcW w:w="255" w:type="dxa"/>
            <w:shd w:val="clear" w:color="auto" w:fill="FFFFFF" w:themeFill="background1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530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Lotes</w:t>
            </w:r>
          </w:p>
        </w:tc>
        <w:tc>
          <w:tcPr>
            <w:tcW w:w="255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155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Referencial</w:t>
            </w:r>
          </w:p>
        </w:tc>
        <w:tc>
          <w:tcPr>
            <w:tcW w:w="8534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>
              <w:rPr>
                <w:rFonts w:ascii="Arial" w:hAnsi="Arial" w:cs="Arial"/>
                <w:b/>
                <w:lang w:val="es-BO"/>
              </w:rPr>
              <w:t xml:space="preserve">Bs199.950,00 </w:t>
            </w:r>
            <w:r w:rsidRPr="00551847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Ciento noventa y nueve mil novecientos cincuenta 00/100</w:t>
            </w: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155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534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trHeight w:val="240"/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La contratación se formalizará mediante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1034" w:type="dxa"/>
            <w:gridSpan w:val="4"/>
            <w:tcBorders>
              <w:lef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both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Contrato</w:t>
            </w:r>
          </w:p>
        </w:tc>
        <w:tc>
          <w:tcPr>
            <w:tcW w:w="257" w:type="dxa"/>
            <w:shd w:val="clear" w:color="auto" w:fill="FFFFFF" w:themeFill="background1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  <w:tcBorders>
              <w:left w:val="nil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4095" w:type="dxa"/>
            <w:gridSpan w:val="17"/>
            <w:tcBorders>
              <w:left w:val="single" w:sz="4" w:space="0" w:color="auto"/>
            </w:tcBorders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2"/>
                <w:lang w:val="es-BO"/>
              </w:rPr>
              <w:t xml:space="preserve">Orden de Compra </w:t>
            </w:r>
            <w:r w:rsidRPr="009956C4">
              <w:rPr>
                <w:rFonts w:ascii="Arial" w:hAnsi="Arial" w:cs="Arial"/>
                <w:b/>
                <w:i/>
                <w:sz w:val="12"/>
                <w:szCs w:val="2"/>
                <w:lang w:val="es-BO"/>
              </w:rPr>
              <w:t>(únicamente para bienes de entrega no mayor a quince 15 días calendario)</w:t>
            </w: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D5271F" w:rsidRPr="009956C4" w:rsidTr="00F21C8A">
        <w:trPr>
          <w:trHeight w:val="371"/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155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Plazo previsto para la entrega de bienes </w:t>
            </w:r>
            <w:r w:rsidRPr="009956C4">
              <w:rPr>
                <w:rFonts w:ascii="Arial" w:hAnsi="Arial" w:cs="Arial"/>
                <w:b/>
                <w:sz w:val="12"/>
                <w:lang w:val="es-BO"/>
              </w:rPr>
              <w:t>(en días calendario)</w:t>
            </w:r>
          </w:p>
        </w:tc>
        <w:tc>
          <w:tcPr>
            <w:tcW w:w="8534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jc w:val="both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0F3421">
              <w:rPr>
                <w:rFonts w:ascii="Arial" w:hAnsi="Arial" w:cs="Arial"/>
                <w:b/>
                <w:i/>
                <w:sz w:val="14"/>
                <w:lang w:val="es-BO"/>
              </w:rPr>
              <w:t>El plazo para la entrega de los bienes, es de veinte (20) días calendario, computables a partir del primer día hábil posterior a la firma del contrato.</w:t>
            </w: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155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534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trHeight w:val="259"/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534" w:type="dxa"/>
            <w:gridSpan w:val="3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271F" w:rsidRPr="000F3421" w:rsidRDefault="00D5271F" w:rsidP="00F21C8A">
            <w:pPr>
              <w:rPr>
                <w:rFonts w:ascii="Arial" w:hAnsi="Arial" w:cs="Arial"/>
                <w:b/>
                <w:i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trHeight w:val="561"/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Garantía de</w:t>
            </w:r>
            <w:r>
              <w:rPr>
                <w:rFonts w:ascii="Arial" w:hAnsi="Arial" w:cs="Arial"/>
                <w:sz w:val="14"/>
                <w:lang w:val="es-BO"/>
              </w:rPr>
              <w:t xml:space="preserve"> 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 Cumplimiento </w:t>
            </w:r>
          </w:p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de Contrato</w:t>
            </w:r>
          </w:p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53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i/>
                <w:sz w:val="14"/>
                <w:lang w:val="es-BO"/>
              </w:rPr>
              <w:t>El proponente adjudicado deberá constituir una Garantía de Cumplimiento de Contrato equivalente al 7% o 3,5% (según corresponda)</w:t>
            </w:r>
            <w:r>
              <w:rPr>
                <w:rFonts w:ascii="Arial" w:hAnsi="Arial" w:cs="Arial"/>
                <w:b/>
                <w:i/>
                <w:sz w:val="14"/>
                <w:lang w:val="es-BO"/>
              </w:rPr>
              <w:t xml:space="preserve"> del monto total del contrato.</w:t>
            </w: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trHeight w:val="47"/>
          <w:jc w:val="center"/>
        </w:trPr>
        <w:tc>
          <w:tcPr>
            <w:tcW w:w="1553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534" w:type="dxa"/>
            <w:gridSpan w:val="3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271F" w:rsidRPr="000F3421" w:rsidRDefault="00D5271F" w:rsidP="00F21C8A">
            <w:pPr>
              <w:rPr>
                <w:rFonts w:ascii="Arial" w:hAnsi="Arial" w:cs="Arial"/>
                <w:b/>
                <w:i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10"/>
        <w:gridCol w:w="280"/>
        <w:gridCol w:w="273"/>
        <w:gridCol w:w="278"/>
        <w:gridCol w:w="276"/>
        <w:gridCol w:w="275"/>
        <w:gridCol w:w="280"/>
        <w:gridCol w:w="276"/>
        <w:gridCol w:w="276"/>
        <w:gridCol w:w="276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D5271F" w:rsidRPr="009956C4" w:rsidTr="00F21C8A">
        <w:trPr>
          <w:jc w:val="center"/>
        </w:trPr>
        <w:tc>
          <w:tcPr>
            <w:tcW w:w="2359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 xml:space="preserve">Señalar </w:t>
            </w:r>
            <w:r>
              <w:rPr>
                <w:rFonts w:ascii="Arial" w:hAnsi="Arial" w:cs="Arial"/>
                <w:sz w:val="14"/>
                <w:szCs w:val="14"/>
              </w:rPr>
              <w:t xml:space="preserve">con que 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presupuesto </w:t>
            </w:r>
            <w:r>
              <w:rPr>
                <w:rFonts w:ascii="Arial" w:hAnsi="Arial" w:cs="Arial"/>
                <w:sz w:val="14"/>
                <w:szCs w:val="14"/>
              </w:rPr>
              <w:t>se inicia el proceso de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 contratación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 del bien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7131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D5271F" w:rsidRPr="00156685" w:rsidRDefault="00D5271F" w:rsidP="00F21C8A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>Presupuesto de la gestión en curso</w:t>
            </w:r>
          </w:p>
        </w:tc>
        <w:tc>
          <w:tcPr>
            <w:tcW w:w="273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359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359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04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Presupuesto de la próxima gestión para b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ienes recurrentes </w:t>
            </w:r>
            <w:r w:rsidRPr="009956C4">
              <w:rPr>
                <w:rFonts w:ascii="Arial" w:hAnsi="Arial" w:cs="Arial"/>
                <w:sz w:val="12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2"/>
                <w:lang w:val="es-BO"/>
              </w:rPr>
              <w:t>C</w:t>
            </w:r>
            <w:r w:rsidRPr="009956C4">
              <w:rPr>
                <w:rFonts w:ascii="Arial" w:hAnsi="Arial" w:cs="Arial"/>
                <w:sz w:val="12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359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04" w:type="dxa"/>
            <w:gridSpan w:val="27"/>
            <w:vMerge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359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04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156685">
              <w:rPr>
                <w:rFonts w:ascii="Arial" w:hAnsi="Arial" w:cs="Arial"/>
                <w:sz w:val="14"/>
                <w:lang w:val="es-BO"/>
              </w:rPr>
              <w:t xml:space="preserve">Presupuesto de la próxima gestión 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(el proceso </w:t>
            </w:r>
            <w:r w:rsidRPr="00156685">
              <w:rPr>
                <w:rFonts w:ascii="Arial" w:hAnsi="Arial" w:cs="Arial"/>
                <w:sz w:val="12"/>
                <w:szCs w:val="12"/>
                <w:lang w:val="es-BO"/>
              </w:rPr>
              <w:t>se iniciará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 una vez p</w:t>
            </w:r>
            <w:r>
              <w:rPr>
                <w:rFonts w:ascii="Arial" w:hAnsi="Arial" w:cs="Arial"/>
                <w:sz w:val="12"/>
                <w:szCs w:val="12"/>
                <w:lang w:val="es-BO"/>
              </w:rPr>
              <w:t>ublic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>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359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310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04" w:type="dxa"/>
            <w:gridSpan w:val="27"/>
            <w:vMerge/>
            <w:tcBorders>
              <w:left w:val="nil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159"/>
        <w:gridCol w:w="118"/>
        <w:gridCol w:w="81"/>
        <w:gridCol w:w="193"/>
        <w:gridCol w:w="91"/>
        <w:gridCol w:w="183"/>
        <w:gridCol w:w="273"/>
        <w:gridCol w:w="274"/>
        <w:gridCol w:w="274"/>
        <w:gridCol w:w="274"/>
        <w:gridCol w:w="139"/>
        <w:gridCol w:w="135"/>
        <w:gridCol w:w="273"/>
        <w:gridCol w:w="159"/>
        <w:gridCol w:w="115"/>
        <w:gridCol w:w="169"/>
        <w:gridCol w:w="105"/>
        <w:gridCol w:w="274"/>
        <w:gridCol w:w="274"/>
        <w:gridCol w:w="273"/>
        <w:gridCol w:w="66"/>
        <w:gridCol w:w="207"/>
        <w:gridCol w:w="273"/>
        <w:gridCol w:w="273"/>
        <w:gridCol w:w="273"/>
        <w:gridCol w:w="273"/>
        <w:gridCol w:w="273"/>
      </w:tblGrid>
      <w:tr w:rsidR="00D5271F" w:rsidRPr="009956C4" w:rsidTr="00F21C8A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5238" w:type="dxa"/>
            <w:gridSpan w:val="25"/>
            <w:vMerge w:val="restart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Nombre del Organismo Financiador</w:t>
            </w:r>
          </w:p>
          <w:p w:rsidR="00D5271F" w:rsidRPr="009956C4" w:rsidRDefault="00D5271F" w:rsidP="00F21C8A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trHeight w:val="60"/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38" w:type="dxa"/>
            <w:gridSpan w:val="25"/>
            <w:vMerge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vMerge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trHeight w:val="335"/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523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0D3A48">
              <w:rPr>
                <w:rFonts w:ascii="Arial" w:hAnsi="Arial" w:cs="Arial"/>
                <w:color w:val="000099"/>
                <w:lang w:val="es-BO"/>
              </w:rPr>
              <w:t>Recursos Propios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F21C8A">
        <w:trPr>
          <w:trHeight w:val="268"/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D5271F" w:rsidRPr="009956C4" w:rsidTr="00F21C8A">
        <w:trPr>
          <w:trHeight w:val="397"/>
          <w:jc w:val="center"/>
        </w:trPr>
        <w:tc>
          <w:tcPr>
            <w:tcW w:w="10346" w:type="dxa"/>
            <w:gridSpan w:val="37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D5271F" w:rsidRPr="009956C4" w:rsidRDefault="00D5271F" w:rsidP="00D5271F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21AD3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INFORMACIÓN DEL DOCUMENTO BASE DE CONTRATACIÓN (DBC</w:t>
            </w:r>
            <w:r w:rsidRPr="00D21AD3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 xml:space="preserve">). </w:t>
            </w:r>
            <w:r w:rsidRPr="00D21AD3">
              <w:rPr>
                <w:rFonts w:ascii="Arial" w:hAnsi="Arial" w:cs="Arial"/>
                <w:b/>
                <w:color w:val="FFFFFF" w:themeColor="background1"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D5271F" w:rsidRPr="009956C4" w:rsidTr="00F21C8A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28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lang w:val="es-BO"/>
              </w:rPr>
            </w:pPr>
            <w:r w:rsidRPr="00545778">
              <w:rPr>
                <w:rFonts w:ascii="Arial" w:hAnsi="Arial" w:cs="Arial"/>
                <w:color w:val="000099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843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color w:val="000099"/>
                <w:lang w:val="es-BO" w:eastAsia="es-BO"/>
              </w:rPr>
              <w:t>08:3</w:t>
            </w:r>
            <w:r w:rsidRPr="00CD5EB0">
              <w:rPr>
                <w:rFonts w:ascii="Arial" w:hAnsi="Arial" w:cs="Arial"/>
                <w:color w:val="000099"/>
                <w:lang w:val="es-BO" w:eastAsia="es-BO"/>
              </w:rPr>
              <w:t>0</w:t>
            </w:r>
            <w:r>
              <w:rPr>
                <w:rFonts w:ascii="Arial" w:hAnsi="Arial" w:cs="Arial"/>
                <w:bCs/>
                <w:color w:val="000099"/>
                <w:lang w:val="es-BO" w:eastAsia="es-BO"/>
              </w:rPr>
              <w:t xml:space="preserve"> a 16:3</w:t>
            </w:r>
            <w:r w:rsidRPr="00CD5EB0">
              <w:rPr>
                <w:rFonts w:ascii="Arial" w:hAnsi="Arial" w:cs="Arial"/>
                <w:bCs/>
                <w:color w:val="000099"/>
                <w:lang w:val="es-BO" w:eastAsia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283" w:type="dxa"/>
          </w:tcPr>
          <w:p w:rsidR="00D5271F" w:rsidRPr="009956C4" w:rsidRDefault="00D5271F" w:rsidP="00F21C8A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581" w:type="dxa"/>
            <w:gridSpan w:val="11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9956C4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84" w:type="dxa"/>
            <w:gridSpan w:val="2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984" w:type="dxa"/>
            <w:gridSpan w:val="9"/>
            <w:tcBorders>
              <w:bottom w:val="single" w:sz="4" w:space="0" w:color="auto"/>
            </w:tcBorders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84" w:type="dxa"/>
            <w:gridSpan w:val="2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291" w:type="dxa"/>
            <w:gridSpan w:val="10"/>
            <w:tcBorders>
              <w:bottom w:val="single" w:sz="4" w:space="0" w:color="auto"/>
            </w:tcBorders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Administrativas</w:t>
            </w:r>
          </w:p>
        </w:tc>
        <w:tc>
          <w:tcPr>
            <w:tcW w:w="25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Maria del Rosario Ramos Santos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Profesional en </w:t>
            </w:r>
            <w:r w:rsidRPr="00E910F1">
              <w:rPr>
                <w:rFonts w:ascii="Arial" w:hAnsi="Arial" w:cs="Arial"/>
                <w:lang w:val="es-BO"/>
              </w:rPr>
              <w:t>Contrataciones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lang w:val="es-BO"/>
              </w:rPr>
            </w:pPr>
            <w:r w:rsidRPr="00E910F1">
              <w:rPr>
                <w:rFonts w:ascii="Arial" w:hAnsi="Arial" w:cs="Arial"/>
                <w:lang w:val="es-BO"/>
              </w:rPr>
              <w:t>D</w:t>
            </w:r>
            <w:r>
              <w:rPr>
                <w:rFonts w:ascii="Arial" w:hAnsi="Arial" w:cs="Arial"/>
                <w:lang w:val="es-BO"/>
              </w:rPr>
              <w:t xml:space="preserve">epartamento </w:t>
            </w:r>
            <w:r w:rsidRPr="00E910F1">
              <w:rPr>
                <w:rFonts w:ascii="Arial" w:hAnsi="Arial" w:cs="Arial"/>
                <w:lang w:val="es-BO"/>
              </w:rPr>
              <w:t>de Contratacione</w:t>
            </w:r>
            <w:r>
              <w:rPr>
                <w:rFonts w:ascii="Arial" w:hAnsi="Arial" w:cs="Arial"/>
                <w:lang w:val="es-BO"/>
              </w:rPr>
              <w:t>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Técnicas</w:t>
            </w:r>
          </w:p>
        </w:tc>
        <w:tc>
          <w:tcPr>
            <w:tcW w:w="25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  <w:r w:rsidRPr="000F3421">
              <w:rPr>
                <w:rFonts w:ascii="Arial" w:hAnsi="Arial" w:cs="Arial"/>
                <w:lang w:val="es-BO"/>
              </w:rPr>
              <w:t>Augusto Fabián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0F3421">
              <w:rPr>
                <w:rFonts w:ascii="Arial" w:hAnsi="Arial" w:cs="Arial"/>
                <w:lang w:val="es-BO"/>
              </w:rPr>
              <w:t>Parrado</w:t>
            </w:r>
            <w:r>
              <w:rPr>
                <w:rFonts w:ascii="Arial" w:hAnsi="Arial" w:cs="Arial"/>
                <w:lang w:val="es-BO"/>
              </w:rPr>
              <w:t xml:space="preserve"> U</w:t>
            </w:r>
            <w:r w:rsidRPr="000F3421">
              <w:rPr>
                <w:rFonts w:ascii="Arial" w:hAnsi="Arial" w:cs="Arial"/>
                <w:lang w:val="es-BO"/>
              </w:rPr>
              <w:t>gar</w:t>
            </w:r>
            <w:r>
              <w:rPr>
                <w:rFonts w:ascii="Arial" w:hAnsi="Arial" w:cs="Arial"/>
                <w:lang w:val="es-BO"/>
              </w:rPr>
              <w:t>te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  <w:r w:rsidRPr="000F3421">
              <w:rPr>
                <w:rFonts w:ascii="Arial" w:hAnsi="Arial" w:cs="Arial"/>
                <w:lang w:val="es-BO"/>
              </w:rPr>
              <w:t xml:space="preserve">Administrador </w:t>
            </w:r>
            <w:r>
              <w:rPr>
                <w:rFonts w:ascii="Arial" w:hAnsi="Arial" w:cs="Arial"/>
                <w:lang w:val="es-BO"/>
              </w:rPr>
              <w:t>d</w:t>
            </w:r>
            <w:r w:rsidRPr="000F3421">
              <w:rPr>
                <w:rFonts w:ascii="Arial" w:hAnsi="Arial" w:cs="Arial"/>
                <w:lang w:val="es-BO"/>
              </w:rPr>
              <w:t>el Sistema De Seguridad Electrónica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ind w:left="-94" w:right="-113" w:hanging="14"/>
              <w:jc w:val="center"/>
              <w:rPr>
                <w:rFonts w:ascii="Arial" w:hAnsi="Arial" w:cs="Arial"/>
                <w:lang w:val="es-BO"/>
              </w:rPr>
            </w:pPr>
            <w:r w:rsidRPr="000F3421">
              <w:rPr>
                <w:rFonts w:ascii="Arial" w:hAnsi="Arial" w:cs="Arial"/>
                <w:lang w:val="es-BO"/>
              </w:rPr>
              <w:t>Subgerencia de Gestión de Riesgos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2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FC2F68" w:rsidRDefault="00D5271F" w:rsidP="00F21C8A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D5271F" w:rsidRPr="0006032F" w:rsidRDefault="00D5271F" w:rsidP="00F21C8A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4752</w:t>
            </w: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4615</w:t>
            </w:r>
            <w:r w:rsidRPr="00E2053A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E2053A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 xml:space="preserve"> Técnicas)</w:t>
            </w:r>
          </w:p>
        </w:tc>
        <w:tc>
          <w:tcPr>
            <w:tcW w:w="4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F21C8A">
            <w:pPr>
              <w:jc w:val="center"/>
              <w:rPr>
                <w:rFonts w:ascii="Arial" w:hAnsi="Arial" w:cs="Arial"/>
                <w:lang w:val="es-BO"/>
              </w:rPr>
            </w:pPr>
            <w:r w:rsidRPr="009B6F6B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2664790</w:t>
            </w:r>
          </w:p>
        </w:tc>
        <w:tc>
          <w:tcPr>
            <w:tcW w:w="126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06032F" w:rsidRDefault="00D21AD3" w:rsidP="00F21C8A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="00D5271F" w:rsidRPr="00980F06">
                <w:rPr>
                  <w:rStyle w:val="Hipervnculo"/>
                  <w:rFonts w:ascii="Arial" w:hAnsi="Arial"/>
                  <w:sz w:val="12"/>
                  <w:szCs w:val="14"/>
                  <w:lang w:val="pt-BR" w:eastAsia="es-BO"/>
                </w:rPr>
                <w:t>mramos@bcb.gob.bo</w:t>
              </w:r>
            </w:hyperlink>
          </w:p>
          <w:p w:rsidR="00D5271F" w:rsidRPr="0006032F" w:rsidRDefault="00D5271F" w:rsidP="00F21C8A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  <w:r w:rsidRPr="009E6735"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aparrado@bcb.gob.bo </w:t>
            </w:r>
            <w:r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                        </w:t>
            </w:r>
            <w:proofErr w:type="gramStart"/>
            <w:r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   </w:t>
            </w:r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(</w:t>
            </w:r>
            <w:proofErr w:type="gramEnd"/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Consultas Técnicas)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5271F" w:rsidRPr="009956C4" w:rsidRDefault="00D5271F" w:rsidP="00F21C8A">
            <w:pPr>
              <w:rPr>
                <w:rFonts w:ascii="Arial" w:hAnsi="Arial" w:cs="Arial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5271F" w:rsidRPr="009956C4" w:rsidTr="00F21C8A">
        <w:trPr>
          <w:trHeight w:val="20"/>
          <w:jc w:val="center"/>
        </w:trPr>
        <w:tc>
          <w:tcPr>
            <w:tcW w:w="2649" w:type="dxa"/>
            <w:gridSpan w:val="2"/>
            <w:vMerge w:val="restart"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71F" w:rsidRPr="00402294" w:rsidRDefault="00D5271F" w:rsidP="00F21C8A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9956C4">
              <w:rPr>
                <w:rFonts w:ascii="Arial" w:hAnsi="Arial" w:cs="Arial"/>
                <w:lang w:val="es-BO"/>
              </w:rPr>
              <w:t>Cuenta Corriente Fiscal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359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“NO CORRESPONDE EN EL PRESENTE PROCESO DE CONTRATACIÓN”</w:t>
            </w: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649" w:type="dxa"/>
            <w:gridSpan w:val="2"/>
            <w:vMerge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bookmarkStart w:id="1" w:name="_GoBack"/>
            <w:bookmarkEnd w:id="1"/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5271F" w:rsidRPr="009956C4" w:rsidTr="00F21C8A">
        <w:trPr>
          <w:jc w:val="center"/>
        </w:trPr>
        <w:tc>
          <w:tcPr>
            <w:tcW w:w="2649" w:type="dxa"/>
            <w:gridSpan w:val="2"/>
            <w:vMerge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5271F" w:rsidRPr="009956C4" w:rsidTr="00F21C8A">
        <w:trPr>
          <w:trHeight w:val="56"/>
          <w:jc w:val="center"/>
        </w:trPr>
        <w:tc>
          <w:tcPr>
            <w:tcW w:w="2649" w:type="dxa"/>
            <w:gridSpan w:val="2"/>
            <w:vMerge/>
            <w:tcBorders>
              <w:left w:val="single" w:sz="12" w:space="0" w:color="1F4E79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69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12" w:space="0" w:color="1F4E79" w:themeColor="accent1" w:themeShade="80"/>
            </w:tcBorders>
            <w:shd w:val="clear" w:color="auto" w:fill="auto"/>
          </w:tcPr>
          <w:p w:rsidR="00D5271F" w:rsidRPr="009956C4" w:rsidRDefault="00D5271F" w:rsidP="00F21C8A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</w:tbl>
    <w:p w:rsidR="00D5271F" w:rsidRDefault="00D5271F" w:rsidP="00D5271F">
      <w:pPr>
        <w:rPr>
          <w:lang w:val="es-BO"/>
        </w:rPr>
      </w:pPr>
    </w:p>
    <w:p w:rsidR="00D5271F" w:rsidRDefault="00D5271F" w:rsidP="00D5271F">
      <w:pPr>
        <w:rPr>
          <w:lang w:val="es-BO"/>
        </w:rPr>
      </w:pPr>
    </w:p>
    <w:p w:rsidR="00D5271F" w:rsidRDefault="00D5271F" w:rsidP="00D5271F">
      <w:pPr>
        <w:rPr>
          <w:lang w:val="es-BO"/>
        </w:rPr>
      </w:pPr>
    </w:p>
    <w:p w:rsidR="00D5271F" w:rsidRDefault="00D5271F" w:rsidP="00D5271F">
      <w:pPr>
        <w:rPr>
          <w:lang w:val="es-BO"/>
        </w:rPr>
      </w:pPr>
    </w:p>
    <w:p w:rsidR="00D5271F" w:rsidRDefault="00D5271F" w:rsidP="00D5271F">
      <w:pPr>
        <w:rPr>
          <w:lang w:val="es-BO"/>
        </w:rPr>
      </w:pPr>
    </w:p>
    <w:p w:rsidR="00D5271F" w:rsidRDefault="00D5271F" w:rsidP="00D5271F">
      <w:pPr>
        <w:rPr>
          <w:lang w:val="es-BO"/>
        </w:rPr>
      </w:pPr>
    </w:p>
    <w:p w:rsidR="00D5271F" w:rsidRDefault="00D5271F" w:rsidP="00D5271F">
      <w:pPr>
        <w:rPr>
          <w:lang w:val="es-BO"/>
        </w:rPr>
      </w:pPr>
    </w:p>
    <w:p w:rsidR="00D5271F" w:rsidRDefault="00D5271F" w:rsidP="00D5271F">
      <w:pPr>
        <w:rPr>
          <w:lang w:val="es-BO"/>
        </w:rPr>
      </w:pPr>
    </w:p>
    <w:p w:rsidR="00D5271F" w:rsidRPr="009956C4" w:rsidRDefault="00D5271F" w:rsidP="00D5271F">
      <w:pPr>
        <w:pStyle w:val="Ttulo1"/>
        <w:numPr>
          <w:ilvl w:val="0"/>
          <w:numId w:val="0"/>
        </w:numPr>
        <w:ind w:left="567"/>
        <w:rPr>
          <w:rFonts w:cs="Arial"/>
          <w:lang w:val="es-BO"/>
        </w:rPr>
      </w:pPr>
      <w:bookmarkStart w:id="2" w:name="_Toc94726526"/>
      <w:r w:rsidRPr="009956C4">
        <w:rPr>
          <w:rFonts w:cs="Arial"/>
          <w:lang w:val="es-BO"/>
        </w:rPr>
        <w:lastRenderedPageBreak/>
        <w:t>CRONOGRAMA DE PLAZOS</w:t>
      </w:r>
      <w:bookmarkEnd w:id="2"/>
    </w:p>
    <w:p w:rsidR="00D5271F" w:rsidRPr="009956C4" w:rsidRDefault="00D5271F" w:rsidP="00D5271F">
      <w:pPr>
        <w:rPr>
          <w:lang w:val="es-BO"/>
        </w:rPr>
      </w:pPr>
    </w:p>
    <w:tbl>
      <w:tblPr>
        <w:tblW w:w="9923" w:type="dxa"/>
        <w:tblInd w:w="-7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D5271F" w:rsidRPr="009956C4" w:rsidTr="00D5271F">
        <w:trPr>
          <w:trHeight w:val="170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271F" w:rsidRPr="009956C4" w:rsidRDefault="00D5271F" w:rsidP="00F21C8A">
            <w:pPr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bookmarkStart w:id="3" w:name="OLE_LINK3"/>
            <w:bookmarkStart w:id="4" w:name="OLE_LINK4"/>
            <w:r w:rsidRPr="009956C4">
              <w:rPr>
                <w:rFonts w:ascii="Arial" w:hAnsi="Arial" w:cs="Arial"/>
                <w:sz w:val="14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:rsidR="00D5271F" w:rsidRPr="009956C4" w:rsidRDefault="00D5271F" w:rsidP="00D5271F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propuestas:</w:t>
            </w:r>
          </w:p>
          <w:p w:rsidR="00D5271F" w:rsidRPr="009956C4" w:rsidRDefault="00D5271F" w:rsidP="00D5271F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hasta Bs200.000.- (DOSCIENTOS MIL 00/100 BOLIVIANOS), plazo mínimo cuatro (4) días hábiles</w:t>
            </w:r>
            <w:r>
              <w:rPr>
                <w:rFonts w:ascii="Arial" w:hAnsi="Arial" w:cs="Arial"/>
                <w:sz w:val="14"/>
                <w:lang w:val="es-BO"/>
              </w:rPr>
              <w:t>;</w:t>
            </w:r>
          </w:p>
          <w:p w:rsidR="00D5271F" w:rsidRPr="009956C4" w:rsidRDefault="00D5271F" w:rsidP="00D5271F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D5271F" w:rsidRPr="009956C4" w:rsidRDefault="00D5271F" w:rsidP="00F21C8A">
            <w:pPr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 xml:space="preserve">      </w:t>
            </w:r>
            <w:r w:rsidRPr="009956C4">
              <w:rPr>
                <w:rFonts w:ascii="Arial" w:hAnsi="Arial" w:cs="Arial"/>
                <w:sz w:val="14"/>
                <w:lang w:val="es-BO"/>
              </w:rPr>
              <w:t>Ambos computables a partir del día siguiente hábil de la publicación de la convocatoria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en el SICOES</w:t>
            </w:r>
            <w:r w:rsidRPr="009956C4">
              <w:rPr>
                <w:rFonts w:ascii="Arial" w:hAnsi="Arial" w:cs="Arial"/>
                <w:sz w:val="14"/>
                <w:lang w:val="es-BO"/>
              </w:rPr>
              <w:t>;</w:t>
            </w:r>
          </w:p>
          <w:p w:rsidR="00D5271F" w:rsidRPr="009956C4" w:rsidRDefault="00D5271F" w:rsidP="00D5271F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:rsidR="00D5271F" w:rsidRPr="009956C4" w:rsidRDefault="00D5271F" w:rsidP="00D5271F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D5271F" w:rsidRPr="009956C4" w:rsidRDefault="00D5271F" w:rsidP="00F21C8A">
            <w:pPr>
              <w:ind w:left="113" w:right="113"/>
              <w:jc w:val="both"/>
              <w:rPr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El incumplimiento a los plazos señalados será considerado como inobservancia a la normativa</w:t>
            </w:r>
          </w:p>
        </w:tc>
      </w:tr>
      <w:bookmarkEnd w:id="3"/>
      <w:bookmarkEnd w:id="4"/>
    </w:tbl>
    <w:p w:rsidR="00D5271F" w:rsidRPr="009956C4" w:rsidRDefault="00D5271F" w:rsidP="00D5271F">
      <w:pPr>
        <w:jc w:val="right"/>
        <w:rPr>
          <w:rFonts w:ascii="Arial" w:hAnsi="Arial" w:cs="Arial"/>
          <w:lang w:val="es-BO"/>
        </w:rPr>
      </w:pPr>
    </w:p>
    <w:p w:rsidR="00D5271F" w:rsidRPr="006652FF" w:rsidRDefault="00D5271F" w:rsidP="00D5271F">
      <w:pPr>
        <w:ind w:firstLine="709"/>
        <w:rPr>
          <w:rFonts w:cs="Arial"/>
          <w:sz w:val="18"/>
          <w:szCs w:val="18"/>
          <w:lang w:val="es-BO"/>
        </w:rPr>
      </w:pPr>
      <w:r w:rsidRPr="009956C4">
        <w:rPr>
          <w:rFonts w:cs="Arial"/>
          <w:sz w:val="18"/>
          <w:szCs w:val="18"/>
          <w:lang w:val="es-BO"/>
        </w:rPr>
        <w:t xml:space="preserve">El proceso de contratación </w:t>
      </w:r>
      <w:r>
        <w:rPr>
          <w:rFonts w:cs="Arial"/>
          <w:sz w:val="18"/>
          <w:szCs w:val="18"/>
          <w:lang w:val="es-BO"/>
        </w:rPr>
        <w:t xml:space="preserve">de bienes </w:t>
      </w:r>
      <w:r w:rsidRPr="009956C4">
        <w:rPr>
          <w:rFonts w:cs="Arial"/>
          <w:sz w:val="18"/>
          <w:szCs w:val="18"/>
          <w:lang w:val="es-BO"/>
        </w:rPr>
        <w:t>se sujetará al siguiente Cronograma de Plazos:</w:t>
      </w:r>
    </w:p>
    <w:tbl>
      <w:tblPr>
        <w:tblpPr w:leftFromText="141" w:rightFromText="141" w:vertAnchor="text" w:horzAnchor="margin" w:tblpXSpec="center" w:tblpY="109"/>
        <w:tblW w:w="99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0"/>
        <w:gridCol w:w="3532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2"/>
        <w:gridCol w:w="459"/>
        <w:gridCol w:w="135"/>
        <w:gridCol w:w="141"/>
        <w:gridCol w:w="2190"/>
        <w:gridCol w:w="198"/>
      </w:tblGrid>
      <w:tr w:rsidR="00D5271F" w:rsidRPr="009956C4" w:rsidTr="00D5271F">
        <w:trPr>
          <w:trHeight w:val="397"/>
        </w:trPr>
        <w:tc>
          <w:tcPr>
            <w:tcW w:w="410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HORA</w:t>
            </w:r>
          </w:p>
        </w:tc>
        <w:tc>
          <w:tcPr>
            <w:tcW w:w="2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LUGAR Y DIRECCIÓN</w:t>
            </w:r>
          </w:p>
        </w:tc>
      </w:tr>
      <w:tr w:rsidR="00D5271F" w:rsidRPr="009956C4" w:rsidTr="00D5271F">
        <w:trPr>
          <w:trHeight w:val="130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3666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Publicación del DBC en el SICOES</w:t>
            </w:r>
            <w:r>
              <w:rPr>
                <w:rFonts w:ascii="Arial" w:hAnsi="Arial" w:cs="Arial"/>
                <w:sz w:val="14"/>
                <w:lang w:val="es-BO" w:eastAsia="es-BO"/>
              </w:rPr>
              <w:t xml:space="preserve"> (*)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5271F" w:rsidRPr="009956C4" w:rsidTr="00D5271F"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5271F" w:rsidRPr="009956C4" w:rsidTr="00D5271F">
        <w:trPr>
          <w:trHeight w:val="116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5271F" w:rsidRPr="009956C4" w:rsidTr="00D5271F">
        <w:trPr>
          <w:trHeight w:val="18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5271F" w:rsidRPr="009956C4" w:rsidTr="00D5271F">
        <w:trPr>
          <w:trHeight w:val="27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5271F" w:rsidRPr="009956C4" w:rsidTr="00D5271F">
        <w:trPr>
          <w:trHeight w:val="906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471994" w:rsidRDefault="00D5271F" w:rsidP="00D5271F">
            <w:pPr>
              <w:pStyle w:val="Textoindependiente3"/>
              <w:spacing w:after="0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471994">
              <w:rPr>
                <w:rFonts w:ascii="Arial" w:hAnsi="Arial" w:cs="Arial"/>
                <w:b/>
                <w:sz w:val="12"/>
                <w:szCs w:val="12"/>
              </w:rPr>
              <w:t>Presentación de Propuestas:</w:t>
            </w:r>
          </w:p>
          <w:p w:rsidR="00D5271F" w:rsidRPr="00471994" w:rsidRDefault="00D5271F" w:rsidP="00D5271F">
            <w:pPr>
              <w:pStyle w:val="Textoindependiente3"/>
              <w:numPr>
                <w:ilvl w:val="0"/>
                <w:numId w:val="4"/>
              </w:numPr>
              <w:spacing w:after="0"/>
              <w:ind w:left="208" w:hanging="196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471994">
              <w:rPr>
                <w:rFonts w:ascii="Arial" w:hAnsi="Arial" w:cs="Arial"/>
                <w:b/>
                <w:sz w:val="12"/>
                <w:szCs w:val="12"/>
              </w:rPr>
              <w:t xml:space="preserve">En forma electrónica: </w:t>
            </w:r>
          </w:p>
          <w:p w:rsidR="00D5271F" w:rsidRPr="009956C4" w:rsidRDefault="00D5271F" w:rsidP="00D5271F">
            <w:pPr>
              <w:adjustRightInd w:val="0"/>
              <w:snapToGrid w:val="0"/>
              <w:jc w:val="both"/>
              <w:rPr>
                <w:rFonts w:ascii="Arial" w:hAnsi="Arial" w:cs="Arial"/>
                <w:sz w:val="12"/>
                <w:lang w:val="es-BO"/>
              </w:rPr>
            </w:pPr>
            <w:r w:rsidRPr="00471994">
              <w:rPr>
                <w:rFonts w:ascii="Arial" w:hAnsi="Arial" w:cs="Arial"/>
                <w:sz w:val="12"/>
                <w:szCs w:val="12"/>
              </w:rPr>
              <w:t>A través del RUPE de conformidad al procedimiento establecido en el presente DBC.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D5271F"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6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Inicio de Subasta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5271F" w:rsidRPr="009956C4" w:rsidTr="00D5271F">
        <w:trPr>
          <w:trHeight w:val="15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Cierre preliminar de </w:t>
            </w:r>
            <w:r>
              <w:rPr>
                <w:rFonts w:ascii="Arial" w:hAnsi="Arial" w:cs="Arial"/>
                <w:sz w:val="14"/>
                <w:lang w:val="es-BO"/>
              </w:rPr>
              <w:t>S</w:t>
            </w:r>
            <w:r w:rsidRPr="009956C4">
              <w:rPr>
                <w:rFonts w:ascii="Arial" w:hAnsi="Arial" w:cs="Arial"/>
                <w:sz w:val="14"/>
                <w:lang w:val="es-BO"/>
              </w:rPr>
              <w:t>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50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D5271F"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8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A8646F">
              <w:rPr>
                <w:rFonts w:ascii="Arial" w:hAnsi="Arial" w:cs="Arial"/>
                <w:sz w:val="14"/>
                <w:lang w:val="es-BO"/>
              </w:rPr>
              <w:t>Apertura de Propuestas (fecha límite) (**)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5271F" w:rsidRPr="009956C4" w:rsidTr="00D5271F"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A77E13" w:rsidRDefault="00D5271F" w:rsidP="00D5271F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A77E13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A77E13" w:rsidRDefault="00D5271F" w:rsidP="00D5271F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A77E13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A77E13" w:rsidRDefault="00D5271F" w:rsidP="00D5271F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 w:rsidRPr="00A77E13">
              <w:rPr>
                <w:sz w:val="14"/>
                <w:szCs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14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E52335" w:rsidRDefault="00D5271F" w:rsidP="00D5271F">
            <w:pPr>
              <w:pStyle w:val="Textoindependiente3"/>
              <w:spacing w:after="0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E52335">
              <w:rPr>
                <w:rFonts w:ascii="Arial" w:hAnsi="Arial" w:cs="Arial"/>
                <w:b/>
                <w:sz w:val="12"/>
                <w:szCs w:val="12"/>
              </w:rPr>
              <w:t>APERTURA DE PROPUESTAS:</w:t>
            </w:r>
          </w:p>
          <w:p w:rsidR="00D5271F" w:rsidRPr="00E52335" w:rsidRDefault="00D5271F" w:rsidP="00D5271F">
            <w:pPr>
              <w:pStyle w:val="Textoindependiente3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2"/>
                <w:szCs w:val="12"/>
              </w:rPr>
              <w:t>Piso 7, Dpto. de</w:t>
            </w:r>
            <w:r w:rsidRPr="005144EE">
              <w:rPr>
                <w:rFonts w:ascii="Arial" w:hAnsi="Arial" w:cs="Arial"/>
                <w:sz w:val="12"/>
                <w:szCs w:val="12"/>
              </w:rPr>
              <w:t xml:space="preserve"> Contrataciones del edificio principal del BCB o ingresar al siguiente enlace a través de</w:t>
            </w:r>
            <w:r w:rsidRPr="00E52335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Pr="005144EE">
              <w:rPr>
                <w:rFonts w:ascii="Arial" w:hAnsi="Arial" w:cs="Arial"/>
                <w:sz w:val="12"/>
                <w:szCs w:val="12"/>
              </w:rPr>
              <w:t>ZOOM:</w:t>
            </w:r>
            <w:hyperlink r:id="rId6" w:history="1">
              <w:r w:rsidRPr="005144EE">
                <w:rPr>
                  <w:rFonts w:ascii="Arial" w:hAnsi="Arial" w:cs="Arial"/>
                  <w:sz w:val="12"/>
                  <w:szCs w:val="12"/>
                </w:rPr>
                <w:t xml:space="preserve"> </w:t>
              </w:r>
            </w:hyperlink>
            <w:r w:rsidRPr="00E52335">
              <w:rPr>
                <w:rFonts w:ascii="Arial" w:hAnsi="Arial" w:cs="Arial"/>
              </w:rPr>
              <w:t xml:space="preserve"> </w:t>
            </w:r>
          </w:p>
          <w:p w:rsidR="00D5271F" w:rsidRDefault="00D5271F" w:rsidP="00D5271F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</w:p>
          <w:p w:rsidR="00D5271F" w:rsidRDefault="00D5271F" w:rsidP="00D5271F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  <w:r w:rsidRPr="0068513B">
              <w:rPr>
                <w:rStyle w:val="Hipervnculo"/>
                <w:rFonts w:ascii="Arial" w:hAnsi="Arial" w:cs="Arial"/>
                <w:sz w:val="12"/>
                <w:szCs w:val="12"/>
              </w:rPr>
              <w:t xml:space="preserve">https://bcb-gob-bo.zoom.us/j/88248621144?pwd=LWZry1danY0RO6dXrkCCoSPuy3d0C8.1 </w:t>
            </w:r>
          </w:p>
          <w:p w:rsidR="00D5271F" w:rsidRDefault="00D5271F" w:rsidP="00D5271F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</w:p>
          <w:p w:rsidR="00D5271F" w:rsidRPr="00595A70" w:rsidRDefault="00D5271F" w:rsidP="00D5271F">
            <w:pPr>
              <w:pStyle w:val="Textoindependiente3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  <w:r>
              <w:rPr>
                <w:rStyle w:val="Hipervnculo"/>
                <w:rFonts w:ascii="Arial" w:hAnsi="Arial" w:cs="Arial"/>
                <w:sz w:val="12"/>
                <w:szCs w:val="12"/>
              </w:rPr>
              <w:t xml:space="preserve">ID de reunión: </w:t>
            </w:r>
            <w:r w:rsidRPr="0068513B">
              <w:rPr>
                <w:rStyle w:val="Hipervnculo"/>
                <w:rFonts w:ascii="Arial" w:hAnsi="Arial" w:cs="Arial"/>
                <w:sz w:val="12"/>
                <w:szCs w:val="12"/>
              </w:rPr>
              <w:t>882 4862 1144</w:t>
            </w:r>
          </w:p>
          <w:p w:rsidR="00D5271F" w:rsidRDefault="00D5271F" w:rsidP="00D5271F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  <w:r>
              <w:rPr>
                <w:rStyle w:val="Hipervnculo"/>
                <w:rFonts w:ascii="Arial" w:hAnsi="Arial" w:cs="Arial"/>
                <w:sz w:val="12"/>
                <w:szCs w:val="12"/>
              </w:rPr>
              <w:t xml:space="preserve">Código de acceso: </w:t>
            </w:r>
            <w:r w:rsidRPr="0068513B">
              <w:rPr>
                <w:rStyle w:val="Hipervnculo"/>
                <w:rFonts w:ascii="Arial" w:hAnsi="Arial" w:cs="Arial"/>
                <w:sz w:val="12"/>
                <w:szCs w:val="12"/>
              </w:rPr>
              <w:t>320182</w:t>
            </w:r>
          </w:p>
          <w:p w:rsidR="00D5271F" w:rsidRPr="00E52335" w:rsidRDefault="00D5271F" w:rsidP="00D5271F">
            <w:pPr>
              <w:pStyle w:val="Textoindependiente3"/>
              <w:spacing w:after="0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5271F" w:rsidRPr="009956C4" w:rsidTr="00D5271F"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D5271F">
        <w:trPr>
          <w:trHeight w:val="74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5271F" w:rsidRPr="009956C4" w:rsidTr="00D5271F">
        <w:trPr>
          <w:trHeight w:val="173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21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D5271F"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5271F" w:rsidRPr="009956C4" w:rsidTr="00D5271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9956C4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9956C4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A244D6" w:rsidTr="00D5271F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sz w:val="14"/>
                <w:lang w:val="es-BO"/>
              </w:rPr>
              <w:t>C</w:t>
            </w:r>
            <w:r w:rsidRPr="00A244D6">
              <w:rPr>
                <w:rFonts w:ascii="Arial" w:hAnsi="Arial" w:cs="Arial"/>
                <w:sz w:val="14"/>
                <w:lang w:val="es-BO"/>
              </w:rPr>
              <w:t>ontrato o emisión de la Orden de Compra.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5271F" w:rsidRPr="00A244D6" w:rsidTr="00D5271F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D5271F" w:rsidRPr="00A244D6" w:rsidRDefault="00D5271F" w:rsidP="00D5271F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5271F" w:rsidRPr="00A244D6" w:rsidRDefault="00D5271F" w:rsidP="00D5271F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5271F" w:rsidRPr="00A244D6" w:rsidTr="00D5271F"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D5271F" w:rsidRPr="00A244D6" w:rsidRDefault="00D5271F" w:rsidP="00D5271F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D5271F" w:rsidRPr="00A244D6" w:rsidRDefault="00D5271F" w:rsidP="00D5271F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5271F" w:rsidRPr="00A244D6" w:rsidRDefault="00D5271F" w:rsidP="00D5271F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5271F" w:rsidRPr="00A244D6" w:rsidRDefault="00D5271F" w:rsidP="00D5271F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</w:tbl>
    <w:p w:rsidR="00D5271F" w:rsidRPr="009956C4" w:rsidRDefault="00D5271F" w:rsidP="00D5271F">
      <w:pPr>
        <w:jc w:val="right"/>
        <w:rPr>
          <w:rFonts w:ascii="Arial" w:hAnsi="Arial" w:cs="Arial"/>
          <w:lang w:val="es-BO"/>
        </w:rPr>
      </w:pPr>
    </w:p>
    <w:p w:rsidR="00D5271F" w:rsidRPr="00A244D6" w:rsidRDefault="00D5271F" w:rsidP="00D5271F">
      <w:pPr>
        <w:jc w:val="both"/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:rsidR="00D5271F" w:rsidRPr="0077744B" w:rsidRDefault="00D5271F" w:rsidP="00D5271F">
      <w:pPr>
        <w:jc w:val="both"/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(**) La determinación del plazo para la apertura de propuestas deberá considerar los 10 minutos que corresponden al periodo de gracia aleatorio</w:t>
      </w:r>
      <w:r>
        <w:rPr>
          <w:rFonts w:cs="Arial"/>
          <w:i/>
          <w:sz w:val="14"/>
          <w:szCs w:val="18"/>
          <w:lang w:val="es-BO"/>
        </w:rPr>
        <w:t xml:space="preserve">, </w:t>
      </w:r>
      <w:r w:rsidRPr="00842762">
        <w:rPr>
          <w:rFonts w:cs="Arial"/>
          <w:i/>
          <w:sz w:val="14"/>
          <w:szCs w:val="18"/>
          <w:lang w:val="es-BO"/>
        </w:rPr>
        <w:t>en el marco del Artículo 27 del Reglamento de Contrataciones con Apoyo de Medios Electrónicos.</w:t>
      </w:r>
    </w:p>
    <w:p w:rsidR="00D5271F" w:rsidRDefault="00D5271F" w:rsidP="00D5271F">
      <w:pPr>
        <w:rPr>
          <w:lang w:val="es-BO"/>
        </w:rPr>
      </w:pPr>
    </w:p>
    <w:p w:rsidR="00D5271F" w:rsidRDefault="00D5271F" w:rsidP="00D5271F">
      <w:pPr>
        <w:rPr>
          <w:lang w:val="es-BO"/>
        </w:rPr>
      </w:pPr>
    </w:p>
    <w:bookmarkEnd w:id="0"/>
    <w:p w:rsidR="00D5271F" w:rsidRDefault="00D5271F" w:rsidP="00FA72E8">
      <w:pPr>
        <w:pStyle w:val="Puesto"/>
        <w:spacing w:before="0" w:after="0"/>
        <w:rPr>
          <w:rFonts w:ascii="Verdana" w:hAnsi="Verdana"/>
          <w:sz w:val="28"/>
          <w:lang w:val="es-ES"/>
        </w:rPr>
      </w:pPr>
    </w:p>
    <w:sectPr w:rsidR="00D527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6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5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34"/>
    <w:rsid w:val="001442A0"/>
    <w:rsid w:val="002E650E"/>
    <w:rsid w:val="002F168B"/>
    <w:rsid w:val="00382D71"/>
    <w:rsid w:val="003979C0"/>
    <w:rsid w:val="003A065D"/>
    <w:rsid w:val="004479CA"/>
    <w:rsid w:val="00457334"/>
    <w:rsid w:val="00515215"/>
    <w:rsid w:val="0055704E"/>
    <w:rsid w:val="005645EA"/>
    <w:rsid w:val="005B4E6F"/>
    <w:rsid w:val="0069651A"/>
    <w:rsid w:val="00981C40"/>
    <w:rsid w:val="00A41D20"/>
    <w:rsid w:val="00B26357"/>
    <w:rsid w:val="00D21AD3"/>
    <w:rsid w:val="00D5271F"/>
    <w:rsid w:val="00E0265D"/>
    <w:rsid w:val="00FA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48CF4-C08A-4979-9323-5E16A12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334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E650E"/>
    <w:pPr>
      <w:keepNext/>
      <w:numPr>
        <w:numId w:val="7"/>
      </w:numPr>
      <w:outlineLvl w:val="0"/>
    </w:pPr>
    <w:rPr>
      <w:b/>
      <w:caps/>
      <w:sz w:val="18"/>
      <w:szCs w:val="18"/>
      <w:lang w:val="es-MX"/>
    </w:rPr>
  </w:style>
  <w:style w:type="paragraph" w:styleId="Ttulo2">
    <w:name w:val="heading 2"/>
    <w:basedOn w:val="Ttulo1"/>
    <w:next w:val="Normal"/>
    <w:link w:val="Ttulo2Car"/>
    <w:qFormat/>
    <w:rsid w:val="002E650E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2E650E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55704E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Ttulo5">
    <w:name w:val="heading 5"/>
    <w:basedOn w:val="Normal"/>
    <w:next w:val="Normal"/>
    <w:link w:val="Ttulo5Car"/>
    <w:qFormat/>
    <w:rsid w:val="002E650E"/>
    <w:pPr>
      <w:numPr>
        <w:numId w:val="6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2E650E"/>
    <w:pPr>
      <w:keepNext/>
      <w:numPr>
        <w:numId w:val="9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2E650E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qFormat/>
    <w:rsid w:val="002E650E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qFormat/>
    <w:rsid w:val="002E650E"/>
    <w:pPr>
      <w:keepNext/>
      <w:numPr>
        <w:numId w:val="8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57334"/>
    <w:rPr>
      <w:color w:val="0000FF"/>
      <w:u w:val="single"/>
    </w:rPr>
  </w:style>
  <w:style w:type="paragraph" w:styleId="Prrafodelista">
    <w:name w:val="List Paragraph"/>
    <w:aliases w:val="Párrafo,titulo 5,List Paragraph,RAFO,TIT 2 IND,GRÁFICOS,GRAFICO,MAPA,Superíndice,Bullet-SecondaryLM,본문1,Segundo,PARRAFO,ALE,List Paragraph (numbered (a)),WB Para,w Parrafo numerado,TDB PARRAFO DE LISTA numerada,Párrafo de titulo 3,de"/>
    <w:basedOn w:val="Normal"/>
    <w:link w:val="PrrafodelistaCar"/>
    <w:uiPriority w:val="34"/>
    <w:qFormat/>
    <w:rsid w:val="00457334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aconcuadrcula">
    <w:name w:val="Table Grid"/>
    <w:basedOn w:val="Tablanormal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esto">
    <w:name w:val="Title"/>
    <w:aliases w:val="Título"/>
    <w:basedOn w:val="Normal"/>
    <w:link w:val="PuestoCar"/>
    <w:qFormat/>
    <w:rsid w:val="00457334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PuestoCar">
    <w:name w:val="Puesto Car"/>
    <w:aliases w:val="Título Car"/>
    <w:basedOn w:val="Fuentedeprrafopredeter"/>
    <w:link w:val="Puesto"/>
    <w:rsid w:val="00457334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,ALE Car,List Paragraph (numbered (a)) Car,WB Para Car,de Car"/>
    <w:link w:val="Prrafodelista"/>
    <w:uiPriority w:val="34"/>
    <w:qFormat/>
    <w:locked/>
    <w:rsid w:val="00457334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aliases w:val="Car"/>
    <w:basedOn w:val="Normal"/>
    <w:link w:val="Textoindependiente3Car"/>
    <w:rsid w:val="00457334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457334"/>
    <w:rPr>
      <w:rFonts w:ascii="Times New Roman" w:eastAsia="Times New Roman" w:hAnsi="Times New Roman" w:cs="Times New Roman"/>
      <w:sz w:val="16"/>
      <w:szCs w:val="16"/>
      <w:lang w:val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4573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gl-sm">
    <w:name w:val="mgl-sm"/>
    <w:basedOn w:val="Fuentedeprrafopredeter"/>
    <w:rsid w:val="00457334"/>
  </w:style>
  <w:style w:type="paragraph" w:styleId="Textodeglobo">
    <w:name w:val="Balloon Text"/>
    <w:basedOn w:val="Normal"/>
    <w:link w:val="TextodegloboCar"/>
    <w:uiPriority w:val="99"/>
    <w:unhideWhenUsed/>
    <w:rsid w:val="002F168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2F168B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5704E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650E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2E650E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2E650E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5Car">
    <w:name w:val="Título 5 Car"/>
    <w:basedOn w:val="Fuentedeprrafopredeter"/>
    <w:link w:val="Ttulo5"/>
    <w:rsid w:val="002E650E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E650E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2E650E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2E650E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2E650E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2E650E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2E650E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2E650E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paragraph" w:styleId="Encabezado">
    <w:name w:val="header"/>
    <w:basedOn w:val="Normal"/>
    <w:link w:val="EncabezadoCar"/>
    <w:rsid w:val="002E650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650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E650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50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2E650E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2E650E"/>
    <w:rPr>
      <w:rFonts w:ascii="Tms Rmn" w:eastAsia="Times New Roman" w:hAnsi="Tms Rmn" w:cs="Times New Roman"/>
      <w:sz w:val="20"/>
      <w:szCs w:val="20"/>
      <w:lang w:val="en-US"/>
    </w:rPr>
  </w:style>
  <w:style w:type="paragraph" w:customStyle="1" w:styleId="WW-Textosinformato">
    <w:name w:val="WW-Texto sin formato"/>
    <w:basedOn w:val="Normal"/>
    <w:rsid w:val="002E650E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rsid w:val="002E650E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2E650E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2E650E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2E650E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2E650E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uiPriority w:val="1"/>
    <w:qFormat/>
    <w:rsid w:val="002E650E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E650E"/>
    <w:rPr>
      <w:rFonts w:ascii="Calibri" w:eastAsia="Times New Roman" w:hAnsi="Calibri" w:cs="Times New Roman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2E650E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2E650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E650E"/>
    <w:pPr>
      <w:spacing w:after="100"/>
      <w:ind w:left="160"/>
    </w:pPr>
  </w:style>
  <w:style w:type="paragraph" w:customStyle="1" w:styleId="Estilo">
    <w:name w:val="Estilo"/>
    <w:rsid w:val="002E65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2E650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2E650E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2E650E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2E650E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2E650E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2E650E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2E650E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2E650E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2E650E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2E650E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rsid w:val="002E650E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rsid w:val="002E650E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2E650E"/>
    <w:rPr>
      <w:vertAlign w:val="superscript"/>
    </w:rPr>
  </w:style>
  <w:style w:type="paragraph" w:customStyle="1" w:styleId="BodyText21">
    <w:name w:val="Body Text 21"/>
    <w:basedOn w:val="Normal"/>
    <w:rsid w:val="002E650E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2E650E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2E650E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2E650E"/>
  </w:style>
  <w:style w:type="paragraph" w:customStyle="1" w:styleId="Document1">
    <w:name w:val="Document 1"/>
    <w:rsid w:val="002E650E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2E650E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2E650E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2E650E"/>
    <w:rPr>
      <w:rFonts w:ascii="Times New Roman" w:eastAsia="Times New Roman" w:hAnsi="Times New Roman" w:cs="Times New Roman"/>
      <w:sz w:val="16"/>
      <w:szCs w:val="16"/>
    </w:rPr>
  </w:style>
  <w:style w:type="paragraph" w:customStyle="1" w:styleId="Head1">
    <w:name w:val="Head1"/>
    <w:basedOn w:val="Normal"/>
    <w:rsid w:val="002E650E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rsid w:val="002E650E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2E650E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rsid w:val="002E650E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2E650E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qFormat/>
    <w:rsid w:val="002E650E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2E650E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a2">
    <w:name w:val="List 2"/>
    <w:basedOn w:val="Normal"/>
    <w:rsid w:val="002E650E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2E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2E650E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2E650E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2E650E"/>
    <w:rPr>
      <w:color w:val="808080"/>
    </w:rPr>
  </w:style>
  <w:style w:type="character" w:styleId="Textoennegrita">
    <w:name w:val="Strong"/>
    <w:basedOn w:val="Fuentedeprrafopredeter"/>
    <w:uiPriority w:val="22"/>
    <w:qFormat/>
    <w:rsid w:val="002E650E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2E650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2E650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2E650E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2E650E"/>
    <w:pPr>
      <w:spacing w:after="100"/>
      <w:ind w:left="320"/>
    </w:pPr>
  </w:style>
  <w:style w:type="paragraph" w:customStyle="1" w:styleId="Ttulo10">
    <w:name w:val="Título1"/>
    <w:basedOn w:val="Normal"/>
    <w:qFormat/>
    <w:rsid w:val="002E650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E65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2E650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numbering" w:customStyle="1" w:styleId="Sinlista1">
    <w:name w:val="Sin lista1"/>
    <w:next w:val="Sinlista"/>
    <w:uiPriority w:val="99"/>
    <w:semiHidden/>
    <w:unhideWhenUsed/>
    <w:rsid w:val="002E650E"/>
  </w:style>
  <w:style w:type="character" w:styleId="Hipervnculovisitado">
    <w:name w:val="FollowedHyperlink"/>
    <w:rsid w:val="002E650E"/>
    <w:rPr>
      <w:color w:val="800080"/>
      <w:u w:val="single"/>
    </w:rPr>
  </w:style>
  <w:style w:type="paragraph" w:customStyle="1" w:styleId="bodycopy">
    <w:name w:val="bodycopy"/>
    <w:basedOn w:val="Normal"/>
    <w:rsid w:val="002E650E"/>
    <w:pPr>
      <w:spacing w:before="100" w:beforeAutospacing="1" w:after="100" w:afterAutospacing="1" w:line="234" w:lineRule="atLeast"/>
    </w:pPr>
    <w:rPr>
      <w:rFonts w:ascii="Arial" w:eastAsia="Arial Unicode MS" w:hAnsi="Arial" w:cs="Arial"/>
      <w:color w:val="000000"/>
      <w:sz w:val="24"/>
      <w:szCs w:val="20"/>
    </w:rPr>
  </w:style>
  <w:style w:type="paragraph" w:customStyle="1" w:styleId="p1">
    <w:name w:val="p1"/>
    <w:basedOn w:val="Normal"/>
    <w:rsid w:val="002E650E"/>
    <w:pPr>
      <w:widowControl w:val="0"/>
      <w:tabs>
        <w:tab w:val="left" w:pos="204"/>
      </w:tabs>
      <w:autoSpaceDE w:val="0"/>
      <w:autoSpaceDN w:val="0"/>
      <w:adjustRightInd w:val="0"/>
    </w:pPr>
    <w:rPr>
      <w:rFonts w:ascii="Arial" w:hAnsi="Arial"/>
      <w:sz w:val="24"/>
      <w:szCs w:val="24"/>
      <w:lang w:val="en-US"/>
    </w:rPr>
  </w:style>
  <w:style w:type="paragraph" w:customStyle="1" w:styleId="p2">
    <w:name w:val="p2"/>
    <w:basedOn w:val="Normal"/>
    <w:rsid w:val="002E650E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rFonts w:ascii="Arial" w:hAnsi="Arial"/>
      <w:sz w:val="24"/>
      <w:szCs w:val="24"/>
      <w:lang w:val="en-US"/>
    </w:rPr>
  </w:style>
  <w:style w:type="paragraph" w:customStyle="1" w:styleId="p3">
    <w:name w:val="p3"/>
    <w:basedOn w:val="Normal"/>
    <w:rsid w:val="002E650E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rFonts w:ascii="Arial" w:hAnsi="Arial"/>
      <w:sz w:val="24"/>
      <w:szCs w:val="24"/>
      <w:lang w:val="en-US"/>
    </w:rPr>
  </w:style>
  <w:style w:type="paragraph" w:customStyle="1" w:styleId="p4">
    <w:name w:val="p4"/>
    <w:basedOn w:val="Normal"/>
    <w:rsid w:val="002E650E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rFonts w:ascii="Arial" w:hAnsi="Arial"/>
      <w:sz w:val="24"/>
      <w:szCs w:val="24"/>
      <w:lang w:val="en-US"/>
    </w:rPr>
  </w:style>
  <w:style w:type="paragraph" w:customStyle="1" w:styleId="c2">
    <w:name w:val="c2"/>
    <w:basedOn w:val="Normal"/>
    <w:rsid w:val="002E650E"/>
    <w:pPr>
      <w:widowControl w:val="0"/>
      <w:autoSpaceDE w:val="0"/>
      <w:autoSpaceDN w:val="0"/>
      <w:adjustRightInd w:val="0"/>
      <w:jc w:val="center"/>
    </w:pPr>
    <w:rPr>
      <w:rFonts w:ascii="Arial" w:hAnsi="Arial"/>
      <w:sz w:val="24"/>
      <w:szCs w:val="24"/>
      <w:lang w:val="en-US"/>
    </w:rPr>
  </w:style>
  <w:style w:type="character" w:customStyle="1" w:styleId="eordenaceplema">
    <w:name w:val="eordenaceplema"/>
    <w:basedOn w:val="Fuentedeprrafopredeter"/>
    <w:rsid w:val="002E650E"/>
  </w:style>
  <w:style w:type="character" w:customStyle="1" w:styleId="eabrv">
    <w:name w:val="eabrv"/>
    <w:basedOn w:val="Fuentedeprrafopredeter"/>
    <w:rsid w:val="002E650E"/>
  </w:style>
  <w:style w:type="character" w:customStyle="1" w:styleId="eacep">
    <w:name w:val="eacep"/>
    <w:basedOn w:val="Fuentedeprrafopredeter"/>
    <w:rsid w:val="002E650E"/>
  </w:style>
  <w:style w:type="paragraph" w:styleId="Descripcin">
    <w:name w:val="caption"/>
    <w:basedOn w:val="Normal"/>
    <w:next w:val="Normal"/>
    <w:qFormat/>
    <w:rsid w:val="002E650E"/>
    <w:pPr>
      <w:jc w:val="both"/>
    </w:pPr>
    <w:rPr>
      <w:rFonts w:ascii="Arial" w:hAnsi="Arial" w:cs="Arial"/>
      <w:sz w:val="24"/>
      <w:szCs w:val="20"/>
    </w:rPr>
  </w:style>
  <w:style w:type="character" w:customStyle="1" w:styleId="ERevollo">
    <w:name w:val="ERevollo"/>
    <w:semiHidden/>
    <w:rsid w:val="002E650E"/>
    <w:rPr>
      <w:rFonts w:ascii="Arial" w:hAnsi="Arial" w:cs="Arial"/>
      <w:color w:val="auto"/>
      <w:sz w:val="20"/>
      <w:szCs w:val="20"/>
    </w:rPr>
  </w:style>
  <w:style w:type="paragraph" w:customStyle="1" w:styleId="msolistparagraph0">
    <w:name w:val="msolistparagraph"/>
    <w:basedOn w:val="Normal"/>
    <w:rsid w:val="002E650E"/>
    <w:pPr>
      <w:ind w:left="720"/>
    </w:pPr>
    <w:rPr>
      <w:rFonts w:ascii="Calibri" w:hAnsi="Calibri"/>
      <w:sz w:val="22"/>
      <w:szCs w:val="22"/>
    </w:rPr>
  </w:style>
  <w:style w:type="paragraph" w:customStyle="1" w:styleId="rebeca">
    <w:name w:val="rebeca"/>
    <w:basedOn w:val="Ttulo2"/>
    <w:qFormat/>
    <w:rsid w:val="002E650E"/>
    <w:pPr>
      <w:numPr>
        <w:ilvl w:val="0"/>
        <w:numId w:val="0"/>
      </w:numPr>
      <w:tabs>
        <w:tab w:val="left" w:pos="1440"/>
      </w:tabs>
      <w:jc w:val="both"/>
    </w:pPr>
    <w:rPr>
      <w:rFonts w:ascii="Arial" w:hAnsi="Arial" w:cs="Arial"/>
      <w:caps/>
      <w:sz w:val="24"/>
      <w:szCs w:val="24"/>
      <w:lang w:val="es-BO"/>
    </w:rPr>
  </w:style>
  <w:style w:type="character" w:customStyle="1" w:styleId="DefaultParagraphFontPHPDOCX">
    <w:name w:val="Default Paragraph Font PHPDOCX"/>
    <w:uiPriority w:val="1"/>
    <w:semiHidden/>
    <w:unhideWhenUsed/>
    <w:rsid w:val="002E650E"/>
  </w:style>
  <w:style w:type="paragraph" w:customStyle="1" w:styleId="ListParagraphPHPDOCX">
    <w:name w:val="List Paragraph PHPDOCX"/>
    <w:basedOn w:val="Normal"/>
    <w:uiPriority w:val="34"/>
    <w:qFormat/>
    <w:rsid w:val="002E650E"/>
    <w:pPr>
      <w:ind w:left="720"/>
      <w:contextualSpacing/>
    </w:pPr>
    <w:rPr>
      <w:rFonts w:ascii="Arial" w:hAnsi="Arial"/>
      <w:sz w:val="24"/>
      <w:szCs w:val="20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2E650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2E650E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s-ES" w:eastAsia="es-ES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2E650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2E650E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table" w:customStyle="1" w:styleId="NormalTablePHPDOCX">
    <w:name w:val="Normal Table PHPDOCX"/>
    <w:uiPriority w:val="99"/>
    <w:semiHidden/>
    <w:unhideWhenUsed/>
    <w:qFormat/>
    <w:rsid w:val="002E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2E6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2E650E"/>
    <w:rPr>
      <w:rFonts w:ascii="Arial" w:hAnsi="Arial"/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2E650E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2E650E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2E650E"/>
    <w:rPr>
      <w:rFonts w:ascii="Arial" w:hAnsi="Arial"/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2E650E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2E650E"/>
    <w:rPr>
      <w:vertAlign w:val="superscript"/>
    </w:rPr>
  </w:style>
  <w:style w:type="paragraph" w:customStyle="1" w:styleId="TitleCover">
    <w:name w:val="Title Cover"/>
    <w:basedOn w:val="Normal"/>
    <w:next w:val="Normal"/>
    <w:rsid w:val="002E650E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Franklin Gothic Heavy" w:hAnsi="Franklin Gothic Heavy"/>
      <w:spacing w:val="-48"/>
      <w:kern w:val="28"/>
      <w:sz w:val="64"/>
      <w:szCs w:val="20"/>
      <w:lang w:val="es-UY" w:eastAsia="en-US"/>
    </w:rPr>
  </w:style>
  <w:style w:type="paragraph" w:customStyle="1" w:styleId="BodyText23">
    <w:name w:val="Body Text 23"/>
    <w:basedOn w:val="Normal"/>
    <w:rsid w:val="002E650E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customStyle="1" w:styleId="BodyText25">
    <w:name w:val="Body Text 25"/>
    <w:basedOn w:val="Normal"/>
    <w:rsid w:val="002E650E"/>
    <w:pPr>
      <w:widowControl w:val="0"/>
      <w:jc w:val="center"/>
    </w:pPr>
    <w:rPr>
      <w:rFonts w:ascii="Arial" w:hAnsi="Arial"/>
      <w:b/>
      <w:snapToGrid w:val="0"/>
      <w:szCs w:val="20"/>
      <w:lang w:val="es-ES_tradnl"/>
    </w:rPr>
  </w:style>
  <w:style w:type="paragraph" w:customStyle="1" w:styleId="xl28">
    <w:name w:val="xl28"/>
    <w:basedOn w:val="Normal"/>
    <w:rsid w:val="002E65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font5">
    <w:name w:val="font5"/>
    <w:basedOn w:val="Normal"/>
    <w:rsid w:val="002E650E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rsid w:val="002E650E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rsid w:val="002E6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rsid w:val="002E650E"/>
    <w:pPr>
      <w:tabs>
        <w:tab w:val="left" w:pos="709"/>
      </w:tabs>
      <w:ind w:left="709" w:hanging="709"/>
      <w:jc w:val="both"/>
    </w:pPr>
    <w:rPr>
      <w:rFonts w:ascii="Times New Roman" w:hAnsi="Times New Roman"/>
      <w:sz w:val="24"/>
      <w:szCs w:val="20"/>
    </w:rPr>
  </w:style>
  <w:style w:type="paragraph" w:customStyle="1" w:styleId="Head2">
    <w:name w:val="Head2"/>
    <w:basedOn w:val="Normal"/>
    <w:rsid w:val="002E650E"/>
    <w:pPr>
      <w:keepNext/>
      <w:suppressAutoHyphens/>
      <w:spacing w:before="200" w:after="100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customStyle="1" w:styleId="Default">
    <w:name w:val="Default"/>
    <w:rsid w:val="002E65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FA72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neage-item">
    <w:name w:val="lineage-item"/>
    <w:basedOn w:val="Fuentedeprrafopredeter"/>
    <w:rsid w:val="00FA72E8"/>
  </w:style>
  <w:style w:type="character" w:styleId="nfasissutil">
    <w:name w:val="Subtle Emphasis"/>
    <w:uiPriority w:val="19"/>
    <w:qFormat/>
    <w:rsid w:val="00FA72E8"/>
    <w:rPr>
      <w:i/>
      <w:iCs/>
      <w:color w:val="404040"/>
    </w:rPr>
  </w:style>
  <w:style w:type="paragraph" w:customStyle="1" w:styleId="Textoindependiente33">
    <w:name w:val="Texto independiente 33"/>
    <w:basedOn w:val="Normal"/>
    <w:rsid w:val="00FA72E8"/>
    <w:pPr>
      <w:suppressAutoHyphens/>
      <w:jc w:val="both"/>
    </w:pPr>
    <w:rPr>
      <w:rFonts w:ascii="Arial" w:hAnsi="Arial" w:cs="Arial"/>
      <w:sz w:val="1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bbolivia.webex.com/bcbbolivia/onstage/g.php?MTID=e134250095b710e766bb3dc0329983d5f" TargetMode="External"/><Relationship Id="rId5" Type="http://schemas.openxmlformats.org/officeDocument/2006/relationships/hyperlink" Target="mailto:mramos@bcb.gob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1115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 Santos Maria</dc:creator>
  <cp:keywords/>
  <dc:description/>
  <cp:lastModifiedBy>Ramos Santos Maria</cp:lastModifiedBy>
  <cp:revision>16</cp:revision>
  <cp:lastPrinted>2026-02-21T02:31:00Z</cp:lastPrinted>
  <dcterms:created xsi:type="dcterms:W3CDTF">2026-02-20T19:02:00Z</dcterms:created>
  <dcterms:modified xsi:type="dcterms:W3CDTF">2026-10-02T01:27:00Z</dcterms:modified>
</cp:coreProperties>
</file>