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  <w:bookmarkStart w:id="0" w:name="_Toc94724712"/>
      <w:r w:rsidRPr="002E650E">
        <w:rPr>
          <w:rFonts w:ascii="Verdana" w:hAnsi="Verdana"/>
          <w:sz w:val="28"/>
          <w:lang w:val="es-ES"/>
        </w:rPr>
        <w:t>CONVOCATORIA</w:t>
      </w:r>
    </w:p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</w:p>
    <w:p w:rsidR="001442A0" w:rsidRPr="002E650E" w:rsidRDefault="00457334" w:rsidP="00BD6170">
      <w:pPr>
        <w:pStyle w:val="Puesto"/>
        <w:spacing w:before="0" w:after="0"/>
        <w:rPr>
          <w:rFonts w:ascii="Verdana" w:hAnsi="Verdana"/>
          <w:sz w:val="22"/>
          <w:lang w:val="es-ES"/>
        </w:rPr>
      </w:pPr>
      <w:r w:rsidRPr="002E650E">
        <w:rPr>
          <w:rFonts w:ascii="Verdana" w:hAnsi="Verdana"/>
          <w:sz w:val="22"/>
          <w:lang w:val="es-ES"/>
        </w:rPr>
        <w:t>DATOS GENERALES DEL PROCESO DE CONTRATACIÓN</w:t>
      </w:r>
      <w:bookmarkEnd w:id="0"/>
    </w:p>
    <w:p w:rsidR="00444EA8" w:rsidRDefault="00444EA8" w:rsidP="00444EA8">
      <w:pPr>
        <w:pStyle w:val="Puesto"/>
        <w:tabs>
          <w:tab w:val="left" w:pos="4058"/>
        </w:tabs>
        <w:spacing w:before="0" w:after="0"/>
        <w:jc w:val="both"/>
        <w:rPr>
          <w:rFonts w:ascii="Verdana" w:hAnsi="Verdana"/>
          <w:sz w:val="18"/>
          <w:szCs w:val="10"/>
          <w:lang w:val="es-ES"/>
        </w:rPr>
      </w:pPr>
    </w:p>
    <w:p w:rsidR="00444EA8" w:rsidRPr="005B660C" w:rsidRDefault="00444EA8" w:rsidP="00444EA8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444EA8" w:rsidRPr="009956C4" w:rsidTr="003F5FF0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444EA8" w:rsidRPr="009956C4" w:rsidRDefault="00444EA8" w:rsidP="00444EA8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444EA8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444EA8" w:rsidRPr="009956C4" w:rsidTr="003F5FF0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444EA8" w:rsidRPr="009956C4" w:rsidTr="003F5FF0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CE3BF4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44EA8" w:rsidRPr="009956C4" w:rsidTr="003F5FF0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44EA8" w:rsidRPr="009956C4" w:rsidTr="003F5FF0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  <w:r w:rsidRPr="00843D25">
              <w:rPr>
                <w:rFonts w:ascii="Arial" w:hAnsi="Arial" w:cs="Arial"/>
                <w:lang w:val="es-BO"/>
              </w:rPr>
              <w:t xml:space="preserve">ANPE – </w:t>
            </w:r>
            <w:r>
              <w:rPr>
                <w:rFonts w:ascii="Arial" w:hAnsi="Arial" w:cs="Arial"/>
                <w:lang w:val="es-BO"/>
              </w:rPr>
              <w:t>C Nº 037/</w:t>
            </w:r>
            <w:r w:rsidRPr="00843D25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6</w:t>
            </w:r>
            <w:r w:rsidRPr="00843D25">
              <w:rPr>
                <w:rFonts w:ascii="Arial" w:hAnsi="Arial" w:cs="Arial"/>
                <w:lang w:val="es-BO"/>
              </w:rPr>
              <w:t>-</w:t>
            </w:r>
            <w:r>
              <w:rPr>
                <w:rFonts w:ascii="Arial" w:hAnsi="Arial" w:cs="Arial"/>
                <w:lang w:val="es-BO"/>
              </w:rPr>
              <w:t>1</w:t>
            </w:r>
            <w:r w:rsidRPr="00843D25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444EA8" w:rsidRPr="009956C4" w:rsidTr="003F5FF0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71"/>
        <w:gridCol w:w="294"/>
        <w:gridCol w:w="271"/>
        <w:gridCol w:w="294"/>
        <w:gridCol w:w="265"/>
        <w:gridCol w:w="801"/>
        <w:gridCol w:w="775"/>
        <w:gridCol w:w="265"/>
      </w:tblGrid>
      <w:tr w:rsidR="00444EA8" w:rsidRPr="009956C4" w:rsidTr="003F5FF0">
        <w:trPr>
          <w:jc w:val="center"/>
        </w:trPr>
        <w:tc>
          <w:tcPr>
            <w:tcW w:w="210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11"/>
        <w:gridCol w:w="280"/>
        <w:gridCol w:w="281"/>
        <w:gridCol w:w="272"/>
        <w:gridCol w:w="276"/>
        <w:gridCol w:w="275"/>
        <w:gridCol w:w="273"/>
        <w:gridCol w:w="9"/>
        <w:gridCol w:w="303"/>
        <w:gridCol w:w="11"/>
        <w:gridCol w:w="276"/>
        <w:gridCol w:w="275"/>
        <w:gridCol w:w="272"/>
        <w:gridCol w:w="272"/>
        <w:gridCol w:w="271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</w:tblGrid>
      <w:tr w:rsidR="00444EA8" w:rsidRPr="009956C4" w:rsidTr="003F5FF0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trHeight w:val="227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2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B14878" w:rsidRDefault="00444EA8" w:rsidP="003F5FF0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B14878">
              <w:rPr>
                <w:rFonts w:ascii="Arial" w:hAnsi="Arial" w:cs="Arial"/>
                <w:b/>
                <w:lang w:val="es-BO"/>
              </w:rPr>
              <w:tab/>
            </w:r>
            <w:r w:rsidRPr="00601628">
              <w:rPr>
                <w:rFonts w:ascii="Arial" w:hAnsi="Arial" w:cs="Arial"/>
                <w:b/>
                <w:lang w:val="es-BO"/>
              </w:rPr>
              <w:t>PROVISIÓN DE CUCHILLAS (TROQUELES) PARA MAQUINAS PERFORADORAS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trHeight w:val="20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trHeight w:val="20"/>
          <w:jc w:val="center"/>
        </w:trPr>
        <w:tc>
          <w:tcPr>
            <w:tcW w:w="179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56" w:type="dxa"/>
            <w:gridSpan w:val="10"/>
            <w:tcBorders>
              <w:lef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44EA8" w:rsidRPr="009956C4" w:rsidTr="003F5FF0">
        <w:trPr>
          <w:trHeight w:val="20"/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4" w:type="dxa"/>
            <w:gridSpan w:val="2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44EA8" w:rsidRPr="009956C4" w:rsidTr="003F5FF0">
        <w:trPr>
          <w:trHeight w:val="20"/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56" w:type="dxa"/>
            <w:gridSpan w:val="10"/>
            <w:tcBorders>
              <w:lef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5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44EA8" w:rsidRPr="009956C4" w:rsidTr="003F5FF0">
        <w:trPr>
          <w:trHeight w:val="20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3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179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7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551847">
              <w:rPr>
                <w:rFonts w:ascii="Arial" w:hAnsi="Arial" w:cs="Arial"/>
                <w:b/>
                <w:i/>
              </w:rPr>
              <w:t xml:space="preserve">Bs. </w:t>
            </w:r>
            <w:r>
              <w:rPr>
                <w:rFonts w:ascii="Arial" w:hAnsi="Arial" w:cs="Arial"/>
                <w:b/>
                <w:i/>
              </w:rPr>
              <w:t>187</w:t>
            </w:r>
            <w:r w:rsidRPr="00551847">
              <w:rPr>
                <w:rFonts w:ascii="Arial" w:hAnsi="Arial" w:cs="Arial"/>
                <w:b/>
                <w:i/>
              </w:rPr>
              <w:t>.</w:t>
            </w:r>
            <w:r>
              <w:rPr>
                <w:rFonts w:ascii="Arial" w:hAnsi="Arial" w:cs="Arial"/>
                <w:b/>
                <w:i/>
              </w:rPr>
              <w:t>20</w:t>
            </w:r>
            <w:r w:rsidRPr="00551847">
              <w:rPr>
                <w:rFonts w:ascii="Arial" w:hAnsi="Arial" w:cs="Arial"/>
                <w:b/>
                <w:i/>
              </w:rPr>
              <w:t>0,00 (</w:t>
            </w:r>
            <w:r>
              <w:rPr>
                <w:rFonts w:ascii="Arial" w:hAnsi="Arial" w:cs="Arial"/>
                <w:b/>
                <w:i/>
              </w:rPr>
              <w:t xml:space="preserve">Ciento Ochenta y siete </w:t>
            </w:r>
            <w:r w:rsidRPr="00551847">
              <w:rPr>
                <w:rFonts w:ascii="Arial" w:hAnsi="Arial" w:cs="Arial"/>
                <w:b/>
                <w:i/>
              </w:rPr>
              <w:t>mil</w:t>
            </w:r>
            <w:r>
              <w:rPr>
                <w:rFonts w:ascii="Arial" w:hAnsi="Arial" w:cs="Arial"/>
                <w:b/>
                <w:i/>
              </w:rPr>
              <w:t xml:space="preserve"> doscientos</w:t>
            </w:r>
            <w:r w:rsidRPr="00551847">
              <w:rPr>
                <w:rFonts w:ascii="Arial" w:hAnsi="Arial" w:cs="Arial"/>
                <w:b/>
                <w:i/>
              </w:rPr>
              <w:t xml:space="preserve"> 00/100 Bolivianos)  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trHeight w:val="240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1109" w:type="dxa"/>
            <w:gridSpan w:val="4"/>
            <w:tcBorders>
              <w:lef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368" w:type="dxa"/>
            <w:gridSpan w:val="17"/>
            <w:tcBorders>
              <w:left w:val="single" w:sz="4" w:space="0" w:color="auto"/>
            </w:tcBorders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179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7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187FDD">
              <w:rPr>
                <w:rFonts w:ascii="Arial" w:hAnsi="Arial" w:cs="Arial"/>
                <w:b/>
                <w:sz w:val="14"/>
                <w:lang w:val="es-BO"/>
              </w:rPr>
              <w:t>El plazo de entrega de los bienes será de treinta (30) días calendario, computables a partir del día hábil siguiente a la suscripción del Contrato.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444EA8" w:rsidRPr="009956C4" w:rsidTr="003F5FF0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444EA8" w:rsidRPr="00156685" w:rsidRDefault="00444EA8" w:rsidP="003F5FF0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159"/>
        <w:gridCol w:w="118"/>
        <w:gridCol w:w="81"/>
        <w:gridCol w:w="193"/>
        <w:gridCol w:w="91"/>
        <w:gridCol w:w="183"/>
        <w:gridCol w:w="273"/>
        <w:gridCol w:w="274"/>
        <w:gridCol w:w="274"/>
        <w:gridCol w:w="274"/>
        <w:gridCol w:w="139"/>
        <w:gridCol w:w="135"/>
        <w:gridCol w:w="273"/>
        <w:gridCol w:w="159"/>
        <w:gridCol w:w="115"/>
        <w:gridCol w:w="169"/>
        <w:gridCol w:w="105"/>
        <w:gridCol w:w="274"/>
        <w:gridCol w:w="274"/>
        <w:gridCol w:w="273"/>
        <w:gridCol w:w="66"/>
        <w:gridCol w:w="207"/>
        <w:gridCol w:w="273"/>
        <w:gridCol w:w="273"/>
        <w:gridCol w:w="273"/>
        <w:gridCol w:w="273"/>
        <w:gridCol w:w="273"/>
      </w:tblGrid>
      <w:tr w:rsidR="00444EA8" w:rsidRPr="009956C4" w:rsidTr="003F5FF0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5"/>
            <w:vMerge w:val="restart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444EA8" w:rsidRPr="009956C4" w:rsidRDefault="00444EA8" w:rsidP="003F5FF0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trHeight w:val="60"/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5"/>
            <w:vMerge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0D3A48">
              <w:rPr>
                <w:rFonts w:ascii="Arial" w:hAnsi="Arial" w:cs="Arial"/>
                <w:color w:val="000099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44EA8" w:rsidRPr="009956C4" w:rsidTr="003F5FF0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444EA8" w:rsidRPr="009956C4" w:rsidRDefault="00444EA8" w:rsidP="00444EA8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444EA8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444EA8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). </w:t>
            </w:r>
            <w:r w:rsidRPr="00444EA8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44EA8" w:rsidRPr="009956C4" w:rsidTr="003F5FF0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64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2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lang w:val="es-BO"/>
              </w:rPr>
            </w:pPr>
            <w:r w:rsidRPr="00545778">
              <w:rPr>
                <w:rFonts w:ascii="Arial" w:hAnsi="Arial" w:cs="Arial"/>
                <w:color w:val="000099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4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color w:val="000099"/>
                <w:lang w:val="es-BO" w:eastAsia="es-BO"/>
              </w:rPr>
              <w:t>08:3</w:t>
            </w:r>
            <w:r w:rsidRPr="00CD5EB0">
              <w:rPr>
                <w:rFonts w:ascii="Arial" w:hAnsi="Arial" w:cs="Arial"/>
                <w:color w:val="000099"/>
                <w:lang w:val="es-BO" w:eastAsia="es-BO"/>
              </w:rPr>
              <w:t>0</w:t>
            </w:r>
            <w:r>
              <w:rPr>
                <w:rFonts w:ascii="Arial" w:hAnsi="Arial" w:cs="Arial"/>
                <w:bCs/>
                <w:color w:val="000099"/>
                <w:lang w:val="es-BO" w:eastAsia="es-BO"/>
              </w:rPr>
              <w:t xml:space="preserve"> a 16:3</w:t>
            </w:r>
            <w:r w:rsidRPr="00CD5EB0">
              <w:rPr>
                <w:rFonts w:ascii="Arial" w:hAnsi="Arial" w:cs="Arial"/>
                <w:bCs/>
                <w:color w:val="000099"/>
                <w:lang w:val="es-BO" w:eastAsia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:rsidR="00444EA8" w:rsidRPr="009956C4" w:rsidRDefault="00444EA8" w:rsidP="003F5FF0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81" w:type="dxa"/>
            <w:gridSpan w:val="11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84" w:type="dxa"/>
            <w:gridSpan w:val="2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984" w:type="dxa"/>
            <w:gridSpan w:val="9"/>
            <w:tcBorders>
              <w:bottom w:val="single" w:sz="4" w:space="0" w:color="auto"/>
            </w:tcBorders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84" w:type="dxa"/>
            <w:gridSpan w:val="2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291" w:type="dxa"/>
            <w:gridSpan w:val="10"/>
            <w:tcBorders>
              <w:bottom w:val="single" w:sz="4" w:space="0" w:color="auto"/>
            </w:tcBorders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64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</w:t>
            </w:r>
          </w:p>
        </w:tc>
        <w:tc>
          <w:tcPr>
            <w:tcW w:w="2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Maria del Rosario Ramos Santos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  <w:r w:rsidRPr="00E910F1">
              <w:rPr>
                <w:rFonts w:ascii="Arial" w:hAnsi="Arial" w:cs="Arial"/>
                <w:lang w:val="es-BO"/>
              </w:rPr>
              <w:t>Profesional en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E910F1">
              <w:rPr>
                <w:rFonts w:ascii="Arial" w:hAnsi="Arial" w:cs="Arial"/>
                <w:lang w:val="es-BO"/>
              </w:rPr>
              <w:t>Contrataciones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Departamento </w:t>
            </w:r>
            <w:r w:rsidRPr="00E910F1">
              <w:rPr>
                <w:rFonts w:ascii="Arial" w:hAnsi="Arial" w:cs="Arial"/>
                <w:lang w:val="es-BO"/>
              </w:rPr>
              <w:t>de Contratacione</w:t>
            </w:r>
            <w:r>
              <w:rPr>
                <w:rFonts w:ascii="Arial" w:hAnsi="Arial" w:cs="Arial"/>
                <w:lang w:val="es-BO"/>
              </w:rPr>
              <w:t>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64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Técnicas</w:t>
            </w:r>
          </w:p>
        </w:tc>
        <w:tc>
          <w:tcPr>
            <w:tcW w:w="2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Juan Manuel Caceres </w:t>
            </w:r>
            <w:r w:rsidRPr="00187FDD">
              <w:rPr>
                <w:rFonts w:ascii="Arial" w:hAnsi="Arial" w:cs="Arial"/>
                <w:lang w:val="es-BO"/>
              </w:rPr>
              <w:t>Magnus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  <w:r w:rsidRPr="00187FDD">
              <w:rPr>
                <w:rFonts w:ascii="Arial" w:hAnsi="Arial" w:cs="Arial"/>
                <w:lang w:val="es-BO"/>
              </w:rPr>
              <w:t>Profesional en Mantenimiento de Sistemas Operativos de Maquinaria y Equipos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lang w:val="es-BO"/>
              </w:rPr>
            </w:pPr>
            <w:r w:rsidRPr="00187FDD">
              <w:rPr>
                <w:rFonts w:ascii="Arial" w:hAnsi="Arial" w:cs="Arial"/>
                <w:lang w:val="es-BO"/>
              </w:rPr>
              <w:t xml:space="preserve">Departamento de </w:t>
            </w:r>
            <w:r>
              <w:rPr>
                <w:rFonts w:ascii="Arial" w:hAnsi="Arial" w:cs="Arial"/>
                <w:lang w:val="es-BO"/>
              </w:rPr>
              <w:t>Mantenimiento de Equipamiento e Infraestructura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64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FC2F68" w:rsidRDefault="00444EA8" w:rsidP="003F5FF0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444EA8" w:rsidRPr="0006032F" w:rsidRDefault="00444EA8" w:rsidP="003F5FF0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4752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4710</w:t>
            </w:r>
            <w:r w:rsidRPr="00E2053A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 xml:space="preserve"> Técnicas)</w:t>
            </w:r>
          </w:p>
        </w:tc>
        <w:tc>
          <w:tcPr>
            <w:tcW w:w="4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3F5FF0">
            <w:pPr>
              <w:jc w:val="center"/>
              <w:rPr>
                <w:rFonts w:ascii="Arial" w:hAnsi="Arial" w:cs="Arial"/>
                <w:lang w:val="es-BO"/>
              </w:rPr>
            </w:pPr>
            <w:r w:rsidRPr="009B6F6B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2664790</w:t>
            </w:r>
          </w:p>
        </w:tc>
        <w:tc>
          <w:tcPr>
            <w:tcW w:w="12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06032F" w:rsidRDefault="00444EA8" w:rsidP="003F5FF0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8735F4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mramos@bcb.gob.bo</w:t>
              </w:r>
            </w:hyperlink>
          </w:p>
          <w:p w:rsidR="00444EA8" w:rsidRPr="0006032F" w:rsidRDefault="00444EA8" w:rsidP="003F5FF0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  <w:r w:rsidRPr="000222F8">
              <w:rPr>
                <w:rStyle w:val="Hipervnculo"/>
                <w:rFonts w:ascii="Arial" w:hAnsi="Arial"/>
                <w:sz w:val="12"/>
                <w:szCs w:val="14"/>
              </w:rPr>
              <w:t xml:space="preserve">jmcaceres@bcb.gob.bo </w:t>
            </w: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44EA8" w:rsidRPr="009956C4" w:rsidRDefault="00444EA8" w:rsidP="003F5FF0">
            <w:pPr>
              <w:rPr>
                <w:rFonts w:ascii="Arial" w:hAnsi="Arial" w:cs="Arial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44EA8" w:rsidRPr="009956C4" w:rsidTr="003F5FF0">
        <w:trPr>
          <w:trHeight w:val="20"/>
          <w:jc w:val="center"/>
        </w:trPr>
        <w:tc>
          <w:tcPr>
            <w:tcW w:w="2649" w:type="dxa"/>
            <w:gridSpan w:val="2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8" w:rsidRPr="00402294" w:rsidRDefault="00444EA8" w:rsidP="003F5FF0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“NO CORRESPONDE EN EL PRESENTE PROCESO DE CONTRATACIÓN”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649" w:type="dxa"/>
            <w:gridSpan w:val="2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44EA8" w:rsidRPr="009956C4" w:rsidTr="003F5FF0">
        <w:trPr>
          <w:jc w:val="center"/>
        </w:trPr>
        <w:tc>
          <w:tcPr>
            <w:tcW w:w="2649" w:type="dxa"/>
            <w:gridSpan w:val="2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44EA8" w:rsidRPr="009956C4" w:rsidTr="003F5FF0">
        <w:trPr>
          <w:trHeight w:val="56"/>
          <w:jc w:val="center"/>
        </w:trPr>
        <w:tc>
          <w:tcPr>
            <w:tcW w:w="2649" w:type="dxa"/>
            <w:gridSpan w:val="2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444EA8" w:rsidRPr="009956C4" w:rsidRDefault="00444EA8" w:rsidP="003F5FF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444EA8" w:rsidRPr="009956C4" w:rsidRDefault="00444EA8" w:rsidP="00444EA8">
      <w:pPr>
        <w:rPr>
          <w:lang w:val="es-BO"/>
        </w:rPr>
      </w:pPr>
    </w:p>
    <w:p w:rsidR="00444EA8" w:rsidRDefault="00444EA8" w:rsidP="00444EA8">
      <w:pPr>
        <w:pStyle w:val="Ttulo1"/>
        <w:numPr>
          <w:ilvl w:val="0"/>
          <w:numId w:val="0"/>
        </w:numPr>
        <w:ind w:left="567"/>
        <w:rPr>
          <w:rFonts w:cs="Arial"/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444EA8" w:rsidRPr="009956C4" w:rsidRDefault="00444EA8" w:rsidP="00444EA8">
      <w:pPr>
        <w:pStyle w:val="Ttulo1"/>
        <w:numPr>
          <w:ilvl w:val="0"/>
          <w:numId w:val="0"/>
        </w:numPr>
        <w:ind w:left="567"/>
        <w:rPr>
          <w:rFonts w:cs="Arial"/>
          <w:lang w:val="es-BO"/>
        </w:rPr>
      </w:pPr>
      <w:bookmarkStart w:id="1" w:name="_Toc94726526"/>
      <w:r w:rsidRPr="009956C4">
        <w:rPr>
          <w:rFonts w:cs="Arial"/>
          <w:lang w:val="es-BO"/>
        </w:rPr>
        <w:lastRenderedPageBreak/>
        <w:t>CRONOGRAMA DE PLAZOS</w:t>
      </w:r>
      <w:bookmarkEnd w:id="1"/>
    </w:p>
    <w:p w:rsidR="00444EA8" w:rsidRPr="009956C4" w:rsidRDefault="00444EA8" w:rsidP="00444EA8">
      <w:pPr>
        <w:rPr>
          <w:lang w:val="es-BO"/>
        </w:rPr>
      </w:pPr>
    </w:p>
    <w:tbl>
      <w:tblPr>
        <w:tblW w:w="9923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444EA8" w:rsidRPr="009956C4" w:rsidTr="00444EA8">
        <w:trPr>
          <w:trHeight w:val="170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EA8" w:rsidRPr="009956C4" w:rsidRDefault="00444EA8" w:rsidP="003F5FF0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2" w:name="OLE_LINK3"/>
            <w:bookmarkStart w:id="3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444EA8" w:rsidRPr="009956C4" w:rsidRDefault="00444EA8" w:rsidP="00444EA8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444EA8" w:rsidRPr="009956C4" w:rsidRDefault="00444EA8" w:rsidP="00444EA8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444EA8" w:rsidRPr="009956C4" w:rsidRDefault="00444EA8" w:rsidP="00444EA8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444EA8" w:rsidRPr="009956C4" w:rsidRDefault="00444EA8" w:rsidP="003F5FF0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444EA8" w:rsidRPr="009956C4" w:rsidRDefault="00444EA8" w:rsidP="00444EA8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444EA8" w:rsidRPr="009956C4" w:rsidRDefault="00444EA8" w:rsidP="00444EA8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444EA8" w:rsidRPr="009956C4" w:rsidRDefault="00444EA8" w:rsidP="003F5FF0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2"/>
      <w:bookmarkEnd w:id="3"/>
    </w:tbl>
    <w:p w:rsidR="00444EA8" w:rsidRPr="009956C4" w:rsidRDefault="00444EA8" w:rsidP="00444EA8">
      <w:pPr>
        <w:jc w:val="right"/>
        <w:rPr>
          <w:rFonts w:ascii="Arial" w:hAnsi="Arial" w:cs="Arial"/>
          <w:lang w:val="es-BO"/>
        </w:rPr>
      </w:pPr>
    </w:p>
    <w:p w:rsidR="00444EA8" w:rsidRPr="006652FF" w:rsidRDefault="00444EA8" w:rsidP="00444EA8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tbl>
      <w:tblPr>
        <w:tblpPr w:leftFromText="141" w:rightFromText="141" w:vertAnchor="text" w:horzAnchor="margin" w:tblpXSpec="center" w:tblpY="90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444EA8" w:rsidRPr="009956C4" w:rsidTr="00444EA8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bookmarkStart w:id="4" w:name="_GoBack"/>
            <w:bookmarkEnd w:id="4"/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444EA8" w:rsidRPr="009956C4" w:rsidTr="00444EA8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44EA8" w:rsidRPr="009956C4" w:rsidTr="00444EA8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44EA8" w:rsidRPr="009956C4" w:rsidTr="00444EA8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44EA8" w:rsidRPr="009956C4" w:rsidTr="00444EA8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44EA8" w:rsidRPr="009956C4" w:rsidTr="00444EA8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471994" w:rsidRDefault="00444EA8" w:rsidP="00444EA8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444EA8" w:rsidRPr="00471994" w:rsidRDefault="00444EA8" w:rsidP="00444EA8">
            <w:pPr>
              <w:pStyle w:val="Textoindependiente3"/>
              <w:numPr>
                <w:ilvl w:val="0"/>
                <w:numId w:val="4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471994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444EA8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44EA8" w:rsidRPr="009956C4" w:rsidTr="00444EA8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444EA8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44EA8" w:rsidRPr="009956C4" w:rsidTr="00444EA8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A77E13" w:rsidRDefault="00444EA8" w:rsidP="00444EA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A77E13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A77E13" w:rsidRDefault="00444EA8" w:rsidP="00444EA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A77E13">
              <w:rPr>
                <w:sz w:val="14"/>
                <w:szCs w:val="14"/>
                <w:lang w:val="es-BO"/>
              </w:rPr>
              <w:t>0</w:t>
            </w:r>
            <w:r>
              <w:rPr>
                <w:sz w:val="14"/>
                <w:szCs w:val="14"/>
                <w:lang w:val="es-BO"/>
              </w:rPr>
              <w:t>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A77E13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A77E13" w:rsidRDefault="00444EA8" w:rsidP="00444EA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A77E13">
              <w:rPr>
                <w:sz w:val="14"/>
                <w:szCs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7A6314" w:rsidRDefault="00444EA8" w:rsidP="00444EA8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A6314">
              <w:rPr>
                <w:rFonts w:ascii="Arial" w:hAnsi="Arial" w:cs="Arial"/>
                <w:b/>
                <w:sz w:val="12"/>
                <w:szCs w:val="12"/>
              </w:rPr>
              <w:t>APERTURA DE PROPUESTAS:</w:t>
            </w:r>
          </w:p>
          <w:p w:rsidR="00444EA8" w:rsidRDefault="00444EA8" w:rsidP="00444EA8">
            <w:pPr>
              <w:pStyle w:val="Textoindependiente3"/>
              <w:spacing w:after="0"/>
              <w:jc w:val="both"/>
            </w:pPr>
            <w:r w:rsidRPr="00DD1647">
              <w:rPr>
                <w:rFonts w:ascii="Arial" w:hAnsi="Arial" w:cs="Arial"/>
                <w:sz w:val="12"/>
                <w:szCs w:val="12"/>
              </w:rPr>
              <w:t>Piso 7, Dpto. de Contrataciones del edificio principal del BCB o ingresar al siguiente enlace a través de ZOOM:</w:t>
            </w:r>
            <w:hyperlink r:id="rId6" w:history="1">
              <w:r w:rsidRPr="007A6314">
                <w:rPr>
                  <w:b/>
                  <w:sz w:val="12"/>
                  <w:szCs w:val="12"/>
                </w:rPr>
                <w:t xml:space="preserve"> </w:t>
              </w:r>
            </w:hyperlink>
            <w:r>
              <w:t xml:space="preserve"> </w:t>
            </w:r>
          </w:p>
          <w:p w:rsidR="00444EA8" w:rsidRDefault="00444EA8" w:rsidP="00444EA8">
            <w:pPr>
              <w:pStyle w:val="Textoindependiente3"/>
              <w:spacing w:after="0"/>
              <w:jc w:val="both"/>
              <w:rPr>
                <w:rStyle w:val="Hipervnculo"/>
                <w:b/>
                <w:sz w:val="12"/>
                <w:szCs w:val="12"/>
              </w:rPr>
            </w:pPr>
          </w:p>
          <w:p w:rsidR="00444EA8" w:rsidRDefault="00444EA8" w:rsidP="00444EA8">
            <w:pPr>
              <w:widowControl w:val="0"/>
              <w:jc w:val="both"/>
              <w:rPr>
                <w:rStyle w:val="Hipervnculo"/>
                <w:rFonts w:ascii="Arial" w:hAnsi="Arial" w:cs="Arial"/>
                <w:b/>
                <w:sz w:val="12"/>
                <w:szCs w:val="12"/>
                <w:lang w:eastAsia="en-US"/>
              </w:rPr>
            </w:pPr>
            <w:hyperlink r:id="rId7" w:history="1">
              <w:r w:rsidRPr="008535A3">
                <w:rPr>
                  <w:rStyle w:val="Hipervnculo"/>
                  <w:rFonts w:ascii="Arial" w:hAnsi="Arial" w:cs="Arial"/>
                  <w:b/>
                  <w:sz w:val="12"/>
                  <w:szCs w:val="12"/>
                  <w:lang w:eastAsia="en-US"/>
                </w:rPr>
                <w:t>https://bcb-gob-bo.zoom.us/j/85802167043?pwd=Qt2jBUcowuPRJf95ouyGst7lX3M86N.1</w:t>
              </w:r>
            </w:hyperlink>
          </w:p>
          <w:p w:rsidR="00444EA8" w:rsidRPr="00930EC1" w:rsidRDefault="00444EA8" w:rsidP="00444EA8">
            <w:pPr>
              <w:widowControl w:val="0"/>
              <w:jc w:val="both"/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</w:pPr>
          </w:p>
          <w:p w:rsidR="00444EA8" w:rsidRPr="00274E34" w:rsidRDefault="00444EA8" w:rsidP="00444EA8">
            <w:pPr>
              <w:widowControl w:val="0"/>
              <w:jc w:val="both"/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</w:pPr>
            <w:r w:rsidRPr="00274E34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 xml:space="preserve">ID de reunión: </w:t>
            </w:r>
            <w:r w:rsidRPr="00AD4A0F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>858 0216 7043</w:t>
            </w:r>
          </w:p>
          <w:p w:rsidR="00444EA8" w:rsidRPr="009956C4" w:rsidRDefault="00444EA8" w:rsidP="00444EA8">
            <w:pPr>
              <w:widowControl w:val="0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274E34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 xml:space="preserve">Código de acceso: </w:t>
            </w:r>
            <w:r w:rsidRPr="006C5E04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>786551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44EA8" w:rsidRPr="009956C4" w:rsidTr="00444EA8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444EA8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44EA8" w:rsidRPr="009956C4" w:rsidTr="00444EA8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444EA8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44EA8" w:rsidRPr="009956C4" w:rsidTr="00444EA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9956C4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9956C4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A244D6" w:rsidTr="00444EA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44EA8" w:rsidRPr="00A244D6" w:rsidTr="00444EA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44EA8" w:rsidRPr="00A244D6" w:rsidRDefault="00444EA8" w:rsidP="00444EA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44EA8" w:rsidRPr="00A244D6" w:rsidRDefault="00444EA8" w:rsidP="00444EA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444EA8" w:rsidRPr="00A244D6" w:rsidTr="00444EA8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44EA8" w:rsidRPr="00A244D6" w:rsidRDefault="00444EA8" w:rsidP="00444EA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44EA8" w:rsidRPr="00A244D6" w:rsidRDefault="00444EA8" w:rsidP="00444EA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44EA8" w:rsidRPr="00A244D6" w:rsidRDefault="00444EA8" w:rsidP="00444EA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44EA8" w:rsidRPr="00A244D6" w:rsidRDefault="00444EA8" w:rsidP="00444EA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:rsidR="00444EA8" w:rsidRPr="009956C4" w:rsidRDefault="00444EA8" w:rsidP="00444EA8">
      <w:pPr>
        <w:jc w:val="right"/>
        <w:rPr>
          <w:rFonts w:ascii="Arial" w:hAnsi="Arial" w:cs="Arial"/>
          <w:lang w:val="es-BO"/>
        </w:rPr>
      </w:pPr>
    </w:p>
    <w:p w:rsidR="00444EA8" w:rsidRPr="00A244D6" w:rsidRDefault="00444EA8" w:rsidP="00444EA8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444EA8" w:rsidRPr="0077744B" w:rsidRDefault="00444EA8" w:rsidP="00444EA8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:rsidR="00444EA8" w:rsidRDefault="00444EA8" w:rsidP="00444EA8">
      <w:pPr>
        <w:pStyle w:val="Ttulo1"/>
        <w:numPr>
          <w:ilvl w:val="0"/>
          <w:numId w:val="0"/>
        </w:numPr>
        <w:ind w:left="567"/>
        <w:rPr>
          <w:rFonts w:cs="Arial"/>
          <w:i/>
          <w:strike/>
          <w:sz w:val="16"/>
          <w:szCs w:val="16"/>
          <w:lang w:val="es-BO"/>
        </w:rPr>
      </w:pPr>
    </w:p>
    <w:p w:rsidR="00444EA8" w:rsidRDefault="00444EA8" w:rsidP="00444EA8">
      <w:pPr>
        <w:rPr>
          <w:lang w:val="es-BO"/>
        </w:rPr>
      </w:pPr>
    </w:p>
    <w:p w:rsidR="002E650E" w:rsidRPr="002E650E" w:rsidRDefault="002E650E" w:rsidP="00444EA8">
      <w:pPr>
        <w:pStyle w:val="Puesto"/>
        <w:tabs>
          <w:tab w:val="left" w:pos="4058"/>
        </w:tabs>
        <w:spacing w:before="0" w:after="0"/>
        <w:rPr>
          <w:rFonts w:ascii="Verdana" w:hAnsi="Verdana"/>
          <w:sz w:val="12"/>
          <w:szCs w:val="10"/>
          <w:lang w:val="es-ES"/>
        </w:rPr>
      </w:pPr>
    </w:p>
    <w:p w:rsidR="002E650E" w:rsidRPr="00765F1B" w:rsidRDefault="002E650E" w:rsidP="002E650E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p w:rsidR="002E650E" w:rsidRDefault="002E650E" w:rsidP="002E650E">
      <w:pPr>
        <w:rPr>
          <w:rFonts w:cs="Arial"/>
          <w:i/>
        </w:rPr>
      </w:pPr>
    </w:p>
    <w:sectPr w:rsidR="002E6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1442A0"/>
    <w:rsid w:val="002E650E"/>
    <w:rsid w:val="002F168B"/>
    <w:rsid w:val="00382D71"/>
    <w:rsid w:val="003979C0"/>
    <w:rsid w:val="00444EA8"/>
    <w:rsid w:val="00457334"/>
    <w:rsid w:val="00515215"/>
    <w:rsid w:val="0055704E"/>
    <w:rsid w:val="005645EA"/>
    <w:rsid w:val="0069651A"/>
    <w:rsid w:val="00981C40"/>
    <w:rsid w:val="00A41D20"/>
    <w:rsid w:val="00B26357"/>
    <w:rsid w:val="00BD6170"/>
    <w:rsid w:val="00E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E650E"/>
    <w:pPr>
      <w:keepNext/>
      <w:numPr>
        <w:numId w:val="7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E650E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E650E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55704E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E650E"/>
    <w:pPr>
      <w:numPr>
        <w:numId w:val="6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E650E"/>
    <w:pPr>
      <w:keepNext/>
      <w:numPr>
        <w:numId w:val="9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E650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E650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E650E"/>
    <w:pPr>
      <w:keepNext/>
      <w:numPr>
        <w:numId w:val="8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ALE,List Paragraph (numbered (a)),WB Para,w Parrafo numerado,TDB PARRAFO DE LISTA numerada,Párrafo de titulo 3,de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ALE Car,List Paragraph (numbered (a)) Car,WB Para Car,de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F168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5704E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E650E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2E650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E650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E650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E650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E650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2E650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2E650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E650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2E6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6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E650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E650E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WW-Textosinformato">
    <w:name w:val="WW-Texto sin formato"/>
    <w:basedOn w:val="Normal"/>
    <w:rsid w:val="002E65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E650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E650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2E650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E650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E650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E650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50E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E650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E650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E650E"/>
    <w:pPr>
      <w:spacing w:after="100"/>
      <w:ind w:left="160"/>
    </w:pPr>
  </w:style>
  <w:style w:type="paragraph" w:customStyle="1" w:styleId="Estilo">
    <w:name w:val="Estilo"/>
    <w:rsid w:val="002E6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2E650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E650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E650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E650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E650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E650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E650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E650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E650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E650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2E650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2E650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2E650E"/>
    <w:rPr>
      <w:vertAlign w:val="superscript"/>
    </w:rPr>
  </w:style>
  <w:style w:type="paragraph" w:customStyle="1" w:styleId="BodyText21">
    <w:name w:val="Body Text 21"/>
    <w:basedOn w:val="Normal"/>
    <w:rsid w:val="002E650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E650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E650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E650E"/>
  </w:style>
  <w:style w:type="paragraph" w:customStyle="1" w:styleId="Document1">
    <w:name w:val="Document 1"/>
    <w:rsid w:val="002E650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E650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E650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E650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2E650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E650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2E650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E650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E650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2E650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E650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E650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E650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E650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E650E"/>
    <w:rPr>
      <w:color w:val="808080"/>
    </w:rPr>
  </w:style>
  <w:style w:type="character" w:styleId="Textoennegrita">
    <w:name w:val="Strong"/>
    <w:basedOn w:val="Fuentedeprrafopredeter"/>
    <w:uiPriority w:val="22"/>
    <w:qFormat/>
    <w:rsid w:val="002E650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E650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E650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E650E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E650E"/>
    <w:pPr>
      <w:spacing w:after="100"/>
      <w:ind w:left="320"/>
    </w:pPr>
  </w:style>
  <w:style w:type="paragraph" w:customStyle="1" w:styleId="Ttulo10">
    <w:name w:val="Título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65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E650E"/>
  </w:style>
  <w:style w:type="character" w:styleId="Hipervnculovisitado">
    <w:name w:val="FollowedHyperlink"/>
    <w:rsid w:val="002E650E"/>
    <w:rPr>
      <w:color w:val="800080"/>
      <w:u w:val="single"/>
    </w:rPr>
  </w:style>
  <w:style w:type="paragraph" w:customStyle="1" w:styleId="bodycopy">
    <w:name w:val="bodycopy"/>
    <w:basedOn w:val="Normal"/>
    <w:rsid w:val="002E650E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2E650E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2E650E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2E650E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2E650E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2E650E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2E650E"/>
  </w:style>
  <w:style w:type="character" w:customStyle="1" w:styleId="eabrv">
    <w:name w:val="eabrv"/>
    <w:basedOn w:val="Fuentedeprrafopredeter"/>
    <w:rsid w:val="002E650E"/>
  </w:style>
  <w:style w:type="character" w:customStyle="1" w:styleId="eacep">
    <w:name w:val="eacep"/>
    <w:basedOn w:val="Fuentedeprrafopredeter"/>
    <w:rsid w:val="002E650E"/>
  </w:style>
  <w:style w:type="paragraph" w:styleId="Descripcin">
    <w:name w:val="caption"/>
    <w:basedOn w:val="Normal"/>
    <w:next w:val="Normal"/>
    <w:qFormat/>
    <w:rsid w:val="002E650E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2E650E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2E650E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2E650E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caps/>
      <w:sz w:val="24"/>
      <w:szCs w:val="24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2E650E"/>
  </w:style>
  <w:style w:type="paragraph" w:customStyle="1" w:styleId="ListParagraphPHPDOCX">
    <w:name w:val="List Paragraph PHPDOCX"/>
    <w:basedOn w:val="Normal"/>
    <w:uiPriority w:val="34"/>
    <w:qFormat/>
    <w:rsid w:val="002E650E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2E650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E650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2E650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E650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2E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TitleCover">
    <w:name w:val="Title Cover"/>
    <w:basedOn w:val="Normal"/>
    <w:next w:val="Normal"/>
    <w:rsid w:val="002E650E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paragraph" w:customStyle="1" w:styleId="BodyText23">
    <w:name w:val="Body Text 23"/>
    <w:basedOn w:val="Normal"/>
    <w:rsid w:val="002E650E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2E650E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xl28">
    <w:name w:val="xl28"/>
    <w:basedOn w:val="Normal"/>
    <w:rsid w:val="002E65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2E65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2E650E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Head2">
    <w:name w:val="Head2"/>
    <w:basedOn w:val="Normal"/>
    <w:rsid w:val="002E650E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Default">
    <w:name w:val="Default"/>
    <w:rsid w:val="002E6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444E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neage-item">
    <w:name w:val="lineage-item"/>
    <w:basedOn w:val="Fuentedeprrafopredeter"/>
    <w:rsid w:val="00444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5802167043?pwd=Qt2jBUcowuPRJf95ouyGst7lX3M86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134250095b710e766bb3dc0329983d5f" TargetMode="External"/><Relationship Id="rId5" Type="http://schemas.openxmlformats.org/officeDocument/2006/relationships/hyperlink" Target="mailto:mramos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9</cp:revision>
  <cp:lastPrinted>2026-02-21T02:31:00Z</cp:lastPrinted>
  <dcterms:created xsi:type="dcterms:W3CDTF">2026-02-20T19:02:00Z</dcterms:created>
  <dcterms:modified xsi:type="dcterms:W3CDTF">2026-05-22T13:43:00Z</dcterms:modified>
</cp:coreProperties>
</file>