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DE" w:rsidRPr="000509DE" w:rsidRDefault="000509DE" w:rsidP="000509DE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18"/>
          <w:lang w:eastAsia="es-ES"/>
        </w:rPr>
      </w:pPr>
      <w:r w:rsidRPr="000509DE">
        <w:rPr>
          <w:rFonts w:ascii="Verdana" w:eastAsia="Times New Roman" w:hAnsi="Verdana" w:cs="Times New Roman"/>
          <w:b/>
          <w:sz w:val="36"/>
          <w:szCs w:val="18"/>
          <w:lang w:eastAsia="es-ES"/>
        </w:rPr>
        <w:t>CONVOCATORIA</w:t>
      </w:r>
    </w:p>
    <w:p w:rsidR="000509DE" w:rsidRPr="000509DE" w:rsidRDefault="000509DE" w:rsidP="000509DE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</w:p>
    <w:p w:rsidR="000509DE" w:rsidRPr="000509DE" w:rsidRDefault="000509DE" w:rsidP="000509DE">
      <w:pPr>
        <w:pStyle w:val="Prrafodelista"/>
        <w:numPr>
          <w:ilvl w:val="0"/>
          <w:numId w:val="7"/>
        </w:numPr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sz w:val="18"/>
          <w:szCs w:val="18"/>
          <w:lang w:val="es-ES" w:eastAsia="es-ES"/>
        </w:rPr>
      </w:pPr>
      <w:bookmarkStart w:id="0" w:name="_Toc94724712"/>
      <w:r w:rsidRPr="000509DE">
        <w:rPr>
          <w:rFonts w:ascii="Verdana" w:eastAsia="Times New Roman" w:hAnsi="Verdana" w:cs="Times New Roman"/>
          <w:b/>
          <w:sz w:val="18"/>
          <w:szCs w:val="18"/>
          <w:lang w:val="es-ES" w:eastAsia="es-ES"/>
        </w:rPr>
        <w:t>CONVOCATORIA Y DATOS GENERALES DEL PROCESO DE CONTRATACIÓN</w:t>
      </w:r>
      <w:bookmarkEnd w:id="0"/>
    </w:p>
    <w:p w:rsidR="000509DE" w:rsidRPr="000509DE" w:rsidRDefault="000509DE" w:rsidP="000509DE">
      <w:pPr>
        <w:spacing w:after="0" w:line="240" w:lineRule="auto"/>
        <w:ind w:left="432"/>
        <w:jc w:val="both"/>
        <w:rPr>
          <w:rFonts w:ascii="Verdana" w:eastAsia="Times New Roman" w:hAnsi="Verdana" w:cs="Times New Roman"/>
          <w:b/>
          <w:sz w:val="6"/>
          <w:szCs w:val="10"/>
          <w:lang w:val="es-ES" w:eastAsia="es-ES"/>
        </w:rPr>
      </w:pPr>
    </w:p>
    <w:tbl>
      <w:tblPr>
        <w:tblStyle w:val="Tablaconcuadrcula3"/>
        <w:tblW w:w="9923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707"/>
        <w:gridCol w:w="271"/>
      </w:tblGrid>
      <w:tr w:rsidR="000509DE" w:rsidRPr="000509DE" w:rsidTr="000509DE">
        <w:trPr>
          <w:trHeight w:val="72"/>
        </w:trPr>
        <w:tc>
          <w:tcPr>
            <w:tcW w:w="9923" w:type="dxa"/>
            <w:gridSpan w:val="83"/>
            <w:tcBorders>
              <w:top w:val="single" w:sz="12" w:space="0" w:color="244061"/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0509DE" w:rsidRPr="000509DE" w:rsidRDefault="000509DE" w:rsidP="000509DE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sz w:val="18"/>
                <w:szCs w:val="18"/>
              </w:rPr>
              <w:t>DATOS DEL PROCESOS DE CONTRATACIÓN</w:t>
            </w:r>
          </w:p>
        </w:tc>
      </w:tr>
      <w:tr w:rsidR="000509DE" w:rsidRPr="000509DE" w:rsidTr="000509DE">
        <w:trPr>
          <w:trHeight w:val="52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68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Entidad Convocante</w:t>
            </w:r>
          </w:p>
        </w:tc>
        <w:tc>
          <w:tcPr>
            <w:tcW w:w="7659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szCs w:val="18"/>
              </w:rPr>
              <w:t>Banco Central de Bolivia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2"/>
        </w:trPr>
        <w:tc>
          <w:tcPr>
            <w:tcW w:w="1993" w:type="dxa"/>
            <w:tcBorders>
              <w:lef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Código Interno que la Entidad utiliza para identificar el proceso</w:t>
            </w:r>
          </w:p>
        </w:tc>
        <w:tc>
          <w:tcPr>
            <w:tcW w:w="226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ANPE – P Nº 005/2026-1C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88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7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9DE" w:rsidRPr="000509DE" w:rsidRDefault="000509DE" w:rsidP="000509DE">
            <w:pPr>
              <w:ind w:left="-19" w:firstLine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9DE" w:rsidRPr="000509DE" w:rsidRDefault="000509DE" w:rsidP="000509DE">
            <w:pPr>
              <w:ind w:left="22" w:hanging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9DE" w:rsidRPr="000509DE" w:rsidRDefault="000509DE" w:rsidP="000509DE">
            <w:pPr>
              <w:ind w:left="18"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09DE" w:rsidRPr="000509DE" w:rsidRDefault="000509DE" w:rsidP="000509DE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0509DE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509DE">
              <w:rPr>
                <w:rFonts w:ascii="Arial" w:hAnsi="Arial" w:cs="Arial"/>
                <w:sz w:val="17"/>
                <w:szCs w:val="17"/>
              </w:rPr>
              <w:t>2026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5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83"/>
        </w:trPr>
        <w:tc>
          <w:tcPr>
            <w:tcW w:w="1993" w:type="dxa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Objeto de la contratación</w:t>
            </w:r>
          </w:p>
        </w:tc>
        <w:tc>
          <w:tcPr>
            <w:tcW w:w="7659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color w:val="000099"/>
                <w:sz w:val="18"/>
                <w:szCs w:val="18"/>
              </w:rPr>
              <w:t>SERVICIO DE LIMPIEZA DE INMUEBLES EXTERNOS DEL BANCO CENTRAL DE BOLIVIA EN LA PAZ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2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2" w:type="dxa"/>
            <w:gridSpan w:val="28"/>
            <w:tcBorders>
              <w:left w:val="single" w:sz="4" w:space="0" w:color="auto"/>
              <w:righ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Calidad Propuesta Técnica y Costo</w:t>
            </w:r>
          </w:p>
        </w:tc>
      </w:tr>
      <w:tr w:rsidR="000509DE" w:rsidRPr="000509DE" w:rsidTr="000509DE">
        <w:trPr>
          <w:trHeight w:val="64"/>
        </w:trPr>
        <w:tc>
          <w:tcPr>
            <w:tcW w:w="1993" w:type="dxa"/>
            <w:vMerge/>
            <w:tcBorders>
              <w:lef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0" w:type="dxa"/>
            <w:gridSpan w:val="82"/>
            <w:tcBorders>
              <w:righ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509DE" w:rsidRPr="000509DE" w:rsidTr="000509DE">
        <w:trPr>
          <w:trHeight w:val="197"/>
        </w:trPr>
        <w:tc>
          <w:tcPr>
            <w:tcW w:w="1993" w:type="dxa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44" w:type="dxa"/>
            <w:gridSpan w:val="7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Presupuesto Fijo</w:t>
            </w:r>
          </w:p>
        </w:tc>
      </w:tr>
      <w:tr w:rsidR="000509DE" w:rsidRPr="000509DE" w:rsidTr="000509DE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523" w:type="dxa"/>
            <w:gridSpan w:val="29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Por Lotes</w:t>
            </w:r>
          </w:p>
        </w:tc>
      </w:tr>
      <w:tr w:rsidR="000509DE" w:rsidRPr="000509DE" w:rsidTr="000509DE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gridSpan w:val="3"/>
            <w:tcBorders>
              <w:right w:val="single" w:sz="12" w:space="0" w:color="244061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119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Precio Referencial</w:t>
            </w:r>
          </w:p>
        </w:tc>
        <w:tc>
          <w:tcPr>
            <w:tcW w:w="7655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0509DE">
              <w:rPr>
                <w:rFonts w:ascii="Arial" w:hAnsi="Arial" w:cs="Arial"/>
                <w:b/>
                <w:sz w:val="16"/>
                <w:szCs w:val="18"/>
              </w:rPr>
              <w:t>Precio Total: Bs386.055,00 (Trecientos Ochenta y Seis Mil Cincuenta y Cinco 00/100 Bolivianos )</w:t>
            </w:r>
          </w:p>
          <w:p w:rsidR="000509DE" w:rsidRPr="000509DE" w:rsidRDefault="000509DE" w:rsidP="000509D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sz w:val="16"/>
                <w:szCs w:val="18"/>
              </w:rPr>
              <w:t xml:space="preserve">Precio Mensual: Bs42.895,00 (Cuarenta y Dos Mil Ochocientos Noventa y Cinco 00/100 Bolivianos) 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6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74" w:type="dxa"/>
            <w:gridSpan w:val="52"/>
            <w:tcBorders>
              <w:left w:val="single" w:sz="4" w:space="0" w:color="auto"/>
            </w:tcBorders>
          </w:tcPr>
          <w:p w:rsidR="000509DE" w:rsidRPr="000509DE" w:rsidRDefault="000509DE" w:rsidP="000509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</w:rPr>
              <w:t xml:space="preserve">Orden de Servicio </w:t>
            </w:r>
            <w:r w:rsidRPr="000509DE">
              <w:rPr>
                <w:rFonts w:ascii="Arial" w:hAnsi="Arial" w:cs="Arial"/>
                <w:b/>
                <w:i/>
                <w:sz w:val="16"/>
                <w:szCs w:val="18"/>
              </w:rPr>
              <w:t>(únicamente para prestación de servicios generales no mayor a quince 15 días calendario)</w:t>
            </w:r>
          </w:p>
        </w:tc>
        <w:tc>
          <w:tcPr>
            <w:tcW w:w="271" w:type="dxa"/>
            <w:tcBorders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73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Plazo de Prestación del Servicio </w:t>
            </w:r>
          </w:p>
        </w:tc>
        <w:tc>
          <w:tcPr>
            <w:tcW w:w="7655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El Servicio será ejecutado por el plazo computado a partir de la fecha establecida en la orden de proceder, emitida por el Fiscal del Servicio hasta el 31 de diciembre de 2026.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2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60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219"/>
        </w:trPr>
        <w:tc>
          <w:tcPr>
            <w:tcW w:w="1997" w:type="dxa"/>
            <w:gridSpan w:val="2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Lugar de Prestación del Servicio</w:t>
            </w:r>
          </w:p>
        </w:tc>
        <w:tc>
          <w:tcPr>
            <w:tcW w:w="7655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La limpieza se efectuará en los siguientes inmuebles del BCB: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Archivo Central e Imprenta (Calle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Yanacocha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 xml:space="preserve"> esquina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Ingavi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Biblioteca Casto Rojas (Calle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Ingavi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 xml:space="preserve"> esquina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Yanacocha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Archivo Intermedio (El Alto- 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Senkata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Inmueble Ex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Cial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 xml:space="preserve"> (El Alto Av. 6 de marzo).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Una oficina en el Edificio Colón.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Inmueble Ex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Corcosud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 xml:space="preserve"> - Avenida Montes.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Inmueble en Calle La Merced – Cota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Cota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Inmueble (Espacios deportivos) en calle 29 de Cota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Cota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Inmueble en calle 23 de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Achumani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Oficinas 1701, 1702. 1704 y 1705 en edificio 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Herrmann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509DE">
              <w:rPr>
                <w:rFonts w:ascii="Arial" w:hAnsi="Arial" w:cs="Arial"/>
                <w:sz w:val="18"/>
                <w:szCs w:val="18"/>
              </w:rPr>
              <w:t>Av</w:t>
            </w:r>
            <w:proofErr w:type="spellEnd"/>
            <w:r w:rsidRPr="000509DE">
              <w:rPr>
                <w:rFonts w:ascii="Arial" w:hAnsi="Arial" w:cs="Arial"/>
                <w:sz w:val="18"/>
                <w:szCs w:val="18"/>
              </w:rPr>
              <w:t>, 16 de Julio).</w:t>
            </w:r>
          </w:p>
          <w:p w:rsidR="000509DE" w:rsidRPr="000509DE" w:rsidRDefault="000509DE" w:rsidP="000509DE">
            <w:pPr>
              <w:numPr>
                <w:ilvl w:val="1"/>
                <w:numId w:val="6"/>
              </w:numPr>
              <w:ind w:left="743" w:hanging="1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Otros ambientes de propiedad del BCB, de acuerdo a requerimiento del Fiscal del Servicio mediante correo electrónico u otro medio escrito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5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5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tbl>
            <w:tblPr>
              <w:tblStyle w:val="Tablaconcuadrcula"/>
              <w:tblW w:w="95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4"/>
              <w:gridCol w:w="7637"/>
            </w:tblGrid>
            <w:tr w:rsidR="000509DE" w:rsidRPr="000509DE" w:rsidTr="000509DE">
              <w:trPr>
                <w:trHeight w:val="276"/>
              </w:trPr>
              <w:tc>
                <w:tcPr>
                  <w:tcW w:w="189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0509DE" w:rsidRPr="000509DE" w:rsidRDefault="000509DE" w:rsidP="000509DE">
                  <w:pPr>
                    <w:jc w:val="right"/>
                    <w:rPr>
                      <w:rFonts w:ascii="Verdana" w:hAnsi="Verdana" w:cs="Arial"/>
                      <w:b/>
                      <w:i/>
                      <w:sz w:val="18"/>
                    </w:rPr>
                  </w:pPr>
                  <w:r w:rsidRPr="000509DE">
                    <w:rPr>
                      <w:rFonts w:ascii="Verdana" w:hAnsi="Verdana" w:cs="Arial"/>
                      <w:sz w:val="18"/>
                    </w:rPr>
                    <w:t>Garantía de Seriedad de Propuesta</w:t>
                  </w:r>
                </w:p>
              </w:tc>
              <w:tc>
                <w:tcPr>
                  <w:tcW w:w="7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:rsidR="000509DE" w:rsidRPr="000509DE" w:rsidRDefault="000509DE" w:rsidP="000509DE">
                  <w:pPr>
                    <w:ind w:firstLine="4"/>
                    <w:jc w:val="both"/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 w:rsidRPr="000509DE">
                    <w:rPr>
                      <w:rFonts w:ascii="Arial" w:hAnsi="Arial" w:cs="Arial"/>
                      <w:b/>
                      <w:i/>
                      <w:sz w:val="18"/>
                    </w:rPr>
                    <w:t>El proponente deberá presentar una Garantía equivalente al 1% del Precio Referencial de la Contratación.</w:t>
                  </w:r>
                </w:p>
              </w:tc>
            </w:tr>
            <w:tr w:rsidR="000509DE" w:rsidRPr="000509DE" w:rsidTr="000509DE">
              <w:trPr>
                <w:trHeight w:val="276"/>
              </w:trPr>
              <w:tc>
                <w:tcPr>
                  <w:tcW w:w="189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0509DE" w:rsidRPr="000509DE" w:rsidRDefault="000509DE" w:rsidP="000509DE">
                  <w:pPr>
                    <w:jc w:val="right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6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/>
                </w:tcPr>
                <w:p w:rsidR="000509DE" w:rsidRPr="000509DE" w:rsidRDefault="000509DE" w:rsidP="000509DE">
                  <w:pPr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Garantía de Cumplimiento </w:t>
            </w:r>
          </w:p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de Contrato</w:t>
            </w:r>
          </w:p>
        </w:tc>
        <w:tc>
          <w:tcPr>
            <w:tcW w:w="7655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i/>
                <w:sz w:val="18"/>
                <w:szCs w:val="18"/>
              </w:rPr>
              <w:t>El proponente adjudicado debe presentar para la firma del contrato una garantía de cumplimiento de contrato, equivalente al 3,5% o 7% según corresponda, del valor total del contrato, o solicitar la retención por el monto correspondiente de cada pago.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5"/>
        </w:trPr>
        <w:tc>
          <w:tcPr>
            <w:tcW w:w="1997" w:type="dxa"/>
            <w:gridSpan w:val="2"/>
            <w:vMerge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5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50"/>
        </w:trPr>
        <w:tc>
          <w:tcPr>
            <w:tcW w:w="9923" w:type="dxa"/>
            <w:gridSpan w:val="83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09DE" w:rsidRPr="000509DE" w:rsidRDefault="000509DE" w:rsidP="000509DE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tbl>
      <w:tblPr>
        <w:tblStyle w:val="Tablaconcuadrcula2"/>
        <w:tblW w:w="9923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392"/>
        <w:gridCol w:w="6375"/>
        <w:gridCol w:w="244"/>
        <w:gridCol w:w="436"/>
        <w:gridCol w:w="1181"/>
      </w:tblGrid>
      <w:tr w:rsidR="000509DE" w:rsidRPr="000509DE" w:rsidTr="000509DE">
        <w:trPr>
          <w:trHeight w:val="304"/>
        </w:trPr>
        <w:tc>
          <w:tcPr>
            <w:tcW w:w="1295" w:type="dxa"/>
            <w:vMerge w:val="restart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Presupuesto de la gestión en curso</w:t>
            </w:r>
          </w:p>
        </w:tc>
        <w:tc>
          <w:tcPr>
            <w:tcW w:w="244" w:type="dxa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82"/>
        </w:trPr>
        <w:tc>
          <w:tcPr>
            <w:tcW w:w="1295" w:type="dxa"/>
            <w:vMerge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628" w:type="dxa"/>
            <w:gridSpan w:val="5"/>
            <w:tcBorders>
              <w:right w:val="single" w:sz="12" w:space="0" w:color="244061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5"/>
        </w:trPr>
        <w:tc>
          <w:tcPr>
            <w:tcW w:w="1295" w:type="dxa"/>
            <w:vMerge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 xml:space="preserve">Presupuesto de la próxima gestión para servicios generales recurrentes </w:t>
            </w:r>
            <w:r w:rsidRPr="000509DE">
              <w:rPr>
                <w:rFonts w:ascii="Arial" w:hAnsi="Arial" w:cs="Arial"/>
                <w:i/>
                <w:sz w:val="18"/>
                <w:szCs w:val="18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1181" w:type="dxa"/>
            <w:tcBorders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152"/>
        </w:trPr>
        <w:tc>
          <w:tcPr>
            <w:tcW w:w="9923" w:type="dxa"/>
            <w:gridSpan w:val="6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9923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327"/>
        <w:gridCol w:w="5083"/>
        <w:gridCol w:w="269"/>
        <w:gridCol w:w="1778"/>
        <w:gridCol w:w="1118"/>
      </w:tblGrid>
      <w:tr w:rsidR="000509DE" w:rsidRPr="000509DE" w:rsidTr="000509DE">
        <w:trPr>
          <w:trHeight w:val="55"/>
        </w:trPr>
        <w:tc>
          <w:tcPr>
            <w:tcW w:w="1348" w:type="dxa"/>
            <w:vMerge w:val="restart"/>
            <w:tcBorders>
              <w:lef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Organismos Financiadores</w:t>
            </w:r>
          </w:p>
        </w:tc>
        <w:tc>
          <w:tcPr>
            <w:tcW w:w="327" w:type="dxa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#</w:t>
            </w:r>
          </w:p>
        </w:tc>
        <w:tc>
          <w:tcPr>
            <w:tcW w:w="5083" w:type="dxa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Nombre del Organismo Financiador</w:t>
            </w:r>
          </w:p>
          <w:p w:rsidR="000509DE" w:rsidRPr="000509DE" w:rsidRDefault="000509DE" w:rsidP="00050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(de acuerdo al clasificador vigente)</w:t>
            </w:r>
          </w:p>
        </w:tc>
        <w:tc>
          <w:tcPr>
            <w:tcW w:w="269" w:type="dxa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left w:val="nil"/>
            </w:tcBorders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% de Financiamiento</w:t>
            </w:r>
          </w:p>
        </w:tc>
        <w:tc>
          <w:tcPr>
            <w:tcW w:w="1118" w:type="dxa"/>
            <w:vMerge w:val="restart"/>
            <w:tcBorders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5"/>
        </w:trPr>
        <w:tc>
          <w:tcPr>
            <w:tcW w:w="1348" w:type="dxa"/>
            <w:vMerge/>
            <w:tcBorders>
              <w:lef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Recursos Propios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09DE" w:rsidRPr="000509DE" w:rsidRDefault="000509DE" w:rsidP="000509D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Style w:val="Tablaconcuadrcula"/>
        <w:tblW w:w="9915" w:type="dxa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"/>
        <w:gridCol w:w="498"/>
        <w:gridCol w:w="696"/>
        <w:gridCol w:w="92"/>
        <w:gridCol w:w="260"/>
        <w:gridCol w:w="263"/>
        <w:gridCol w:w="256"/>
        <w:gridCol w:w="237"/>
        <w:gridCol w:w="286"/>
        <w:gridCol w:w="262"/>
        <w:gridCol w:w="262"/>
        <w:gridCol w:w="259"/>
        <w:gridCol w:w="201"/>
        <w:gridCol w:w="63"/>
        <w:gridCol w:w="171"/>
        <w:gridCol w:w="90"/>
        <w:gridCol w:w="256"/>
        <w:gridCol w:w="256"/>
        <w:gridCol w:w="139"/>
        <w:gridCol w:w="120"/>
        <w:gridCol w:w="262"/>
        <w:gridCol w:w="265"/>
        <w:gridCol w:w="260"/>
        <w:gridCol w:w="9"/>
        <w:gridCol w:w="76"/>
        <w:gridCol w:w="189"/>
        <w:gridCol w:w="274"/>
        <w:gridCol w:w="274"/>
        <w:gridCol w:w="10"/>
        <w:gridCol w:w="263"/>
        <w:gridCol w:w="10"/>
        <w:gridCol w:w="256"/>
        <w:gridCol w:w="264"/>
        <w:gridCol w:w="263"/>
        <w:gridCol w:w="13"/>
        <w:gridCol w:w="246"/>
        <w:gridCol w:w="259"/>
        <w:gridCol w:w="258"/>
        <w:gridCol w:w="259"/>
        <w:gridCol w:w="258"/>
        <w:gridCol w:w="18"/>
        <w:gridCol w:w="965"/>
      </w:tblGrid>
      <w:tr w:rsidR="000509DE" w:rsidRPr="000509DE" w:rsidTr="000509DE">
        <w:trPr>
          <w:trHeight w:val="165"/>
        </w:trPr>
        <w:tc>
          <w:tcPr>
            <w:tcW w:w="297" w:type="dxa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</w:tcPr>
          <w:p w:rsidR="000509DE" w:rsidRPr="000509DE" w:rsidRDefault="000509DE" w:rsidP="000509DE">
            <w:pPr>
              <w:ind w:left="36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18" w:type="dxa"/>
            <w:gridSpan w:val="41"/>
            <w:tcBorders>
              <w:left w:val="single" w:sz="12" w:space="0" w:color="244061"/>
              <w:right w:val="single" w:sz="12" w:space="0" w:color="244061"/>
            </w:tcBorders>
            <w:shd w:val="clear" w:color="auto" w:fill="244061"/>
            <w:vAlign w:val="center"/>
          </w:tcPr>
          <w:p w:rsidR="000509DE" w:rsidRPr="000509DE" w:rsidRDefault="000509DE" w:rsidP="000509DE">
            <w:pPr>
              <w:numPr>
                <w:ilvl w:val="0"/>
                <w:numId w:val="3"/>
              </w:numPr>
              <w:ind w:left="303" w:hanging="37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sz w:val="18"/>
                <w:szCs w:val="18"/>
              </w:rPr>
              <w:t xml:space="preserve">INFORMACIÓN DEL DOCUMENTO BASE DE CONTRATACIÓN (DBC) </w:t>
            </w:r>
          </w:p>
          <w:p w:rsidR="000509DE" w:rsidRPr="000509DE" w:rsidRDefault="000509DE" w:rsidP="000509DE">
            <w:pPr>
              <w:ind w:left="303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09DE">
              <w:rPr>
                <w:rFonts w:ascii="Arial" w:hAnsi="Arial" w:cs="Arial"/>
                <w:b/>
                <w:sz w:val="18"/>
                <w:szCs w:val="18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509DE" w:rsidRPr="000509DE" w:rsidTr="000509DE">
        <w:trPr>
          <w:trHeight w:val="76"/>
        </w:trPr>
        <w:tc>
          <w:tcPr>
            <w:tcW w:w="795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right w:val="single" w:sz="12" w:space="0" w:color="244061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122"/>
        </w:trPr>
        <w:tc>
          <w:tcPr>
            <w:tcW w:w="1491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Domicilio de la Entidad Convocante</w:t>
            </w:r>
          </w:p>
        </w:tc>
        <w:tc>
          <w:tcPr>
            <w:tcW w:w="43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  <w:lang w:eastAsia="es-BO"/>
              </w:rPr>
              <w:t xml:space="preserve">Edificio Principal del Banco Central de Bolivia, calle Ayacucho esquina Mercado. La Paz – Bolivia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</w:rPr>
              <w:t>Horario de Atención de la Entidad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  <w:r w:rsidRPr="000509DE">
              <w:rPr>
                <w:rFonts w:ascii="Arial" w:hAnsi="Arial" w:cs="Arial"/>
                <w:sz w:val="16"/>
                <w:szCs w:val="18"/>
                <w:lang w:eastAsia="es-BO"/>
              </w:rPr>
              <w:t>08:30</w:t>
            </w:r>
            <w:r w:rsidRPr="000509DE">
              <w:rPr>
                <w:rFonts w:ascii="Arial" w:hAnsi="Arial" w:cs="Arial"/>
                <w:bCs/>
                <w:sz w:val="16"/>
                <w:szCs w:val="18"/>
                <w:lang w:eastAsia="es-BO"/>
              </w:rPr>
              <w:t xml:space="preserve"> a 16:30 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63"/>
        </w:trPr>
        <w:tc>
          <w:tcPr>
            <w:tcW w:w="795" w:type="dxa"/>
            <w:gridSpan w:val="2"/>
            <w:tcBorders>
              <w:lef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" w:type="dxa"/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gridSpan w:val="2"/>
            <w:tcBorders>
              <w:right w:val="single" w:sz="12" w:space="0" w:color="244061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202"/>
        </w:trPr>
        <w:tc>
          <w:tcPr>
            <w:tcW w:w="1491" w:type="dxa"/>
            <w:gridSpan w:val="3"/>
            <w:vMerge w:val="restart"/>
            <w:tcBorders>
              <w:left w:val="single" w:sz="12" w:space="0" w:color="244061"/>
            </w:tcBorders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Encargado de atender consultas</w:t>
            </w:r>
          </w:p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Administrativas:</w:t>
            </w:r>
          </w:p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509DE" w:rsidRPr="000509DE" w:rsidRDefault="000509DE" w:rsidP="000509DE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Técnicas:</w:t>
            </w:r>
          </w:p>
        </w:tc>
        <w:tc>
          <w:tcPr>
            <w:tcW w:w="2378" w:type="dxa"/>
            <w:gridSpan w:val="10"/>
            <w:tcBorders>
              <w:bottom w:val="single" w:sz="4" w:space="0" w:color="auto"/>
            </w:tcBorders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509DE">
              <w:rPr>
                <w:rFonts w:ascii="Arial" w:hAnsi="Arial" w:cs="Arial"/>
                <w:i/>
                <w:sz w:val="18"/>
                <w:szCs w:val="18"/>
              </w:rPr>
              <w:t>Nombre Completo</w:t>
            </w:r>
          </w:p>
        </w:tc>
        <w:tc>
          <w:tcPr>
            <w:tcW w:w="234" w:type="dxa"/>
            <w:gridSpan w:val="2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0" w:type="dxa"/>
            <w:gridSpan w:val="14"/>
            <w:tcBorders>
              <w:bottom w:val="single" w:sz="4" w:space="0" w:color="auto"/>
            </w:tcBorders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i/>
                <w:sz w:val="18"/>
                <w:szCs w:val="18"/>
              </w:rPr>
              <w:t>Cargo</w:t>
            </w:r>
          </w:p>
        </w:tc>
        <w:tc>
          <w:tcPr>
            <w:tcW w:w="273" w:type="dxa"/>
            <w:gridSpan w:val="2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4" w:type="dxa"/>
            <w:gridSpan w:val="10"/>
            <w:tcBorders>
              <w:bottom w:val="single" w:sz="4" w:space="0" w:color="auto"/>
            </w:tcBorders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i/>
                <w:sz w:val="18"/>
                <w:szCs w:val="18"/>
              </w:rPr>
              <w:t>Dependencia</w:t>
            </w:r>
          </w:p>
        </w:tc>
        <w:tc>
          <w:tcPr>
            <w:tcW w:w="965" w:type="dxa"/>
            <w:tcBorders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4"/>
        </w:trPr>
        <w:tc>
          <w:tcPr>
            <w:tcW w:w="1491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  <w:lang w:eastAsia="es-BO"/>
              </w:rPr>
              <w:t>Orietta Aramayo Mercado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  <w:lang w:eastAsia="es-BO"/>
              </w:rPr>
              <w:t>Profesional en Compras y Contrataciones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  <w:lang w:eastAsia="es-BO"/>
              </w:rPr>
              <w:t>Dpto. de Compras y Contrataciones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44"/>
        </w:trPr>
        <w:tc>
          <w:tcPr>
            <w:tcW w:w="1491" w:type="dxa"/>
            <w:gridSpan w:val="3"/>
            <w:vMerge/>
            <w:tcBorders>
              <w:lef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  <w:r w:rsidRPr="000509DE">
              <w:rPr>
                <w:rFonts w:ascii="Arial" w:hAnsi="Arial" w:cs="Arial"/>
                <w:sz w:val="16"/>
                <w:szCs w:val="18"/>
                <w:lang w:eastAsia="es-BO"/>
              </w:rPr>
              <w:t>Roxana Contreras Cárdenas</w:t>
            </w:r>
          </w:p>
        </w:tc>
        <w:tc>
          <w:tcPr>
            <w:tcW w:w="2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</w:p>
        </w:tc>
        <w:tc>
          <w:tcPr>
            <w:tcW w:w="2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  <w:r w:rsidRPr="000509DE">
              <w:rPr>
                <w:rFonts w:ascii="Arial" w:hAnsi="Arial" w:cs="Arial"/>
                <w:sz w:val="16"/>
                <w:szCs w:val="18"/>
                <w:lang w:eastAsia="es-BO"/>
              </w:rPr>
              <w:t>Supervisor de Servicios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  <w:lang w:eastAsia="es-BO"/>
              </w:rPr>
            </w:pPr>
            <w:r w:rsidRPr="000509DE">
              <w:rPr>
                <w:rFonts w:ascii="Arial" w:hAnsi="Arial" w:cs="Arial"/>
                <w:sz w:val="16"/>
                <w:szCs w:val="18"/>
                <w:lang w:eastAsia="es-BO"/>
              </w:rPr>
              <w:t>Departamento de Bienes y Servicios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63"/>
        </w:trPr>
        <w:tc>
          <w:tcPr>
            <w:tcW w:w="9915" w:type="dxa"/>
            <w:gridSpan w:val="42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58"/>
        </w:trPr>
        <w:tc>
          <w:tcPr>
            <w:tcW w:w="1491" w:type="dxa"/>
            <w:gridSpan w:val="3"/>
            <w:tcBorders>
              <w:left w:val="single" w:sz="12" w:space="0" w:color="244061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509DE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snapToGrid w:val="0"/>
              <w:rPr>
                <w:rFonts w:ascii="Arial" w:hAnsi="Arial" w:cs="Arial"/>
                <w:bCs/>
                <w:sz w:val="16"/>
                <w:szCs w:val="18"/>
                <w:lang w:eastAsia="es-BO"/>
              </w:rPr>
            </w:pPr>
            <w:r w:rsidRPr="000509DE">
              <w:rPr>
                <w:rFonts w:ascii="Arial" w:hAnsi="Arial" w:cs="Arial"/>
                <w:bCs/>
                <w:sz w:val="16"/>
                <w:szCs w:val="18"/>
                <w:lang w:eastAsia="es-BO"/>
              </w:rPr>
              <w:t>2409090 Internos:</w:t>
            </w:r>
          </w:p>
          <w:p w:rsidR="000509DE" w:rsidRPr="000509DE" w:rsidRDefault="000509DE" w:rsidP="000509DE">
            <w:pPr>
              <w:snapToGrid w:val="0"/>
              <w:rPr>
                <w:rFonts w:ascii="Arial" w:hAnsi="Arial" w:cs="Arial"/>
                <w:bCs/>
                <w:sz w:val="16"/>
                <w:szCs w:val="18"/>
                <w:lang w:eastAsia="es-BO"/>
              </w:rPr>
            </w:pPr>
            <w:r w:rsidRPr="000509DE">
              <w:rPr>
                <w:rFonts w:ascii="Arial" w:hAnsi="Arial" w:cs="Arial"/>
                <w:bCs/>
                <w:sz w:val="16"/>
                <w:szCs w:val="18"/>
                <w:lang w:eastAsia="es-BO"/>
              </w:rPr>
              <w:t>4719 (Consultas Administrativas)</w:t>
            </w:r>
          </w:p>
          <w:p w:rsidR="000509DE" w:rsidRPr="000509DE" w:rsidRDefault="000509DE" w:rsidP="000509DE">
            <w:pPr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bCs/>
                <w:sz w:val="16"/>
                <w:szCs w:val="18"/>
                <w:lang w:eastAsia="es-BO"/>
              </w:rPr>
              <w:t>4504 (Consultas Técnicas)</w:t>
            </w:r>
          </w:p>
        </w:tc>
        <w:tc>
          <w:tcPr>
            <w:tcW w:w="7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</w:rPr>
              <w:t>Fax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  <w:lang w:eastAsia="es-BO"/>
              </w:rPr>
              <w:t>2664790</w:t>
            </w:r>
          </w:p>
        </w:tc>
        <w:tc>
          <w:tcPr>
            <w:tcW w:w="10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</w:rPr>
              <w:t>Correo Electrónico</w:t>
            </w:r>
          </w:p>
        </w:tc>
        <w:tc>
          <w:tcPr>
            <w:tcW w:w="2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0509DE" w:rsidRPr="000509DE" w:rsidRDefault="000509DE" w:rsidP="000509DE">
            <w:pPr>
              <w:snapToGrid w:val="0"/>
              <w:rPr>
                <w:rFonts w:ascii="Arial" w:hAnsi="Arial" w:cs="Arial"/>
                <w:sz w:val="16"/>
                <w:szCs w:val="16"/>
                <w:lang w:val="pt-BR" w:eastAsia="es-BO"/>
              </w:rPr>
            </w:pPr>
            <w:proofErr w:type="gramStart"/>
            <w:r w:rsidRPr="000509DE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pt-BR" w:eastAsia="es-BO"/>
              </w:rPr>
              <w:t>oaramayo</w:t>
            </w:r>
            <w:proofErr w:type="gramEnd"/>
            <w:hyperlink r:id="rId5" w:history="1">
              <w:r w:rsidRPr="000509DE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 w:eastAsia="es-BO"/>
                </w:rPr>
                <w:t>@bcb.gob.bo</w:t>
              </w:r>
            </w:hyperlink>
          </w:p>
          <w:p w:rsidR="000509DE" w:rsidRPr="000509DE" w:rsidRDefault="000509DE" w:rsidP="000509DE">
            <w:pPr>
              <w:snapToGrid w:val="0"/>
              <w:rPr>
                <w:rFonts w:ascii="Arial" w:hAnsi="Arial" w:cs="Arial"/>
                <w:sz w:val="16"/>
                <w:szCs w:val="16"/>
                <w:lang w:val="pt-BR" w:eastAsia="es-BO"/>
              </w:rPr>
            </w:pPr>
            <w:r w:rsidRPr="000509DE">
              <w:rPr>
                <w:rFonts w:ascii="Arial" w:hAnsi="Arial" w:cs="Arial"/>
                <w:sz w:val="16"/>
                <w:szCs w:val="16"/>
                <w:lang w:val="pt-BR" w:eastAsia="es-BO"/>
              </w:rPr>
              <w:t>(Consultas Administrativas)</w:t>
            </w:r>
          </w:p>
          <w:p w:rsidR="000509DE" w:rsidRPr="000509DE" w:rsidRDefault="000509DE" w:rsidP="000509DE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r w:rsidRPr="000509DE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 xml:space="preserve">rcontreras@bcb.gob.bo </w:t>
            </w:r>
          </w:p>
          <w:p w:rsidR="000509DE" w:rsidRPr="000509DE" w:rsidRDefault="000509DE" w:rsidP="000509DE">
            <w:pPr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6"/>
                <w:lang w:eastAsia="es-BO"/>
              </w:rPr>
              <w:t>(Consultas Técnicas)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12" w:space="0" w:color="244061"/>
            </w:tcBorders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80"/>
        </w:trPr>
        <w:tc>
          <w:tcPr>
            <w:tcW w:w="9915" w:type="dxa"/>
            <w:gridSpan w:val="42"/>
            <w:tcBorders>
              <w:left w:val="single" w:sz="12" w:space="0" w:color="244061"/>
              <w:right w:val="single" w:sz="12" w:space="0" w:color="244061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159"/>
        </w:trPr>
        <w:tc>
          <w:tcPr>
            <w:tcW w:w="2599" w:type="dxa"/>
            <w:gridSpan w:val="8"/>
            <w:tcBorders>
              <w:left w:val="single" w:sz="12" w:space="0" w:color="244061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6"/>
                <w:szCs w:val="18"/>
                <w:lang w:val="es-419"/>
              </w:rPr>
            </w:pPr>
            <w:r w:rsidRPr="000509DE">
              <w:rPr>
                <w:rFonts w:ascii="Arial" w:hAnsi="Arial" w:cs="Arial"/>
                <w:sz w:val="16"/>
                <w:szCs w:val="18"/>
              </w:rPr>
              <w:t>Cuenta Corriente Fiscal para depósito por concepto de Garantía de Seriedad de Propuesta</w:t>
            </w:r>
            <w:r w:rsidRPr="000509DE">
              <w:rPr>
                <w:rFonts w:ascii="Arial" w:hAnsi="Arial" w:cs="Arial"/>
                <w:sz w:val="16"/>
                <w:szCs w:val="18"/>
                <w:lang w:val="es-419"/>
              </w:rPr>
              <w:t xml:space="preserve"> (Fondos en Custodia)</w:t>
            </w:r>
          </w:p>
          <w:p w:rsidR="000509DE" w:rsidRPr="000509DE" w:rsidRDefault="000509DE" w:rsidP="000509DE">
            <w:pPr>
              <w:jc w:val="right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635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</w:rPr>
              <w:t>Número de Cuenta: 10000041173216</w:t>
            </w:r>
          </w:p>
          <w:p w:rsidR="000509DE" w:rsidRPr="000509DE" w:rsidRDefault="000509DE" w:rsidP="000509DE">
            <w:pPr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</w:rPr>
              <w:t>Banco: Banco Unión S.A.</w:t>
            </w:r>
          </w:p>
          <w:p w:rsidR="000509DE" w:rsidRPr="000509DE" w:rsidRDefault="000509DE" w:rsidP="000509DE">
            <w:pPr>
              <w:rPr>
                <w:rFonts w:ascii="Arial" w:hAnsi="Arial" w:cs="Arial"/>
                <w:sz w:val="16"/>
                <w:szCs w:val="18"/>
              </w:rPr>
            </w:pPr>
            <w:r w:rsidRPr="000509DE">
              <w:rPr>
                <w:rFonts w:ascii="Arial" w:hAnsi="Arial" w:cs="Arial"/>
                <w:sz w:val="16"/>
                <w:szCs w:val="18"/>
              </w:rPr>
              <w:t>Titular: Tesoro General de la Nación</w:t>
            </w:r>
          </w:p>
          <w:p w:rsidR="000509DE" w:rsidRPr="000509DE" w:rsidRDefault="000509DE" w:rsidP="000509DE">
            <w:pPr>
              <w:rPr>
                <w:rFonts w:ascii="Arial" w:hAnsi="Arial" w:cs="Arial"/>
                <w:color w:val="000099"/>
                <w:sz w:val="16"/>
                <w:szCs w:val="18"/>
                <w:highlight w:val="yellow"/>
              </w:rPr>
            </w:pPr>
            <w:r w:rsidRPr="000509DE">
              <w:rPr>
                <w:rFonts w:ascii="Arial" w:hAnsi="Arial" w:cs="Arial"/>
                <w:sz w:val="16"/>
                <w:szCs w:val="18"/>
              </w:rPr>
              <w:t xml:space="preserve">Moneda: Bolivianos. 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12" w:space="0" w:color="244061"/>
            </w:tcBorders>
            <w:shd w:val="clear" w:color="auto" w:fill="auto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9DE" w:rsidRPr="000509DE" w:rsidTr="000509DE">
        <w:trPr>
          <w:trHeight w:val="73"/>
        </w:trPr>
        <w:tc>
          <w:tcPr>
            <w:tcW w:w="9915" w:type="dxa"/>
            <w:gridSpan w:val="42"/>
            <w:tcBorders>
              <w:left w:val="single" w:sz="12" w:space="0" w:color="244061"/>
              <w:bottom w:val="single" w:sz="12" w:space="0" w:color="244061"/>
              <w:right w:val="single" w:sz="12" w:space="0" w:color="244061"/>
            </w:tcBorders>
            <w:vAlign w:val="center"/>
          </w:tcPr>
          <w:p w:rsidR="000509DE" w:rsidRPr="000509DE" w:rsidRDefault="000509DE" w:rsidP="00050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09DE" w:rsidRPr="000509DE" w:rsidRDefault="000509DE" w:rsidP="000509DE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bookmarkStart w:id="1" w:name="_Toc94724713"/>
      <w:r w:rsidRPr="000509DE">
        <w:rPr>
          <w:rFonts w:ascii="Arial" w:eastAsia="Times New Roman" w:hAnsi="Arial" w:cs="Arial"/>
          <w:b/>
          <w:sz w:val="18"/>
          <w:szCs w:val="18"/>
          <w:lang w:val="es-ES" w:eastAsia="es-ES"/>
        </w:rPr>
        <w:t>CRONOGRAMA DE PLAZOS</w:t>
      </w:r>
      <w:bookmarkEnd w:id="1"/>
    </w:p>
    <w:p w:rsidR="000509DE" w:rsidRPr="000509DE" w:rsidRDefault="000509DE" w:rsidP="000509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97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509DE" w:rsidRPr="000509DE" w:rsidTr="000509DE">
        <w:trPr>
          <w:trHeight w:val="2290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509DE" w:rsidRPr="000509DE" w:rsidRDefault="000509DE" w:rsidP="000509DE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De acuerdo con lo establecido en el Artículo 47 de las NB-SABS, los siguientes plazos son de cumplimiento obligatorio:  </w:t>
            </w:r>
          </w:p>
          <w:p w:rsidR="000509DE" w:rsidRPr="000509DE" w:rsidRDefault="000509DE" w:rsidP="000509DE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09DE">
              <w:rPr>
                <w:rFonts w:ascii="Arial" w:eastAsia="Times New Roman" w:hAnsi="Arial" w:cs="Arial"/>
                <w:sz w:val="16"/>
                <w:szCs w:val="18"/>
              </w:rPr>
              <w:t>Presentación de propuestas:</w:t>
            </w:r>
          </w:p>
          <w:p w:rsidR="000509DE" w:rsidRPr="000509DE" w:rsidRDefault="000509DE" w:rsidP="000509DE">
            <w:pPr>
              <w:numPr>
                <w:ilvl w:val="0"/>
                <w:numId w:val="4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09DE">
              <w:rPr>
                <w:rFonts w:ascii="Arial" w:eastAsia="Times New Roman" w:hAnsi="Arial" w:cs="Arial"/>
                <w:sz w:val="16"/>
                <w:szCs w:val="18"/>
              </w:rPr>
              <w:t>Para contrataciones hasta Bs.200.000.- (DOSCIENTOS MIL 00/100 BOLIVIANOS), plazo mínimo cuatro (4) días hábiles;</w:t>
            </w:r>
          </w:p>
          <w:p w:rsidR="000509DE" w:rsidRPr="000509DE" w:rsidRDefault="000509DE" w:rsidP="000509DE">
            <w:pPr>
              <w:numPr>
                <w:ilvl w:val="0"/>
                <w:numId w:val="4"/>
              </w:numPr>
              <w:spacing w:after="0" w:line="240" w:lineRule="auto"/>
              <w:ind w:left="781" w:right="113" w:hanging="425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09DE">
              <w:rPr>
                <w:rFonts w:ascii="Arial" w:eastAsia="Times New Roman" w:hAnsi="Arial" w:cs="Arial"/>
                <w:sz w:val="16"/>
                <w:szCs w:val="18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509DE" w:rsidRPr="000509DE" w:rsidRDefault="000509DE" w:rsidP="000509DE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6"/>
                <w:szCs w:val="18"/>
                <w:lang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8"/>
                <w:lang w:eastAsia="es-ES"/>
              </w:rPr>
              <w:t xml:space="preserve">      Ambos computables a partir del día siguiente hábil de la publicación de la convocatoria en el SICOES;</w:t>
            </w:r>
          </w:p>
          <w:p w:rsidR="000509DE" w:rsidRPr="000509DE" w:rsidRDefault="000509DE" w:rsidP="000509DE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09DE">
              <w:rPr>
                <w:rFonts w:ascii="Arial" w:eastAsia="Times New Roman" w:hAnsi="Arial" w:cs="Arial"/>
                <w:sz w:val="16"/>
                <w:szCs w:val="18"/>
              </w:rPr>
              <w:t>Presentación de documentos para la formalización de la contratación, plazo de entrega de documentos no menor a cuatro (4) días hábiles;</w:t>
            </w:r>
          </w:p>
          <w:p w:rsidR="000509DE" w:rsidRPr="000509DE" w:rsidRDefault="000509DE" w:rsidP="000509DE">
            <w:pPr>
              <w:numPr>
                <w:ilvl w:val="2"/>
                <w:numId w:val="2"/>
              </w:numPr>
              <w:spacing w:after="0" w:line="240" w:lineRule="auto"/>
              <w:ind w:left="356" w:right="113" w:hanging="284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0509DE">
              <w:rPr>
                <w:rFonts w:ascii="Arial" w:eastAsia="Times New Roman" w:hAnsi="Arial" w:cs="Arial"/>
                <w:sz w:val="16"/>
                <w:szCs w:val="18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0509DE" w:rsidRPr="000509DE" w:rsidRDefault="000509DE" w:rsidP="000509DE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509DE">
              <w:rPr>
                <w:rFonts w:ascii="Arial" w:eastAsia="Times New Roman" w:hAnsi="Arial" w:cs="Arial"/>
                <w:b/>
                <w:sz w:val="16"/>
                <w:szCs w:val="18"/>
                <w:lang w:eastAsia="es-ES"/>
              </w:rPr>
              <w:t>El incumplimiento a los plazos señalados será considerado como inobservancia a la normativa.</w:t>
            </w:r>
          </w:p>
        </w:tc>
      </w:tr>
    </w:tbl>
    <w:p w:rsidR="000509DE" w:rsidRPr="000509DE" w:rsidRDefault="000509DE" w:rsidP="000509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0509DE" w:rsidRPr="000509DE" w:rsidRDefault="000509DE" w:rsidP="000509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0509DE">
        <w:rPr>
          <w:rFonts w:ascii="Arial" w:eastAsia="Times New Roman" w:hAnsi="Arial" w:cs="Arial"/>
          <w:sz w:val="18"/>
          <w:szCs w:val="18"/>
          <w:lang w:val="es-ES" w:eastAsia="es-ES"/>
        </w:rPr>
        <w:t>El proceso de contratación de servicios generales, se sujetará al siguiente Cronograma de Plazos:</w:t>
      </w:r>
    </w:p>
    <w:tbl>
      <w:tblPr>
        <w:tblW w:w="5587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3334"/>
        <w:gridCol w:w="318"/>
        <w:gridCol w:w="62"/>
        <w:gridCol w:w="128"/>
        <w:gridCol w:w="150"/>
        <w:gridCol w:w="141"/>
        <w:gridCol w:w="150"/>
        <w:gridCol w:w="402"/>
        <w:gridCol w:w="150"/>
        <w:gridCol w:w="590"/>
        <w:gridCol w:w="164"/>
        <w:gridCol w:w="150"/>
        <w:gridCol w:w="590"/>
        <w:gridCol w:w="91"/>
        <w:gridCol w:w="60"/>
        <w:gridCol w:w="88"/>
        <w:gridCol w:w="256"/>
        <w:gridCol w:w="91"/>
        <w:gridCol w:w="228"/>
        <w:gridCol w:w="150"/>
        <w:gridCol w:w="88"/>
        <w:gridCol w:w="3199"/>
        <w:gridCol w:w="135"/>
      </w:tblGrid>
      <w:tr w:rsidR="000509DE" w:rsidRPr="000509DE" w:rsidTr="000509DE">
        <w:trPr>
          <w:trHeight w:val="284"/>
        </w:trPr>
        <w:tc>
          <w:tcPr>
            <w:tcW w:w="5000" w:type="pct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7365D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bookmarkStart w:id="2" w:name="_GoBack"/>
            <w:bookmarkEnd w:id="2"/>
            <w:r w:rsidRPr="000509D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CRONOGRAMA DE PLAZOS </w:t>
            </w:r>
          </w:p>
        </w:tc>
      </w:tr>
      <w:tr w:rsidR="000509DE" w:rsidRPr="000509DE" w:rsidTr="000E6445">
        <w:trPr>
          <w:trHeight w:val="123"/>
        </w:trPr>
        <w:tc>
          <w:tcPr>
            <w:tcW w:w="166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ACTIVIDAD</w:t>
            </w:r>
          </w:p>
        </w:tc>
        <w:tc>
          <w:tcPr>
            <w:tcW w:w="102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703" w:type="pct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HORA</w:t>
            </w:r>
          </w:p>
        </w:tc>
        <w:tc>
          <w:tcPr>
            <w:tcW w:w="1617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LUGAR</w:t>
            </w:r>
          </w:p>
        </w:tc>
      </w:tr>
      <w:tr w:rsidR="000509DE" w:rsidRPr="000509DE" w:rsidTr="000E6445">
        <w:trPr>
          <w:trHeight w:val="130"/>
        </w:trPr>
        <w:tc>
          <w:tcPr>
            <w:tcW w:w="152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508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Publicación del DBC en el SICOES </w:t>
            </w:r>
            <w:r w:rsidRPr="000509DE">
              <w:rPr>
                <w:rFonts w:ascii="Arial" w:eastAsia="Times New Roman" w:hAnsi="Arial" w:cs="Arial"/>
                <w:sz w:val="18"/>
                <w:szCs w:val="18"/>
                <w:lang w:eastAsia="es-BO"/>
              </w:rPr>
              <w:t>(*)</w:t>
            </w:r>
          </w:p>
        </w:tc>
        <w:tc>
          <w:tcPr>
            <w:tcW w:w="14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right="329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rPr>
          <w:trHeight w:val="53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2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Inspección previa (No es obligatoria)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14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right="49"/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Piso 5 Edificio Principal del Banco Central de Bolivia, calle Ayacucho esquina Mercado. La Paz – Bolivia en coordinación con el Departamento de Bienes y Servicios (Roxana Contreras Cárdenas interno 4504)</w:t>
            </w:r>
          </w:p>
        </w:tc>
        <w:tc>
          <w:tcPr>
            <w:tcW w:w="6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64"/>
        </w:trPr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2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Consultas Escritas (No es obligatoria)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---</w:t>
            </w: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7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Reunión Informativa de aclaración (No es obligatoria)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263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24 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30</w:t>
            </w:r>
          </w:p>
        </w:tc>
        <w:tc>
          <w:tcPr>
            <w:tcW w:w="14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Piso 7 (Dpto. de Compras y Contrataciones), edificio principal del BCB – Calle Ayacucho esq. Mercado, La Paz – Bolivia o conectarse al siguiente enlace a través de zoom:</w:t>
            </w:r>
            <w:r w:rsidRPr="000509DE"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  <w:t>https://bcb-gob-bo.zoom.us/j/87328444764?pwd=2zTbfjQq2TNpiIJWL3rfEl76FhKW7S.1</w:t>
            </w:r>
          </w:p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  <w:t>ID de reunión: 873 2844 4764</w:t>
            </w:r>
          </w:p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color w:val="1F497D"/>
                <w:sz w:val="14"/>
                <w:szCs w:val="14"/>
                <w:lang w:val="es-ES" w:eastAsia="es-ES"/>
              </w:rPr>
              <w:t>Código de acceso: 167775</w:t>
            </w:r>
          </w:p>
        </w:tc>
        <w:tc>
          <w:tcPr>
            <w:tcW w:w="6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2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3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Presentación de Propuestas (fecha límite)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Hora</w:t>
            </w: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655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00</w:t>
            </w:r>
          </w:p>
        </w:tc>
        <w:tc>
          <w:tcPr>
            <w:tcW w:w="14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numPr>
                <w:ilvl w:val="0"/>
                <w:numId w:val="5"/>
              </w:numPr>
              <w:spacing w:after="0" w:line="240" w:lineRule="auto"/>
              <w:ind w:left="208" w:hanging="196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MX" w:eastAsia="es-ES"/>
              </w:rPr>
            </w:pPr>
            <w:r w:rsidRPr="000509DE">
              <w:rPr>
                <w:rFonts w:ascii="Arial" w:eastAsia="Times New Roman" w:hAnsi="Arial" w:cs="Arial"/>
                <w:b/>
                <w:sz w:val="14"/>
                <w:szCs w:val="14"/>
                <w:lang w:val="es-MX" w:eastAsia="es-ES"/>
              </w:rPr>
              <w:t xml:space="preserve">En forma electrónica: </w:t>
            </w:r>
          </w:p>
          <w:p w:rsidR="000509DE" w:rsidRPr="000509DE" w:rsidRDefault="000509DE" w:rsidP="000509DE">
            <w:pPr>
              <w:spacing w:after="0" w:line="240" w:lineRule="auto"/>
              <w:ind w:left="222"/>
              <w:jc w:val="both"/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>A través del RUPE de conformidad al procedimiento establecido en el presente DBC.</w:t>
            </w:r>
          </w:p>
          <w:p w:rsidR="000509DE" w:rsidRPr="000509DE" w:rsidRDefault="000509DE" w:rsidP="000509DE">
            <w:pPr>
              <w:numPr>
                <w:ilvl w:val="0"/>
                <w:numId w:val="5"/>
              </w:numPr>
              <w:spacing w:after="0" w:line="240" w:lineRule="auto"/>
              <w:ind w:left="301" w:hanging="283"/>
              <w:jc w:val="both"/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>En caso de presentación de la Garantía de Seriedad de Propuesta en forma física:</w:t>
            </w:r>
          </w:p>
          <w:p w:rsidR="000509DE" w:rsidRPr="000509DE" w:rsidRDefault="000509DE" w:rsidP="000509DE">
            <w:pPr>
              <w:spacing w:after="0" w:line="240" w:lineRule="auto"/>
              <w:ind w:left="16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es-MX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MX" w:eastAsia="es-ES"/>
              </w:rPr>
              <w:t>Ventanilla Única de Correspondencia, ubicada en Planta Baja del Edificio Principal del BCB, calle Ayacucho esquina Mercado, La Paz – Bolivia, considerar lo señalado en numeral 13.1.4, Parte I del presente DBC, en cuyo caso el sobre podrá estar rotulado identificando el objeto del proceso de contratación y el número de CUCE.</w:t>
            </w:r>
          </w:p>
        </w:tc>
        <w:tc>
          <w:tcPr>
            <w:tcW w:w="6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2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3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6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Inicio de Subasta Electrónica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555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14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7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Cierre preliminar de Subasta Electrónica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50</w:t>
            </w:r>
          </w:p>
        </w:tc>
        <w:tc>
          <w:tcPr>
            <w:tcW w:w="14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8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Apertura de Propuestas (fecha límite) 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Hora</w:t>
            </w: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Min.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rPr>
          <w:trHeight w:val="1171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01</w:t>
            </w:r>
          </w:p>
        </w:tc>
        <w:tc>
          <w:tcPr>
            <w:tcW w:w="14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 xml:space="preserve">Piso 7, Dpto. de Compras y Contrataciones del edificio principal del BCB o ingresar al siguiente enlace a través de zoom: </w:t>
            </w:r>
          </w:p>
          <w:p w:rsidR="000509DE" w:rsidRPr="000509DE" w:rsidRDefault="000509DE" w:rsidP="000509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https://bcb-gob-bo.zoom.us/j/87677191488?pwd=NPIOA0mWKb7oXM2BVBuCXDLF4S8aSc.1</w:t>
            </w:r>
          </w:p>
          <w:p w:rsidR="000509DE" w:rsidRPr="000509DE" w:rsidRDefault="000509DE" w:rsidP="000509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ID de reunión: 876 7719 1488</w:t>
            </w:r>
          </w:p>
          <w:p w:rsidR="000509DE" w:rsidRPr="000509DE" w:rsidRDefault="000509DE" w:rsidP="000509D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Código de acceso: 490735</w:t>
            </w:r>
          </w:p>
        </w:tc>
        <w:tc>
          <w:tcPr>
            <w:tcW w:w="6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0509DE" w:rsidRPr="000509DE" w:rsidTr="000E6445"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2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3" w:type="pct"/>
            <w:gridSpan w:val="8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9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Informe de Evaluación y Recomendación de Adjudicación o Declaratoria Desierta (fecha límite)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rPr>
          <w:trHeight w:val="53"/>
        </w:trPr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2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rPr>
          <w:trHeight w:val="74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10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Adjudicación o Declaratoria Desierta (fecha límite)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-62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2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11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Notificación de la adjudicación o declaratoria desierta (fecha límite)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rPr>
          <w:trHeight w:val="173"/>
        </w:trPr>
        <w:tc>
          <w:tcPr>
            <w:tcW w:w="15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rPr>
          <w:trHeight w:val="53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02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12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Presentación de documentos para la formalización de la contratación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0509DE" w:rsidRPr="000509DE" w:rsidTr="000E6445">
        <w:tc>
          <w:tcPr>
            <w:tcW w:w="1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1020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tabs>
                <w:tab w:val="left" w:pos="540"/>
              </w:tabs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150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>Suscripción de Contrato o emisión de la Orden de Servicio</w:t>
            </w: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Times New Roman"/>
                <w:i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14"/>
                <w:szCs w:val="1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</w:tr>
      <w:tr w:rsidR="000509DE" w:rsidRPr="000509DE" w:rsidTr="000E6445">
        <w:trPr>
          <w:trHeight w:val="190"/>
        </w:trPr>
        <w:tc>
          <w:tcPr>
            <w:tcW w:w="15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150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val="es-ES" w:eastAsia="es-ES"/>
              </w:rPr>
            </w:pPr>
          </w:p>
        </w:tc>
        <w:tc>
          <w:tcPr>
            <w:tcW w:w="14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0509DE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2026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es-ES" w:eastAsia="es-ES"/>
              </w:rPr>
            </w:pPr>
          </w:p>
        </w:tc>
      </w:tr>
      <w:tr w:rsidR="000509DE" w:rsidRPr="000509DE" w:rsidTr="000E6445">
        <w:tc>
          <w:tcPr>
            <w:tcW w:w="15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738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4"/>
                <w:szCs w:val="4"/>
                <w:lang w:val="es-ES" w:eastAsia="es-ES"/>
              </w:rPr>
            </w:pPr>
          </w:p>
        </w:tc>
        <w:tc>
          <w:tcPr>
            <w:tcW w:w="722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703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1555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  <w:tc>
          <w:tcPr>
            <w:tcW w:w="62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509DE" w:rsidRPr="000509DE" w:rsidRDefault="000509DE" w:rsidP="000509DE">
            <w:pPr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4"/>
                <w:szCs w:val="4"/>
                <w:lang w:val="es-ES" w:eastAsia="es-ES"/>
              </w:rPr>
            </w:pPr>
          </w:p>
        </w:tc>
      </w:tr>
    </w:tbl>
    <w:p w:rsidR="00DF2A6C" w:rsidRDefault="000509DE" w:rsidP="000509DE">
      <w:pPr>
        <w:spacing w:after="0" w:line="240" w:lineRule="auto"/>
      </w:pPr>
      <w:r w:rsidRPr="000509DE">
        <w:rPr>
          <w:rFonts w:ascii="Arial" w:eastAsia="Times New Roman" w:hAnsi="Arial" w:cs="Arial"/>
          <w:i/>
          <w:sz w:val="12"/>
          <w:szCs w:val="18"/>
          <w:lang w:eastAsia="es-ES"/>
        </w:rPr>
        <w:t>(*) Los plazos del proceso de contratación se computarán a partir del día siguiente hábil de la publicación en el SICOES.</w:t>
      </w:r>
    </w:p>
    <w:sectPr w:rsidR="00DF2A6C" w:rsidSect="000509DE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68FAA53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44272"/>
    <w:multiLevelType w:val="hybridMultilevel"/>
    <w:tmpl w:val="C4EE75EE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45E185D"/>
    <w:multiLevelType w:val="hybridMultilevel"/>
    <w:tmpl w:val="1708FCE2"/>
    <w:lvl w:ilvl="0" w:tplc="400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7F7C04A2"/>
    <w:multiLevelType w:val="multilevel"/>
    <w:tmpl w:val="37FC3F30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DE"/>
    <w:rsid w:val="000509DE"/>
    <w:rsid w:val="000E6445"/>
    <w:rsid w:val="00D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E040D-B5AC-4BE3-A8B7-9D18BEC9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50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509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50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1358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1</cp:revision>
  <dcterms:created xsi:type="dcterms:W3CDTF">2026-02-20T00:11:00Z</dcterms:created>
  <dcterms:modified xsi:type="dcterms:W3CDTF">2026-02-20T00:23:00Z</dcterms:modified>
</cp:coreProperties>
</file>