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C5" w:rsidRPr="00AD44C5" w:rsidRDefault="00BE1C37" w:rsidP="00AD44C5">
      <w:pPr>
        <w:jc w:val="center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78EAE" wp14:editId="61297410">
                <wp:simplePos x="0" y="0"/>
                <wp:positionH relativeFrom="column">
                  <wp:posOffset>1289908</wp:posOffset>
                </wp:positionH>
                <wp:positionV relativeFrom="paragraph">
                  <wp:posOffset>-524493</wp:posOffset>
                </wp:positionV>
                <wp:extent cx="3326130" cy="860425"/>
                <wp:effectExtent l="0" t="0" r="0" b="12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C37" w:rsidRPr="00BE1C37" w:rsidRDefault="00BE1C37" w:rsidP="00BE1C37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1C37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78EA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01.55pt;margin-top:-41.3pt;width:261.9pt;height:67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" filled="f" stroked="f">
                <v:textbox style="mso-fit-shape-to-text:t">
                  <w:txbxContent>
                    <w:p w:rsidR="00BE1C37" w:rsidRPr="00BE1C37" w:rsidRDefault="00BE1C37" w:rsidP="00BE1C37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1C37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CONVOCATORIA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83"/>
        <w:gridCol w:w="535"/>
        <w:gridCol w:w="136"/>
        <w:gridCol w:w="16"/>
        <w:gridCol w:w="60"/>
        <w:gridCol w:w="16"/>
        <w:gridCol w:w="9"/>
        <w:gridCol w:w="4317"/>
        <w:gridCol w:w="2693"/>
      </w:tblGrid>
      <w:tr w:rsidR="00AD44C5" w:rsidRPr="00AD44C5" w:rsidTr="002E07EA">
        <w:trPr>
          <w:trHeight w:val="1700"/>
        </w:trPr>
        <w:tc>
          <w:tcPr>
            <w:tcW w:w="2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B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4" name="Imagen 4" descr="Descripción: 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0"/>
                <w:szCs w:val="10"/>
                <w:lang w:val="es-ES"/>
              </w:rPr>
            </w:pPr>
          </w:p>
        </w:tc>
        <w:tc>
          <w:tcPr>
            <w:tcW w:w="508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/>
              </w:rPr>
              <w:t>BANCO CENTRAL DE BOLIVIA</w:t>
            </w:r>
          </w:p>
          <w:p w:rsidR="00AD44C5" w:rsidRPr="00AD44C5" w:rsidRDefault="00AD44C5" w:rsidP="00AD44C5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LICITACIÓN PÚBLICA</w:t>
            </w:r>
            <w:r w:rsidR="00EA4CD2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 xml:space="preserve"> NACIONAL </w:t>
            </w:r>
            <w:r w:rsidR="000C63B9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N° 006</w:t>
            </w: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/20</w:t>
            </w:r>
            <w:r w:rsidR="000C63B9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25</w:t>
            </w:r>
          </w:p>
          <w:p w:rsidR="00AD44C5" w:rsidRPr="00AD44C5" w:rsidRDefault="00AD44C5" w:rsidP="00AD44C5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PRIMERA CONVOCATORIA</w:t>
            </w:r>
          </w:p>
          <w:p w:rsidR="00AD44C5" w:rsidRPr="00AD44C5" w:rsidRDefault="00AD44C5" w:rsidP="00AD44C5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i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 xml:space="preserve">CÓDIGO BCB: </w:t>
            </w:r>
            <w:r w:rsidR="000E043E" w:rsidRPr="000E043E">
              <w:rPr>
                <w:rFonts w:ascii="Arial Narrow" w:eastAsia="Times New Roman" w:hAnsi="Arial Narrow" w:cs="Arial"/>
                <w:b/>
                <w:bCs/>
                <w:color w:val="0000FF"/>
                <w:sz w:val="19"/>
                <w:szCs w:val="19"/>
              </w:rPr>
              <w:t>LPN N°006/2025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45085</wp:posOffset>
                  </wp:positionV>
                  <wp:extent cx="935355" cy="95948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4C5" w:rsidRPr="00AD44C5" w:rsidTr="002E07EA">
        <w:trPr>
          <w:trHeight w:val="350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Se convoca públicamente a presentar propuestas para el proceso detallado a continuación, para lo cual l</w:t>
            </w:r>
            <w:r w:rsidRPr="00AD44C5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os interesados podrán recabar el Documento Base de Contratación (DBC) en el sitio Web del SICOES: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604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0E043E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E043E">
              <w:rPr>
                <w:rFonts w:ascii="Arial Narrow" w:eastAsia="Times New Roman" w:hAnsi="Arial Narrow" w:cs="Arial"/>
                <w:b/>
                <w:bCs/>
                <w:color w:val="0000FF"/>
                <w:szCs w:val="28"/>
              </w:rPr>
              <w:t>SERVICIO RECURRENTE DE TRANSPORTE DE MATERIAL MONETARIO (MONEDA NACIONAL) A NIVEL NACIONAL - GESTIÓN 2026</w:t>
            </w:r>
          </w:p>
        </w:tc>
      </w:tr>
      <w:tr w:rsidR="00AD44C5" w:rsidRPr="00AD44C5" w:rsidTr="002E07EA">
        <w:trPr>
          <w:trHeight w:val="4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0E043E" w:rsidP="000E0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25</w:t>
            </w:r>
            <w:r w:rsidR="00AD44C5" w:rsidRPr="00AD44C5"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-0951-00-</w:t>
            </w:r>
            <w:r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1619791</w:t>
            </w:r>
            <w:r w:rsidR="00AD44C5" w:rsidRPr="00AD44C5"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-1-1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0E043E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E043E">
              <w:rPr>
                <w:rFonts w:ascii="Arial Narrow" w:eastAsia="Times New Roman" w:hAnsi="Arial Narrow" w:cs="Arial"/>
                <w:color w:val="0000FF"/>
                <w:sz w:val="19"/>
                <w:szCs w:val="19"/>
              </w:rPr>
              <w:t>Convocatoria Pública Nacional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1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0E043E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E043E">
              <w:rPr>
                <w:rFonts w:ascii="Arial Narrow" w:eastAsia="Times New Roman" w:hAnsi="Arial Narrow" w:cs="Arial"/>
                <w:color w:val="0000FF"/>
                <w:sz w:val="19"/>
                <w:szCs w:val="19"/>
              </w:rPr>
              <w:t>Por Lotes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1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Precio Evaluado Más Bajo (PEMB)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051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593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3685"/>
              <w:gridCol w:w="1701"/>
            </w:tblGrid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43E" w:rsidRPr="00DB0C96" w:rsidRDefault="000E043E" w:rsidP="000E043E">
                  <w:pPr>
                    <w:ind w:left="-245"/>
                    <w:rPr>
                      <w:sz w:val="24"/>
                      <w:szCs w:val="24"/>
                      <w:lang w:eastAsia="es-BO"/>
                    </w:rPr>
                  </w:pPr>
                </w:p>
              </w:tc>
              <w:tc>
                <w:tcPr>
                  <w:tcW w:w="53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lang w:eastAsia="es-BO"/>
                    </w:rPr>
                    <w:t>Lote I: Servicio de Transporte de Material Monetario 1</w:t>
                  </w:r>
                </w:p>
              </w:tc>
            </w:tr>
            <w:tr w:rsidR="000E043E" w:rsidRPr="00DB0C96" w:rsidTr="00AC18A4">
              <w:trPr>
                <w:trHeight w:val="912"/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Ítem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Detalle de  tramos ida o vuelta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 xml:space="preserve">Precio unitario   (referencial) </w:t>
                  </w:r>
                </w:p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Bs.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Cochabamba - La Paz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4.933,50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Cochabamba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18,49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Santa Cruz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6.072,00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Santa Cruz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20,21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Tarija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5.570,43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kiloTarija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16,18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Oruro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5.451,00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Oruro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  4,38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Potosí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8.050,00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Potosí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  4,38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Sucre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4.933,50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Sucre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16,76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Caranavi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11.040,00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Caranavi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  4,38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Bermejo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11.402,66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Bermejo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Montero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6.403,20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lastRenderedPageBreak/>
                    <w:t>18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Montero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20,51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Llallagua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10.695,00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Llallagua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  4,38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Villazón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18.975,00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Villazón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viajeTupiza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17.825,00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basepor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kilo Tupiza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Quillacollo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6.600,00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Quillacollo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20,49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Yacuiba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18.692,71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Yacuiba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41,05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Villamontes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15.755,00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Villamontes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San Ignacio de Velasco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10.925,00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San Ignacio de Velasco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21,25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Vallegrande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14.468,15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Vallegrande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San José de Chiquitos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17.480,00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San José de Chiquitos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Warnes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5.175,00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Warnes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Minero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9.385,15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Minero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Yapacaní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10.005,00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Yapacaní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San Julián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9.969,91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San Julián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Uyuni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19.665,00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Uyuni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  4,38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Aiquile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13.267,91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Aiquile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 Sacaba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6.000,00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lastRenderedPageBreak/>
                    <w:t>50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 Sacaba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20,49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de viaje Villa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Tunari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13.014,55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Tarifa base por kilo Villa </w:t>
                  </w: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Tunari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Monteagudo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6.403,20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por kilo Monteagudo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Ctarifa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base de viaje Camargo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14.365,08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proofErr w:type="spellStart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Ctarifa</w:t>
                  </w:r>
                  <w:proofErr w:type="spellEnd"/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base por kilo Camargo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   21,75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>Tarifa base de viaje La Paz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color w:val="000000"/>
                      <w:sz w:val="14"/>
                      <w:lang w:eastAsia="es-BO"/>
                    </w:rPr>
                    <w:t xml:space="preserve">                           264,00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sz w:val="14"/>
                      <w:lang w:eastAsia="es-BO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sz w:val="14"/>
                      <w:lang w:eastAsia="es-BO"/>
                    </w:rPr>
                  </w:pPr>
                </w:p>
              </w:tc>
            </w:tr>
            <w:tr w:rsidR="000E043E" w:rsidRPr="00DB0C96" w:rsidTr="00AC18A4">
              <w:trPr>
                <w:trHeight w:val="167"/>
                <w:jc w:val="center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43E" w:rsidRPr="00DB0C96" w:rsidRDefault="000E043E" w:rsidP="000E043E">
                  <w:pPr>
                    <w:ind w:right="55"/>
                    <w:rPr>
                      <w:rFonts w:ascii="Arial" w:hAnsi="Arial" w:cs="Arial"/>
                      <w:bCs/>
                      <w:lang w:eastAsia="es-BO"/>
                    </w:rPr>
                  </w:pPr>
                </w:p>
              </w:tc>
              <w:tc>
                <w:tcPr>
                  <w:tcW w:w="53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Cs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Cs/>
                      <w:lang w:eastAsia="es-BO"/>
                    </w:rPr>
                    <w:t>Lote II: Servicio de Transporte de Material Monetario 2</w:t>
                  </w:r>
                </w:p>
              </w:tc>
            </w:tr>
            <w:tr w:rsidR="000E043E" w:rsidRPr="00DB0C96" w:rsidTr="00AC18A4">
              <w:trPr>
                <w:trHeight w:val="731"/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Ítem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Detalle de tramos ida o vuelta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 xml:space="preserve">Precio unitario </w:t>
                  </w:r>
                </w:p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 xml:space="preserve">(referencial) </w:t>
                  </w:r>
                </w:p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  <w:t>Bs.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Tarifa base de viaje Trinidad - La Paz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13.946,58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Tarifa base por kilo Trinidad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        47,40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Tarifa base de viaje Cobija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12.848,71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Tarifa base por kilo Cobija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        38,63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Riberalta</w:t>
                  </w:r>
                  <w:proofErr w:type="spellEnd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45.257,12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Riberalta</w:t>
                  </w:r>
                  <w:proofErr w:type="spellEnd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        29,96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Tarifa base de viaje </w:t>
                  </w:r>
                  <w:proofErr w:type="spellStart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Guayaramerín</w:t>
                  </w:r>
                  <w:proofErr w:type="spellEnd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45.532,88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lang w:eastAsia="es-BO"/>
                    </w:rPr>
                    <w:t>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Tarifa base por kilo </w:t>
                  </w:r>
                  <w:proofErr w:type="spellStart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Guayaramerín</w:t>
                  </w:r>
                  <w:proofErr w:type="spellEnd"/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- La Paz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043E" w:rsidRPr="00DB0C96" w:rsidRDefault="000E043E" w:rsidP="000E043E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eastAsia="es-BO"/>
                    </w:rPr>
                  </w:pPr>
                  <w:r w:rsidRPr="00DB0C9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                             32,69 </w:t>
                  </w:r>
                </w:p>
              </w:tc>
            </w:tr>
            <w:tr w:rsidR="000E043E" w:rsidRPr="00DB0C96" w:rsidTr="00AC18A4">
              <w:trPr>
                <w:trHeight w:val="243"/>
                <w:jc w:val="center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43E" w:rsidRPr="00DB0C96" w:rsidRDefault="000E043E" w:rsidP="000E043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eastAsia="es-BO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43E" w:rsidRPr="00DB0C96" w:rsidRDefault="000E043E" w:rsidP="000E043E">
                  <w:pPr>
                    <w:rPr>
                      <w:sz w:val="14"/>
                      <w:lang w:eastAsia="es-BO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43E" w:rsidRPr="00DB0C96" w:rsidRDefault="000E043E" w:rsidP="000E043E">
                  <w:pPr>
                    <w:rPr>
                      <w:sz w:val="14"/>
                      <w:lang w:eastAsia="es-BO"/>
                    </w:rPr>
                  </w:pPr>
                </w:p>
              </w:tc>
            </w:tr>
          </w:tbl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0E043E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</w:pPr>
            <w:r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Yerko Palacios Téllez</w:t>
            </w:r>
            <w:r w:rsidR="00AD44C5"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–Profesional en Compras y Contrataciones (Consultas Administrativas)</w:t>
            </w:r>
          </w:p>
          <w:p w:rsidR="00AD44C5" w:rsidRPr="00AD44C5" w:rsidRDefault="000E043E" w:rsidP="000E0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Grover</w:t>
            </w:r>
            <w:proofErr w:type="spellEnd"/>
            <w:r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 Mamani </w:t>
            </w:r>
            <w:proofErr w:type="spellStart"/>
            <w:r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Quispe</w:t>
            </w:r>
            <w:r w:rsidR="00AD44C5"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o</w:t>
            </w:r>
            <w:proofErr w:type="spellEnd"/>
            <w:r w:rsidR="00AD44C5"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 – </w:t>
            </w:r>
            <w:r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Profesional en gestión de material Monetario </w:t>
            </w:r>
            <w:r w:rsidR="00AD44C5"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(Consultas Técnicas).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357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0E0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2409090 –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Int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. 471</w:t>
            </w:r>
            <w:r w:rsidR="000E043E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7</w:t>
            </w: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 (Consultas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Adms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.),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Int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. </w:t>
            </w:r>
            <w:r w:rsidR="000E043E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1975</w:t>
            </w: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 (Consultas Técnicas)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2664790</w:t>
            </w:r>
          </w:p>
        </w:tc>
      </w:tr>
      <w:tr w:rsidR="00AD44C5" w:rsidRPr="00AD44C5" w:rsidTr="002E07EA">
        <w:trPr>
          <w:trHeight w:val="4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664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BC3FB9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hyperlink r:id="rId8" w:history="1">
              <w:r w:rsidR="00EA4CD2" w:rsidRPr="0021379C">
                <w:rPr>
                  <w:rStyle w:val="Hipervnculo"/>
                  <w:rFonts w:ascii="Arial Narrow" w:eastAsia="Times New Roman" w:hAnsi="Arial Narrow" w:cs="Arial"/>
                  <w:sz w:val="19"/>
                  <w:szCs w:val="19"/>
                  <w:lang w:val="es-ES"/>
                </w:rPr>
                <w:t>ypalacios@bcb.gob.bo</w:t>
              </w:r>
            </w:hyperlink>
            <w:r w:rsidR="00AD44C5"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</w:t>
            </w:r>
            <w:bookmarkStart w:id="0" w:name="_GoBack"/>
            <w:bookmarkEnd w:id="0"/>
            <w:r w:rsidR="00AD44C5"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(Consultas Administrativas) </w:t>
            </w:r>
          </w:p>
          <w:p w:rsidR="00AD44C5" w:rsidRPr="00AD44C5" w:rsidRDefault="00EA4CD2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gqmamani</w:t>
            </w:r>
            <w:hyperlink r:id="rId9" w:history="1">
              <w:r w:rsidR="00AD44C5" w:rsidRPr="00AD44C5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/>
                </w:rPr>
                <w:t>@bcb.gob.bo</w:t>
              </w:r>
            </w:hyperlink>
            <w:r w:rsidR="00AD44C5"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(Consultas Técnicas)</w:t>
            </w:r>
          </w:p>
        </w:tc>
      </w:tr>
      <w:tr w:rsidR="00AD44C5" w:rsidRPr="00AD44C5" w:rsidTr="002E07EA">
        <w:trPr>
          <w:trHeight w:val="7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CD2" w:rsidRPr="00EA4CD2" w:rsidRDefault="00EA4CD2" w:rsidP="00EA4CD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</w:pP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Hasta horas 16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0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0 del día </w:t>
            </w: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jueves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11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12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2025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, </w:t>
            </w:r>
            <w:r w:rsidR="00AD44C5" w:rsidRPr="00EA4CD2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(</w:t>
            </w:r>
            <w:r w:rsidRPr="00EA4CD2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Nota dirigida al Gerente General del BCB-RPC:</w:t>
            </w:r>
          </w:p>
          <w:p w:rsidR="00AD44C5" w:rsidRPr="00AD44C5" w:rsidRDefault="00EA4CD2" w:rsidP="00EA4CD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EA4CD2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En forma física: Planta Baja, Ventanilla Única de Tramites del Edif. Principal del BCB, o</w:t>
            </w:r>
            <w:r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 xml:space="preserve"> </w:t>
            </w:r>
            <w:r w:rsidRPr="00EA4CD2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En forma electrónica: Al correo electrónico gqmamani@bcb.gob.bo o</w:t>
            </w:r>
            <w:r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 xml:space="preserve"> </w:t>
            </w:r>
            <w:hyperlink r:id="rId10" w:history="1">
              <w:r w:rsidRPr="00EA4CD2">
                <w:rPr>
                  <w:rFonts w:ascii="Arial Narrow" w:hAnsi="Arial Narrow"/>
                  <w:color w:val="0000FF"/>
                  <w:sz w:val="19"/>
                  <w:szCs w:val="19"/>
                  <w:lang w:val="es-ES"/>
                </w:rPr>
                <w:t>ypalacios@bcb.gob.bo</w:t>
              </w:r>
            </w:hyperlink>
            <w:r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 xml:space="preserve"> </w:t>
            </w:r>
            <w:r w:rsidRPr="00EA4CD2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/>
              </w:rPr>
              <w:t>Hasta horas: 16:00 pm</w:t>
            </w:r>
            <w:r w:rsidR="00AD44C5"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 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CD2" w:rsidRPr="00EA4CD2" w:rsidRDefault="00AD44C5" w:rsidP="00EA4CD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El día lunes 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15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12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2025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, a horas 10: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0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0 </w:t>
            </w:r>
            <w:r w:rsidR="00EA4CD2" w:rsidRPr="00EA4CD2">
              <w:rPr>
                <w:rFonts w:ascii="Arial Narrow" w:eastAsia="Times New Roman" w:hAnsi="Arial Narrow" w:cs="Arial"/>
                <w:b/>
                <w:i/>
                <w:sz w:val="19"/>
                <w:szCs w:val="19"/>
              </w:rPr>
              <w:t>(</w:t>
            </w:r>
            <w:r w:rsidR="00EA4CD2" w:rsidRPr="00EA4CD2">
              <w:rPr>
                <w:rFonts w:ascii="Arial Narrow" w:eastAsia="Times New Roman" w:hAnsi="Arial Narrow" w:cs="Arial"/>
                <w:b/>
                <w:sz w:val="19"/>
                <w:szCs w:val="19"/>
              </w:rPr>
              <w:t>Piso 7, Dpto. de Compras y Contrataciones, Edificio principal del BCB – Calle Ayacucho, Esq. Mercado, La Paz – Bolivia o conectarse al siguiente enlace a través del zoom:</w:t>
            </w:r>
          </w:p>
          <w:p w:rsidR="00AD44C5" w:rsidRPr="00EA4CD2" w:rsidRDefault="00BC3FB9" w:rsidP="00EA4CD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hyperlink r:id="rId11" w:history="1">
              <w:r w:rsidR="00EA4CD2" w:rsidRPr="00EA4CD2">
                <w:rPr>
                  <w:rStyle w:val="Hipervnculo"/>
                  <w:rFonts w:ascii="Arial Narrow" w:eastAsia="Times New Roman" w:hAnsi="Arial Narrow" w:cs="Arial"/>
                  <w:sz w:val="19"/>
                  <w:szCs w:val="19"/>
                </w:rPr>
                <w:t>https://bcb-gob-bo.zoom.us/j/82810245940?pwd</w:t>
              </w:r>
            </w:hyperlink>
            <w:r w:rsidR="00EA4CD2" w:rsidRPr="00EA4CD2">
              <w:rPr>
                <w:rStyle w:val="Hipervnculo"/>
                <w:rFonts w:ascii="Arial Narrow" w:hAnsi="Arial Narrow"/>
                <w:sz w:val="19"/>
                <w:szCs w:val="19"/>
              </w:rPr>
              <w:t>=eLYoNLJYUO1z2dj5kCgzSrIBwPTcP6.1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rPr>
          <w:trHeight w:val="54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lastRenderedPageBreak/>
              <w:t xml:space="preserve">Presentación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CD2" w:rsidRPr="00EA4CD2" w:rsidRDefault="00AD44C5" w:rsidP="00EA4CD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Hasta horas 10: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00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 del día miércoles 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31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12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2025</w:t>
            </w:r>
          </w:p>
          <w:p w:rsidR="00AD44C5" w:rsidRPr="00AD44C5" w:rsidRDefault="00EA4CD2" w:rsidP="00EA4C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/>
              </w:rPr>
            </w:pPr>
            <w:r w:rsidRP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En forma electrónica: </w:t>
            </w:r>
            <w:r w:rsidRPr="00EA4CD2">
              <w:rPr>
                <w:rFonts w:ascii="Arial Narrow" w:eastAsia="Times New Roman" w:hAnsi="Arial Narrow" w:cs="Arial"/>
                <w:b/>
                <w:sz w:val="19"/>
                <w:szCs w:val="19"/>
              </w:rPr>
              <w:t>A través del RUPE de conformidad al procedimiento establecido en el presente DBC.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rPr>
          <w:trHeight w:val="33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CD2" w:rsidRPr="00EA4CD2" w:rsidRDefault="00AD44C5" w:rsidP="00EA4CD2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b/>
                <w:i/>
                <w:sz w:val="19"/>
                <w:szCs w:val="19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El día miércoles 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31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12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.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2025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,</w:t>
            </w:r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a horas 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11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  <w:r w:rsidR="00EA4CD2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01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 </w:t>
            </w:r>
            <w:r w:rsidR="00EA4CD2" w:rsidRPr="00EA4CD2">
              <w:rPr>
                <w:rFonts w:ascii="Arial Narrow" w:eastAsia="Times New Roman" w:hAnsi="Arial Narrow" w:cs="Arial"/>
                <w:b/>
                <w:sz w:val="19"/>
                <w:szCs w:val="19"/>
              </w:rPr>
              <w:t>Piso 7, Dpto. de Compras y Contrataciones), Edificio principal del BCB – Calle Ayacucho, Esq. Mercado, La Paz – Bolivia o conectarse al siguiente enlace a través del zoom:</w:t>
            </w:r>
          </w:p>
          <w:p w:rsidR="00AD44C5" w:rsidRPr="00AD44C5" w:rsidRDefault="00EA4CD2" w:rsidP="00EA4CD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 w:rsidRPr="00EA4CD2">
              <w:rPr>
                <w:rStyle w:val="Hipervnculo"/>
              </w:rPr>
              <w:t>https://bcb-gob-bo.zoom.us/j/89509477492?pwd= wm7nfGdgAoVem3jIFVKA0zDZTKCXq3.1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Century Gothic" w:eastAsia="Times New Roman" w:hAnsi="Century Gothic" w:cs="Arial"/>
                <w:sz w:val="2"/>
                <w:szCs w:val="2"/>
                <w:lang w:val="es-ES"/>
              </w:rPr>
            </w:pPr>
          </w:p>
        </w:tc>
      </w:tr>
    </w:tbl>
    <w:p w:rsidR="00AD44C5" w:rsidRPr="00AD44C5" w:rsidRDefault="00AD44C5" w:rsidP="00AD44C5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sectPr w:rsidR="00AD44C5" w:rsidRPr="00AD4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37"/>
    <w:rsid w:val="000C63B9"/>
    <w:rsid w:val="000E043E"/>
    <w:rsid w:val="00187ED3"/>
    <w:rsid w:val="00561595"/>
    <w:rsid w:val="00674CF1"/>
    <w:rsid w:val="00725CE7"/>
    <w:rsid w:val="00822248"/>
    <w:rsid w:val="00AD44C5"/>
    <w:rsid w:val="00BC3FB9"/>
    <w:rsid w:val="00BE1C37"/>
    <w:rsid w:val="00E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1E6F2-A018-4BE9-A899-B330DAB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4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alacios@bcb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cb-gob-bo.zoom.us/j/82810245940?pw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palacios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oruc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DCBF-7132-4998-AD5F-42A8E249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Mamani Mercado Esperanza</dc:creator>
  <cp:lastModifiedBy>Palacios Tellez Yerko</cp:lastModifiedBy>
  <cp:revision>3</cp:revision>
  <dcterms:created xsi:type="dcterms:W3CDTF">2025-12-09T01:55:00Z</dcterms:created>
  <dcterms:modified xsi:type="dcterms:W3CDTF">2025-12-09T02:14:00Z</dcterms:modified>
</cp:coreProperties>
</file>