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80" w:rsidRDefault="00CD4B80" w:rsidP="00976401"/>
    <w:p w:rsidR="00F012A3" w:rsidRDefault="00F012A3" w:rsidP="00976401"/>
    <w:p w:rsidR="00F012A3" w:rsidRPr="00F012A3" w:rsidRDefault="00F012A3" w:rsidP="00F012A3">
      <w:pPr>
        <w:jc w:val="center"/>
        <w:rPr>
          <w:rFonts w:ascii="Verdana" w:hAnsi="Verdana"/>
          <w:b/>
          <w:sz w:val="16"/>
          <w:szCs w:val="16"/>
          <w:lang w:val="es-BO"/>
        </w:rPr>
      </w:pPr>
      <w:r w:rsidRPr="00F012A3">
        <w:rPr>
          <w:rFonts w:ascii="Verdana" w:hAnsi="Verdana"/>
          <w:b/>
          <w:sz w:val="18"/>
          <w:szCs w:val="16"/>
          <w:lang w:val="es-BO"/>
        </w:rPr>
        <w:t>PARTE II</w:t>
      </w:r>
    </w:p>
    <w:p w:rsidR="00F012A3" w:rsidRPr="00F012A3" w:rsidRDefault="00F012A3" w:rsidP="00F012A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F012A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F012A3" w:rsidRPr="00F012A3" w:rsidRDefault="00F012A3" w:rsidP="00F012A3">
      <w:pPr>
        <w:numPr>
          <w:ilvl w:val="0"/>
          <w:numId w:val="6"/>
        </w:numPr>
        <w:jc w:val="both"/>
        <w:outlineLvl w:val="0"/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</w:pPr>
      <w:bookmarkStart w:id="0" w:name="_Toc346873832"/>
      <w:bookmarkStart w:id="1" w:name="_Toc356237219"/>
      <w:bookmarkStart w:id="2" w:name="_Toc94714725"/>
      <w:r w:rsidRPr="00F012A3"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  <w:t>CONVOCATORIA Y DATOS GENERALES DE LA CONTRATACIÓN</w:t>
      </w:r>
      <w:bookmarkEnd w:id="0"/>
      <w:bookmarkEnd w:id="1"/>
      <w:bookmarkEnd w:id="2"/>
    </w:p>
    <w:tbl>
      <w:tblPr>
        <w:tblW w:w="982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984"/>
        <w:gridCol w:w="41"/>
        <w:gridCol w:w="75"/>
        <w:gridCol w:w="132"/>
        <w:gridCol w:w="7"/>
        <w:gridCol w:w="75"/>
        <w:gridCol w:w="68"/>
        <w:gridCol w:w="9"/>
        <w:gridCol w:w="43"/>
        <w:gridCol w:w="94"/>
        <w:gridCol w:w="28"/>
        <w:gridCol w:w="109"/>
        <w:gridCol w:w="53"/>
        <w:gridCol w:w="102"/>
        <w:gridCol w:w="10"/>
        <w:gridCol w:w="122"/>
        <w:gridCol w:w="46"/>
        <w:gridCol w:w="99"/>
        <w:gridCol w:w="48"/>
        <w:gridCol w:w="84"/>
        <w:gridCol w:w="52"/>
        <w:gridCol w:w="98"/>
        <w:gridCol w:w="79"/>
        <w:gridCol w:w="51"/>
        <w:gridCol w:w="53"/>
        <w:gridCol w:w="100"/>
        <w:gridCol w:w="110"/>
        <w:gridCol w:w="16"/>
        <w:gridCol w:w="53"/>
        <w:gridCol w:w="134"/>
        <w:gridCol w:w="95"/>
        <w:gridCol w:w="14"/>
        <w:gridCol w:w="39"/>
        <w:gridCol w:w="135"/>
        <w:gridCol w:w="62"/>
        <w:gridCol w:w="30"/>
        <w:gridCol w:w="52"/>
        <w:gridCol w:w="154"/>
        <w:gridCol w:w="19"/>
        <w:gridCol w:w="55"/>
        <w:gridCol w:w="48"/>
        <w:gridCol w:w="3"/>
        <w:gridCol w:w="183"/>
        <w:gridCol w:w="48"/>
        <w:gridCol w:w="55"/>
        <w:gridCol w:w="8"/>
        <w:gridCol w:w="17"/>
        <w:gridCol w:w="148"/>
        <w:gridCol w:w="104"/>
        <w:gridCol w:w="8"/>
        <w:gridCol w:w="23"/>
        <w:gridCol w:w="153"/>
        <w:gridCol w:w="93"/>
        <w:gridCol w:w="8"/>
        <w:gridCol w:w="46"/>
        <w:gridCol w:w="126"/>
        <w:gridCol w:w="96"/>
        <w:gridCol w:w="8"/>
        <w:gridCol w:w="70"/>
        <w:gridCol w:w="100"/>
        <w:gridCol w:w="99"/>
        <w:gridCol w:w="8"/>
        <w:gridCol w:w="100"/>
        <w:gridCol w:w="69"/>
        <w:gridCol w:w="99"/>
        <w:gridCol w:w="8"/>
        <w:gridCol w:w="102"/>
        <w:gridCol w:w="66"/>
        <w:gridCol w:w="101"/>
        <w:gridCol w:w="8"/>
        <w:gridCol w:w="92"/>
        <w:gridCol w:w="76"/>
        <w:gridCol w:w="101"/>
        <w:gridCol w:w="8"/>
        <w:gridCol w:w="68"/>
        <w:gridCol w:w="123"/>
        <w:gridCol w:w="77"/>
        <w:gridCol w:w="8"/>
        <w:gridCol w:w="92"/>
        <w:gridCol w:w="100"/>
        <w:gridCol w:w="38"/>
        <w:gridCol w:w="39"/>
        <w:gridCol w:w="8"/>
        <w:gridCol w:w="46"/>
        <w:gridCol w:w="2"/>
        <w:gridCol w:w="4"/>
        <w:gridCol w:w="99"/>
        <w:gridCol w:w="38"/>
        <w:gridCol w:w="39"/>
        <w:gridCol w:w="9"/>
        <w:gridCol w:w="86"/>
        <w:gridCol w:w="148"/>
        <w:gridCol w:w="37"/>
        <w:gridCol w:w="7"/>
        <w:gridCol w:w="44"/>
        <w:gridCol w:w="186"/>
        <w:gridCol w:w="6"/>
        <w:gridCol w:w="17"/>
        <w:gridCol w:w="18"/>
        <w:gridCol w:w="7"/>
        <w:gridCol w:w="62"/>
        <w:gridCol w:w="174"/>
        <w:gridCol w:w="33"/>
        <w:gridCol w:w="245"/>
        <w:gridCol w:w="31"/>
        <w:gridCol w:w="247"/>
        <w:gridCol w:w="14"/>
        <w:gridCol w:w="15"/>
        <w:gridCol w:w="7"/>
        <w:gridCol w:w="269"/>
        <w:gridCol w:w="213"/>
        <w:gridCol w:w="14"/>
        <w:gridCol w:w="238"/>
      </w:tblGrid>
      <w:tr w:rsidR="00F012A3" w:rsidRPr="00F012A3" w:rsidTr="00F012A3">
        <w:trPr>
          <w:trHeight w:val="57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F012A3" w:rsidRPr="00F012A3" w:rsidRDefault="00F012A3" w:rsidP="00F012A3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F012A3">
              <w:rPr>
                <w:rFonts w:cs="Arial"/>
                <w:b/>
                <w:color w:val="FFFFFF"/>
                <w:sz w:val="18"/>
                <w:szCs w:val="16"/>
                <w:lang w:val="es-BO" w:eastAsia="en-US"/>
              </w:rPr>
              <w:t>DATOS DEL PROCESOS DE CONTRATACIÓN</w:t>
            </w:r>
          </w:p>
        </w:tc>
      </w:tr>
      <w:tr w:rsidR="00F012A3" w:rsidRPr="00F012A3" w:rsidTr="00F012A3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207"/>
        </w:trPr>
        <w:tc>
          <w:tcPr>
            <w:tcW w:w="1984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Entidad Convocante</w:t>
            </w:r>
          </w:p>
        </w:tc>
        <w:tc>
          <w:tcPr>
            <w:tcW w:w="758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55"/>
        </w:trPr>
        <w:tc>
          <w:tcPr>
            <w:tcW w:w="1984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Modalidad de contratación</w:t>
            </w:r>
          </w:p>
        </w:tc>
        <w:tc>
          <w:tcPr>
            <w:tcW w:w="257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Apoyo Nacional a la Producción y Empleo - ANPE</w:t>
            </w: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47" w:type="dxa"/>
            <w:gridSpan w:val="41"/>
            <w:vMerge w:val="restart"/>
            <w:tcBorders>
              <w:right w:val="single" w:sz="4" w:space="0" w:color="auto"/>
            </w:tcBorders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ANPE-P Nº 077/2025-1C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47"/>
        </w:trPr>
        <w:tc>
          <w:tcPr>
            <w:tcW w:w="1984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72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47" w:type="dxa"/>
            <w:gridSpan w:val="41"/>
            <w:vMerge/>
            <w:tcBorders>
              <w:right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134"/>
        </w:trPr>
        <w:tc>
          <w:tcPr>
            <w:tcW w:w="1984" w:type="dxa"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8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08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0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9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jc w:val="right"/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221"/>
        </w:trPr>
        <w:tc>
          <w:tcPr>
            <w:tcW w:w="1984" w:type="dxa"/>
            <w:tcBorders>
              <w:left w:val="single" w:sz="12" w:space="0" w:color="auto"/>
              <w:bottom w:val="nil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255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4" w:type="dxa"/>
            <w:gridSpan w:val="4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3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14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2" w:type="dxa"/>
            <w:gridSpan w:val="5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ind w:left="-19" w:firstLine="19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58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4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3" w:type="dxa"/>
            <w:gridSpan w:val="4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ind w:left="22" w:hanging="22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7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8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67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3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00" w:type="dxa"/>
            <w:gridSpan w:val="4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F012A3" w:rsidRPr="00F012A3" w:rsidRDefault="00F012A3" w:rsidP="00F012A3">
            <w:pPr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7" w:type="dxa"/>
            <w:gridSpan w:val="7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ind w:left="18" w:hanging="18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71" w:type="dxa"/>
            <w:gridSpan w:val="5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0" w:type="dxa"/>
            <w:gridSpan w:val="5"/>
            <w:tcBorders>
              <w:left w:val="single" w:sz="4" w:space="0" w:color="1F4E79"/>
              <w:right w:val="single" w:sz="4" w:space="0" w:color="1F4E79"/>
            </w:tcBorders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gridSpan w:val="6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  <w:hideMark/>
          </w:tcPr>
          <w:p w:rsidR="00F012A3" w:rsidRPr="00F012A3" w:rsidRDefault="00F012A3" w:rsidP="00F012A3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38" w:type="dxa"/>
            <w:tcBorders>
              <w:left w:val="single" w:sz="4" w:space="0" w:color="1F4E79"/>
              <w:right w:val="single" w:sz="12" w:space="0" w:color="auto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F012A3" w:rsidRPr="00F012A3" w:rsidTr="00F012A3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402"/>
        </w:trPr>
        <w:tc>
          <w:tcPr>
            <w:tcW w:w="2025" w:type="dxa"/>
            <w:gridSpan w:val="2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43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tabs>
                <w:tab w:val="left" w:pos="1634"/>
              </w:tabs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b/>
                <w:bCs/>
                <w:sz w:val="16"/>
                <w:szCs w:val="16"/>
              </w:rPr>
              <w:t>CONSULTORIA POR PRODUCTO PARA LA EVALUACIÓN EXTERNA DE ETHICAL HACKING PARA SERVIDORES E INFRAESTRUCTURA CRÍTICA Y SWIFT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61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10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234"/>
        </w:trPr>
        <w:tc>
          <w:tcPr>
            <w:tcW w:w="2025" w:type="dxa"/>
            <w:gridSpan w:val="2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F012A3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4656" w:type="dxa"/>
            <w:gridSpan w:val="67"/>
            <w:tcBorders>
              <w:left w:val="single" w:sz="4" w:space="0" w:color="auto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52" w:type="dxa"/>
            <w:gridSpan w:val="2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F012A3" w:rsidRPr="00F012A3" w:rsidTr="00F012A3">
        <w:trPr>
          <w:trHeight w:val="45"/>
        </w:trPr>
        <w:tc>
          <w:tcPr>
            <w:tcW w:w="2025" w:type="dxa"/>
            <w:gridSpan w:val="2"/>
            <w:vMerge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7795" w:type="dxa"/>
            <w:gridSpan w:val="111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4"/>
                <w:szCs w:val="8"/>
                <w:lang w:val="es-BO"/>
              </w:rPr>
            </w:pPr>
          </w:p>
        </w:tc>
      </w:tr>
      <w:tr w:rsidR="00F012A3" w:rsidRPr="00F012A3" w:rsidTr="00F012A3">
        <w:trPr>
          <w:trHeight w:val="251"/>
        </w:trPr>
        <w:tc>
          <w:tcPr>
            <w:tcW w:w="2025" w:type="dxa"/>
            <w:gridSpan w:val="2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506" w:type="dxa"/>
            <w:gridSpan w:val="37"/>
            <w:tcBorders>
              <w:left w:val="single" w:sz="4" w:space="0" w:color="auto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236" w:type="dxa"/>
            <w:gridSpan w:val="7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  <w:gridSpan w:val="4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80" w:type="dxa"/>
            <w:gridSpan w:val="5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5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770" w:type="dxa"/>
            <w:gridSpan w:val="7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F012A3" w:rsidRPr="00F012A3" w:rsidTr="00F012A3">
        <w:trPr>
          <w:trHeight w:val="71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218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59" w:type="dxa"/>
            <w:gridSpan w:val="23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660" w:type="dxa"/>
            <w:gridSpan w:val="25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37" w:type="dxa"/>
            <w:gridSpan w:val="7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8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62" w:type="dxa"/>
            <w:gridSpan w:val="13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F012A3" w:rsidRPr="00F012A3" w:rsidRDefault="00F012A3" w:rsidP="00F012A3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b/>
                <w:i/>
                <w:sz w:val="16"/>
                <w:szCs w:val="16"/>
                <w:lang w:val="es-BO"/>
              </w:rPr>
              <w:t>Bs175.000,00 (Ciento setenta y cinco mil 00/100 bolivianos)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95"/>
        </w:trPr>
        <w:tc>
          <w:tcPr>
            <w:tcW w:w="2100" w:type="dxa"/>
            <w:gridSpan w:val="3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F012A3" w:rsidRPr="00F012A3" w:rsidRDefault="00F012A3" w:rsidP="00F012A3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</w:tr>
      <w:tr w:rsidR="00F012A3" w:rsidRPr="00F012A3" w:rsidTr="00F012A3">
        <w:trPr>
          <w:trHeight w:val="295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F012A3">
              <w:rPr>
                <w:rFonts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4463" w:type="dxa"/>
            <w:gridSpan w:val="71"/>
            <w:tcBorders>
              <w:left w:val="single" w:sz="4" w:space="0" w:color="auto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1569" w:type="dxa"/>
            <w:gridSpan w:val="14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F012A3" w:rsidRPr="00F012A3" w:rsidTr="00F012A3">
        <w:trPr>
          <w:trHeight w:val="111"/>
        </w:trPr>
        <w:tc>
          <w:tcPr>
            <w:tcW w:w="2100" w:type="dxa"/>
            <w:gridSpan w:val="3"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F012A3" w:rsidRPr="00F012A3" w:rsidRDefault="00F012A3" w:rsidP="00F012A3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6"/>
                <w:szCs w:val="6"/>
                <w:lang w:val="es-BO"/>
              </w:rPr>
            </w:pPr>
          </w:p>
        </w:tc>
      </w:tr>
      <w:tr w:rsidR="00F012A3" w:rsidRPr="00F012A3" w:rsidTr="00F012A3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snapToGrid w:val="0"/>
              <w:jc w:val="right"/>
              <w:rPr>
                <w:rFonts w:cs="Arial"/>
                <w:bCs/>
                <w:sz w:val="16"/>
                <w:szCs w:val="16"/>
                <w:lang w:val="es-BO" w:eastAsia="es-BO"/>
              </w:rPr>
            </w:pPr>
            <w:r w:rsidRPr="00F012A3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Plazo para la ejecución de la Consultoría 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Plazo para la ejecución de la consultoría será de un total de ochenta (80) días calendario a partir de la fecha establecida en la orden de proceder.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151"/>
        </w:trPr>
        <w:tc>
          <w:tcPr>
            <w:tcW w:w="2100" w:type="dxa"/>
            <w:gridSpan w:val="3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502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 xml:space="preserve">Lugar de Prestación del Servicio 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El </w:t>
            </w:r>
            <w:r w:rsidRPr="00F012A3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CONSULTOR</w:t>
            </w: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 realizará la </w:t>
            </w:r>
            <w:r w:rsidRPr="00F012A3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CONSULTORÍA</w:t>
            </w: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>, conforme el siguiente detalle: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</w:pPr>
          </w:p>
          <w:p w:rsidR="00F012A3" w:rsidRPr="00F012A3" w:rsidRDefault="00F012A3" w:rsidP="00F012A3">
            <w:pPr>
              <w:jc w:val="both"/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</w:pPr>
            <w:r w:rsidRPr="00F012A3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Primera Parte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1.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Desarrollo del Alcance de la consultoría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realizarlo de manera presencial (Según corresponda de acuerdo a lo coordinado con la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>CONTRAPARTE algunas tareas se las puede realizar de manera remota a través de una VPN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>).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2.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Elaboración y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Informe preliminar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 la elaboración del informe preliminar en sus instalaciones, la presentación es de manera presencial (en instalaciones de la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>ENTIDAD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). </w:t>
            </w: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4.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>Elaboración del Informe Final de Resultados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>podrá realizarlo en sus instalaciones</w:t>
            </w: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>.</w:t>
            </w: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Para la Etapa 5.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y entrega del Informe Final de Resultados (Primera Parte)</w:t>
            </w: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>, el CONSULTOR tiene que realizarlo de manera presencial en el edificio principal del Banco Central de Bolivia.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>.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</w:pPr>
            <w:r w:rsidRPr="00F012A3">
              <w:rPr>
                <w:rFonts w:cs="Arial"/>
                <w:b/>
                <w:bCs/>
                <w:sz w:val="16"/>
                <w:szCs w:val="18"/>
                <w:lang w:val="es-BO" w:eastAsia="x-none"/>
              </w:rPr>
              <w:t>Segunda Parte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Cs/>
                <w:sz w:val="16"/>
                <w:szCs w:val="18"/>
                <w:lang w:val="es-BO" w:eastAsia="x-none"/>
              </w:rPr>
            </w:pP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6.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Desarrollo del Alcance de la consultoría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realizarlo de manera remota mediante una VPN o Internet o presencial (Según corresponda de acuerdo a lo  coordinado con  la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>CONTRAPARTE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>).</w:t>
            </w: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7.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Elaboración y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Informe preliminar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podrá realizar la elaboración del informe preliminar en sus instalaciones, la presentación es de manera presencial (en instalaciones de la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>ENTIDAD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>).</w:t>
            </w: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Para la Etapa 9.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>Elaboración del Informe Final de Resultados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 xml:space="preserve">, el </w:t>
            </w:r>
            <w:r w:rsidRPr="00F012A3">
              <w:rPr>
                <w:rFonts w:cs="Arial"/>
                <w:b/>
                <w:bCs/>
                <w:sz w:val="16"/>
                <w:szCs w:val="18"/>
                <w:lang w:eastAsia="x-none"/>
              </w:rPr>
              <w:t xml:space="preserve">CONSULTOR </w:t>
            </w:r>
            <w:r w:rsidRPr="00F012A3">
              <w:rPr>
                <w:rFonts w:cs="Arial"/>
                <w:bCs/>
                <w:sz w:val="16"/>
                <w:szCs w:val="18"/>
                <w:lang w:eastAsia="x-none"/>
              </w:rPr>
              <w:t>podrá realizarlo en sus instalaciones</w:t>
            </w: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>.</w:t>
            </w:r>
          </w:p>
          <w:p w:rsidR="00F012A3" w:rsidRPr="00F012A3" w:rsidRDefault="00F012A3" w:rsidP="00F012A3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sz w:val="16"/>
                <w:szCs w:val="18"/>
                <w:lang w:eastAsia="x-none"/>
              </w:rPr>
            </w:pP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 xml:space="preserve">Para la Etapa 10. </w:t>
            </w:r>
            <w:r w:rsidRPr="00F012A3">
              <w:rPr>
                <w:rFonts w:cs="Arial"/>
                <w:b/>
                <w:iCs/>
                <w:sz w:val="16"/>
                <w:szCs w:val="18"/>
                <w:lang w:val="es-ES_tradnl"/>
              </w:rPr>
              <w:t>Presentación y entrega del Informe Final de Resultados (Segunda Parte)</w:t>
            </w:r>
            <w:r w:rsidRPr="00F012A3">
              <w:rPr>
                <w:rFonts w:cs="Arial"/>
                <w:bCs/>
                <w:sz w:val="16"/>
                <w:szCs w:val="18"/>
                <w:lang w:val="es-BO" w:eastAsia="x-none"/>
              </w:rPr>
              <w:t>, el CONSULTOR tiene que realizarlo de manera presencial en el edificio principal del Banco Central de Bolivia.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F012A3" w:rsidRPr="00F012A3" w:rsidTr="00F012A3">
        <w:trPr>
          <w:trHeight w:val="403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 xml:space="preserve">Garantía de Cumplimiento </w:t>
            </w:r>
          </w:p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de Contrato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both"/>
              <w:rPr>
                <w:rFonts w:cs="Arial"/>
                <w:sz w:val="18"/>
                <w:szCs w:val="18"/>
                <w:lang w:val="es-BO" w:eastAsia="x-none"/>
              </w:rPr>
            </w:pPr>
            <w:r w:rsidRPr="00F012A3">
              <w:rPr>
                <w:rFonts w:cs="Arial"/>
                <w:sz w:val="16"/>
                <w:szCs w:val="18"/>
                <w:lang w:val="x-none" w:eastAsia="x-none"/>
              </w:rPr>
              <w:t>El proponente adjudicado debe presentar la Garantía de cumplimiento de contrato por el siete por ciento (7%) del monto total del contrato</w:t>
            </w:r>
            <w:r w:rsidRPr="00F012A3">
              <w:rPr>
                <w:rFonts w:cs="Arial"/>
                <w:sz w:val="16"/>
                <w:szCs w:val="18"/>
                <w:lang w:val="es-BO" w:eastAsia="x-none"/>
              </w:rPr>
              <w:t>, de acuerdo con el Articulo 20 del D.S. N° 181</w:t>
            </w:r>
            <w:r w:rsidRPr="00F012A3">
              <w:rPr>
                <w:rFonts w:cs="Arial"/>
                <w:sz w:val="18"/>
                <w:szCs w:val="18"/>
                <w:lang w:val="es-BO" w:eastAsia="x-none"/>
              </w:rPr>
              <w:t>.</w:t>
            </w:r>
          </w:p>
          <w:p w:rsidR="00F012A3" w:rsidRPr="00F012A3" w:rsidRDefault="00F012A3" w:rsidP="00F012A3">
            <w:pPr>
              <w:spacing w:before="80" w:after="80"/>
              <w:jc w:val="both"/>
              <w:rPr>
                <w:bCs/>
                <w:iCs/>
                <w:sz w:val="16"/>
                <w:szCs w:val="18"/>
                <w:lang w:val="x-none" w:eastAsia="x-none"/>
              </w:rPr>
            </w:pPr>
            <w:r w:rsidRPr="00F012A3">
              <w:rPr>
                <w:sz w:val="16"/>
                <w:szCs w:val="18"/>
                <w:lang w:val="x-none" w:eastAsia="x-none"/>
              </w:rPr>
              <w:lastRenderedPageBreak/>
              <w:t xml:space="preserve">El </w:t>
            </w:r>
            <w:r w:rsidRPr="00F012A3">
              <w:rPr>
                <w:sz w:val="16"/>
                <w:szCs w:val="18"/>
                <w:lang w:val="es-MX" w:eastAsia="x-none"/>
              </w:rPr>
              <w:t xml:space="preserve">consultor </w:t>
            </w:r>
            <w:r w:rsidRPr="00F012A3">
              <w:rPr>
                <w:sz w:val="16"/>
                <w:szCs w:val="18"/>
                <w:lang w:val="x-none" w:eastAsia="x-none"/>
              </w:rPr>
              <w:t xml:space="preserve">podrá elegir el tipo de garantía </w:t>
            </w:r>
            <w:r w:rsidRPr="00F012A3">
              <w:rPr>
                <w:bCs/>
                <w:iCs/>
                <w:sz w:val="16"/>
                <w:szCs w:val="18"/>
                <w:lang w:val="x-none" w:eastAsia="x-none"/>
              </w:rPr>
              <w:t>entre las siguientes:</w:t>
            </w:r>
          </w:p>
          <w:p w:rsidR="00F012A3" w:rsidRPr="00F012A3" w:rsidRDefault="00F012A3" w:rsidP="00F012A3">
            <w:pPr>
              <w:numPr>
                <w:ilvl w:val="0"/>
                <w:numId w:val="10"/>
              </w:numPr>
              <w:ind w:left="896" w:hanging="448"/>
              <w:jc w:val="both"/>
              <w:rPr>
                <w:sz w:val="16"/>
                <w:szCs w:val="18"/>
                <w:lang w:val="x-none" w:eastAsia="x-none"/>
              </w:rPr>
            </w:pPr>
            <w:r w:rsidRPr="00F012A3">
              <w:rPr>
                <w:sz w:val="16"/>
                <w:szCs w:val="18"/>
                <w:lang w:val="x-none" w:eastAsia="x-none"/>
              </w:rPr>
              <w:t>Boleta de garantía.</w:t>
            </w:r>
          </w:p>
          <w:p w:rsidR="00F012A3" w:rsidRPr="00F012A3" w:rsidRDefault="00F012A3" w:rsidP="00F012A3">
            <w:pPr>
              <w:numPr>
                <w:ilvl w:val="0"/>
                <w:numId w:val="10"/>
              </w:numPr>
              <w:ind w:left="896" w:hanging="448"/>
              <w:jc w:val="both"/>
              <w:rPr>
                <w:sz w:val="16"/>
                <w:szCs w:val="18"/>
                <w:lang w:val="x-none" w:eastAsia="x-none"/>
              </w:rPr>
            </w:pPr>
            <w:r w:rsidRPr="00F012A3">
              <w:rPr>
                <w:sz w:val="16"/>
                <w:szCs w:val="18"/>
                <w:lang w:val="x-none" w:eastAsia="x-none"/>
              </w:rPr>
              <w:t>Garantía a primer requerimiento.</w:t>
            </w:r>
          </w:p>
          <w:p w:rsidR="00F012A3" w:rsidRPr="00F012A3" w:rsidRDefault="00F012A3" w:rsidP="00F012A3">
            <w:pPr>
              <w:numPr>
                <w:ilvl w:val="0"/>
                <w:numId w:val="10"/>
              </w:numPr>
              <w:jc w:val="both"/>
              <w:rPr>
                <w:rFonts w:cs="Arial"/>
                <w:sz w:val="16"/>
                <w:szCs w:val="18"/>
                <w:lang w:val="es-BO" w:eastAsia="x-none"/>
              </w:rPr>
            </w:pPr>
            <w:r w:rsidRPr="00F012A3">
              <w:rPr>
                <w:sz w:val="16"/>
                <w:szCs w:val="18"/>
                <w:lang w:val="x-none" w:eastAsia="x-none"/>
              </w:rPr>
              <w:t>Póliza de seguro de caución a primer requerimiento</w:t>
            </w:r>
          </w:p>
          <w:p w:rsidR="00F012A3" w:rsidRPr="00F012A3" w:rsidRDefault="00F012A3" w:rsidP="00F012A3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53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298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386" w:type="dxa"/>
            <w:gridSpan w:val="104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Presupuesto de la gestión en curso</w:t>
            </w:r>
          </w:p>
        </w:tc>
      </w:tr>
      <w:tr w:rsidR="00F012A3" w:rsidRPr="00F012A3" w:rsidTr="00F012A3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7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left w:val="nil"/>
            </w:tcBorders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3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465" w:type="dxa"/>
            <w:gridSpan w:val="3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F012A3" w:rsidRPr="00F012A3" w:rsidTr="00F012A3">
        <w:trPr>
          <w:trHeight w:val="329"/>
        </w:trPr>
        <w:tc>
          <w:tcPr>
            <w:tcW w:w="2100" w:type="dxa"/>
            <w:gridSpan w:val="3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34" w:type="dxa"/>
            <w:gridSpan w:val="10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F012A3">
              <w:rPr>
                <w:rFonts w:cs="Arial"/>
                <w:sz w:val="14"/>
                <w:szCs w:val="16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2"/>
                <w:szCs w:val="16"/>
                <w:lang w:val="es-BO"/>
              </w:rPr>
            </w:pPr>
          </w:p>
        </w:tc>
        <w:tc>
          <w:tcPr>
            <w:tcW w:w="7134" w:type="dxa"/>
            <w:gridSpan w:val="102"/>
            <w:vMerge/>
            <w:tcBorders>
              <w:left w:val="nil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vMerge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F012A3" w:rsidRPr="00F012A3" w:rsidTr="00F012A3">
        <w:trPr>
          <w:trHeight w:val="332"/>
        </w:trPr>
        <w:tc>
          <w:tcPr>
            <w:tcW w:w="2100" w:type="dxa"/>
            <w:gridSpan w:val="3"/>
            <w:vMerge w:val="restart"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1" w:type="dxa"/>
            <w:gridSpan w:val="5"/>
            <w:vMerge w:val="restart"/>
            <w:vAlign w:val="center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122" w:type="dxa"/>
            <w:gridSpan w:val="77"/>
            <w:vMerge w:val="restart"/>
          </w:tcPr>
          <w:p w:rsidR="00F012A3" w:rsidRPr="00F012A3" w:rsidRDefault="00F012A3" w:rsidP="00F012A3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Nombre del Organismo Financiador</w:t>
            </w:r>
          </w:p>
          <w:p w:rsidR="00F012A3" w:rsidRPr="00F012A3" w:rsidRDefault="00F012A3" w:rsidP="00F012A3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460" w:type="dxa"/>
            <w:gridSpan w:val="8"/>
            <w:vMerge w:val="restart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95" w:type="dxa"/>
            <w:gridSpan w:val="18"/>
            <w:vMerge w:val="restart"/>
            <w:tcBorders>
              <w:left w:val="nil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52" w:type="dxa"/>
            <w:gridSpan w:val="2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106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1" w:type="dxa"/>
            <w:gridSpan w:val="5"/>
            <w:vMerge/>
            <w:vAlign w:val="center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5122" w:type="dxa"/>
            <w:gridSpan w:val="77"/>
            <w:vMerge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60" w:type="dxa"/>
            <w:gridSpan w:val="8"/>
            <w:vMerge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95" w:type="dxa"/>
            <w:gridSpan w:val="18"/>
            <w:vMerge/>
            <w:tcBorders>
              <w:left w:val="nil"/>
            </w:tcBorders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2" w:type="dxa"/>
            <w:gridSpan w:val="2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332"/>
        </w:trPr>
        <w:tc>
          <w:tcPr>
            <w:tcW w:w="2100" w:type="dxa"/>
            <w:gridSpan w:val="3"/>
            <w:vMerge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1" w:type="dxa"/>
            <w:gridSpan w:val="5"/>
            <w:tcBorders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12"/>
                <w:szCs w:val="16"/>
                <w:lang w:val="es-BO"/>
              </w:rPr>
            </w:pPr>
            <w:r w:rsidRPr="00F012A3">
              <w:rPr>
                <w:rFonts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12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 w:eastAsia="es-BO"/>
              </w:rPr>
              <w:t>Recursos Propios del BCB</w:t>
            </w:r>
          </w:p>
        </w:tc>
        <w:tc>
          <w:tcPr>
            <w:tcW w:w="4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67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8"/>
                <w:lang w:val="es-BO"/>
              </w:rPr>
            </w:pPr>
          </w:p>
        </w:tc>
      </w:tr>
      <w:tr w:rsidR="00F012A3" w:rsidRPr="00F012A3" w:rsidTr="00F012A3">
        <w:trPr>
          <w:trHeight w:val="170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F012A3" w:rsidRPr="00F012A3" w:rsidRDefault="00F012A3" w:rsidP="00F012A3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F012A3">
              <w:rPr>
                <w:rFonts w:cs="Arial"/>
                <w:b/>
                <w:color w:val="FFFFFF"/>
                <w:sz w:val="18"/>
                <w:szCs w:val="16"/>
                <w:lang w:val="es-BO" w:eastAsia="en-US"/>
              </w:rPr>
              <w:t>INFORMACIÓN DEL DOCUMENTO BASE DE CONTRATACIÓN (DBC</w:t>
            </w:r>
            <w:r w:rsidRPr="00F012A3">
              <w:rPr>
                <w:rFonts w:cs="Arial"/>
                <w:b/>
                <w:color w:val="FFFFFF"/>
                <w:sz w:val="16"/>
                <w:szCs w:val="16"/>
                <w:lang w:val="es-BO" w:eastAsia="en-US"/>
              </w:rPr>
              <w:t xml:space="preserve">) </w:t>
            </w:r>
          </w:p>
          <w:p w:rsidR="00F012A3" w:rsidRPr="00F012A3" w:rsidRDefault="00F012A3" w:rsidP="00F012A3">
            <w:pPr>
              <w:ind w:left="303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F012A3">
              <w:rPr>
                <w:rFonts w:cs="Arial"/>
                <w:b/>
                <w:color w:val="FFFFFF"/>
                <w:sz w:val="14"/>
                <w:szCs w:val="16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012A3" w:rsidRPr="00F012A3" w:rsidTr="00F012A3">
        <w:trPr>
          <w:trHeight w:val="63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2"/>
                <w:lang w:val="es-BO"/>
              </w:rPr>
            </w:pPr>
          </w:p>
        </w:tc>
      </w:tr>
      <w:tr w:rsidR="00F012A3" w:rsidRPr="00F012A3" w:rsidTr="00F012A3">
        <w:trPr>
          <w:trHeight w:val="389"/>
        </w:trPr>
        <w:tc>
          <w:tcPr>
            <w:tcW w:w="2100" w:type="dxa"/>
            <w:gridSpan w:val="3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425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6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1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F012A3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167"/>
        </w:trPr>
        <w:tc>
          <w:tcPr>
            <w:tcW w:w="9820" w:type="dxa"/>
            <w:gridSpan w:val="113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2"/>
                <w:lang w:val="es-BO"/>
              </w:rPr>
            </w:pPr>
          </w:p>
        </w:tc>
      </w:tr>
    </w:tbl>
    <w:p w:rsidR="00F012A3" w:rsidRPr="00F012A3" w:rsidRDefault="00F012A3" w:rsidP="00F012A3">
      <w:pPr>
        <w:rPr>
          <w:rFonts w:ascii="Verdana" w:hAnsi="Verdana"/>
          <w:sz w:val="2"/>
          <w:szCs w:val="2"/>
        </w:rPr>
      </w:pPr>
    </w:p>
    <w:tbl>
      <w:tblPr>
        <w:tblW w:w="9834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236"/>
        <w:gridCol w:w="2312"/>
        <w:gridCol w:w="238"/>
        <w:gridCol w:w="361"/>
        <w:gridCol w:w="964"/>
        <w:gridCol w:w="1110"/>
        <w:gridCol w:w="35"/>
        <w:gridCol w:w="236"/>
        <w:gridCol w:w="2090"/>
        <w:gridCol w:w="238"/>
        <w:gridCol w:w="14"/>
      </w:tblGrid>
      <w:tr w:rsidR="00F012A3" w:rsidRPr="00F012A3" w:rsidTr="00F012A3">
        <w:trPr>
          <w:gridAfter w:val="1"/>
          <w:wAfter w:w="14" w:type="dxa"/>
          <w:trHeight w:val="266"/>
        </w:trPr>
        <w:tc>
          <w:tcPr>
            <w:tcW w:w="2236" w:type="dxa"/>
            <w:tcBorders>
              <w:lef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F012A3" w:rsidRPr="00F012A3" w:rsidRDefault="00F012A3" w:rsidP="00F012A3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F012A3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8" w:type="dxa"/>
          </w:tcPr>
          <w:p w:rsidR="00F012A3" w:rsidRPr="00F012A3" w:rsidRDefault="00F012A3" w:rsidP="00F012A3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:rsidR="00F012A3" w:rsidRPr="00F012A3" w:rsidRDefault="00F012A3" w:rsidP="00F012A3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F012A3">
              <w:rPr>
                <w:rFonts w:ascii="Verdana" w:hAnsi="Verdana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</w:tcPr>
          <w:p w:rsidR="00F012A3" w:rsidRPr="00F012A3" w:rsidRDefault="00F012A3" w:rsidP="00F012A3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012A3" w:rsidRPr="00F012A3" w:rsidRDefault="00F012A3" w:rsidP="00F012A3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F012A3">
              <w:rPr>
                <w:rFonts w:ascii="Verdana" w:hAnsi="Verdana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8" w:type="dxa"/>
            <w:tcBorders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Encargado de atender consultas</w:t>
            </w:r>
          </w:p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Administrativas</w:t>
            </w:r>
            <w:r w:rsidRPr="00F012A3">
              <w:rPr>
                <w:rFonts w:cs="Arial"/>
                <w:color w:val="000099"/>
                <w:sz w:val="16"/>
                <w:szCs w:val="16"/>
                <w:lang w:val="es-BO"/>
              </w:rPr>
              <w:t>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5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bookmarkStart w:id="3" w:name="_GoBack"/>
            <w:r w:rsidRPr="00F012A3">
              <w:rPr>
                <w:rFonts w:cs="Arial"/>
                <w:sz w:val="16"/>
                <w:szCs w:val="16"/>
                <w:lang w:val="es-BO"/>
              </w:rPr>
              <w:t>Técnicas:</w:t>
            </w:r>
            <w:bookmarkEnd w:id="3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5"/>
                <w:szCs w:val="13"/>
                <w:lang w:val="es-BO" w:eastAsia="es-BO"/>
              </w:rPr>
              <w:t>Victor Hugo Gironda Ramos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5"/>
                <w:szCs w:val="13"/>
                <w:lang w:val="es-BO" w:eastAsia="es-BO"/>
              </w:rPr>
              <w:t>Jefe del Departamento de Seguridad y Continuidad Informatica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5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50"/>
        </w:trPr>
        <w:tc>
          <w:tcPr>
            <w:tcW w:w="9820" w:type="dxa"/>
            <w:gridSpan w:val="10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F012A3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012A3" w:rsidRPr="00F012A3" w:rsidRDefault="00F012A3" w:rsidP="00F012A3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F012A3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012A3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1115 </w:t>
            </w:r>
            <w:r w:rsidRPr="00F012A3">
              <w:rPr>
                <w:rFonts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 w:eastAsia="es-BO"/>
              </w:rPr>
              <w:t>2664790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hyperlink r:id="rId8" w:history="1">
              <w:r w:rsidRPr="00F012A3">
                <w:rPr>
                  <w:rFonts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vhuanca@bcb.gob.bo</w:t>
              </w:r>
            </w:hyperlink>
          </w:p>
          <w:p w:rsidR="00F012A3" w:rsidRPr="00F012A3" w:rsidRDefault="00F012A3" w:rsidP="00F012A3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r w:rsidRPr="00F012A3">
              <w:rPr>
                <w:rFonts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color w:val="0000FF"/>
                <w:sz w:val="12"/>
                <w:szCs w:val="14"/>
                <w:u w:val="single"/>
              </w:rPr>
              <w:t xml:space="preserve">vgironda@bcb.gob.bo </w:t>
            </w:r>
            <w:r w:rsidRPr="00F012A3">
              <w:rPr>
                <w:rFonts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/>
            </w:tcBorders>
          </w:tcPr>
          <w:p w:rsidR="00F012A3" w:rsidRPr="00F012A3" w:rsidRDefault="00F012A3" w:rsidP="00F012A3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133"/>
        </w:trPr>
        <w:tc>
          <w:tcPr>
            <w:tcW w:w="9820" w:type="dxa"/>
            <w:gridSpan w:val="10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488"/>
        </w:trPr>
        <w:tc>
          <w:tcPr>
            <w:tcW w:w="4786" w:type="dxa"/>
            <w:gridSpan w:val="3"/>
            <w:tcBorders>
              <w:left w:val="single" w:sz="12" w:space="0" w:color="1F4E79"/>
              <w:right w:val="single" w:sz="6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jc w:val="right"/>
              <w:rPr>
                <w:rFonts w:cs="Arial"/>
                <w:sz w:val="8"/>
                <w:szCs w:val="2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Cuenta Corriente Fiscal para depósito por concepto de Garantía de Seriedad de Propuesta</w:t>
            </w:r>
            <w:r w:rsidRPr="00F012A3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4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jc w:val="center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F012A3">
              <w:rPr>
                <w:rFonts w:ascii="Verdana" w:hAnsi="Verdana"/>
                <w:b/>
                <w:i/>
                <w:color w:val="0000FF"/>
                <w:sz w:val="16"/>
                <w:szCs w:val="14"/>
              </w:rPr>
              <w:t>No aplica en el presente proceso de contratación.</w:t>
            </w:r>
          </w:p>
        </w:tc>
        <w:tc>
          <w:tcPr>
            <w:tcW w:w="238" w:type="dxa"/>
            <w:tcBorders>
              <w:left w:val="single" w:sz="6" w:space="0" w:color="000000"/>
              <w:right w:val="single" w:sz="12" w:space="0" w:color="1F4E79"/>
            </w:tcBorders>
            <w:shd w:val="clear" w:color="auto" w:fill="auto"/>
          </w:tcPr>
          <w:p w:rsidR="00F012A3" w:rsidRPr="00F012A3" w:rsidRDefault="00F012A3" w:rsidP="00F012A3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F012A3" w:rsidRPr="00F012A3" w:rsidTr="00F012A3">
        <w:trPr>
          <w:gridAfter w:val="1"/>
          <w:wAfter w:w="14" w:type="dxa"/>
          <w:trHeight w:val="40"/>
        </w:trPr>
        <w:tc>
          <w:tcPr>
            <w:tcW w:w="9820" w:type="dxa"/>
            <w:gridSpan w:val="10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F012A3" w:rsidRPr="00F012A3" w:rsidRDefault="00F012A3" w:rsidP="00F012A3">
            <w:pPr>
              <w:rPr>
                <w:rFonts w:cs="Arial"/>
                <w:sz w:val="4"/>
                <w:szCs w:val="8"/>
                <w:lang w:val="es-BO"/>
              </w:rPr>
            </w:pPr>
          </w:p>
        </w:tc>
      </w:tr>
      <w:tr w:rsidR="00F012A3" w:rsidRPr="00F012A3" w:rsidTr="00F012A3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F012A3" w:rsidRPr="00F012A3" w:rsidRDefault="00F012A3" w:rsidP="00F012A3">
            <w:pPr>
              <w:snapToGrid w:val="0"/>
              <w:rPr>
                <w:rFonts w:cs="Arial"/>
                <w:b/>
                <w:bCs/>
                <w:sz w:val="18"/>
                <w:szCs w:val="18"/>
                <w:lang w:val="es-BO" w:eastAsia="es-BO"/>
              </w:rPr>
            </w:pPr>
            <w:r w:rsidRPr="00F012A3">
              <w:rPr>
                <w:rFonts w:ascii="Verdana" w:hAnsi="Verdana"/>
                <w:sz w:val="18"/>
                <w:szCs w:val="18"/>
                <w:lang w:val="es-BO"/>
              </w:rPr>
              <w:br w:type="page"/>
            </w:r>
            <w:r w:rsidRPr="00F012A3"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F012A3">
              <w:rPr>
                <w:rFonts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F012A3" w:rsidRPr="00F012A3" w:rsidTr="00EB5A56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833"/>
          <w:jc w:val="center"/>
        </w:trPr>
        <w:tc>
          <w:tcPr>
            <w:tcW w:w="983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012A3" w:rsidRPr="00F012A3" w:rsidRDefault="00F012A3" w:rsidP="00F012A3">
            <w:pPr>
              <w:ind w:right="113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F012A3">
              <w:rPr>
                <w:rFonts w:ascii="Verdana" w:hAnsi="Verdana"/>
                <w:sz w:val="14"/>
                <w:szCs w:val="16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F012A3" w:rsidRPr="00F012A3" w:rsidRDefault="00F012A3" w:rsidP="00F012A3">
            <w:pPr>
              <w:ind w:left="510" w:right="113"/>
              <w:jc w:val="both"/>
              <w:rPr>
                <w:rFonts w:ascii="Verdana" w:hAnsi="Verdana"/>
                <w:sz w:val="4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numPr>
                <w:ilvl w:val="2"/>
                <w:numId w:val="5"/>
              </w:numPr>
              <w:tabs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F012A3">
              <w:rPr>
                <w:rFonts w:ascii="Verdana" w:hAnsi="Verdana"/>
                <w:sz w:val="14"/>
                <w:szCs w:val="16"/>
                <w:lang w:val="es-BO" w:eastAsia="en-US"/>
              </w:rPr>
              <w:t>Presentación de propuestas:</w:t>
            </w:r>
          </w:p>
          <w:p w:rsidR="00F012A3" w:rsidRPr="00F012A3" w:rsidRDefault="00F012A3" w:rsidP="00F012A3">
            <w:pPr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F012A3">
              <w:rPr>
                <w:rFonts w:ascii="Verdana" w:hAnsi="Verdana"/>
                <w:sz w:val="14"/>
                <w:szCs w:val="16"/>
                <w:lang w:val="es-BO" w:eastAsia="en-US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F012A3" w:rsidRPr="00F012A3" w:rsidRDefault="00F012A3" w:rsidP="00F012A3">
            <w:pPr>
              <w:numPr>
                <w:ilvl w:val="2"/>
                <w:numId w:val="5"/>
              </w:numPr>
              <w:tabs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F012A3">
              <w:rPr>
                <w:rFonts w:ascii="Verdana" w:hAnsi="Verdana"/>
                <w:sz w:val="14"/>
                <w:szCs w:val="16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F012A3" w:rsidRPr="00F012A3" w:rsidRDefault="00F012A3" w:rsidP="00F012A3">
            <w:pPr>
              <w:numPr>
                <w:ilvl w:val="2"/>
                <w:numId w:val="5"/>
              </w:numPr>
              <w:tabs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 w:eastAsia="en-US"/>
              </w:rPr>
            </w:pPr>
            <w:r w:rsidRPr="00F012A3">
              <w:rPr>
                <w:rFonts w:ascii="Verdana" w:hAnsi="Verdana"/>
                <w:sz w:val="14"/>
                <w:szCs w:val="16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F012A3" w:rsidRPr="00F012A3" w:rsidRDefault="00F012A3" w:rsidP="00F012A3">
            <w:pPr>
              <w:ind w:left="720"/>
              <w:jc w:val="both"/>
              <w:rPr>
                <w:rFonts w:ascii="Verdana" w:hAnsi="Verdana"/>
                <w:sz w:val="8"/>
                <w:szCs w:val="8"/>
                <w:lang w:val="es-BO" w:eastAsia="en-US"/>
              </w:rPr>
            </w:pPr>
          </w:p>
          <w:p w:rsidR="00F012A3" w:rsidRPr="00F012A3" w:rsidRDefault="00F012A3" w:rsidP="00F012A3">
            <w:pPr>
              <w:ind w:right="113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F012A3">
              <w:rPr>
                <w:rFonts w:ascii="Verdana" w:hAnsi="Verdana"/>
                <w:b/>
                <w:sz w:val="14"/>
                <w:szCs w:val="16"/>
                <w:lang w:val="es-BO"/>
              </w:rPr>
              <w:t>El incumplimiento a los plazos señalados será considerado como inobservancia a la normativa.</w:t>
            </w:r>
          </w:p>
        </w:tc>
      </w:tr>
      <w:tr w:rsidR="00F012A3" w:rsidRPr="00F012A3" w:rsidTr="00F012A3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F012A3" w:rsidRPr="00F012A3" w:rsidRDefault="00F012A3" w:rsidP="00F012A3">
            <w:pPr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F012A3" w:rsidRPr="00F012A3" w:rsidRDefault="00F012A3" w:rsidP="00F012A3">
            <w:pPr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  <w:r w:rsidRPr="00F012A3">
              <w:rPr>
                <w:rFonts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  <w:p w:rsidR="00F012A3" w:rsidRPr="00F012A3" w:rsidRDefault="00F012A3" w:rsidP="00F012A3">
            <w:pPr>
              <w:snapToGrid w:val="0"/>
              <w:rPr>
                <w:rFonts w:cs="Arial"/>
                <w:b/>
                <w:bCs/>
                <w:sz w:val="16"/>
                <w:szCs w:val="16"/>
                <w:lang w:val="es-BO" w:eastAsia="es-BO"/>
              </w:rPr>
            </w:pPr>
          </w:p>
        </w:tc>
      </w:tr>
    </w:tbl>
    <w:p w:rsidR="00F012A3" w:rsidRPr="00F012A3" w:rsidRDefault="00F012A3" w:rsidP="00F012A3">
      <w:pPr>
        <w:rPr>
          <w:rFonts w:ascii="Verdana" w:hAnsi="Verdana"/>
          <w:sz w:val="2"/>
          <w:szCs w:val="2"/>
        </w:rPr>
      </w:pP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919"/>
        <w:gridCol w:w="142"/>
        <w:gridCol w:w="425"/>
        <w:gridCol w:w="142"/>
        <w:gridCol w:w="425"/>
        <w:gridCol w:w="142"/>
        <w:gridCol w:w="710"/>
        <w:gridCol w:w="140"/>
        <w:gridCol w:w="142"/>
        <w:gridCol w:w="425"/>
        <w:gridCol w:w="142"/>
        <w:gridCol w:w="354"/>
        <w:gridCol w:w="134"/>
        <w:gridCol w:w="6"/>
        <w:gridCol w:w="128"/>
        <w:gridCol w:w="2254"/>
        <w:gridCol w:w="142"/>
      </w:tblGrid>
      <w:tr w:rsidR="00F012A3" w:rsidRPr="00F012A3" w:rsidTr="00F012A3">
        <w:trPr>
          <w:trHeight w:val="27"/>
          <w:jc w:val="center"/>
        </w:trPr>
        <w:tc>
          <w:tcPr>
            <w:tcW w:w="3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b/>
                <w:sz w:val="18"/>
                <w:szCs w:val="16"/>
                <w:lang w:val="es-BO"/>
              </w:rPr>
            </w:pPr>
            <w:r w:rsidRPr="00F012A3">
              <w:rPr>
                <w:rFonts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F012A3">
              <w:rPr>
                <w:rFonts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F012A3">
              <w:rPr>
                <w:rFonts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5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8"/>
                <w:szCs w:val="16"/>
                <w:lang w:val="es-BO"/>
              </w:rPr>
            </w:pPr>
            <w:r w:rsidRPr="00F012A3">
              <w:rPr>
                <w:rFonts w:cs="Arial"/>
                <w:b/>
                <w:sz w:val="18"/>
                <w:szCs w:val="16"/>
                <w:lang w:val="es-BO"/>
              </w:rPr>
              <w:t>LUGAR Y DIRECCIÓN</w:t>
            </w:r>
          </w:p>
        </w:tc>
      </w:tr>
      <w:tr w:rsidR="00F012A3" w:rsidRPr="00F012A3" w:rsidTr="00F012A3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Publicación del DBC en el SICOES</w:t>
            </w:r>
            <w:r w:rsidRPr="00F012A3">
              <w:rPr>
                <w:rFonts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both"/>
              <w:rPr>
                <w:rFonts w:cs="Arial"/>
                <w:sz w:val="12"/>
                <w:szCs w:val="16"/>
              </w:rPr>
            </w:pPr>
            <w:r w:rsidRPr="00F012A3">
              <w:rPr>
                <w:rFonts w:cs="Arial"/>
                <w:sz w:val="12"/>
                <w:szCs w:val="16"/>
              </w:rPr>
              <w:t>Nota dirigida al Responsable del Proceso de Contratación RPA</w:t>
            </w:r>
          </w:p>
          <w:p w:rsidR="00F012A3" w:rsidRPr="00F012A3" w:rsidRDefault="00F012A3" w:rsidP="00F012A3">
            <w:pPr>
              <w:adjustRightInd w:val="0"/>
              <w:snapToGrid w:val="0"/>
              <w:jc w:val="both"/>
              <w:rPr>
                <w:rFonts w:cs="Arial"/>
                <w:sz w:val="12"/>
                <w:szCs w:val="16"/>
              </w:rPr>
            </w:pPr>
            <w:r w:rsidRPr="00F012A3">
              <w:rPr>
                <w:rFonts w:cs="Arial"/>
                <w:b/>
                <w:sz w:val="12"/>
                <w:szCs w:val="16"/>
              </w:rPr>
              <w:t>En forma física:</w:t>
            </w:r>
            <w:r w:rsidRPr="00F012A3">
              <w:rPr>
                <w:rFonts w:cs="Arial"/>
                <w:sz w:val="12"/>
                <w:szCs w:val="16"/>
              </w:rPr>
              <w:t xml:space="preserve"> Planta Baja, Ventanilla Única de Tramites del Edif. Principal del BCB, o</w:t>
            </w:r>
          </w:p>
          <w:p w:rsidR="00F012A3" w:rsidRPr="00F012A3" w:rsidRDefault="00F012A3" w:rsidP="00F012A3">
            <w:pPr>
              <w:rPr>
                <w:rFonts w:cs="Arial"/>
                <w:sz w:val="12"/>
                <w:szCs w:val="16"/>
              </w:rPr>
            </w:pPr>
            <w:r w:rsidRPr="00F012A3">
              <w:rPr>
                <w:rFonts w:cs="Arial"/>
                <w:b/>
                <w:sz w:val="12"/>
                <w:szCs w:val="16"/>
              </w:rPr>
              <w:lastRenderedPageBreak/>
              <w:t>En forma electrónica</w:t>
            </w:r>
            <w:r w:rsidRPr="00F012A3">
              <w:rPr>
                <w:rFonts w:cs="Arial"/>
                <w:sz w:val="12"/>
                <w:szCs w:val="16"/>
              </w:rPr>
              <w:t xml:space="preserve">: Al correo electrónico </w:t>
            </w:r>
            <w:r w:rsidRPr="00F012A3">
              <w:rPr>
                <w:rFonts w:ascii="Verdana" w:hAnsi="Verdana"/>
                <w:color w:val="0000FF"/>
                <w:sz w:val="12"/>
                <w:szCs w:val="16"/>
                <w:u w:val="single"/>
              </w:rPr>
              <w:t>vgironda</w:t>
            </w:r>
            <w:r w:rsidRPr="00F012A3">
              <w:rPr>
                <w:color w:val="0000FF"/>
                <w:sz w:val="12"/>
                <w:szCs w:val="16"/>
                <w:u w:val="single"/>
              </w:rPr>
              <w:t>@bcb.gob.bo</w:t>
            </w:r>
            <w:r w:rsidRPr="00F012A3">
              <w:rPr>
                <w:rFonts w:cs="Arial"/>
                <w:sz w:val="12"/>
                <w:szCs w:val="16"/>
              </w:rPr>
              <w:t xml:space="preserve"> o</w:t>
            </w:r>
          </w:p>
          <w:p w:rsidR="00F012A3" w:rsidRPr="00F012A3" w:rsidRDefault="00F012A3" w:rsidP="00F012A3">
            <w:pPr>
              <w:adjustRightInd w:val="0"/>
              <w:snapToGrid w:val="0"/>
              <w:rPr>
                <w:color w:val="0000FF"/>
                <w:sz w:val="12"/>
                <w:szCs w:val="16"/>
                <w:u w:val="single"/>
              </w:rPr>
            </w:pPr>
            <w:hyperlink r:id="rId9" w:history="1">
              <w:r w:rsidRPr="00F012A3">
                <w:rPr>
                  <w:color w:val="0000FF"/>
                  <w:sz w:val="12"/>
                  <w:szCs w:val="16"/>
                  <w:u w:val="single"/>
                </w:rPr>
                <w:t>vhuanca@bcb.gob.bo</w:t>
              </w:r>
            </w:hyperlink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both"/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</w:pPr>
            <w:r w:rsidRPr="00F012A3">
              <w:rPr>
                <w:rFonts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  <w:r w:rsidRPr="00F012A3"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  <w:t>https://bcb-gob-bo.zoom.us/j/88210453158?pwd=3rabjrjup0vppeDBvKa2cGfGbMLuf7.1</w:t>
            </w:r>
          </w:p>
          <w:p w:rsidR="00F012A3" w:rsidRPr="00F012A3" w:rsidRDefault="00F012A3" w:rsidP="00F012A3">
            <w:pPr>
              <w:adjustRightInd w:val="0"/>
              <w:snapToGrid w:val="0"/>
              <w:jc w:val="both"/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both"/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</w:pPr>
            <w:r w:rsidRPr="00F012A3"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  <w:t>ID de reunión: 882 1045 3158</w:t>
            </w:r>
          </w:p>
          <w:p w:rsidR="00F012A3" w:rsidRPr="00F012A3" w:rsidRDefault="00F012A3" w:rsidP="00F012A3">
            <w:pPr>
              <w:adjustRightInd w:val="0"/>
              <w:snapToGrid w:val="0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color w:val="0000FF"/>
                <w:sz w:val="13"/>
                <w:szCs w:val="13"/>
                <w:u w:val="single"/>
                <w:lang w:val="es-BO"/>
              </w:rPr>
              <w:t>Código de acceso: 535530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Fecha límite de Presentación de Propuestas</w:t>
            </w: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Fecha límite de Apertura de Propuestas</w:t>
            </w:r>
          </w:p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30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30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05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05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14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14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00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30</w:t>
            </w: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color w:val="000099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F012A3">
              <w:rPr>
                <w:rFonts w:cs="Arial"/>
                <w:b/>
                <w:bCs/>
                <w:sz w:val="13"/>
                <w:szCs w:val="13"/>
                <w:lang w:eastAsia="en-US"/>
              </w:rPr>
              <w:t>PRESENTACIÓN DE PROPUESTAS:</w:t>
            </w:r>
          </w:p>
          <w:p w:rsidR="00F012A3" w:rsidRPr="00F012A3" w:rsidRDefault="00F012A3" w:rsidP="00F012A3">
            <w:pPr>
              <w:numPr>
                <w:ilvl w:val="0"/>
                <w:numId w:val="4"/>
              </w:numPr>
              <w:ind w:left="208" w:hanging="196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F012A3">
              <w:rPr>
                <w:rFonts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F012A3" w:rsidRPr="00F012A3" w:rsidRDefault="00F012A3" w:rsidP="00F012A3">
            <w:pPr>
              <w:ind w:left="222"/>
              <w:jc w:val="both"/>
              <w:rPr>
                <w:rFonts w:cs="Arial"/>
                <w:sz w:val="13"/>
                <w:szCs w:val="13"/>
                <w:lang w:eastAsia="en-US"/>
              </w:rPr>
            </w:pPr>
            <w:r w:rsidRPr="00F012A3">
              <w:rPr>
                <w:rFonts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F012A3" w:rsidRPr="00F012A3" w:rsidRDefault="00F012A3" w:rsidP="00F012A3">
            <w:pPr>
              <w:ind w:left="222"/>
              <w:jc w:val="both"/>
              <w:rPr>
                <w:rFonts w:cs="Arial"/>
                <w:sz w:val="13"/>
                <w:szCs w:val="13"/>
                <w:lang w:eastAsia="en-US"/>
              </w:rPr>
            </w:pPr>
          </w:p>
          <w:p w:rsidR="00F012A3" w:rsidRPr="00F012A3" w:rsidRDefault="00F012A3" w:rsidP="00F012A3">
            <w:pPr>
              <w:ind w:left="222"/>
              <w:jc w:val="both"/>
              <w:rPr>
                <w:rFonts w:cs="Arial"/>
                <w:sz w:val="13"/>
                <w:szCs w:val="13"/>
                <w:lang w:eastAsia="en-US"/>
              </w:rPr>
            </w:pPr>
          </w:p>
          <w:p w:rsidR="00F012A3" w:rsidRPr="00F012A3" w:rsidRDefault="00F012A3" w:rsidP="00F012A3">
            <w:pPr>
              <w:ind w:left="222"/>
              <w:jc w:val="both"/>
              <w:rPr>
                <w:rFonts w:cs="Arial"/>
                <w:sz w:val="13"/>
                <w:szCs w:val="13"/>
                <w:lang w:eastAsia="en-US"/>
              </w:rPr>
            </w:pPr>
          </w:p>
          <w:p w:rsidR="00F012A3" w:rsidRPr="00F012A3" w:rsidRDefault="00F012A3" w:rsidP="00F012A3">
            <w:pPr>
              <w:jc w:val="both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F012A3">
              <w:rPr>
                <w:rFonts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F012A3" w:rsidRPr="00F012A3" w:rsidRDefault="00F012A3" w:rsidP="00F012A3">
            <w:pPr>
              <w:widowControl w:val="0"/>
              <w:jc w:val="both"/>
              <w:rPr>
                <w:rFonts w:ascii="Verdana" w:hAnsi="Verdana"/>
                <w:sz w:val="12"/>
                <w:szCs w:val="16"/>
              </w:rPr>
            </w:pPr>
            <w:r w:rsidRPr="00F012A3">
              <w:rPr>
                <w:rFonts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10" w:history="1"/>
            <w:r w:rsidRPr="00F012A3">
              <w:rPr>
                <w:rFonts w:ascii="Verdana" w:hAnsi="Verdana"/>
                <w:sz w:val="12"/>
                <w:szCs w:val="16"/>
              </w:rPr>
              <w:t xml:space="preserve"> </w:t>
            </w:r>
          </w:p>
          <w:p w:rsidR="00F012A3" w:rsidRPr="00F012A3" w:rsidRDefault="00F012A3" w:rsidP="00F012A3">
            <w:pPr>
              <w:rPr>
                <w:rFonts w:cs="Arial"/>
                <w:color w:val="0000FF"/>
                <w:sz w:val="14"/>
                <w:szCs w:val="14"/>
                <w:u w:val="single"/>
              </w:rPr>
            </w:pPr>
            <w:r w:rsidRPr="00F012A3">
              <w:rPr>
                <w:rFonts w:cs="Arial"/>
                <w:color w:val="0000FF"/>
                <w:sz w:val="14"/>
                <w:szCs w:val="14"/>
                <w:u w:val="single"/>
              </w:rPr>
              <w:t>https://bcb-gob-bo.zoom.us/j/81859596117?pwd=LnbSSkgablMdCmUxWtg5VJebisNefO.1</w:t>
            </w:r>
          </w:p>
          <w:p w:rsidR="00F012A3" w:rsidRPr="00F012A3" w:rsidRDefault="00F012A3" w:rsidP="00F012A3">
            <w:pPr>
              <w:rPr>
                <w:rFonts w:cs="Arial"/>
                <w:color w:val="0000FF"/>
                <w:sz w:val="14"/>
                <w:szCs w:val="14"/>
                <w:u w:val="single"/>
              </w:rPr>
            </w:pPr>
          </w:p>
          <w:p w:rsidR="00F012A3" w:rsidRPr="00F012A3" w:rsidRDefault="00F012A3" w:rsidP="00F012A3">
            <w:pPr>
              <w:rPr>
                <w:rFonts w:cs="Arial"/>
                <w:color w:val="0000FF"/>
                <w:sz w:val="14"/>
                <w:szCs w:val="14"/>
                <w:u w:val="single"/>
              </w:rPr>
            </w:pPr>
            <w:r w:rsidRPr="00F012A3">
              <w:rPr>
                <w:rFonts w:cs="Arial"/>
                <w:color w:val="0000FF"/>
                <w:sz w:val="14"/>
                <w:szCs w:val="14"/>
                <w:u w:val="single"/>
              </w:rPr>
              <w:t>ID de reunión: 818 5959 6117</w:t>
            </w:r>
          </w:p>
          <w:p w:rsidR="00F012A3" w:rsidRPr="00F012A3" w:rsidRDefault="00F012A3" w:rsidP="00F012A3">
            <w:pPr>
              <w:rPr>
                <w:rFonts w:cs="Arial"/>
                <w:color w:val="000099"/>
                <w:sz w:val="16"/>
                <w:szCs w:val="16"/>
              </w:rPr>
            </w:pPr>
            <w:r w:rsidRPr="00F012A3">
              <w:rPr>
                <w:rFonts w:cs="Arial"/>
                <w:color w:val="0000FF"/>
                <w:sz w:val="14"/>
                <w:szCs w:val="14"/>
                <w:u w:val="single"/>
              </w:rPr>
              <w:t>Código de acceso: 161030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Presentación de documentos para la 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F012A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F012A3" w:rsidRPr="00F012A3" w:rsidTr="00F012A3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F012A3">
              <w:rPr>
                <w:rFonts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F012A3" w:rsidRPr="00F012A3" w:rsidTr="00F012A3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12A3" w:rsidRPr="00F012A3" w:rsidRDefault="00F012A3" w:rsidP="00F012A3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12A3" w:rsidRPr="00F012A3" w:rsidRDefault="00F012A3" w:rsidP="00F012A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F012A3" w:rsidRPr="00F012A3" w:rsidRDefault="00F012A3" w:rsidP="00F012A3">
      <w:pPr>
        <w:ind w:left="432"/>
        <w:jc w:val="both"/>
        <w:outlineLvl w:val="0"/>
        <w:rPr>
          <w:rFonts w:ascii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p w:rsidR="00F012A3" w:rsidRPr="00F012A3" w:rsidRDefault="00F012A3" w:rsidP="00F012A3">
      <w:pPr>
        <w:ind w:left="432"/>
        <w:jc w:val="both"/>
        <w:outlineLvl w:val="0"/>
        <w:rPr>
          <w:rFonts w:ascii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p w:rsidR="00F012A3" w:rsidRPr="00F012A3" w:rsidRDefault="00F012A3" w:rsidP="00F012A3">
      <w:pPr>
        <w:ind w:left="432"/>
        <w:jc w:val="both"/>
        <w:outlineLvl w:val="0"/>
        <w:rPr>
          <w:rFonts w:ascii="Times New Roman" w:hAnsi="Times New Roman" w:cs="Arial"/>
          <w:b/>
          <w:bCs/>
          <w:i/>
          <w:kern w:val="28"/>
          <w:sz w:val="20"/>
          <w:szCs w:val="32"/>
          <w:lang w:val="x-none" w:eastAsia="x-none"/>
        </w:rPr>
      </w:pPr>
    </w:p>
    <w:p w:rsidR="00F012A3" w:rsidRPr="00976401" w:rsidRDefault="00F012A3" w:rsidP="00976401"/>
    <w:sectPr w:rsidR="00F012A3" w:rsidRPr="00976401" w:rsidSect="008553CE">
      <w:headerReference w:type="default" r:id="rId11"/>
      <w:footerReference w:type="default" r:id="rId12"/>
      <w:pgSz w:w="12240" w:h="15840" w:code="1"/>
      <w:pgMar w:top="1701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C4" w:rsidRDefault="003364C4">
      <w:r>
        <w:separator/>
      </w:r>
    </w:p>
  </w:endnote>
  <w:endnote w:type="continuationSeparator" w:id="0">
    <w:p w:rsidR="003364C4" w:rsidRDefault="0033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C4" w:rsidRDefault="003364C4">
      <w:r>
        <w:separator/>
      </w:r>
    </w:p>
  </w:footnote>
  <w:footnote w:type="continuationSeparator" w:id="0">
    <w:p w:rsidR="003364C4" w:rsidRDefault="0033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column">
            <wp:posOffset>-1088390</wp:posOffset>
          </wp:positionH>
          <wp:positionV relativeFrom="paragraph">
            <wp:posOffset>0</wp:posOffset>
          </wp:positionV>
          <wp:extent cx="7772400" cy="1117815"/>
          <wp:effectExtent l="0" t="0" r="0" b="0"/>
          <wp:wrapNone/>
          <wp:docPr id="12" name="Imagen 1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095" cy="112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61553727"/>
    <w:multiLevelType w:val="hybridMultilevel"/>
    <w:tmpl w:val="35962E0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3E3A71"/>
    <w:multiLevelType w:val="hybridMultilevel"/>
    <w:tmpl w:val="2976F620"/>
    <w:lvl w:ilvl="0" w:tplc="B3740A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D2102"/>
    <w:rsid w:val="001D240C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61A5"/>
    <w:rsid w:val="002F6A95"/>
    <w:rsid w:val="003057D3"/>
    <w:rsid w:val="00311449"/>
    <w:rsid w:val="0032056B"/>
    <w:rsid w:val="00327423"/>
    <w:rsid w:val="00333975"/>
    <w:rsid w:val="00334E3B"/>
    <w:rsid w:val="003364C4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55C67"/>
    <w:rsid w:val="00971C39"/>
    <w:rsid w:val="00974C4B"/>
    <w:rsid w:val="009761F7"/>
    <w:rsid w:val="00976401"/>
    <w:rsid w:val="00986EC2"/>
    <w:rsid w:val="00987561"/>
    <w:rsid w:val="00993BCB"/>
    <w:rsid w:val="009B2A8A"/>
    <w:rsid w:val="009B407C"/>
    <w:rsid w:val="009B41A7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12A3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76401"/>
  </w:style>
  <w:style w:type="character" w:customStyle="1" w:styleId="Ttulo1Car">
    <w:name w:val="Título 1 Car"/>
    <w:basedOn w:val="Fuentedeprrafopredeter"/>
    <w:link w:val="Ttulo1"/>
    <w:rsid w:val="0097640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76401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rsid w:val="00976401"/>
    <w:rPr>
      <w:rFonts w:ascii="Arial" w:hAnsi="Arial"/>
      <w:b/>
      <w:sz w:val="24"/>
    </w:rPr>
  </w:style>
  <w:style w:type="character" w:customStyle="1" w:styleId="Ttulo4Car">
    <w:name w:val="Título 4 Car"/>
    <w:basedOn w:val="Fuentedeprrafopredeter"/>
    <w:link w:val="Ttulo4"/>
    <w:rsid w:val="00976401"/>
    <w:rPr>
      <w:rFonts w:ascii="Arial" w:hAnsi="Arial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976401"/>
    <w:rPr>
      <w:rFonts w:ascii="Tahoma" w:hAnsi="Tahoma"/>
      <w:b/>
      <w:sz w:val="24"/>
    </w:rPr>
  </w:style>
  <w:style w:type="character" w:customStyle="1" w:styleId="Ttulo7Car">
    <w:name w:val="Título 7 Car"/>
    <w:basedOn w:val="Fuentedeprrafopredeter"/>
    <w:link w:val="Ttulo7"/>
    <w:rsid w:val="00976401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976401"/>
    <w:rPr>
      <w:rFonts w:ascii="Tahoma" w:hAnsi="Tahoma"/>
      <w:b/>
      <w:sz w:val="28"/>
      <w:lang w:val="es-MX"/>
    </w:rPr>
  </w:style>
  <w:style w:type="character" w:customStyle="1" w:styleId="Ttulo9Car">
    <w:name w:val="Título 9 Car"/>
    <w:basedOn w:val="Fuentedeprrafopredeter"/>
    <w:link w:val="Ttulo9"/>
    <w:rsid w:val="00976401"/>
    <w:rPr>
      <w:rFonts w:ascii="Tahoma" w:hAnsi="Tahoma"/>
      <w:b/>
      <w:sz w:val="24"/>
      <w:lang w:val="es-MX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76401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76401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rsid w:val="00976401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6401"/>
    <w:rPr>
      <w:rFonts w:ascii="Footlight MT Light" w:hAnsi="Footlight MT Light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401"/>
    <w:rPr>
      <w:rFonts w:ascii="Footlight MT Light" w:hAnsi="Footlight MT Light"/>
      <w:sz w:val="24"/>
    </w:rPr>
  </w:style>
  <w:style w:type="paragraph" w:customStyle="1" w:styleId="Normal2">
    <w:name w:val="Normal 2"/>
    <w:basedOn w:val="Normal"/>
    <w:rsid w:val="00976401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97640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97640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rsid w:val="00976401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976401"/>
    <w:rPr>
      <w:rFonts w:ascii="Arial" w:hAnsi="Arial"/>
      <w:i/>
      <w:iCs/>
      <w:color w:val="FF0000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7640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640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6401"/>
    <w:rPr>
      <w:rFonts w:ascii="Calibri" w:hAnsi="Calibri"/>
      <w:sz w:val="22"/>
      <w:szCs w:val="22"/>
      <w:lang w:eastAsia="en-U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97640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76401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764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64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6401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97640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764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6401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76401"/>
    <w:rPr>
      <w:rFonts w:ascii="Arial" w:hAnsi="Arial"/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rsid w:val="00976401"/>
    <w:rPr>
      <w:rFonts w:ascii="Tahoma" w:hAnsi="Tahoma"/>
      <w:b/>
      <w:sz w:val="24"/>
    </w:rPr>
  </w:style>
  <w:style w:type="paragraph" w:styleId="Listaconvietas2">
    <w:name w:val="List Bullet 2"/>
    <w:basedOn w:val="Normal"/>
    <w:autoRedefine/>
    <w:rsid w:val="00976401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976401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976401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rsid w:val="00976401"/>
    <w:rPr>
      <w:rFonts w:ascii="Arial" w:hAnsi="Arial"/>
      <w:sz w:val="24"/>
    </w:rPr>
  </w:style>
  <w:style w:type="paragraph" w:customStyle="1" w:styleId="BodyText21">
    <w:name w:val="Body Text 21"/>
    <w:basedOn w:val="Normal"/>
    <w:rsid w:val="00976401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9764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640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97640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6401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6401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76401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rsid w:val="00976401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97640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rsid w:val="00976401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97640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76401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976401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976401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76401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976401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76401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401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9764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64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640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6401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976401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9764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6401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976401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6401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76401"/>
    <w:rPr>
      <w:rFonts w:ascii="Arial" w:hAnsi="Arial"/>
      <w:sz w:val="24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76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pull-left">
    <w:name w:val="pull-left"/>
    <w:basedOn w:val="Fuentedeprrafopredeter"/>
    <w:rsid w:val="00976401"/>
  </w:style>
  <w:style w:type="paragraph" w:customStyle="1" w:styleId="xl29">
    <w:name w:val="xl29"/>
    <w:basedOn w:val="Normal"/>
    <w:rsid w:val="00976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character" w:styleId="nfasissutil">
    <w:name w:val="Subtle Emphasis"/>
    <w:uiPriority w:val="19"/>
    <w:qFormat/>
    <w:rsid w:val="0097640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76401"/>
    <w:pPr>
      <w:suppressAutoHyphens/>
      <w:jc w:val="both"/>
    </w:pPr>
    <w:rPr>
      <w:rFonts w:cs="Arial"/>
      <w:sz w:val="18"/>
      <w:lang w:eastAsia="zh-CN"/>
    </w:rPr>
  </w:style>
  <w:style w:type="character" w:customStyle="1" w:styleId="mgl-sm">
    <w:name w:val="mgl-sm"/>
    <w:basedOn w:val="Fuentedeprrafopredeter"/>
    <w:rsid w:val="0097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uanca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5102-C003-4051-91B1-B2D84615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2</cp:revision>
  <cp:lastPrinted>2025-03-20T22:17:00Z</cp:lastPrinted>
  <dcterms:created xsi:type="dcterms:W3CDTF">2025-05-24T01:32:00Z</dcterms:created>
  <dcterms:modified xsi:type="dcterms:W3CDTF">2025-05-24T01:32:00Z</dcterms:modified>
</cp:coreProperties>
</file>