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CE" w:rsidRDefault="008553CE" w:rsidP="008553CE">
      <w:pPr>
        <w:jc w:val="center"/>
        <w:rPr>
          <w:rFonts w:ascii="Verdana" w:hAnsi="Verdana"/>
          <w:b/>
          <w:sz w:val="18"/>
          <w:szCs w:val="18"/>
          <w:lang w:val="es-BO"/>
        </w:rPr>
      </w:pPr>
    </w:p>
    <w:p w:rsidR="008553CE" w:rsidRDefault="008553CE" w:rsidP="008553CE">
      <w:pPr>
        <w:jc w:val="center"/>
        <w:rPr>
          <w:rFonts w:ascii="Verdana" w:hAnsi="Verdana"/>
          <w:b/>
          <w:sz w:val="18"/>
          <w:szCs w:val="18"/>
          <w:lang w:val="es-BO"/>
        </w:rPr>
      </w:pPr>
    </w:p>
    <w:p w:rsidR="008553CE" w:rsidRPr="008553CE" w:rsidRDefault="008553CE" w:rsidP="008553CE">
      <w:pPr>
        <w:jc w:val="center"/>
        <w:rPr>
          <w:rFonts w:ascii="Verdana" w:hAnsi="Verdana"/>
          <w:b/>
          <w:sz w:val="18"/>
          <w:szCs w:val="18"/>
          <w:lang w:val="es-BO"/>
        </w:rPr>
      </w:pPr>
      <w:bookmarkStart w:id="0" w:name="_GoBack"/>
      <w:bookmarkEnd w:id="0"/>
      <w:r w:rsidRPr="008553CE">
        <w:rPr>
          <w:rFonts w:ascii="Verdana" w:hAnsi="Verdana"/>
          <w:b/>
          <w:sz w:val="18"/>
          <w:szCs w:val="18"/>
          <w:lang w:val="es-BO"/>
        </w:rPr>
        <w:t>PARTE II</w:t>
      </w:r>
    </w:p>
    <w:p w:rsidR="008553CE" w:rsidRPr="008553CE" w:rsidRDefault="008553CE" w:rsidP="008553CE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8553CE">
        <w:rPr>
          <w:rFonts w:ascii="Verdana" w:hAnsi="Verdana"/>
          <w:b/>
          <w:sz w:val="18"/>
          <w:szCs w:val="18"/>
          <w:lang w:val="es-BO"/>
        </w:rPr>
        <w:t>INFORMACIÓN TÉCNICA DE LA CONTRATACIÓN</w:t>
      </w:r>
    </w:p>
    <w:p w:rsidR="008553CE" w:rsidRPr="008553CE" w:rsidRDefault="008553CE" w:rsidP="008553CE">
      <w:pPr>
        <w:jc w:val="both"/>
        <w:rPr>
          <w:rFonts w:ascii="Verdana" w:hAnsi="Verdana" w:cs="Arial"/>
          <w:sz w:val="4"/>
          <w:szCs w:val="2"/>
          <w:lang w:val="es-BO"/>
        </w:rPr>
      </w:pPr>
    </w:p>
    <w:p w:rsidR="008553CE" w:rsidRPr="008553CE" w:rsidRDefault="008553CE" w:rsidP="008553CE">
      <w:pPr>
        <w:numPr>
          <w:ilvl w:val="0"/>
          <w:numId w:val="17"/>
        </w:num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  <w:lang w:val="es-BO"/>
        </w:rPr>
      </w:pPr>
      <w:bookmarkStart w:id="1" w:name="_Toc94724712"/>
      <w:r w:rsidRPr="008553CE">
        <w:rPr>
          <w:rFonts w:ascii="Verdana" w:hAnsi="Verdana" w:cs="Arial"/>
          <w:b/>
          <w:bCs/>
          <w:kern w:val="28"/>
          <w:sz w:val="18"/>
          <w:szCs w:val="32"/>
          <w:lang w:val="es-BO"/>
        </w:rPr>
        <w:t>CONVOCATORIA Y DATOS GENERALES DEL PROCESO DE CONTRATACIÓN</w:t>
      </w:r>
      <w:bookmarkEnd w:id="1"/>
    </w:p>
    <w:p w:rsidR="008553CE" w:rsidRPr="008553CE" w:rsidRDefault="008553CE" w:rsidP="008553CE">
      <w:pPr>
        <w:ind w:left="432"/>
        <w:jc w:val="both"/>
        <w:outlineLvl w:val="0"/>
        <w:rPr>
          <w:rFonts w:ascii="Verdana" w:hAnsi="Verdana" w:cs="Arial"/>
          <w:b/>
          <w:bCs/>
          <w:kern w:val="28"/>
          <w:sz w:val="10"/>
          <w:szCs w:val="10"/>
          <w:lang w:val="es-BO"/>
        </w:rPr>
      </w:pPr>
      <w:bookmarkStart w:id="2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553CE" w:rsidRPr="008553CE" w:rsidTr="008553CE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553CE" w:rsidRPr="008553CE" w:rsidRDefault="008553CE" w:rsidP="008553CE">
            <w:pPr>
              <w:numPr>
                <w:ilvl w:val="0"/>
                <w:numId w:val="19"/>
              </w:numPr>
              <w:ind w:left="303" w:hanging="284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8553CE">
              <w:rPr>
                <w:rFonts w:cs="Arial"/>
                <w:b/>
                <w:sz w:val="18"/>
                <w:szCs w:val="16"/>
                <w:lang w:val="es-BO" w:eastAsia="en-US"/>
              </w:rPr>
              <w:t>DATOS DEL PROCESOS DE CONTRATACIÓN</w:t>
            </w:r>
          </w:p>
        </w:tc>
      </w:tr>
      <w:tr w:rsidR="008553CE" w:rsidRPr="008553CE" w:rsidTr="008553CE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277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42"/>
        </w:trPr>
        <w:tc>
          <w:tcPr>
            <w:tcW w:w="1993" w:type="dxa"/>
            <w:tcBorders>
              <w:lef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4"/>
                <w:szCs w:val="16"/>
                <w:lang w:val="es-BO"/>
              </w:rPr>
              <w:t>ANPE - C N° 041/2025-1C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318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3CE" w:rsidRPr="008553CE" w:rsidRDefault="008553CE" w:rsidP="008553CE">
            <w:pPr>
              <w:ind w:left="-19" w:firstLine="19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3CE" w:rsidRPr="008553CE" w:rsidRDefault="008553CE" w:rsidP="008553CE">
            <w:pPr>
              <w:ind w:left="22" w:hanging="22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553CE" w:rsidRPr="008553CE" w:rsidRDefault="008553CE" w:rsidP="008553CE">
            <w:pPr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3CE" w:rsidRPr="008553CE" w:rsidRDefault="008553CE" w:rsidP="008553CE">
            <w:pPr>
              <w:ind w:left="18" w:hanging="18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553CE" w:rsidRPr="008553CE" w:rsidRDefault="008553CE" w:rsidP="008553C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8553CE" w:rsidRPr="008553CE" w:rsidTr="008553CE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449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tabs>
                <w:tab w:val="left" w:pos="1634"/>
              </w:tabs>
              <w:jc w:val="center"/>
              <w:rPr>
                <w:rFonts w:cs="Arial"/>
                <w:b/>
                <w:color w:val="000099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b/>
                <w:sz w:val="18"/>
                <w:szCs w:val="16"/>
                <w:lang w:val="es-BO"/>
              </w:rPr>
              <w:t>“SERVICIO DE IP PUBLICAS ONLINE”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b/>
                <w:sz w:val="16"/>
                <w:szCs w:val="2"/>
                <w:lang w:val="es-BO"/>
              </w:rPr>
            </w:pPr>
            <w:r w:rsidRPr="008553CE">
              <w:rPr>
                <w:rFonts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2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b/>
                <w:sz w:val="16"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2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553CE" w:rsidRPr="008553CE" w:rsidTr="008553CE">
        <w:trPr>
          <w:trHeight w:val="64"/>
        </w:trPr>
        <w:tc>
          <w:tcPr>
            <w:tcW w:w="1993" w:type="dxa"/>
            <w:vMerge/>
            <w:tcBorders>
              <w:lef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8553CE" w:rsidRPr="008553CE" w:rsidTr="008553CE">
        <w:trPr>
          <w:trHeight w:val="197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b/>
                <w:sz w:val="16"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highlight w:val="yellow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Presupuesto Fijo</w:t>
            </w:r>
          </w:p>
        </w:tc>
      </w:tr>
      <w:tr w:rsidR="008553CE" w:rsidRPr="008553CE" w:rsidTr="008553CE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553CE" w:rsidRPr="008553CE" w:rsidRDefault="008553CE" w:rsidP="008553CE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highlight w:val="yellow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highlight w:val="yellow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Por Lotes</w:t>
            </w:r>
          </w:p>
        </w:tc>
      </w:tr>
      <w:tr w:rsidR="008553CE" w:rsidRPr="008553CE" w:rsidTr="008553CE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553CE" w:rsidRPr="008553CE" w:rsidRDefault="008553CE" w:rsidP="008553CE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b/>
                <w:sz w:val="16"/>
                <w:szCs w:val="16"/>
                <w:lang w:val="es-BO"/>
              </w:rPr>
              <w:t>Bs100.000,00 (Cien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rPr>
                <w:rFonts w:cs="Arial"/>
                <w:b/>
                <w:sz w:val="16"/>
                <w:szCs w:val="2"/>
                <w:lang w:val="es-BO"/>
              </w:rPr>
            </w:pPr>
            <w:r w:rsidRPr="008553CE">
              <w:rPr>
                <w:rFonts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2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3CE" w:rsidRPr="008553CE" w:rsidRDefault="008553CE" w:rsidP="008553CE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553CE" w:rsidRPr="008553CE" w:rsidRDefault="008553CE" w:rsidP="008553CE">
            <w:pPr>
              <w:jc w:val="both"/>
              <w:rPr>
                <w:rFonts w:cs="Arial"/>
                <w:sz w:val="16"/>
                <w:szCs w:val="2"/>
                <w:lang w:val="es-BO"/>
              </w:rPr>
            </w:pPr>
            <w:r w:rsidRPr="008553CE">
              <w:rPr>
                <w:rFonts w:cs="Arial"/>
                <w:sz w:val="16"/>
                <w:szCs w:val="2"/>
                <w:lang w:val="es-BO"/>
              </w:rPr>
              <w:t xml:space="preserve">Orden de Servicio </w:t>
            </w:r>
            <w:r w:rsidRPr="008553CE">
              <w:rPr>
                <w:rFonts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8553CE" w:rsidRPr="008553CE" w:rsidTr="008553CE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both"/>
              <w:rPr>
                <w:rFonts w:cs="Arial"/>
                <w:color w:val="000099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El periodo del servicio será a partir de la fecha establecida en la orden de proceder hasta el 31.12.2025.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2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spacing w:after="120"/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  <w:r w:rsidRPr="008553CE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En el edificio principal del BCB, el mismo queda ubicado en la Calle Ayacucho esquina Mercado.</w:t>
            </w:r>
          </w:p>
          <w:p w:rsidR="008553CE" w:rsidRPr="008553CE" w:rsidRDefault="008553CE" w:rsidP="008553CE">
            <w:pPr>
              <w:spacing w:after="120"/>
              <w:jc w:val="both"/>
              <w:rPr>
                <w:rFonts w:cs="Arial"/>
                <w:color w:val="000099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En las oficinas del Sitio Alterno de Procesamiento del BCB, calle Constantino Carrión #26 Zona Achumani.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 xml:space="preserve">Garantía de Cumplimiento </w:t>
            </w:r>
          </w:p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  <w:r w:rsidRPr="008553CE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Para garantizar el cumplimiento del contrato, el proveedor deberá presentar una garantía del siete por ciento (7%) del valor total del contrato. Se aceptarán los siguientes tipos de garantía de acuerdo con el Articulo 20 – Tipos de garantía, del D.S. N° 181 que deberán expresar su carácter de Renovable, Irrevocable y de Ejecución Inmediata:</w:t>
            </w:r>
          </w:p>
          <w:p w:rsidR="008553CE" w:rsidRPr="008553CE" w:rsidRDefault="008553CE" w:rsidP="008553CE">
            <w:pPr>
              <w:ind w:left="360"/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</w:p>
          <w:p w:rsidR="008553CE" w:rsidRPr="008553CE" w:rsidRDefault="008553CE" w:rsidP="008553CE">
            <w:pPr>
              <w:numPr>
                <w:ilvl w:val="0"/>
                <w:numId w:val="22"/>
              </w:numPr>
              <w:tabs>
                <w:tab w:val="num" w:pos="999"/>
              </w:tabs>
              <w:spacing w:line="259" w:lineRule="auto"/>
              <w:ind w:left="999" w:hanging="283"/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  <w:r w:rsidRPr="008553CE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Boleta de garantía.</w:t>
            </w:r>
          </w:p>
          <w:p w:rsidR="008553CE" w:rsidRPr="008553CE" w:rsidRDefault="008553CE" w:rsidP="008553CE">
            <w:pPr>
              <w:numPr>
                <w:ilvl w:val="0"/>
                <w:numId w:val="22"/>
              </w:numPr>
              <w:tabs>
                <w:tab w:val="num" w:pos="999"/>
              </w:tabs>
              <w:spacing w:line="259" w:lineRule="auto"/>
              <w:ind w:left="999" w:hanging="283"/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  <w:r w:rsidRPr="008553CE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Garantía a primer requerimiento.</w:t>
            </w:r>
          </w:p>
          <w:p w:rsidR="008553CE" w:rsidRPr="008553CE" w:rsidRDefault="008553CE" w:rsidP="008553CE">
            <w:pPr>
              <w:numPr>
                <w:ilvl w:val="0"/>
                <w:numId w:val="22"/>
              </w:numPr>
              <w:tabs>
                <w:tab w:val="num" w:pos="999"/>
              </w:tabs>
              <w:spacing w:line="259" w:lineRule="auto"/>
              <w:ind w:left="999" w:hanging="283"/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  <w:r w:rsidRPr="008553CE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Póliza de Seguro de Caución a Primer Requerimiento.</w:t>
            </w:r>
          </w:p>
          <w:p w:rsidR="008553CE" w:rsidRPr="008553CE" w:rsidRDefault="008553CE" w:rsidP="008553CE">
            <w:pPr>
              <w:spacing w:after="160" w:line="259" w:lineRule="auto"/>
              <w:ind w:left="360"/>
              <w:jc w:val="both"/>
              <w:rPr>
                <w:rFonts w:eastAsia="Calibri" w:cs="Arial"/>
                <w:sz w:val="18"/>
                <w:szCs w:val="18"/>
                <w:lang w:val="es-ES_tradnl" w:eastAsia="en-US"/>
              </w:rPr>
            </w:pPr>
            <w:r w:rsidRPr="008553CE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Alternativamente, el proveedor podrá solicitar la retención del 7% de cada pago mensual.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8553CE" w:rsidRPr="008553CE" w:rsidTr="008553CE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</w:tbl>
    <w:p w:rsidR="008553CE" w:rsidRPr="008553CE" w:rsidRDefault="008553CE" w:rsidP="008553CE">
      <w:pPr>
        <w:ind w:left="432"/>
        <w:jc w:val="both"/>
        <w:outlineLvl w:val="0"/>
        <w:rPr>
          <w:rFonts w:ascii="Verdana" w:hAnsi="Verdana" w:cs="Arial"/>
          <w:b/>
          <w:bCs/>
          <w:kern w:val="28"/>
          <w:sz w:val="2"/>
          <w:szCs w:val="2"/>
          <w:lang w:val="es-BO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553CE" w:rsidRPr="008553CE" w:rsidTr="008553CE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b/>
                <w:sz w:val="16"/>
                <w:szCs w:val="16"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Presupuesto de la gestión en curso</w:t>
            </w:r>
          </w:p>
        </w:tc>
        <w:tc>
          <w:tcPr>
            <w:tcW w:w="244" w:type="dxa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82"/>
        </w:trPr>
        <w:tc>
          <w:tcPr>
            <w:tcW w:w="200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8"/>
                <w:szCs w:val="8"/>
              </w:rPr>
            </w:pPr>
          </w:p>
        </w:tc>
      </w:tr>
      <w:tr w:rsidR="008553CE" w:rsidRPr="008553CE" w:rsidTr="008553CE">
        <w:trPr>
          <w:trHeight w:val="327"/>
        </w:trPr>
        <w:tc>
          <w:tcPr>
            <w:tcW w:w="200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jc w:val="both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 xml:space="preserve">Presupuesto de la próxima gestión para servicios generales recurrentes </w:t>
            </w:r>
            <w:r w:rsidRPr="008553CE">
              <w:rPr>
                <w:rFonts w:cs="Arial"/>
                <w:i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Style w:val="Tablaconcuadrcula5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553CE" w:rsidRPr="008553CE" w:rsidTr="008553CE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515" w:type="dxa"/>
          </w:tcPr>
          <w:p w:rsidR="008553CE" w:rsidRPr="008553CE" w:rsidRDefault="008553CE" w:rsidP="008553CE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Nombre del Organismo Financiador</w:t>
            </w:r>
          </w:p>
          <w:p w:rsidR="008553CE" w:rsidRPr="008553CE" w:rsidRDefault="008553CE" w:rsidP="008553CE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12"/>
                <w:szCs w:val="16"/>
                <w:lang w:val="es-BO"/>
              </w:rPr>
            </w:pPr>
            <w:r w:rsidRPr="008553CE">
              <w:rPr>
                <w:rFonts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8553CE" w:rsidRPr="008553CE" w:rsidTr="008553CE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2"/>
                <w:szCs w:val="8"/>
                <w:lang w:val="es-BO"/>
              </w:rPr>
            </w:pPr>
          </w:p>
        </w:tc>
      </w:tr>
    </w:tbl>
    <w:p w:rsidR="008553CE" w:rsidRPr="008553CE" w:rsidRDefault="008553CE" w:rsidP="008553CE">
      <w:pPr>
        <w:rPr>
          <w:rFonts w:ascii="Verdana" w:hAnsi="Verdana"/>
          <w:sz w:val="2"/>
          <w:szCs w:val="2"/>
        </w:rPr>
      </w:pPr>
    </w:p>
    <w:tbl>
      <w:tblPr>
        <w:tblStyle w:val="Tablaconcuadrcula5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553CE" w:rsidRPr="008553CE" w:rsidTr="008553CE">
        <w:trPr>
          <w:trHeight w:val="630"/>
        </w:trPr>
        <w:tc>
          <w:tcPr>
            <w:tcW w:w="254" w:type="dxa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</w:tcPr>
          <w:p w:rsidR="008553CE" w:rsidRPr="008553CE" w:rsidRDefault="008553CE" w:rsidP="008553CE">
            <w:pPr>
              <w:ind w:left="360"/>
              <w:contextualSpacing/>
              <w:rPr>
                <w:rFonts w:cs="Arial"/>
                <w:b/>
                <w:sz w:val="18"/>
                <w:szCs w:val="16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553CE" w:rsidRPr="008553CE" w:rsidRDefault="008553CE" w:rsidP="008553CE">
            <w:pPr>
              <w:numPr>
                <w:ilvl w:val="0"/>
                <w:numId w:val="19"/>
              </w:numPr>
              <w:ind w:left="303" w:hanging="284"/>
              <w:contextualSpacing/>
              <w:rPr>
                <w:rFonts w:cs="Arial"/>
                <w:b/>
                <w:sz w:val="16"/>
                <w:lang w:val="es-BO" w:eastAsia="en-US"/>
              </w:rPr>
            </w:pPr>
            <w:r w:rsidRPr="008553CE">
              <w:rPr>
                <w:rFonts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8553CE">
              <w:rPr>
                <w:rFonts w:cs="Arial"/>
                <w:b/>
                <w:sz w:val="16"/>
                <w:lang w:val="es-BO" w:eastAsia="en-US"/>
              </w:rPr>
              <w:t xml:space="preserve">) </w:t>
            </w:r>
          </w:p>
          <w:p w:rsidR="008553CE" w:rsidRPr="008553CE" w:rsidRDefault="008553CE" w:rsidP="008553CE">
            <w:pPr>
              <w:ind w:left="303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8553CE">
              <w:rPr>
                <w:rFonts w:cs="Arial"/>
                <w:b/>
                <w:sz w:val="14"/>
                <w:szCs w:val="16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553CE" w:rsidRPr="008553CE" w:rsidTr="008553CE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8553CE" w:rsidRPr="008553CE" w:rsidTr="008553CE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 w:eastAsia="es-BO"/>
              </w:rPr>
              <w:t>08:00</w:t>
            </w:r>
            <w:r w:rsidRPr="008553CE">
              <w:rPr>
                <w:rFonts w:cs="Arial"/>
                <w:bCs/>
                <w:sz w:val="16"/>
                <w:szCs w:val="16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8553CE" w:rsidRPr="008553CE" w:rsidTr="008553CE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/>
            </w:tcBorders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Encargado de atender consultas</w:t>
            </w:r>
          </w:p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Administrativas:</w:t>
            </w:r>
          </w:p>
          <w:p w:rsidR="008553CE" w:rsidRPr="008553CE" w:rsidRDefault="008553CE" w:rsidP="008553CE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  <w:p w:rsidR="008553CE" w:rsidRPr="008553CE" w:rsidRDefault="008553CE" w:rsidP="008553CE">
            <w:pPr>
              <w:jc w:val="right"/>
              <w:rPr>
                <w:rFonts w:cs="Arial"/>
                <w:i/>
                <w:sz w:val="12"/>
                <w:szCs w:val="8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8553CE" w:rsidRPr="008553CE" w:rsidRDefault="008553CE" w:rsidP="008553CE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8553CE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8553CE" w:rsidRPr="008553CE" w:rsidRDefault="008553CE" w:rsidP="008553CE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8553CE" w:rsidRPr="008553CE" w:rsidRDefault="008553CE" w:rsidP="008553CE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8553CE">
              <w:rPr>
                <w:rFonts w:ascii="Verdana" w:hAnsi="Verdana"/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8553CE" w:rsidRPr="008553CE" w:rsidRDefault="008553CE" w:rsidP="008553CE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8553CE" w:rsidRPr="008553CE" w:rsidRDefault="008553CE" w:rsidP="008553CE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8553CE">
              <w:rPr>
                <w:rFonts w:ascii="Verdana" w:hAnsi="Verdana"/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8553CE" w:rsidRPr="008553CE" w:rsidTr="008553CE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3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3"/>
                <w:szCs w:val="13"/>
                <w:lang w:val="es-BO" w:eastAsia="es-BO"/>
              </w:rPr>
            </w:pPr>
            <w:r w:rsidRPr="008553CE">
              <w:rPr>
                <w:rFonts w:cs="Arial"/>
                <w:sz w:val="13"/>
                <w:szCs w:val="13"/>
                <w:lang w:val="es-BO" w:eastAsia="es-BO"/>
              </w:rPr>
              <w:t>Fernando Weimar Rodríguez Flores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3"/>
                <w:szCs w:val="13"/>
                <w:lang w:val="es-BO" w:eastAsia="es-BO"/>
              </w:rPr>
            </w:pPr>
            <w:r w:rsidRPr="008553CE">
              <w:rPr>
                <w:rFonts w:cs="Arial"/>
                <w:sz w:val="13"/>
                <w:szCs w:val="13"/>
                <w:lang w:val="es-BO" w:eastAsia="es-BO"/>
              </w:rPr>
              <w:t>Administrador de Redes Senior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3"/>
                <w:szCs w:val="13"/>
                <w:lang w:val="es-BO" w:eastAsia="es-BO"/>
              </w:rPr>
            </w:pPr>
            <w:r w:rsidRPr="008553CE">
              <w:rPr>
                <w:rFonts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2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 w:rsidRPr="008553CE">
              <w:rPr>
                <w:rFonts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553CE" w:rsidRPr="008553CE" w:rsidRDefault="008553CE" w:rsidP="008553CE">
            <w:pPr>
              <w:snapToGrid w:val="0"/>
              <w:rPr>
                <w:rFonts w:cs="Arial"/>
                <w:bCs/>
                <w:sz w:val="13"/>
                <w:szCs w:val="15"/>
                <w:lang w:val="es-BO" w:eastAsia="es-BO"/>
              </w:rPr>
            </w:pPr>
            <w:r w:rsidRPr="008553CE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8553CE">
              <w:rPr>
                <w:rFonts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1134 </w:t>
            </w:r>
            <w:r w:rsidRPr="008553CE">
              <w:rPr>
                <w:rFonts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hyperlink r:id="rId8" w:history="1">
              <w:r w:rsidRPr="008553CE">
                <w:rPr>
                  <w:rFonts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vhuanca@bcb.gob.bo</w:t>
              </w:r>
            </w:hyperlink>
          </w:p>
          <w:p w:rsidR="008553CE" w:rsidRPr="008553CE" w:rsidRDefault="008553CE" w:rsidP="008553CE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r w:rsidRPr="008553CE">
              <w:rPr>
                <w:rFonts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color w:val="0000FF"/>
                <w:sz w:val="12"/>
                <w:szCs w:val="14"/>
                <w:u w:val="single"/>
              </w:rPr>
              <w:t xml:space="preserve">wrodriguez@bcb.gob.bo </w:t>
            </w:r>
            <w:r w:rsidRPr="008553CE">
              <w:rPr>
                <w:rFonts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8553CE" w:rsidRPr="008553CE" w:rsidRDefault="008553CE" w:rsidP="008553CE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8553CE" w:rsidRPr="008553CE" w:rsidTr="008553CE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8553CE" w:rsidRPr="008553CE" w:rsidTr="008553CE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jc w:val="right"/>
              <w:rPr>
                <w:rFonts w:cs="Arial"/>
                <w:sz w:val="14"/>
                <w:szCs w:val="16"/>
                <w:lang w:val="es-419"/>
              </w:rPr>
            </w:pPr>
            <w:r w:rsidRPr="008553CE">
              <w:rPr>
                <w:rFonts w:cs="Arial"/>
                <w:sz w:val="14"/>
                <w:szCs w:val="16"/>
                <w:lang w:val="es-BO"/>
              </w:rPr>
              <w:t>Cuenta Corriente Fiscal para depósito por concepto de Garantía de Seriedad de Propuesta</w:t>
            </w:r>
            <w:r w:rsidRPr="008553CE">
              <w:rPr>
                <w:rFonts w:cs="Arial"/>
                <w:sz w:val="14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b/>
                <w:i/>
                <w:sz w:val="16"/>
                <w:szCs w:val="16"/>
                <w:highlight w:val="yellow"/>
                <w:lang w:val="es-BO"/>
              </w:rPr>
            </w:pPr>
            <w:r w:rsidRPr="008553CE">
              <w:rPr>
                <w:rFonts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553CE" w:rsidRPr="008553CE" w:rsidRDefault="008553CE" w:rsidP="008553C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8553CE" w:rsidRPr="008553CE" w:rsidTr="008553CE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8553CE" w:rsidRPr="008553CE" w:rsidRDefault="008553CE" w:rsidP="008553CE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</w:tbl>
    <w:p w:rsidR="008553CE" w:rsidRPr="008553CE" w:rsidRDefault="008553CE" w:rsidP="008553CE">
      <w:pPr>
        <w:rPr>
          <w:rFonts w:ascii="Verdana" w:hAnsi="Verdana"/>
          <w:sz w:val="16"/>
          <w:szCs w:val="16"/>
          <w:lang w:val="es-BO"/>
        </w:rPr>
      </w:pPr>
    </w:p>
    <w:p w:rsidR="008553CE" w:rsidRPr="008553CE" w:rsidRDefault="008553CE" w:rsidP="008553CE">
      <w:pPr>
        <w:rPr>
          <w:rFonts w:ascii="Verdana" w:hAnsi="Verdana"/>
          <w:sz w:val="16"/>
          <w:szCs w:val="16"/>
          <w:lang w:val="es-BO"/>
        </w:rPr>
      </w:pPr>
    </w:p>
    <w:p w:rsidR="008553CE" w:rsidRPr="008553CE" w:rsidRDefault="008553CE" w:rsidP="008553CE">
      <w:pPr>
        <w:ind w:left="432"/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</w:p>
    <w:p w:rsidR="008553CE" w:rsidRPr="008553CE" w:rsidRDefault="008553CE" w:rsidP="008553CE">
      <w:pPr>
        <w:numPr>
          <w:ilvl w:val="0"/>
          <w:numId w:val="17"/>
        </w:numPr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 w:rsidRPr="008553CE">
        <w:rPr>
          <w:rFonts w:ascii="Verdana" w:hAnsi="Verdana" w:cs="Arial"/>
          <w:b/>
          <w:bCs/>
          <w:kern w:val="28"/>
          <w:sz w:val="18"/>
          <w:szCs w:val="18"/>
          <w:lang w:val="es-BO"/>
        </w:rPr>
        <w:t>CRONOGRAMA DE PLAZOS</w:t>
      </w:r>
      <w:bookmarkEnd w:id="2"/>
    </w:p>
    <w:p w:rsidR="008553CE" w:rsidRPr="008553CE" w:rsidRDefault="008553CE" w:rsidP="008553CE">
      <w:pPr>
        <w:rPr>
          <w:rFonts w:ascii="Verdana" w:hAnsi="Verdana"/>
          <w:sz w:val="8"/>
          <w:szCs w:val="16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8553CE" w:rsidRPr="008553CE" w:rsidTr="00315DEF">
        <w:trPr>
          <w:trHeight w:val="194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553CE" w:rsidRPr="008553CE" w:rsidRDefault="008553CE" w:rsidP="008553CE">
            <w:pPr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553CE" w:rsidRPr="008553CE" w:rsidRDefault="008553CE" w:rsidP="008553CE">
            <w:pPr>
              <w:numPr>
                <w:ilvl w:val="2"/>
                <w:numId w:val="18"/>
              </w:numPr>
              <w:ind w:left="356" w:right="113" w:hanging="284"/>
              <w:jc w:val="both"/>
              <w:rPr>
                <w:rFonts w:cs="Arial"/>
                <w:sz w:val="16"/>
                <w:lang w:val="es-BO" w:eastAsia="en-US"/>
              </w:rPr>
            </w:pPr>
            <w:r w:rsidRPr="008553CE">
              <w:rPr>
                <w:rFonts w:cs="Arial"/>
                <w:sz w:val="16"/>
                <w:lang w:val="es-BO" w:eastAsia="en-US"/>
              </w:rPr>
              <w:t>Presentación de propuestas:</w:t>
            </w:r>
          </w:p>
          <w:p w:rsidR="008553CE" w:rsidRPr="008553CE" w:rsidRDefault="008553CE" w:rsidP="008553CE">
            <w:pPr>
              <w:numPr>
                <w:ilvl w:val="0"/>
                <w:numId w:val="20"/>
              </w:numPr>
              <w:ind w:left="781" w:right="113" w:hanging="425"/>
              <w:jc w:val="both"/>
              <w:rPr>
                <w:rFonts w:cs="Arial"/>
                <w:sz w:val="16"/>
                <w:lang w:val="es-BO" w:eastAsia="en-US"/>
              </w:rPr>
            </w:pPr>
            <w:r w:rsidRPr="008553CE">
              <w:rPr>
                <w:rFonts w:cs="Arial"/>
                <w:sz w:val="16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8553CE" w:rsidRPr="008553CE" w:rsidRDefault="008553CE" w:rsidP="008553CE">
            <w:pPr>
              <w:numPr>
                <w:ilvl w:val="0"/>
                <w:numId w:val="20"/>
              </w:numPr>
              <w:ind w:left="781" w:right="113" w:hanging="425"/>
              <w:jc w:val="both"/>
              <w:rPr>
                <w:rFonts w:cs="Arial"/>
                <w:sz w:val="16"/>
                <w:lang w:val="es-BO" w:eastAsia="en-US"/>
              </w:rPr>
            </w:pPr>
            <w:r w:rsidRPr="008553CE">
              <w:rPr>
                <w:rFonts w:cs="Arial"/>
                <w:sz w:val="16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553CE" w:rsidRPr="008553CE" w:rsidRDefault="008553CE" w:rsidP="008553CE">
            <w:pPr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sz w:val="16"/>
                <w:szCs w:val="16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553CE" w:rsidRPr="008553CE" w:rsidRDefault="008553CE" w:rsidP="008553CE">
            <w:pPr>
              <w:numPr>
                <w:ilvl w:val="2"/>
                <w:numId w:val="18"/>
              </w:numPr>
              <w:ind w:left="356" w:right="113" w:hanging="284"/>
              <w:jc w:val="both"/>
              <w:rPr>
                <w:rFonts w:cs="Arial"/>
                <w:sz w:val="16"/>
                <w:szCs w:val="16"/>
                <w:lang w:val="es-BO" w:eastAsia="en-US"/>
              </w:rPr>
            </w:pPr>
            <w:r w:rsidRPr="008553CE">
              <w:rPr>
                <w:rFonts w:cs="Arial"/>
                <w:sz w:val="16"/>
                <w:szCs w:val="16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8553CE" w:rsidRPr="008553CE" w:rsidRDefault="008553CE" w:rsidP="008553CE">
            <w:pPr>
              <w:numPr>
                <w:ilvl w:val="2"/>
                <w:numId w:val="18"/>
              </w:numPr>
              <w:ind w:left="356" w:right="113" w:hanging="284"/>
              <w:jc w:val="both"/>
              <w:rPr>
                <w:rFonts w:cs="Arial"/>
                <w:sz w:val="16"/>
                <w:szCs w:val="16"/>
                <w:lang w:val="es-BO" w:eastAsia="en-US"/>
              </w:rPr>
            </w:pPr>
            <w:r w:rsidRPr="008553CE">
              <w:rPr>
                <w:rFonts w:cs="Arial"/>
                <w:sz w:val="16"/>
                <w:szCs w:val="16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553CE" w:rsidRPr="008553CE" w:rsidRDefault="008553CE" w:rsidP="008553CE">
            <w:pPr>
              <w:ind w:left="113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553CE">
              <w:rPr>
                <w:rFonts w:cs="Arial"/>
                <w:b/>
                <w:sz w:val="16"/>
                <w:szCs w:val="16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553CE" w:rsidRPr="008553CE" w:rsidRDefault="008553CE" w:rsidP="008553CE">
      <w:pPr>
        <w:rPr>
          <w:rFonts w:ascii="Verdana" w:hAnsi="Verdana"/>
          <w:sz w:val="16"/>
          <w:szCs w:val="16"/>
          <w:lang w:val="es-BO"/>
        </w:rPr>
      </w:pPr>
    </w:p>
    <w:p w:rsidR="008553CE" w:rsidRPr="008553CE" w:rsidRDefault="008553CE" w:rsidP="008553CE">
      <w:pPr>
        <w:jc w:val="both"/>
        <w:rPr>
          <w:rFonts w:ascii="Verdana" w:hAnsi="Verdana" w:cs="Arial"/>
          <w:sz w:val="18"/>
          <w:szCs w:val="18"/>
        </w:rPr>
      </w:pPr>
      <w:r w:rsidRPr="008553CE">
        <w:rPr>
          <w:rFonts w:ascii="Verdana" w:hAnsi="Verdana" w:cs="Arial"/>
          <w:sz w:val="18"/>
          <w:szCs w:val="18"/>
        </w:rPr>
        <w:t>El proceso de contratación de servicios generales, se sujetará al siguiente Cronograma de Plazos:</w:t>
      </w:r>
    </w:p>
    <w:p w:rsidR="008553CE" w:rsidRPr="008553CE" w:rsidRDefault="008553CE" w:rsidP="008553CE">
      <w:pPr>
        <w:rPr>
          <w:rFonts w:ascii="Verdana" w:hAnsi="Verdana"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455"/>
        <w:gridCol w:w="15"/>
        <w:gridCol w:w="7"/>
        <w:gridCol w:w="263"/>
        <w:gridCol w:w="71"/>
        <w:gridCol w:w="374"/>
        <w:gridCol w:w="134"/>
        <w:gridCol w:w="360"/>
        <w:gridCol w:w="134"/>
        <w:gridCol w:w="528"/>
        <w:gridCol w:w="113"/>
        <w:gridCol w:w="31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8553CE" w:rsidRPr="008553CE" w:rsidTr="008553CE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553CE" w:rsidRPr="008553CE" w:rsidTr="008553CE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b/>
                <w:sz w:val="18"/>
                <w:szCs w:val="16"/>
              </w:rPr>
            </w:pPr>
            <w:r w:rsidRPr="008553CE">
              <w:rPr>
                <w:rFonts w:cs="Arial"/>
                <w:b/>
                <w:sz w:val="18"/>
                <w:szCs w:val="16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8553CE">
              <w:rPr>
                <w:rFonts w:cs="Arial"/>
                <w:b/>
                <w:sz w:val="18"/>
                <w:szCs w:val="16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8553CE">
              <w:rPr>
                <w:rFonts w:cs="Arial"/>
                <w:b/>
                <w:sz w:val="18"/>
                <w:szCs w:val="16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8"/>
                <w:szCs w:val="16"/>
              </w:rPr>
            </w:pPr>
            <w:r w:rsidRPr="008553CE">
              <w:rPr>
                <w:rFonts w:cs="Arial"/>
                <w:b/>
                <w:sz w:val="18"/>
                <w:szCs w:val="16"/>
              </w:rPr>
              <w:t>LUGAR</w:t>
            </w:r>
          </w:p>
        </w:tc>
      </w:tr>
      <w:tr w:rsidR="008553CE" w:rsidRPr="008553CE" w:rsidTr="008553CE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 xml:space="preserve">Publicación del DBC en el SICOES </w:t>
            </w:r>
            <w:r w:rsidRPr="008553CE">
              <w:rPr>
                <w:rFonts w:cs="Arial"/>
                <w:sz w:val="14"/>
                <w:szCs w:val="16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</w:rPr>
            </w:pPr>
            <w:r w:rsidRPr="008553CE">
              <w:rPr>
                <w:rFonts w:cs="Arial"/>
                <w:sz w:val="14"/>
                <w:szCs w:val="16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widowControl w:val="0"/>
              <w:jc w:val="center"/>
              <w:rPr>
                <w:rFonts w:ascii="Verdana" w:hAnsi="Verdana"/>
                <w:sz w:val="12"/>
                <w:szCs w:val="16"/>
                <w:highlight w:val="yellow"/>
              </w:rPr>
            </w:pPr>
            <w:r w:rsidRPr="008553CE">
              <w:rPr>
                <w:rFonts w:cs="Arial"/>
                <w:sz w:val="16"/>
                <w:szCs w:val="16"/>
              </w:rPr>
              <w:t>---</w:t>
            </w:r>
            <w:hyperlink r:id="rId9" w:history="1"/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numPr>
                <w:ilvl w:val="0"/>
                <w:numId w:val="21"/>
              </w:numPr>
              <w:ind w:left="208" w:hanging="196"/>
              <w:jc w:val="both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553CE">
              <w:rPr>
                <w:rFonts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8553CE" w:rsidRPr="008553CE" w:rsidRDefault="008553CE" w:rsidP="008553CE">
            <w:pPr>
              <w:ind w:left="222"/>
              <w:jc w:val="both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553CE">
              <w:rPr>
                <w:rFonts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8553CE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6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widowControl w:val="0"/>
              <w:jc w:val="both"/>
              <w:rPr>
                <w:rFonts w:cs="Arial"/>
                <w:color w:val="000099"/>
                <w:sz w:val="11"/>
                <w:szCs w:val="13"/>
              </w:rPr>
            </w:pPr>
            <w:r w:rsidRPr="008553CE">
              <w:rPr>
                <w:rFonts w:cs="Arial"/>
                <w:sz w:val="11"/>
                <w:szCs w:val="13"/>
              </w:rPr>
              <w:t xml:space="preserve">Piso 7, Dpto. de Compras y Contrataciones del edificio principal del BCB o ingresar al siguiente enlace a través de </w:t>
            </w:r>
            <w:r w:rsidRPr="008553CE">
              <w:rPr>
                <w:rFonts w:cs="Arial"/>
                <w:color w:val="000099"/>
                <w:sz w:val="11"/>
                <w:szCs w:val="13"/>
              </w:rPr>
              <w:t>zoom</w:t>
            </w:r>
            <w:r w:rsidRPr="008553CE">
              <w:rPr>
                <w:rFonts w:cs="Arial"/>
                <w:sz w:val="11"/>
                <w:szCs w:val="13"/>
              </w:rPr>
              <w:t>:</w:t>
            </w:r>
            <w:hyperlink r:id="rId10" w:history="1"/>
            <w:r w:rsidRPr="008553CE">
              <w:rPr>
                <w:rFonts w:cs="Arial"/>
                <w:color w:val="000099"/>
                <w:sz w:val="11"/>
                <w:szCs w:val="13"/>
              </w:rPr>
              <w:t>https://bcb-gob-bo.zoom.us/j/81672469155?pwd=FC8sVQFRExxOfSz8WTL32lPloSXCGk.1</w:t>
            </w:r>
          </w:p>
          <w:p w:rsidR="008553CE" w:rsidRPr="008553CE" w:rsidRDefault="008553CE" w:rsidP="008553CE">
            <w:pPr>
              <w:widowControl w:val="0"/>
              <w:jc w:val="both"/>
              <w:rPr>
                <w:rFonts w:cs="Arial"/>
                <w:color w:val="000099"/>
                <w:sz w:val="11"/>
                <w:szCs w:val="13"/>
              </w:rPr>
            </w:pPr>
          </w:p>
          <w:p w:rsidR="008553CE" w:rsidRPr="008553CE" w:rsidRDefault="008553CE" w:rsidP="008553CE">
            <w:pPr>
              <w:widowControl w:val="0"/>
              <w:jc w:val="both"/>
              <w:rPr>
                <w:rFonts w:cs="Arial"/>
                <w:color w:val="000099"/>
                <w:sz w:val="11"/>
                <w:szCs w:val="13"/>
              </w:rPr>
            </w:pPr>
            <w:r w:rsidRPr="008553CE">
              <w:rPr>
                <w:rFonts w:cs="Arial"/>
                <w:color w:val="000099"/>
                <w:sz w:val="11"/>
                <w:szCs w:val="13"/>
              </w:rPr>
              <w:lastRenderedPageBreak/>
              <w:t>ID de reunión: 816 7246 9155</w:t>
            </w:r>
          </w:p>
          <w:p w:rsidR="008553CE" w:rsidRPr="008553CE" w:rsidRDefault="008553CE" w:rsidP="008553CE">
            <w:pPr>
              <w:widowControl w:val="0"/>
              <w:jc w:val="both"/>
              <w:rPr>
                <w:rFonts w:ascii="Verdana" w:hAnsi="Verdana"/>
                <w:color w:val="0000FF"/>
                <w:sz w:val="14"/>
                <w:szCs w:val="14"/>
                <w:lang w:val="es-BO"/>
              </w:rPr>
            </w:pPr>
            <w:r w:rsidRPr="008553CE">
              <w:rPr>
                <w:rFonts w:cs="Arial"/>
                <w:color w:val="000099"/>
                <w:sz w:val="11"/>
                <w:szCs w:val="13"/>
              </w:rPr>
              <w:t>Código de acceso: 510592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8553CE" w:rsidRPr="008553CE" w:rsidTr="00315DEF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</w:rPr>
            </w:pPr>
            <w:r w:rsidRPr="008553CE">
              <w:rPr>
                <w:rFonts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8553CE">
              <w:rPr>
                <w:rFonts w:ascii="Verdana" w:hAnsi="Verdana"/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8553CE">
              <w:rPr>
                <w:rFonts w:ascii="Verdana" w:hAnsi="Verdana"/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8553CE">
              <w:rPr>
                <w:rFonts w:ascii="Verdana" w:hAnsi="Verdana"/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4"/>
                <w:szCs w:val="14"/>
              </w:rPr>
            </w:pPr>
          </w:p>
        </w:tc>
      </w:tr>
      <w:tr w:rsidR="008553CE" w:rsidRPr="008553CE" w:rsidTr="008553CE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Notificación de la adjudicación o declaratoria desierta (fecha límite)</w:t>
            </w:r>
          </w:p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8553CE" w:rsidRPr="008553CE" w:rsidTr="00315DE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8553C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8553CE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8553CE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8553CE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8553CE" w:rsidRPr="008553CE" w:rsidTr="00315DEF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jc w:val="right"/>
              <w:rPr>
                <w:rFonts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553CE" w:rsidRPr="008553CE" w:rsidRDefault="008553CE" w:rsidP="008553CE">
            <w:pPr>
              <w:adjustRightInd w:val="0"/>
              <w:snapToGrid w:val="0"/>
              <w:jc w:val="right"/>
              <w:rPr>
                <w:rFonts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jc w:val="center"/>
              <w:rPr>
                <w:rFonts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553CE" w:rsidRPr="008553CE" w:rsidRDefault="008553CE" w:rsidP="008553CE">
            <w:pPr>
              <w:adjustRightInd w:val="0"/>
              <w:snapToGrid w:val="0"/>
              <w:rPr>
                <w:rFonts w:cs="Arial"/>
                <w:sz w:val="6"/>
                <w:szCs w:val="4"/>
              </w:rPr>
            </w:pPr>
          </w:p>
        </w:tc>
      </w:tr>
    </w:tbl>
    <w:p w:rsidR="008553CE" w:rsidRPr="008553CE" w:rsidRDefault="008553CE" w:rsidP="008553CE">
      <w:pPr>
        <w:rPr>
          <w:rFonts w:ascii="Verdana" w:hAnsi="Verdana" w:cs="Arial"/>
          <w:i/>
          <w:sz w:val="14"/>
          <w:szCs w:val="18"/>
        </w:rPr>
      </w:pPr>
      <w:r w:rsidRPr="008553CE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:rsidR="008553CE" w:rsidRPr="008553CE" w:rsidRDefault="008553CE" w:rsidP="008553CE">
      <w:pPr>
        <w:rPr>
          <w:rFonts w:ascii="Verdana" w:hAnsi="Verdana"/>
          <w:sz w:val="16"/>
          <w:szCs w:val="16"/>
          <w:lang w:val="es-BO"/>
        </w:rPr>
      </w:pPr>
    </w:p>
    <w:p w:rsidR="00CD4B80" w:rsidRPr="008553CE" w:rsidRDefault="00CD4B80" w:rsidP="008553CE"/>
    <w:sectPr w:rsidR="00CD4B80" w:rsidRPr="008553CE" w:rsidSect="008553CE">
      <w:headerReference w:type="default" r:id="rId11"/>
      <w:footerReference w:type="default" r:id="rId12"/>
      <w:pgSz w:w="12240" w:h="15840" w:code="1"/>
      <w:pgMar w:top="1701" w:right="1701" w:bottom="1911" w:left="1701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EB" w:rsidRDefault="007B06EB">
      <w:r>
        <w:separator/>
      </w:r>
    </w:p>
  </w:endnote>
  <w:endnote w:type="continuationSeparator" w:id="0">
    <w:p w:rsidR="007B06EB" w:rsidRDefault="007B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B0" w:rsidRPr="00145D6C" w:rsidRDefault="007755C5" w:rsidP="00145D6C">
    <w:pPr>
      <w:pStyle w:val="Piedepgina"/>
      <w:jc w:val="center"/>
      <w:rPr>
        <w:rStyle w:val="eabrv"/>
        <w:sz w:val="18"/>
        <w:szCs w:val="13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1" locked="0" layoutInCell="1" allowOverlap="1" wp14:anchorId="6EB1E95F" wp14:editId="733FD048">
          <wp:simplePos x="0" y="0"/>
          <wp:positionH relativeFrom="column">
            <wp:posOffset>-1084566</wp:posOffset>
          </wp:positionH>
          <wp:positionV relativeFrom="paragraph">
            <wp:posOffset>-871492</wp:posOffset>
          </wp:positionV>
          <wp:extent cx="7772400" cy="1181074"/>
          <wp:effectExtent l="0" t="0" r="0" b="635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EB" w:rsidRDefault="007B06EB">
      <w:r>
        <w:separator/>
      </w:r>
    </w:p>
  </w:footnote>
  <w:footnote w:type="continuationSeparator" w:id="0">
    <w:p w:rsidR="007B06EB" w:rsidRDefault="007B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7B" w:rsidRDefault="00EC14C6" w:rsidP="00C1460D">
    <w:pPr>
      <w:pStyle w:val="Encabezado"/>
      <w:tabs>
        <w:tab w:val="clear" w:pos="4419"/>
        <w:tab w:val="left" w:pos="4395"/>
      </w:tabs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63360" behindDoc="0" locked="0" layoutInCell="1" allowOverlap="1" wp14:anchorId="3FE6989E" wp14:editId="0C79BB45">
          <wp:simplePos x="0" y="0"/>
          <wp:positionH relativeFrom="column">
            <wp:posOffset>-1088390</wp:posOffset>
          </wp:positionH>
          <wp:positionV relativeFrom="paragraph">
            <wp:posOffset>0</wp:posOffset>
          </wp:positionV>
          <wp:extent cx="7772400" cy="1117815"/>
          <wp:effectExtent l="0" t="0" r="0" b="0"/>
          <wp:wrapNone/>
          <wp:docPr id="12" name="Imagen 1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095" cy="112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F51D3"/>
    <w:multiLevelType w:val="hybridMultilevel"/>
    <w:tmpl w:val="D4F42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68E9"/>
    <w:multiLevelType w:val="hybridMultilevel"/>
    <w:tmpl w:val="3B629A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52873"/>
    <w:multiLevelType w:val="hybridMultilevel"/>
    <w:tmpl w:val="EF18FE52"/>
    <w:lvl w:ilvl="0" w:tplc="D714A63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D1E50"/>
    <w:multiLevelType w:val="hybridMultilevel"/>
    <w:tmpl w:val="958465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43690"/>
    <w:multiLevelType w:val="hybridMultilevel"/>
    <w:tmpl w:val="956A6E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4141A"/>
    <w:multiLevelType w:val="hybridMultilevel"/>
    <w:tmpl w:val="AF20F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B61A2"/>
    <w:multiLevelType w:val="hybridMultilevel"/>
    <w:tmpl w:val="DEAABEA2"/>
    <w:lvl w:ilvl="0" w:tplc="22B4A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663DE"/>
    <w:multiLevelType w:val="hybridMultilevel"/>
    <w:tmpl w:val="F1087290"/>
    <w:lvl w:ilvl="0" w:tplc="C066C5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10D76"/>
    <w:multiLevelType w:val="hybridMultilevel"/>
    <w:tmpl w:val="337EF92C"/>
    <w:lvl w:ilvl="0" w:tplc="AA948A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C55468"/>
    <w:multiLevelType w:val="hybridMultilevel"/>
    <w:tmpl w:val="ADBCB6E0"/>
    <w:lvl w:ilvl="0" w:tplc="23912426">
      <w:start w:val="1"/>
      <w:numFmt w:val="bullet"/>
      <w:lvlText w:val="ï‚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ï‚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ï‚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ï‚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ï‚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ï‚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0207D"/>
    <w:multiLevelType w:val="hybridMultilevel"/>
    <w:tmpl w:val="3EE65C74"/>
    <w:lvl w:ilvl="0" w:tplc="496623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AC316">
      <w:numFmt w:val="none"/>
      <w:lvlText w:val=""/>
      <w:lvlJc w:val="left"/>
      <w:pPr>
        <w:tabs>
          <w:tab w:val="num" w:pos="360"/>
        </w:tabs>
      </w:pPr>
    </w:lvl>
    <w:lvl w:ilvl="2" w:tplc="9E9AE8A2">
      <w:numFmt w:val="none"/>
      <w:lvlText w:val=""/>
      <w:lvlJc w:val="left"/>
      <w:pPr>
        <w:tabs>
          <w:tab w:val="num" w:pos="360"/>
        </w:tabs>
      </w:pPr>
    </w:lvl>
    <w:lvl w:ilvl="3" w:tplc="4DDA1F46">
      <w:numFmt w:val="none"/>
      <w:lvlText w:val=""/>
      <w:lvlJc w:val="left"/>
      <w:pPr>
        <w:tabs>
          <w:tab w:val="num" w:pos="360"/>
        </w:tabs>
      </w:pPr>
    </w:lvl>
    <w:lvl w:ilvl="4" w:tplc="35741D1C">
      <w:numFmt w:val="none"/>
      <w:lvlText w:val=""/>
      <w:lvlJc w:val="left"/>
      <w:pPr>
        <w:tabs>
          <w:tab w:val="num" w:pos="360"/>
        </w:tabs>
      </w:pPr>
    </w:lvl>
    <w:lvl w:ilvl="5" w:tplc="416E6904">
      <w:numFmt w:val="none"/>
      <w:lvlText w:val=""/>
      <w:lvlJc w:val="left"/>
      <w:pPr>
        <w:tabs>
          <w:tab w:val="num" w:pos="360"/>
        </w:tabs>
      </w:pPr>
    </w:lvl>
    <w:lvl w:ilvl="6" w:tplc="5000836A">
      <w:numFmt w:val="none"/>
      <w:lvlText w:val=""/>
      <w:lvlJc w:val="left"/>
      <w:pPr>
        <w:tabs>
          <w:tab w:val="num" w:pos="360"/>
        </w:tabs>
      </w:pPr>
    </w:lvl>
    <w:lvl w:ilvl="7" w:tplc="02B8C69A">
      <w:numFmt w:val="none"/>
      <w:lvlText w:val=""/>
      <w:lvlJc w:val="left"/>
      <w:pPr>
        <w:tabs>
          <w:tab w:val="num" w:pos="360"/>
        </w:tabs>
      </w:pPr>
    </w:lvl>
    <w:lvl w:ilvl="8" w:tplc="9DE6EC8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9420798"/>
    <w:multiLevelType w:val="hybridMultilevel"/>
    <w:tmpl w:val="F38008EC"/>
    <w:lvl w:ilvl="0" w:tplc="76DEC804">
      <w:start w:val="1"/>
      <w:numFmt w:val="lowerLetter"/>
      <w:lvlText w:val="%1)"/>
      <w:lvlJc w:val="left"/>
      <w:pPr>
        <w:tabs>
          <w:tab w:val="num" w:pos="1184"/>
        </w:tabs>
        <w:ind w:left="1184" w:hanging="45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5AC20362"/>
    <w:multiLevelType w:val="hybridMultilevel"/>
    <w:tmpl w:val="4E384522"/>
    <w:lvl w:ilvl="0" w:tplc="99A039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F2C2A"/>
    <w:multiLevelType w:val="hybridMultilevel"/>
    <w:tmpl w:val="85AED2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951530"/>
    <w:multiLevelType w:val="hybridMultilevel"/>
    <w:tmpl w:val="D0D4D0D8"/>
    <w:lvl w:ilvl="0" w:tplc="AE5215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3C3473A"/>
    <w:multiLevelType w:val="hybridMultilevel"/>
    <w:tmpl w:val="0B6EBA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0" w15:restartNumberingAfterBreak="0">
    <w:nsid w:val="7C6B7871"/>
    <w:multiLevelType w:val="hybridMultilevel"/>
    <w:tmpl w:val="9B2A101E"/>
    <w:lvl w:ilvl="0" w:tplc="D2242F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20"/>
  </w:num>
  <w:num w:numId="7">
    <w:abstractNumId w:val="17"/>
  </w:num>
  <w:num w:numId="8">
    <w:abstractNumId w:val="5"/>
  </w:num>
  <w:num w:numId="9">
    <w:abstractNumId w:val="11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7"/>
  </w:num>
  <w:num w:numId="15">
    <w:abstractNumId w:val="12"/>
  </w:num>
  <w:num w:numId="16">
    <w:abstractNumId w:val="15"/>
  </w:num>
  <w:num w:numId="17">
    <w:abstractNumId w:val="21"/>
  </w:num>
  <w:num w:numId="18">
    <w:abstractNumId w:val="1"/>
  </w:num>
  <w:num w:numId="19">
    <w:abstractNumId w:val="3"/>
  </w:num>
  <w:num w:numId="20">
    <w:abstractNumId w:val="19"/>
  </w:num>
  <w:num w:numId="21">
    <w:abstractNumId w:val="0"/>
  </w:num>
  <w:num w:numId="22">
    <w:abstractNumId w:val="14"/>
    <w:lvlOverride w:ilvl="0">
      <w:startOverride w:val="1"/>
    </w:lvlOverride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5"/>
    <w:rsid w:val="00006781"/>
    <w:rsid w:val="000120B0"/>
    <w:rsid w:val="000124A7"/>
    <w:rsid w:val="0002606B"/>
    <w:rsid w:val="00032AE1"/>
    <w:rsid w:val="000341CC"/>
    <w:rsid w:val="00040914"/>
    <w:rsid w:val="00046883"/>
    <w:rsid w:val="00056863"/>
    <w:rsid w:val="00057A7C"/>
    <w:rsid w:val="00057DF4"/>
    <w:rsid w:val="00070390"/>
    <w:rsid w:val="00087A8C"/>
    <w:rsid w:val="000B0497"/>
    <w:rsid w:val="000B6DF5"/>
    <w:rsid w:val="000C1A88"/>
    <w:rsid w:val="000D47A5"/>
    <w:rsid w:val="000F604D"/>
    <w:rsid w:val="00111CA3"/>
    <w:rsid w:val="00120CB1"/>
    <w:rsid w:val="001265B2"/>
    <w:rsid w:val="00133E42"/>
    <w:rsid w:val="001340FF"/>
    <w:rsid w:val="00145D6C"/>
    <w:rsid w:val="001475B0"/>
    <w:rsid w:val="001629AD"/>
    <w:rsid w:val="00164279"/>
    <w:rsid w:val="00173537"/>
    <w:rsid w:val="001749A9"/>
    <w:rsid w:val="0017749F"/>
    <w:rsid w:val="001948EE"/>
    <w:rsid w:val="00194D89"/>
    <w:rsid w:val="001A4CE0"/>
    <w:rsid w:val="001B1B5C"/>
    <w:rsid w:val="001B2279"/>
    <w:rsid w:val="001D2102"/>
    <w:rsid w:val="001D240C"/>
    <w:rsid w:val="001E649A"/>
    <w:rsid w:val="001F55BD"/>
    <w:rsid w:val="00202AA3"/>
    <w:rsid w:val="00206A51"/>
    <w:rsid w:val="002127F5"/>
    <w:rsid w:val="00236AA7"/>
    <w:rsid w:val="00243202"/>
    <w:rsid w:val="002476EB"/>
    <w:rsid w:val="00263C2E"/>
    <w:rsid w:val="002670C5"/>
    <w:rsid w:val="002A2707"/>
    <w:rsid w:val="002A3E8F"/>
    <w:rsid w:val="002A5AFD"/>
    <w:rsid w:val="002B2EE5"/>
    <w:rsid w:val="002C61A5"/>
    <w:rsid w:val="002F6A95"/>
    <w:rsid w:val="003057D3"/>
    <w:rsid w:val="00311449"/>
    <w:rsid w:val="0032056B"/>
    <w:rsid w:val="00327423"/>
    <w:rsid w:val="00333975"/>
    <w:rsid w:val="00334E3B"/>
    <w:rsid w:val="0034236E"/>
    <w:rsid w:val="003631BF"/>
    <w:rsid w:val="00373268"/>
    <w:rsid w:val="00374DF1"/>
    <w:rsid w:val="00382B97"/>
    <w:rsid w:val="00382C40"/>
    <w:rsid w:val="00391D5B"/>
    <w:rsid w:val="003A2541"/>
    <w:rsid w:val="003C6197"/>
    <w:rsid w:val="003D0523"/>
    <w:rsid w:val="003D2205"/>
    <w:rsid w:val="003D5199"/>
    <w:rsid w:val="003E2EA9"/>
    <w:rsid w:val="003E4C99"/>
    <w:rsid w:val="003E4D93"/>
    <w:rsid w:val="003F3411"/>
    <w:rsid w:val="00402216"/>
    <w:rsid w:val="004141F5"/>
    <w:rsid w:val="00451524"/>
    <w:rsid w:val="00461093"/>
    <w:rsid w:val="00477E87"/>
    <w:rsid w:val="00487EE7"/>
    <w:rsid w:val="00494106"/>
    <w:rsid w:val="00495337"/>
    <w:rsid w:val="004B04BA"/>
    <w:rsid w:val="004B2ED2"/>
    <w:rsid w:val="004C6AA8"/>
    <w:rsid w:val="004D2AC4"/>
    <w:rsid w:val="004D5CB7"/>
    <w:rsid w:val="004D5D5E"/>
    <w:rsid w:val="004E344A"/>
    <w:rsid w:val="004F4259"/>
    <w:rsid w:val="004F7E2B"/>
    <w:rsid w:val="005113D9"/>
    <w:rsid w:val="00543DE1"/>
    <w:rsid w:val="00546831"/>
    <w:rsid w:val="00547866"/>
    <w:rsid w:val="00547E64"/>
    <w:rsid w:val="00551D3A"/>
    <w:rsid w:val="00562D1F"/>
    <w:rsid w:val="005859B0"/>
    <w:rsid w:val="00597752"/>
    <w:rsid w:val="005A1CDF"/>
    <w:rsid w:val="005A7E44"/>
    <w:rsid w:val="005C6BCE"/>
    <w:rsid w:val="005E02C6"/>
    <w:rsid w:val="005F3F01"/>
    <w:rsid w:val="00604C50"/>
    <w:rsid w:val="00613548"/>
    <w:rsid w:val="00620C95"/>
    <w:rsid w:val="00654F6F"/>
    <w:rsid w:val="00664D94"/>
    <w:rsid w:val="00664F0B"/>
    <w:rsid w:val="00683081"/>
    <w:rsid w:val="00687B62"/>
    <w:rsid w:val="006B5F0B"/>
    <w:rsid w:val="006C7DB3"/>
    <w:rsid w:val="006D075F"/>
    <w:rsid w:val="00700322"/>
    <w:rsid w:val="007064BB"/>
    <w:rsid w:val="00711897"/>
    <w:rsid w:val="0072724E"/>
    <w:rsid w:val="00727A74"/>
    <w:rsid w:val="0073577A"/>
    <w:rsid w:val="00744CE0"/>
    <w:rsid w:val="00746A9A"/>
    <w:rsid w:val="00771AE0"/>
    <w:rsid w:val="007755C5"/>
    <w:rsid w:val="00776AD2"/>
    <w:rsid w:val="0077735D"/>
    <w:rsid w:val="007830E8"/>
    <w:rsid w:val="00783C26"/>
    <w:rsid w:val="007B06EB"/>
    <w:rsid w:val="007B160D"/>
    <w:rsid w:val="007E7387"/>
    <w:rsid w:val="007F65F9"/>
    <w:rsid w:val="008027A3"/>
    <w:rsid w:val="00815A13"/>
    <w:rsid w:val="00830671"/>
    <w:rsid w:val="00832285"/>
    <w:rsid w:val="00832FF8"/>
    <w:rsid w:val="0083372C"/>
    <w:rsid w:val="00834225"/>
    <w:rsid w:val="008439B3"/>
    <w:rsid w:val="0084456F"/>
    <w:rsid w:val="008553CE"/>
    <w:rsid w:val="00860C0D"/>
    <w:rsid w:val="00862C93"/>
    <w:rsid w:val="00864D21"/>
    <w:rsid w:val="00867499"/>
    <w:rsid w:val="008705DE"/>
    <w:rsid w:val="008B4534"/>
    <w:rsid w:val="008D1875"/>
    <w:rsid w:val="008E3097"/>
    <w:rsid w:val="008E48AC"/>
    <w:rsid w:val="0090459D"/>
    <w:rsid w:val="00905F0D"/>
    <w:rsid w:val="00914A0D"/>
    <w:rsid w:val="009174C9"/>
    <w:rsid w:val="00917D9B"/>
    <w:rsid w:val="00920414"/>
    <w:rsid w:val="009215AA"/>
    <w:rsid w:val="00924358"/>
    <w:rsid w:val="00941DCE"/>
    <w:rsid w:val="00946562"/>
    <w:rsid w:val="0095066E"/>
    <w:rsid w:val="00971C39"/>
    <w:rsid w:val="00974C4B"/>
    <w:rsid w:val="009761F7"/>
    <w:rsid w:val="00986EC2"/>
    <w:rsid w:val="00987561"/>
    <w:rsid w:val="00993BCB"/>
    <w:rsid w:val="009B2A8A"/>
    <w:rsid w:val="009B407C"/>
    <w:rsid w:val="009B41A7"/>
    <w:rsid w:val="009E2487"/>
    <w:rsid w:val="009F5554"/>
    <w:rsid w:val="00A0551E"/>
    <w:rsid w:val="00A12D5A"/>
    <w:rsid w:val="00A2690B"/>
    <w:rsid w:val="00A31C5F"/>
    <w:rsid w:val="00A4475E"/>
    <w:rsid w:val="00A51A9A"/>
    <w:rsid w:val="00A55DD2"/>
    <w:rsid w:val="00A56551"/>
    <w:rsid w:val="00A66154"/>
    <w:rsid w:val="00A74411"/>
    <w:rsid w:val="00A76A2C"/>
    <w:rsid w:val="00A80417"/>
    <w:rsid w:val="00A81002"/>
    <w:rsid w:val="00A815BF"/>
    <w:rsid w:val="00A82F9C"/>
    <w:rsid w:val="00A87F3A"/>
    <w:rsid w:val="00A921E3"/>
    <w:rsid w:val="00AB18EB"/>
    <w:rsid w:val="00AB1DE4"/>
    <w:rsid w:val="00AB2076"/>
    <w:rsid w:val="00AB2F21"/>
    <w:rsid w:val="00AC0716"/>
    <w:rsid w:val="00AD5258"/>
    <w:rsid w:val="00AD59B0"/>
    <w:rsid w:val="00AE0BC1"/>
    <w:rsid w:val="00AF3265"/>
    <w:rsid w:val="00AF61F4"/>
    <w:rsid w:val="00B214A3"/>
    <w:rsid w:val="00B22602"/>
    <w:rsid w:val="00B342E9"/>
    <w:rsid w:val="00B40A7A"/>
    <w:rsid w:val="00B42049"/>
    <w:rsid w:val="00B52BE8"/>
    <w:rsid w:val="00B554F8"/>
    <w:rsid w:val="00B67011"/>
    <w:rsid w:val="00B7403C"/>
    <w:rsid w:val="00B763AC"/>
    <w:rsid w:val="00B76538"/>
    <w:rsid w:val="00B76835"/>
    <w:rsid w:val="00B9732D"/>
    <w:rsid w:val="00BA2953"/>
    <w:rsid w:val="00BA4BAF"/>
    <w:rsid w:val="00BA4D00"/>
    <w:rsid w:val="00BB4655"/>
    <w:rsid w:val="00BC471D"/>
    <w:rsid w:val="00BD16BA"/>
    <w:rsid w:val="00BD2D2D"/>
    <w:rsid w:val="00BD7333"/>
    <w:rsid w:val="00BE4418"/>
    <w:rsid w:val="00BE564C"/>
    <w:rsid w:val="00BE5A88"/>
    <w:rsid w:val="00BF2024"/>
    <w:rsid w:val="00C112C6"/>
    <w:rsid w:val="00C13C71"/>
    <w:rsid w:val="00C1460D"/>
    <w:rsid w:val="00C24427"/>
    <w:rsid w:val="00C25BB8"/>
    <w:rsid w:val="00C412C0"/>
    <w:rsid w:val="00C65641"/>
    <w:rsid w:val="00C65767"/>
    <w:rsid w:val="00C6643F"/>
    <w:rsid w:val="00C84517"/>
    <w:rsid w:val="00C87593"/>
    <w:rsid w:val="00CA2D28"/>
    <w:rsid w:val="00CB144B"/>
    <w:rsid w:val="00CB32A4"/>
    <w:rsid w:val="00CB607A"/>
    <w:rsid w:val="00CB7482"/>
    <w:rsid w:val="00CD4B80"/>
    <w:rsid w:val="00CD6050"/>
    <w:rsid w:val="00CF1844"/>
    <w:rsid w:val="00CF6D6B"/>
    <w:rsid w:val="00D25E03"/>
    <w:rsid w:val="00D4590C"/>
    <w:rsid w:val="00D6084D"/>
    <w:rsid w:val="00D645CD"/>
    <w:rsid w:val="00D7504B"/>
    <w:rsid w:val="00D844F1"/>
    <w:rsid w:val="00D94493"/>
    <w:rsid w:val="00DA3E36"/>
    <w:rsid w:val="00DA5CD6"/>
    <w:rsid w:val="00DC50DA"/>
    <w:rsid w:val="00DC6814"/>
    <w:rsid w:val="00DF14AC"/>
    <w:rsid w:val="00DF493A"/>
    <w:rsid w:val="00E074F0"/>
    <w:rsid w:val="00E355F0"/>
    <w:rsid w:val="00E42ADD"/>
    <w:rsid w:val="00E42F24"/>
    <w:rsid w:val="00E65D49"/>
    <w:rsid w:val="00E71785"/>
    <w:rsid w:val="00EB6B51"/>
    <w:rsid w:val="00EC14C6"/>
    <w:rsid w:val="00EC328A"/>
    <w:rsid w:val="00EE1039"/>
    <w:rsid w:val="00EE1CF1"/>
    <w:rsid w:val="00EE6F9B"/>
    <w:rsid w:val="00EE7B6E"/>
    <w:rsid w:val="00EF3F7B"/>
    <w:rsid w:val="00EF6B38"/>
    <w:rsid w:val="00F0106C"/>
    <w:rsid w:val="00F0260C"/>
    <w:rsid w:val="00F06C75"/>
    <w:rsid w:val="00F16E25"/>
    <w:rsid w:val="00F206F4"/>
    <w:rsid w:val="00F21C21"/>
    <w:rsid w:val="00F256C6"/>
    <w:rsid w:val="00F27563"/>
    <w:rsid w:val="00F46482"/>
    <w:rsid w:val="00F50EBA"/>
    <w:rsid w:val="00F57212"/>
    <w:rsid w:val="00F60204"/>
    <w:rsid w:val="00F82EE6"/>
    <w:rsid w:val="00F858D3"/>
    <w:rsid w:val="00F87D91"/>
    <w:rsid w:val="00FA07E2"/>
    <w:rsid w:val="00FA6DFF"/>
    <w:rsid w:val="00FB20D4"/>
    <w:rsid w:val="00FB2176"/>
    <w:rsid w:val="00FB2558"/>
    <w:rsid w:val="00FB2DFF"/>
    <w:rsid w:val="00FB7FB1"/>
    <w:rsid w:val="00FC0838"/>
    <w:rsid w:val="00FC0D09"/>
    <w:rsid w:val="00FC61EA"/>
    <w:rsid w:val="00FD1565"/>
    <w:rsid w:val="00FE1973"/>
    <w:rsid w:val="00FE749B"/>
    <w:rsid w:val="00FF10F5"/>
    <w:rsid w:val="00FF417D"/>
    <w:rsid w:val="00FF5E2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FB6614-56FB-42B7-B2F1-CE60130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C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lang w:val="es-BO"/>
    </w:rPr>
  </w:style>
  <w:style w:type="paragraph" w:styleId="Ttulo6">
    <w:name w:val="heading 6"/>
    <w:basedOn w:val="Normal"/>
    <w:next w:val="Normal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1560"/>
      </w:tabs>
      <w:jc w:val="both"/>
      <w:outlineLvl w:val="6"/>
    </w:pPr>
    <w:rPr>
      <w:lang w:val="es-MX"/>
    </w:rPr>
  </w:style>
  <w:style w:type="paragraph" w:styleId="Ttulo8">
    <w:name w:val="heading 8"/>
    <w:basedOn w:val="Normal"/>
    <w:next w:val="Normal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basedOn w:val="Normal"/>
    <w:link w:val="TextoindependienteCar"/>
    <w:pPr>
      <w:jc w:val="both"/>
    </w:pPr>
    <w:rPr>
      <w:color w:val="FF0000"/>
    </w:rPr>
  </w:style>
  <w:style w:type="paragraph" w:styleId="Textoindependiente2">
    <w:name w:val="Body Text 2"/>
    <w:basedOn w:val="Normal"/>
    <w:pPr>
      <w:jc w:val="both"/>
    </w:pPr>
    <w:rPr>
      <w:i/>
      <w:iCs/>
      <w:color w:val="FF0000"/>
      <w:sz w:val="22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pPr>
      <w:tabs>
        <w:tab w:val="left" w:pos="851"/>
      </w:tabs>
      <w:ind w:left="851" w:hanging="143"/>
      <w:jc w:val="both"/>
    </w:pPr>
    <w:rPr>
      <w:b/>
      <w:sz w:val="28"/>
      <w:lang w:val="es-ES_tradnl"/>
    </w:rPr>
  </w:style>
  <w:style w:type="paragraph" w:styleId="Sangra2detindependiente">
    <w:name w:val="Body Text Indent 2"/>
    <w:basedOn w:val="Normal"/>
    <w:pPr>
      <w:pBdr>
        <w:bottom w:val="single" w:sz="4" w:space="1" w:color="auto"/>
      </w:pBdr>
      <w:ind w:left="1701" w:hanging="1695"/>
    </w:pPr>
    <w:rPr>
      <w:b/>
    </w:rPr>
  </w:style>
  <w:style w:type="paragraph" w:styleId="Sangra3detindependiente">
    <w:name w:val="Body Text Indent 3"/>
    <w:basedOn w:val="Normal"/>
    <w:pPr>
      <w:ind w:left="4253" w:hanging="2837"/>
    </w:pPr>
    <w:rPr>
      <w:b/>
    </w:rPr>
  </w:style>
  <w:style w:type="paragraph" w:styleId="Puesto">
    <w:name w:val="Title"/>
    <w:basedOn w:val="Normal"/>
    <w:qFormat/>
    <w:pPr>
      <w:jc w:val="center"/>
    </w:pPr>
    <w:rPr>
      <w:rFonts w:ascii="Tahoma" w:hAnsi="Tahoma"/>
      <w:b/>
    </w:rPr>
  </w:style>
  <w:style w:type="paragraph" w:styleId="Subttulo">
    <w:name w:val="Subtitle"/>
    <w:basedOn w:val="Normal"/>
    <w:qFormat/>
    <w:pPr>
      <w:widowControl w:val="0"/>
      <w:tabs>
        <w:tab w:val="left" w:pos="1800"/>
      </w:tabs>
      <w:ind w:left="1800" w:hanging="1800"/>
      <w:jc w:val="both"/>
    </w:pPr>
    <w:rPr>
      <w:b/>
      <w:color w:val="00000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eastAsia="Arial Unicode MS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cs="Arial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link w:val="Textoindependiente"/>
    <w:rsid w:val="00746A9A"/>
    <w:rPr>
      <w:rFonts w:ascii="Arial" w:hAnsi="Arial"/>
      <w:color w:val="FF0000"/>
    </w:rPr>
  </w:style>
  <w:style w:type="paragraph" w:customStyle="1" w:styleId="rebeca">
    <w:name w:val="rebeca"/>
    <w:basedOn w:val="Ttulo2"/>
    <w:qFormat/>
    <w:rsid w:val="00B76835"/>
    <w:pPr>
      <w:tabs>
        <w:tab w:val="left" w:pos="1440"/>
      </w:tabs>
      <w:jc w:val="both"/>
    </w:pPr>
    <w:rPr>
      <w:rFonts w:cs="Arial"/>
      <w:b w:val="0"/>
      <w:caps/>
      <w:szCs w:val="24"/>
    </w:rPr>
  </w:style>
  <w:style w:type="table" w:styleId="Tablaconcuadrcula">
    <w:name w:val="Table Grid"/>
    <w:basedOn w:val="Tablanormal"/>
    <w:rsid w:val="0030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basedOn w:val="Normal"/>
    <w:uiPriority w:val="34"/>
    <w:qFormat/>
    <w:rsid w:val="00C8451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13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3548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1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547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rsid w:val="00855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uanca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716C-90CE-4028-897C-778A06E9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Julio Loayza</dc:creator>
  <cp:lastModifiedBy>Huanca Ali Victor</cp:lastModifiedBy>
  <cp:revision>4</cp:revision>
  <cp:lastPrinted>2025-03-20T22:17:00Z</cp:lastPrinted>
  <dcterms:created xsi:type="dcterms:W3CDTF">2025-03-25T00:51:00Z</dcterms:created>
  <dcterms:modified xsi:type="dcterms:W3CDTF">2025-03-28T23:31:00Z</dcterms:modified>
</cp:coreProperties>
</file>