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88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E6951" w:rsidRPr="004B0DAC" w:rsidTr="000E6951">
        <w:trPr>
          <w:trHeight w:val="1301"/>
          <w:jc w:val="center"/>
        </w:trPr>
        <w:tc>
          <w:tcPr>
            <w:tcW w:w="148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6951" w:rsidRPr="000E6951" w:rsidRDefault="000E6951" w:rsidP="000E695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61pt" o:ole="">
                  <v:imagedata r:id="rId6" o:title="" gain="45875f" blacklevel="13107f" grayscale="t"/>
                </v:shape>
                <o:OLEObject Type="Embed" ProgID="MSPhotoEd.3" ShapeID="_x0000_i1025" DrawAspect="Content" ObjectID="_1667998575" r:id="rId7"/>
              </w:object>
            </w:r>
          </w:p>
        </w:tc>
        <w:tc>
          <w:tcPr>
            <w:tcW w:w="8866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0E6951" w:rsidRPr="00A40DB3" w:rsidRDefault="000E6951" w:rsidP="000E6951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0E6951" w:rsidRPr="00AC207A" w:rsidRDefault="000E6951" w:rsidP="000E6951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0E6951" w:rsidRPr="00AC207A" w:rsidRDefault="000E6951" w:rsidP="000E6951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0E6951" w:rsidRPr="000E6951" w:rsidRDefault="000E6951" w:rsidP="000E695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</w:t>
            </w:r>
            <w:r>
              <w:rPr>
                <w:rFonts w:ascii="Arial" w:hAnsi="Arial" w:cs="Arial"/>
                <w:color w:val="FFFFFF"/>
                <w:sz w:val="24"/>
              </w:rPr>
              <w:t>28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0E6951" w:rsidRPr="004B0DAC" w:rsidTr="00FE1C11">
        <w:trPr>
          <w:trHeight w:val="403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E6951" w:rsidRPr="004B0DAC" w:rsidTr="00FE1C11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E6951" w:rsidRPr="004B0DAC" w:rsidTr="00FE1C11">
        <w:trPr>
          <w:trHeight w:val="317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AC21CE" w:rsidTr="00FE1C1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E6951" w:rsidRPr="004B0DAC" w:rsidTr="00FE1C11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028/2020-1C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AC21CE" w:rsidTr="00FE1C1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DB3E17" w:rsidRPr="004B0DAC" w:rsidTr="00FE1C1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DB3E17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324"/>
        <w:gridCol w:w="280"/>
        <w:gridCol w:w="281"/>
        <w:gridCol w:w="271"/>
        <w:gridCol w:w="276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0E6951" w:rsidRPr="00352ED2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352ED2" w:rsidRDefault="000E6951" w:rsidP="00FE1C1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2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352ED2" w:rsidRDefault="000E6951" w:rsidP="00FE1C1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352ED2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6951" w:rsidRPr="004B0DAC" w:rsidTr="00FE1C11">
        <w:trPr>
          <w:trHeight w:val="255"/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DF732A" w:rsidRDefault="000E6951" w:rsidP="00FE1C1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lang w:val="es-BO" w:eastAsia="es-BO"/>
              </w:rPr>
            </w:pPr>
            <w:r w:rsidRPr="00DF732A">
              <w:rPr>
                <w:rFonts w:ascii="Arial" w:hAnsi="Arial" w:cs="Arial"/>
                <w:b/>
                <w:bCs/>
                <w:color w:val="0000FF"/>
                <w:sz w:val="18"/>
                <w:lang w:val="es-BO" w:eastAsia="es-BO"/>
              </w:rPr>
              <w:t>ADQUISICIÓN E INSTALACIÓN DE UN EQUIPO DE ANÁLISIS DE VIDEO ESPECTRAL DE BILLETES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352ED2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352ED2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352ED2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352ED2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lef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5" w:type="dxa"/>
            <w:gridSpan w:val="8"/>
            <w:tcBorders>
              <w:lef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6951" w:rsidRPr="00CF05A8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CF05A8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CF05A8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AC21CE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B21209" w:rsidRDefault="000E6951" w:rsidP="00FE1C11">
            <w:pPr>
              <w:jc w:val="both"/>
              <w:rPr>
                <w:rFonts w:ascii="Arial" w:hAnsi="Arial" w:cs="Arial"/>
                <w:b/>
                <w:iCs/>
                <w:lang w:val="es-BO"/>
              </w:rPr>
            </w:pPr>
            <w:r w:rsidRPr="00B21209">
              <w:rPr>
                <w:rFonts w:ascii="Arial" w:hAnsi="Arial" w:cs="Arial"/>
                <w:b/>
                <w:iCs/>
                <w:lang w:val="es-BO"/>
              </w:rPr>
              <w:t>Bs</w:t>
            </w:r>
            <w:r>
              <w:rPr>
                <w:rFonts w:ascii="Arial" w:hAnsi="Arial" w:cs="Arial"/>
                <w:b/>
                <w:iCs/>
                <w:lang w:val="es-BO"/>
              </w:rPr>
              <w:t>817</w:t>
            </w:r>
            <w:r w:rsidRPr="00B21209">
              <w:rPr>
                <w:rFonts w:ascii="Arial" w:hAnsi="Arial" w:cs="Arial"/>
                <w:b/>
                <w:iCs/>
                <w:lang w:val="es-BO"/>
              </w:rPr>
              <w:t>.</w:t>
            </w:r>
            <w:r>
              <w:rPr>
                <w:rFonts w:ascii="Arial" w:hAnsi="Arial" w:cs="Arial"/>
                <w:b/>
                <w:iCs/>
                <w:lang w:val="es-BO"/>
              </w:rPr>
              <w:t>026</w:t>
            </w:r>
            <w:r w:rsidRPr="00B21209">
              <w:rPr>
                <w:rFonts w:ascii="Arial" w:hAnsi="Arial" w:cs="Arial"/>
                <w:b/>
                <w:iCs/>
                <w:lang w:val="es-BO"/>
              </w:rPr>
              <w:t>,</w:t>
            </w:r>
            <w:r>
              <w:rPr>
                <w:rFonts w:ascii="Arial" w:hAnsi="Arial" w:cs="Arial"/>
                <w:b/>
                <w:iCs/>
                <w:lang w:val="es-BO"/>
              </w:rPr>
              <w:t>69</w:t>
            </w:r>
            <w:r w:rsidRPr="00B21209">
              <w:rPr>
                <w:rFonts w:ascii="Arial" w:hAnsi="Arial" w:cs="Arial"/>
                <w:b/>
                <w:iCs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Cs/>
                <w:lang w:val="es-BO"/>
              </w:rPr>
              <w:t>Ocho</w:t>
            </w:r>
            <w:r w:rsidRPr="00B21209">
              <w:rPr>
                <w:rFonts w:ascii="Arial" w:hAnsi="Arial" w:cs="Arial"/>
                <w:b/>
                <w:iCs/>
                <w:lang w:val="es-BO"/>
              </w:rPr>
              <w:t xml:space="preserve">cientos </w:t>
            </w:r>
            <w:r>
              <w:rPr>
                <w:rFonts w:ascii="Arial" w:hAnsi="Arial" w:cs="Arial"/>
                <w:b/>
                <w:iCs/>
                <w:lang w:val="es-BO"/>
              </w:rPr>
              <w:t>diecisiete</w:t>
            </w:r>
            <w:r w:rsidRPr="00B21209">
              <w:rPr>
                <w:rFonts w:ascii="Arial" w:hAnsi="Arial" w:cs="Arial"/>
                <w:b/>
                <w:iCs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iCs/>
                <w:lang w:val="es-BO"/>
              </w:rPr>
              <w:t>veintiséis 69</w:t>
            </w:r>
            <w:r w:rsidRPr="00B21209">
              <w:rPr>
                <w:rFonts w:ascii="Arial" w:hAnsi="Arial" w:cs="Arial"/>
                <w:b/>
                <w:iCs/>
                <w:lang w:val="es-BO"/>
              </w:rPr>
              <w:t>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CF05A8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CF05A8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CF05A8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E6951" w:rsidRPr="004B0DAC" w:rsidTr="00FE1C11">
        <w:trPr>
          <w:trHeight w:val="240"/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6036" w:type="dxa"/>
            <w:gridSpan w:val="22"/>
            <w:tcBorders>
              <w:left w:val="single" w:sz="4" w:space="0" w:color="auto"/>
            </w:tcBorders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352ED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6951" w:rsidRPr="00CF05A8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CF05A8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CF05A8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CF05A8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352ED2">
              <w:rPr>
                <w:rFonts w:ascii="Arial" w:hAnsi="Arial" w:cs="Arial"/>
                <w:b/>
                <w:sz w:val="12"/>
                <w:szCs w:val="14"/>
                <w:lang w:val="es-BO"/>
              </w:rPr>
              <w:t>(en días calendario)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11CBE">
              <w:rPr>
                <w:rFonts w:ascii="Arial" w:hAnsi="Arial" w:cs="Arial"/>
                <w:color w:val="0000FF"/>
                <w:lang w:val="es-BO"/>
              </w:rPr>
              <w:t xml:space="preserve">Máximo </w:t>
            </w:r>
            <w:r>
              <w:rPr>
                <w:rFonts w:ascii="Arial" w:hAnsi="Arial" w:cs="Arial"/>
                <w:color w:val="0000FF"/>
                <w:lang w:val="es-BO"/>
              </w:rPr>
              <w:t xml:space="preserve">ciento </w:t>
            </w:r>
            <w:r w:rsidRPr="00211CBE">
              <w:rPr>
                <w:rFonts w:ascii="Arial" w:hAnsi="Arial" w:cs="Arial"/>
                <w:color w:val="0000FF"/>
                <w:lang w:val="es-BO"/>
              </w:rPr>
              <w:t>veinte (</w:t>
            </w:r>
            <w:r>
              <w:rPr>
                <w:rFonts w:ascii="Arial" w:hAnsi="Arial" w:cs="Arial"/>
                <w:color w:val="0000FF"/>
                <w:lang w:val="es-BO"/>
              </w:rPr>
              <w:t>1</w:t>
            </w:r>
            <w:r w:rsidRPr="00211CBE">
              <w:rPr>
                <w:rFonts w:ascii="Arial" w:hAnsi="Arial" w:cs="Arial"/>
                <w:color w:val="0000FF"/>
                <w:lang w:val="es-BO"/>
              </w:rPr>
              <w:t xml:space="preserve">20) días calendario a partir del </w:t>
            </w:r>
            <w:r>
              <w:rPr>
                <w:rFonts w:ascii="Arial" w:hAnsi="Arial" w:cs="Arial"/>
                <w:color w:val="0000FF"/>
                <w:lang w:val="es-BO"/>
              </w:rPr>
              <w:t xml:space="preserve">primer </w:t>
            </w:r>
            <w:r w:rsidRPr="00211CBE">
              <w:rPr>
                <w:rFonts w:ascii="Arial" w:hAnsi="Arial" w:cs="Arial"/>
                <w:color w:val="0000FF"/>
                <w:lang w:val="es-BO"/>
              </w:rPr>
              <w:t>día hábil siguiente a la fecha de suscripción del Contrato</w:t>
            </w:r>
            <w:r>
              <w:rPr>
                <w:rFonts w:ascii="Arial" w:hAnsi="Arial" w:cs="Arial"/>
                <w:color w:val="0000FF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AC21CE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E6951" w:rsidRPr="00B34AD8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AC21CE" w:rsidTr="00FE1C11">
        <w:trPr>
          <w:jc w:val="center"/>
        </w:trPr>
        <w:tc>
          <w:tcPr>
            <w:tcW w:w="233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E6951" w:rsidRPr="004B0DAC" w:rsidTr="00FE1C1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  <w:lang w:val="es-BO"/>
              </w:rPr>
              <w:t>(</w:t>
            </w:r>
            <w:r w:rsidRPr="00AC21CE">
              <w:rPr>
                <w:rFonts w:ascii="Arial" w:hAnsi="Arial" w:cs="Arial"/>
                <w:sz w:val="12"/>
                <w:szCs w:val="14"/>
                <w:lang w:val="es-BO"/>
              </w:rPr>
              <w:t>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352ED2">
              <w:rPr>
                <w:rFonts w:ascii="Arial" w:hAnsi="Arial" w:cs="Arial"/>
                <w:sz w:val="12"/>
                <w:szCs w:val="12"/>
                <w:lang w:val="es-BO"/>
              </w:rPr>
              <w:t>(</w:t>
            </w:r>
            <w:r w:rsidRPr="00352ED2">
              <w:rPr>
                <w:rFonts w:ascii="Arial" w:hAnsi="Arial" w:cs="Arial"/>
                <w:sz w:val="10"/>
                <w:szCs w:val="10"/>
                <w:lang w:val="es-BO"/>
              </w:rPr>
              <w:t xml:space="preserve">el proceso se  iniciara una vez promulgada la Ley del Presupuesto General del Estado la </w:t>
            </w:r>
            <w:proofErr w:type="spellStart"/>
            <w:r w:rsidRPr="00352ED2">
              <w:rPr>
                <w:rFonts w:ascii="Arial" w:hAnsi="Arial" w:cs="Arial"/>
                <w:sz w:val="10"/>
                <w:szCs w:val="10"/>
                <w:lang w:val="es-BO"/>
              </w:rPr>
              <w:t>siguiepnte</w:t>
            </w:r>
            <w:proofErr w:type="spellEnd"/>
            <w:r w:rsidRPr="00352ED2">
              <w:rPr>
                <w:rFonts w:ascii="Arial" w:hAnsi="Arial" w:cs="Arial"/>
                <w:sz w:val="10"/>
                <w:szCs w:val="10"/>
                <w:lang w:val="es-BO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72"/>
        <w:gridCol w:w="269"/>
        <w:gridCol w:w="270"/>
        <w:gridCol w:w="266"/>
        <w:gridCol w:w="156"/>
        <w:gridCol w:w="117"/>
        <w:gridCol w:w="427"/>
        <w:gridCol w:w="121"/>
        <w:gridCol w:w="354"/>
        <w:gridCol w:w="269"/>
        <w:gridCol w:w="274"/>
        <w:gridCol w:w="264"/>
        <w:gridCol w:w="268"/>
        <w:gridCol w:w="267"/>
        <w:gridCol w:w="271"/>
        <w:gridCol w:w="170"/>
        <w:gridCol w:w="97"/>
        <w:gridCol w:w="187"/>
        <w:gridCol w:w="96"/>
        <w:gridCol w:w="283"/>
        <w:gridCol w:w="188"/>
        <w:gridCol w:w="94"/>
        <w:gridCol w:w="274"/>
        <w:gridCol w:w="262"/>
        <w:gridCol w:w="263"/>
        <w:gridCol w:w="99"/>
        <w:gridCol w:w="164"/>
        <w:gridCol w:w="119"/>
        <w:gridCol w:w="144"/>
        <w:gridCol w:w="139"/>
        <w:gridCol w:w="124"/>
        <w:gridCol w:w="262"/>
        <w:gridCol w:w="201"/>
        <w:gridCol w:w="63"/>
        <w:gridCol w:w="173"/>
        <w:gridCol w:w="28"/>
        <w:gridCol w:w="63"/>
        <w:gridCol w:w="263"/>
        <w:gridCol w:w="263"/>
        <w:gridCol w:w="262"/>
        <w:gridCol w:w="66"/>
        <w:gridCol w:w="196"/>
        <w:gridCol w:w="262"/>
        <w:gridCol w:w="262"/>
        <w:gridCol w:w="262"/>
        <w:gridCol w:w="262"/>
        <w:gridCol w:w="262"/>
      </w:tblGrid>
      <w:tr w:rsidR="000E6951" w:rsidRPr="00AC21CE" w:rsidTr="00FE1C11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AC21CE" w:rsidRDefault="000E6951" w:rsidP="00FE1C1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AC21CE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40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75" w:type="dxa"/>
            <w:gridSpan w:val="2"/>
            <w:vMerge w:val="restart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06" w:type="dxa"/>
            <w:gridSpan w:val="28"/>
            <w:vMerge w:val="restart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E6951" w:rsidRPr="004B0DAC" w:rsidRDefault="000E6951" w:rsidP="00FE1C1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3" w:type="dxa"/>
            <w:vMerge w:val="restart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5" w:type="dxa"/>
            <w:gridSpan w:val="8"/>
            <w:vMerge w:val="restart"/>
            <w:tcBorders>
              <w:left w:val="nil"/>
            </w:tcBorders>
            <w:vAlign w:val="center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trHeight w:val="60"/>
          <w:jc w:val="center"/>
        </w:trPr>
        <w:tc>
          <w:tcPr>
            <w:tcW w:w="240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gridSpan w:val="2"/>
            <w:vMerge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06" w:type="dxa"/>
            <w:gridSpan w:val="28"/>
            <w:vMerge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vMerge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5" w:type="dxa"/>
            <w:gridSpan w:val="8"/>
            <w:vMerge/>
            <w:tcBorders>
              <w:left w:val="nil"/>
            </w:tcBorders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40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6951" w:rsidRPr="004B0DAC" w:rsidTr="00FE1C11">
        <w:trPr>
          <w:trHeight w:val="631"/>
          <w:jc w:val="center"/>
        </w:trPr>
        <w:tc>
          <w:tcPr>
            <w:tcW w:w="10346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0E6951" w:rsidRPr="004B0DAC" w:rsidRDefault="000E6951" w:rsidP="00FE1C1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E6951" w:rsidRPr="004B0DAC" w:rsidTr="00FE1C11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1861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6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>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17" w:type="dxa"/>
            <w:gridSpan w:val="11"/>
            <w:tcBorders>
              <w:bottom w:val="single" w:sz="4" w:space="0" w:color="auto"/>
            </w:tcBorders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33" w:type="dxa"/>
            <w:gridSpan w:val="13"/>
            <w:tcBorders>
              <w:bottom w:val="single" w:sz="4" w:space="0" w:color="auto"/>
            </w:tcBorders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89" w:type="dxa"/>
            <w:gridSpan w:val="11"/>
            <w:tcBorders>
              <w:bottom w:val="single" w:sz="4" w:space="0" w:color="auto"/>
            </w:tcBorders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091C1A">
              <w:rPr>
                <w:rFonts w:ascii="Arial" w:hAnsi="Arial" w:cs="Arial"/>
                <w:color w:val="0000FF"/>
              </w:rPr>
              <w:t>Bismarck O. Torrico Araujo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427DBC" w:rsidTr="00FE1C11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0E6951" w:rsidRPr="00427DBC" w:rsidRDefault="000E6951" w:rsidP="00FE1C11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1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951" w:rsidRPr="00427DBC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6951" w:rsidRPr="00427DBC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3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951" w:rsidRPr="00427DBC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E6951" w:rsidRPr="00427DBC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18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951" w:rsidRPr="00427DBC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left w:val="nil"/>
              <w:right w:val="single" w:sz="12" w:space="0" w:color="1F4E79" w:themeColor="accent1" w:themeShade="80"/>
            </w:tcBorders>
          </w:tcPr>
          <w:p w:rsidR="000E6951" w:rsidRPr="00427DBC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372FD8" w:rsidRDefault="000E6951" w:rsidP="00FE1C1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Juan Oscar Garcia Fuentes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372FD8" w:rsidRDefault="000E6951" w:rsidP="00FE1C1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Analista Físico d</w:t>
            </w:r>
            <w:r w:rsidRPr="00D8717E">
              <w:rPr>
                <w:rFonts w:ascii="Arial" w:hAnsi="Arial" w:cs="Arial"/>
                <w:color w:val="0000FF"/>
              </w:rPr>
              <w:t>el Material Monetario</w:t>
            </w:r>
            <w:r w:rsidRPr="00372FD8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Gerencia de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Tesoreria</w:t>
            </w:r>
            <w:proofErr w:type="spellEnd"/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352ED2" w:rsidTr="00FE1C11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352ED2" w:rsidRDefault="000E6951" w:rsidP="00FE1C1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1705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02705D" w:rsidRDefault="000E6951" w:rsidP="00FE1C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2705D">
              <w:rPr>
                <w:rFonts w:ascii="Arial" w:hAnsi="Arial" w:cs="Arial"/>
                <w:color w:val="000000"/>
                <w:lang w:val="es-BO" w:eastAsia="es-BO"/>
              </w:rPr>
              <w:t>2409090</w:t>
            </w:r>
          </w:p>
          <w:p w:rsidR="000E6951" w:rsidRPr="00E74359" w:rsidRDefault="000E6951" w:rsidP="00FE1C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proofErr w:type="spellStart"/>
            <w:r w:rsidRPr="0002705D">
              <w:rPr>
                <w:rFonts w:ascii="Arial" w:hAnsi="Arial" w:cs="Arial"/>
                <w:color w:val="000000"/>
                <w:lang w:val="es-BO" w:eastAsia="es-BO"/>
              </w:rPr>
              <w:t>Int</w:t>
            </w:r>
            <w:proofErr w:type="spellEnd"/>
            <w:r w:rsidRPr="0002705D">
              <w:rPr>
                <w:rFonts w:ascii="Arial" w:hAnsi="Arial" w:cs="Arial"/>
                <w:color w:val="000000"/>
                <w:lang w:val="es-BO" w:eastAsia="es-BO"/>
              </w:rPr>
              <w:t>. 47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  <w:r w:rsidRPr="0002705D">
              <w:rPr>
                <w:rFonts w:ascii="Arial" w:hAnsi="Arial" w:cs="Arial"/>
                <w:color w:val="000000"/>
                <w:lang w:val="es-BO" w:eastAsia="es-BO"/>
              </w:rPr>
              <w:t xml:space="preserve"> (Consultas 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Administrativas)</w:t>
            </w:r>
          </w:p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Int.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2072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 xml:space="preserve"> (Consultas Técnicas)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</w:t>
            </w:r>
            <w:r>
              <w:rPr>
                <w:rFonts w:cs="Arial"/>
                <w:color w:val="000000"/>
                <w:lang w:val="es-BO" w:eastAsia="es-BO"/>
              </w:rPr>
              <w:t>664790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6951" w:rsidRPr="008A513B" w:rsidRDefault="000E6951" w:rsidP="00FE1C1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427DBC">
                <w:rPr>
                  <w:rStyle w:val="Hipervnculo"/>
                  <w:rFonts w:ascii="Arial" w:hAnsi="Arial" w:cs="Arial"/>
                  <w:sz w:val="14"/>
                  <w:szCs w:val="14"/>
                </w:rPr>
                <w:t>btorrico</w:t>
              </w:r>
              <w:r w:rsidRPr="009F79BB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0E6951" w:rsidRPr="008A513B" w:rsidRDefault="000E6951" w:rsidP="00FE1C1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E6951" w:rsidRPr="008A513B" w:rsidRDefault="000E6951" w:rsidP="00FE1C1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Pr="009A6E2C">
                <w:rPr>
                  <w:rStyle w:val="Hipervnculo"/>
                  <w:rFonts w:ascii="Arial" w:hAnsi="Arial" w:cs="Arial"/>
                  <w:sz w:val="14"/>
                  <w:szCs w:val="14"/>
                </w:rPr>
                <w:t>jgarcia@bcb.gob.bo</w:t>
              </w:r>
            </w:hyperlink>
          </w:p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lang w:val="es-BO"/>
              </w:rPr>
            </w:pPr>
          </w:p>
        </w:tc>
      </w:tr>
      <w:tr w:rsidR="000E6951" w:rsidRPr="00352ED2" w:rsidTr="00FE1C11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6951" w:rsidRPr="00352ED2" w:rsidRDefault="000E6951" w:rsidP="00FE1C1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6951" w:rsidRPr="00352ED2" w:rsidRDefault="000E6951" w:rsidP="00FE1C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0E6951" w:rsidRPr="004B0DAC" w:rsidTr="00FE1C11">
        <w:trPr>
          <w:jc w:val="center"/>
        </w:trPr>
        <w:tc>
          <w:tcPr>
            <w:tcW w:w="62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1F4E79" w:themeColor="accent1" w:themeShade="80"/>
            </w:tcBorders>
            <w:vAlign w:val="center"/>
          </w:tcPr>
          <w:p w:rsidR="000E6951" w:rsidRPr="004B0DAC" w:rsidRDefault="000E6951" w:rsidP="00FE1C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E6951" w:rsidRPr="004B0DAC" w:rsidRDefault="000E6951" w:rsidP="00FE1C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E6951" w:rsidRPr="00182690" w:rsidRDefault="000E6951" w:rsidP="000E6951">
      <w:pPr>
        <w:jc w:val="right"/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Default="000E6951" w:rsidP="000E6951">
      <w:pPr>
        <w:rPr>
          <w:rFonts w:ascii="Arial" w:hAnsi="Arial" w:cs="Arial"/>
          <w:lang w:val="es-BO"/>
        </w:rPr>
      </w:pPr>
    </w:p>
    <w:p w:rsidR="000E6951" w:rsidRPr="00182690" w:rsidRDefault="000E6951" w:rsidP="000E6951">
      <w:pPr>
        <w:rPr>
          <w:rFonts w:ascii="Arial" w:hAnsi="Arial" w:cs="Arial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E6951" w:rsidRPr="004B0DAC" w:rsidTr="000E6951">
        <w:trPr>
          <w:trHeight w:val="36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0E6951" w:rsidRPr="004B0DAC" w:rsidTr="000E6951">
        <w:trPr>
          <w:trHeight w:val="1637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E6951" w:rsidRPr="000113F1" w:rsidRDefault="000E6951" w:rsidP="00FE1C11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E6951" w:rsidRPr="000113F1" w:rsidRDefault="000E6951" w:rsidP="00DB3E17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>Presentación de propuestas:</w:t>
            </w:r>
          </w:p>
          <w:p w:rsidR="000E6951" w:rsidRPr="000113F1" w:rsidRDefault="000E6951" w:rsidP="00DB3E17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>Para contrataciones hasta Bs.200.000.- (DOSCIENTOS MIL 00/100 BOLIVIANOS), plazo mínimo cuatro (4) días hábiles.</w:t>
            </w:r>
          </w:p>
          <w:p w:rsidR="000E6951" w:rsidRPr="000113F1" w:rsidRDefault="000E6951" w:rsidP="00DB3E17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E6951" w:rsidRPr="000113F1" w:rsidRDefault="000E6951" w:rsidP="00FE1C11">
            <w:pPr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>Ambos computables a partir del día siguiente hábil de la publicación de la convocatoria;</w:t>
            </w:r>
          </w:p>
          <w:p w:rsidR="000E6951" w:rsidRPr="000113F1" w:rsidRDefault="000E6951" w:rsidP="00DB3E17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E6951" w:rsidRPr="000113F1" w:rsidRDefault="000E6951" w:rsidP="00DB3E17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E6951" w:rsidRPr="004B0DAC" w:rsidRDefault="000E6951" w:rsidP="00FE1C11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0113F1">
              <w:rPr>
                <w:rFonts w:ascii="Arial" w:hAnsi="Arial" w:cs="Arial"/>
                <w:b/>
                <w:sz w:val="12"/>
                <w:szCs w:val="12"/>
                <w:lang w:val="es-BO"/>
              </w:rPr>
              <w:t>El incumplimiento a los plazos señalados será considerado como inobservancia a la normativa</w:t>
            </w:r>
          </w:p>
        </w:tc>
      </w:tr>
      <w:tr w:rsidR="000E6951" w:rsidRPr="004B0DAC" w:rsidTr="000E6951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0E6951" w:rsidRPr="004B0DAC" w:rsidRDefault="000E6951" w:rsidP="00FE1C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0113F1" w:rsidRDefault="000E6951" w:rsidP="00FE1C1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 w:eastAsia="es-BO"/>
              </w:rPr>
            </w:pPr>
            <w:r w:rsidRPr="000113F1">
              <w:rPr>
                <w:rFonts w:ascii="Arial" w:hAnsi="Arial" w:cs="Arial"/>
                <w:sz w:val="12"/>
                <w:szCs w:val="12"/>
                <w:lang w:val="es-BO" w:eastAsia="es-BO"/>
              </w:rPr>
              <w:t>Piso 7 (Departamento de Compras y Contrataciones), Edif. Principal del BCB.</w:t>
            </w:r>
          </w:p>
          <w:p w:rsidR="000E6951" w:rsidRPr="000113F1" w:rsidRDefault="000E6951" w:rsidP="00FE1C1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113F1">
              <w:rPr>
                <w:rFonts w:ascii="Arial" w:hAnsi="Arial" w:cs="Arial"/>
                <w:sz w:val="12"/>
                <w:szCs w:val="12"/>
              </w:rPr>
              <w:t>El enlace de la reunión de Aclaración:</w:t>
            </w:r>
          </w:p>
          <w:p w:rsidR="000E6951" w:rsidRPr="000113F1" w:rsidRDefault="000E6951" w:rsidP="00FE1C1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Pr="000113F1">
                <w:rPr>
                  <w:rStyle w:val="Hipervnculo"/>
                  <w:rFonts w:ascii="Helvetica" w:hAnsi="Helvetica" w:cs="Helvetica"/>
                  <w:color w:val="0096D6"/>
                  <w:sz w:val="12"/>
                  <w:szCs w:val="12"/>
                  <w:shd w:val="clear" w:color="auto" w:fill="FFFFFF"/>
                </w:rPr>
                <w:t>https://bcbbolivia.webex.com/bcbbolivia-sp/onstage/g.php?MTID=e2100cb0e7823621bebf3e09a521dc7a1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Presentación de las Propuestas:</w:t>
            </w:r>
          </w:p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En forma física:</w:t>
            </w:r>
          </w:p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Ventanilla Única de Correspondencia – PB del Edificio del BCB, ubicado en el Calle Ayacucho esq. Mercado, La Paz- Bolivia.</w:t>
            </w:r>
          </w:p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</w:p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  <w:r w:rsidRPr="00D94498">
              <w:rPr>
                <w:rFonts w:ascii="Arial" w:hAnsi="Arial" w:cs="Arial"/>
                <w:b/>
                <w:sz w:val="12"/>
              </w:rPr>
              <w:t xml:space="preserve">En forma electrónica: </w:t>
            </w:r>
          </w:p>
          <w:p w:rsidR="000E6951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A través del RUPE de conformidad al procedimiento establecido en la Reglamentación al D.S. 4285.</w:t>
            </w:r>
          </w:p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Apertura de Propuestas:</w:t>
            </w:r>
          </w:p>
          <w:p w:rsidR="000E6951" w:rsidRPr="000113F1" w:rsidRDefault="000E6951" w:rsidP="00FE1C1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709" w:right="113" w:hanging="596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D94498" w:rsidRDefault="000E6951" w:rsidP="00FE1C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Apertura de Propuestas:</w:t>
            </w:r>
          </w:p>
          <w:p w:rsidR="000E6951" w:rsidRPr="00D94498" w:rsidRDefault="000E6951" w:rsidP="00FE1C1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Piso 7, Dpto. de Compras y Contrataciones del edificio principal del BCB.</w:t>
            </w:r>
          </w:p>
          <w:p w:rsidR="000E6951" w:rsidRPr="00D94498" w:rsidRDefault="000E6951" w:rsidP="00FE1C1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  <w:p w:rsidR="000E6951" w:rsidRPr="000113F1" w:rsidRDefault="000E6951" w:rsidP="00FE1C11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12"/>
                <w:szCs w:val="12"/>
                <w:lang w:val="es-BO" w:eastAsia="es-BO"/>
              </w:rPr>
            </w:pPr>
            <w:r w:rsidRPr="00D94498">
              <w:rPr>
                <w:rFonts w:ascii="Arial" w:hAnsi="Arial" w:cs="Arial"/>
                <w:sz w:val="12"/>
              </w:rPr>
              <w:t>El enlace de la reunión para Apertura virtual de Propuestas:</w:t>
            </w:r>
            <w:hyperlink r:id="rId11" w:history="1">
              <w:r w:rsidRPr="00C64F85">
                <w:rPr>
                  <w:rStyle w:val="Hipervnculo"/>
                  <w:rFonts w:ascii="Helvetica" w:hAnsi="Helvetica" w:cs="Helvetica"/>
                  <w:sz w:val="12"/>
                  <w:szCs w:val="12"/>
                </w:rPr>
                <w:br/>
                <w:t>https://bcbbolivia.webex.com/bcbbolivia-sp/onstage/g.php?MTID=edf60ef97cae2752f97b4ad2b3ba17bfd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DB3E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6951" w:rsidRPr="004B0DAC" w:rsidTr="000E6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951" w:rsidRPr="004B0DAC" w:rsidRDefault="000E6951" w:rsidP="00FE1C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6951" w:rsidRPr="004B0DAC" w:rsidRDefault="000E6951" w:rsidP="00FE1C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F323D" w:rsidRDefault="00BF323D"/>
    <w:sectPr w:rsidR="00BF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9EA83D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1"/>
    <w:rsid w:val="000E6951"/>
    <w:rsid w:val="003246B6"/>
    <w:rsid w:val="00793CA8"/>
    <w:rsid w:val="00B43AFB"/>
    <w:rsid w:val="00BF323D"/>
    <w:rsid w:val="00D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13D1-45B4-4170-A920-E4AE1327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0E695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E695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E695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E695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E695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E695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E6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E6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E695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0E695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E695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E695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E695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E6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E6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E6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E6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E6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E6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E6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E6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E6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E6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E6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E6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E6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E695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E6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E6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E6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E6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E6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E6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0E6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E6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E6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695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E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0E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E6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E6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E6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E6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E6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E6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E6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E6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0E6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0E695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E6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E6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E6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E6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E6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E6951"/>
    <w:rPr>
      <w:vertAlign w:val="superscript"/>
    </w:rPr>
  </w:style>
  <w:style w:type="paragraph" w:customStyle="1" w:styleId="BodyText21">
    <w:name w:val="Body Text 21"/>
    <w:basedOn w:val="Normal"/>
    <w:rsid w:val="000E6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E6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E6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E6951"/>
  </w:style>
  <w:style w:type="paragraph" w:customStyle="1" w:styleId="Document1">
    <w:name w:val="Document 1"/>
    <w:rsid w:val="000E6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E6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E6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E6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6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E6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E6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E6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E6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E6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E6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E6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E6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E6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E695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0E6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E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E6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E6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E6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E695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E695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E6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E6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E6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E695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E695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0E6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E6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0E6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0E695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6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6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95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cbbolivia.webex.com/bcbbolivia-sp/onstage/g.php?MTID=edf60ef97cae2752f97b4ad2b3ba17bf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-sp/onstage/g.php?MTID=e2100cb0e7823621bebf3e09a521dc7a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arci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B0DD-B4AA-4376-9817-9FDFEE08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2020-11-27T19:05:00Z</dcterms:created>
  <dcterms:modified xsi:type="dcterms:W3CDTF">2020-11-27T20:10:00Z</dcterms:modified>
</cp:coreProperties>
</file>