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8DB" w:rsidRPr="00362942" w:rsidRDefault="00D878DB" w:rsidP="00D878DB">
      <w:pPr>
        <w:pStyle w:val="Puesto"/>
        <w:spacing w:before="0" w:after="0"/>
        <w:jc w:val="both"/>
        <w:rPr>
          <w:rFonts w:ascii="Verdana" w:hAnsi="Verdana"/>
          <w:sz w:val="18"/>
        </w:rPr>
      </w:pPr>
    </w:p>
    <w:p w:rsidR="00D878DB" w:rsidRPr="00E0399A" w:rsidRDefault="00D878DB" w:rsidP="00D878DB">
      <w:pPr>
        <w:pStyle w:val="Puesto"/>
        <w:tabs>
          <w:tab w:val="left" w:pos="4058"/>
        </w:tabs>
        <w:spacing w:before="0" w:after="0"/>
        <w:ind w:left="432"/>
        <w:jc w:val="both"/>
        <w:rPr>
          <w:rFonts w:ascii="Verdana" w:hAnsi="Verdana"/>
          <w:sz w:val="12"/>
          <w:szCs w:val="10"/>
        </w:rPr>
      </w:pPr>
      <w:bookmarkStart w:id="0" w:name="_Toc94724713"/>
      <w:r w:rsidRPr="00362942">
        <w:rPr>
          <w:rFonts w:ascii="Verdana" w:hAnsi="Verdana"/>
          <w:sz w:val="18"/>
          <w:szCs w:val="10"/>
        </w:rPr>
        <w:tab/>
      </w:r>
    </w:p>
    <w:tbl>
      <w:tblPr>
        <w:tblStyle w:val="Tablaconcuadrcula3"/>
        <w:tblW w:w="9743" w:type="dxa"/>
        <w:tblInd w:w="-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4"/>
        <w:gridCol w:w="304"/>
        <w:gridCol w:w="37"/>
        <w:gridCol w:w="41"/>
        <w:gridCol w:w="18"/>
        <w:gridCol w:w="150"/>
        <w:gridCol w:w="64"/>
        <w:gridCol w:w="190"/>
        <w:gridCol w:w="9"/>
        <w:gridCol w:w="37"/>
        <w:gridCol w:w="217"/>
        <w:gridCol w:w="9"/>
        <w:gridCol w:w="84"/>
        <w:gridCol w:w="170"/>
        <w:gridCol w:w="138"/>
        <w:gridCol w:w="117"/>
        <w:gridCol w:w="2"/>
        <w:gridCol w:w="189"/>
        <w:gridCol w:w="67"/>
        <w:gridCol w:w="239"/>
        <w:gridCol w:w="22"/>
        <w:gridCol w:w="20"/>
        <w:gridCol w:w="79"/>
        <w:gridCol w:w="16"/>
        <w:gridCol w:w="99"/>
        <w:gridCol w:w="46"/>
        <w:gridCol w:w="44"/>
        <w:gridCol w:w="161"/>
        <w:gridCol w:w="12"/>
        <w:gridCol w:w="41"/>
        <w:gridCol w:w="5"/>
        <w:gridCol w:w="45"/>
        <w:gridCol w:w="209"/>
        <w:gridCol w:w="48"/>
        <w:gridCol w:w="6"/>
        <w:gridCol w:w="204"/>
        <w:gridCol w:w="32"/>
        <w:gridCol w:w="13"/>
        <w:gridCol w:w="210"/>
        <w:gridCol w:w="56"/>
        <w:gridCol w:w="21"/>
        <w:gridCol w:w="179"/>
        <w:gridCol w:w="69"/>
        <w:gridCol w:w="53"/>
        <w:gridCol w:w="132"/>
        <w:gridCol w:w="83"/>
        <w:gridCol w:w="49"/>
        <w:gridCol w:w="30"/>
        <w:gridCol w:w="14"/>
        <w:gridCol w:w="78"/>
        <w:gridCol w:w="97"/>
        <w:gridCol w:w="33"/>
        <w:gridCol w:w="115"/>
        <w:gridCol w:w="1"/>
        <w:gridCol w:w="8"/>
        <w:gridCol w:w="88"/>
        <w:gridCol w:w="68"/>
        <w:gridCol w:w="80"/>
        <w:gridCol w:w="91"/>
        <w:gridCol w:w="81"/>
        <w:gridCol w:w="64"/>
        <w:gridCol w:w="91"/>
        <w:gridCol w:w="125"/>
        <w:gridCol w:w="20"/>
        <w:gridCol w:w="172"/>
        <w:gridCol w:w="44"/>
        <w:gridCol w:w="42"/>
        <w:gridCol w:w="9"/>
        <w:gridCol w:w="148"/>
        <w:gridCol w:w="100"/>
        <w:gridCol w:w="25"/>
        <w:gridCol w:w="129"/>
        <w:gridCol w:w="101"/>
        <w:gridCol w:w="6"/>
        <w:gridCol w:w="149"/>
        <w:gridCol w:w="102"/>
        <w:gridCol w:w="45"/>
        <w:gridCol w:w="613"/>
        <w:gridCol w:w="105"/>
        <w:gridCol w:w="38"/>
        <w:gridCol w:w="532"/>
        <w:gridCol w:w="266"/>
      </w:tblGrid>
      <w:tr w:rsidR="00D878DB" w:rsidRPr="00362942" w:rsidTr="00BD343B">
        <w:trPr>
          <w:trHeight w:val="300"/>
        </w:trPr>
        <w:tc>
          <w:tcPr>
            <w:tcW w:w="9743" w:type="dxa"/>
            <w:gridSpan w:val="83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D878DB" w:rsidRPr="00362942" w:rsidRDefault="00D878DB" w:rsidP="00D878DB">
            <w:pPr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lang w:eastAsia="en-US"/>
              </w:rPr>
            </w:pPr>
            <w:r w:rsidRPr="00D878DB">
              <w:rPr>
                <w:rFonts w:ascii="Arial" w:hAnsi="Arial" w:cs="Arial"/>
                <w:b/>
                <w:color w:val="FFFFFF" w:themeColor="background1"/>
                <w:sz w:val="18"/>
                <w:lang w:eastAsia="en-US"/>
              </w:rPr>
              <w:t>DATOS DEL PROCESOS DE CONTRATACIÓN</w:t>
            </w:r>
          </w:p>
        </w:tc>
      </w:tr>
      <w:tr w:rsidR="00D878DB" w:rsidRPr="00362942" w:rsidTr="00BD343B">
        <w:trPr>
          <w:trHeight w:val="5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rPr>
                <w:rFonts w:ascii="Arial" w:hAnsi="Arial" w:cs="Arial"/>
                <w:b/>
                <w:sz w:val="4"/>
                <w:szCs w:val="4"/>
              </w:rPr>
            </w:pPr>
          </w:p>
        </w:tc>
      </w:tr>
      <w:tr w:rsidR="00D878DB" w:rsidRPr="00362942" w:rsidTr="00BD343B">
        <w:trPr>
          <w:trHeight w:val="277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78DB" w:rsidRPr="00362942" w:rsidRDefault="00D878DB" w:rsidP="00BD343B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Entidad Convocante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78DB" w:rsidRPr="00362942" w:rsidRDefault="00D878DB" w:rsidP="00BD343B">
            <w:pPr>
              <w:rPr>
                <w:rFonts w:ascii="Arial" w:hAnsi="Arial" w:cs="Arial"/>
              </w:rPr>
            </w:pPr>
          </w:p>
        </w:tc>
      </w:tr>
      <w:tr w:rsidR="00D878DB" w:rsidRPr="00362942" w:rsidTr="00BD343B">
        <w:trPr>
          <w:trHeight w:val="42"/>
        </w:trPr>
        <w:tc>
          <w:tcPr>
            <w:tcW w:w="1993" w:type="dxa"/>
            <w:tcBorders>
              <w:left w:val="single" w:sz="12" w:space="0" w:color="1F4E79" w:themeColor="accent1" w:themeShade="80"/>
            </w:tcBorders>
            <w:vAlign w:val="center"/>
          </w:tcPr>
          <w:p w:rsidR="00D878DB" w:rsidRPr="00362942" w:rsidRDefault="00D878DB" w:rsidP="00BD343B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54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8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2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4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gridSpan w:val="2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9" w:type="dxa"/>
            <w:gridSpan w:val="3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3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8" w:type="dxa"/>
            <w:gridSpan w:val="5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5" w:type="dxa"/>
            <w:gridSpan w:val="5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9" w:type="dxa"/>
            <w:gridSpan w:val="3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317" w:type="dxa"/>
            <w:gridSpan w:val="3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43" w:type="dxa"/>
            <w:gridSpan w:val="4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78DB" w:rsidRPr="00362942" w:rsidRDefault="00D878DB" w:rsidP="00BD343B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7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6" w:type="dxa"/>
            <w:tcBorders>
              <w:left w:val="nil"/>
              <w:right w:val="single" w:sz="12" w:space="0" w:color="1F4E79" w:themeColor="accent1" w:themeShade="80"/>
            </w:tcBorders>
          </w:tcPr>
          <w:p w:rsidR="00D878DB" w:rsidRPr="00362942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78DB" w:rsidRPr="00362942" w:rsidTr="00BD343B">
        <w:trPr>
          <w:trHeight w:val="45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78DB" w:rsidRPr="00362942" w:rsidRDefault="00D878DB" w:rsidP="00BD343B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Modalidad de contratación</w:t>
            </w:r>
          </w:p>
        </w:tc>
        <w:tc>
          <w:tcPr>
            <w:tcW w:w="2676" w:type="dxa"/>
            <w:gridSpan w:val="3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Apoyo Nacional a la Producción y Empleo - ANPE</w:t>
            </w:r>
          </w:p>
        </w:tc>
        <w:tc>
          <w:tcPr>
            <w:tcW w:w="2715" w:type="dxa"/>
            <w:gridSpan w:val="3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878DB" w:rsidRPr="00362942" w:rsidRDefault="00D878DB" w:rsidP="00BD343B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Código Interno que la Entidad utiliza para identificar el proceso</w:t>
            </w:r>
          </w:p>
        </w:tc>
        <w:tc>
          <w:tcPr>
            <w:tcW w:w="2093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ANPE – C Nº 0</w:t>
            </w:r>
            <w:r>
              <w:rPr>
                <w:rFonts w:ascii="Arial" w:hAnsi="Arial" w:cs="Arial"/>
              </w:rPr>
              <w:t>76</w:t>
            </w:r>
            <w:r w:rsidRPr="00362942">
              <w:rPr>
                <w:rFonts w:ascii="Arial" w:hAnsi="Arial" w:cs="Arial"/>
              </w:rPr>
              <w:t>/2024</w:t>
            </w:r>
            <w:r>
              <w:rPr>
                <w:rFonts w:ascii="Arial" w:hAnsi="Arial" w:cs="Arial"/>
              </w:rPr>
              <w:t xml:space="preserve"> </w:t>
            </w:r>
            <w:r w:rsidRPr="00362942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1</w:t>
            </w:r>
            <w:r w:rsidRPr="00362942">
              <w:rPr>
                <w:rFonts w:ascii="Arial" w:hAnsi="Arial" w:cs="Arial"/>
              </w:rPr>
              <w:t>C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78DB" w:rsidRPr="00362942" w:rsidRDefault="00D878DB" w:rsidP="00BD343B">
            <w:pPr>
              <w:rPr>
                <w:rFonts w:ascii="Arial" w:hAnsi="Arial" w:cs="Arial"/>
              </w:rPr>
            </w:pPr>
          </w:p>
        </w:tc>
      </w:tr>
      <w:tr w:rsidR="00D878DB" w:rsidRPr="00362942" w:rsidTr="00BD343B">
        <w:trPr>
          <w:trHeight w:val="270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78DB" w:rsidRPr="00362942" w:rsidRDefault="00D878DB" w:rsidP="00BD34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676" w:type="dxa"/>
            <w:gridSpan w:val="3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</w:rPr>
            </w:pPr>
          </w:p>
        </w:tc>
        <w:tc>
          <w:tcPr>
            <w:tcW w:w="2715" w:type="dxa"/>
            <w:gridSpan w:val="36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</w:rPr>
            </w:pPr>
          </w:p>
        </w:tc>
        <w:tc>
          <w:tcPr>
            <w:tcW w:w="2093" w:type="dxa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78DB" w:rsidRPr="00362942" w:rsidRDefault="00D878DB" w:rsidP="00BD343B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78DB" w:rsidRPr="00362942" w:rsidRDefault="00D878DB" w:rsidP="00BD343B">
            <w:pPr>
              <w:rPr>
                <w:rFonts w:ascii="Arial" w:hAnsi="Arial" w:cs="Arial"/>
              </w:rPr>
            </w:pPr>
          </w:p>
        </w:tc>
      </w:tr>
      <w:tr w:rsidR="00D878DB" w:rsidRPr="00362942" w:rsidTr="00BD343B">
        <w:trPr>
          <w:trHeight w:val="47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878DB" w:rsidRPr="00362942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78DB" w:rsidRPr="00CD45DD" w:rsidTr="00BD343B">
        <w:trPr>
          <w:trHeight w:val="221"/>
        </w:trPr>
        <w:tc>
          <w:tcPr>
            <w:tcW w:w="199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878DB" w:rsidRPr="00CD45DD" w:rsidRDefault="00D878DB" w:rsidP="00BD343B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CUCE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878DB" w:rsidRPr="00CD45DD" w:rsidRDefault="00D878DB" w:rsidP="00BD343B">
            <w:pPr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3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8DB" w:rsidRPr="00CD45DD" w:rsidRDefault="00D878DB" w:rsidP="00BD343B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3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3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8DB" w:rsidRPr="00CD45DD" w:rsidRDefault="00D878DB" w:rsidP="00BD343B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D878DB" w:rsidRPr="00CD45DD" w:rsidRDefault="00D878DB" w:rsidP="00BD343B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36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8DB" w:rsidRPr="00CD45DD" w:rsidRDefault="00D878DB" w:rsidP="00BD343B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2024</w:t>
            </w:r>
          </w:p>
        </w:tc>
        <w:tc>
          <w:tcPr>
            <w:tcW w:w="266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878DB" w:rsidRPr="00CD45DD" w:rsidTr="00BD343B">
        <w:trPr>
          <w:trHeight w:val="45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878DB" w:rsidRPr="00CD45DD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78DB" w:rsidRPr="00CD45DD" w:rsidTr="00BD343B">
        <w:trPr>
          <w:trHeight w:val="389"/>
        </w:trPr>
        <w:tc>
          <w:tcPr>
            <w:tcW w:w="199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78DB" w:rsidRPr="00CD45DD" w:rsidRDefault="00D878DB" w:rsidP="00BD343B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Objeto de la contratación</w:t>
            </w:r>
          </w:p>
        </w:tc>
        <w:tc>
          <w:tcPr>
            <w:tcW w:w="7484" w:type="dxa"/>
            <w:gridSpan w:val="8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326E84">
              <w:rPr>
                <w:rFonts w:ascii="Arial" w:hAnsi="Arial" w:cs="Arial"/>
                <w:b/>
              </w:rPr>
              <w:t>SERVICIO DE DESINFECCION, FUMIGACION Y CONTROL DE PLAGAS EN OFICINAS, AMBIENTES Y/O INMUEBLES DEL BCB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78DB" w:rsidRPr="00CD45DD" w:rsidRDefault="00D878DB" w:rsidP="00BD343B">
            <w:pPr>
              <w:rPr>
                <w:rFonts w:ascii="Arial" w:hAnsi="Arial" w:cs="Arial"/>
              </w:rPr>
            </w:pPr>
          </w:p>
        </w:tc>
      </w:tr>
      <w:tr w:rsidR="00D878DB" w:rsidRPr="00CD45DD" w:rsidTr="00BD343B">
        <w:trPr>
          <w:trHeight w:val="42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878DB" w:rsidRPr="00CD45DD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78DB" w:rsidRPr="00CD45DD" w:rsidTr="00BD343B">
        <w:trPr>
          <w:trHeight w:val="277"/>
        </w:trPr>
        <w:tc>
          <w:tcPr>
            <w:tcW w:w="199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78DB" w:rsidRPr="00CD45DD" w:rsidRDefault="00D878DB" w:rsidP="00BD343B">
            <w:pPr>
              <w:jc w:val="right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Método de Selección y Adjudicación</w:t>
            </w: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b/>
                <w:szCs w:val="2"/>
              </w:rPr>
            </w:pPr>
            <w:r w:rsidRPr="00CD45DD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3698" w:type="dxa"/>
            <w:gridSpan w:val="4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8DB" w:rsidRPr="00CD45DD" w:rsidRDefault="00D878DB" w:rsidP="00BD343B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Precio Evaluado más Bajo</w:t>
            </w:r>
          </w:p>
        </w:tc>
        <w:tc>
          <w:tcPr>
            <w:tcW w:w="3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b/>
                <w:szCs w:val="2"/>
              </w:rPr>
            </w:pPr>
          </w:p>
        </w:tc>
        <w:tc>
          <w:tcPr>
            <w:tcW w:w="3342" w:type="dxa"/>
            <w:gridSpan w:val="28"/>
            <w:tcBorders>
              <w:left w:val="single" w:sz="4" w:space="0" w:color="auto"/>
              <w:right w:val="single" w:sz="12" w:space="0" w:color="1F4E79" w:themeColor="accent1" w:themeShade="80"/>
            </w:tcBorders>
            <w:vAlign w:val="center"/>
          </w:tcPr>
          <w:p w:rsidR="00D878DB" w:rsidRPr="00CD45DD" w:rsidRDefault="00D878DB" w:rsidP="00BD343B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Calidad Propuesta Técnica y Costo</w:t>
            </w:r>
          </w:p>
        </w:tc>
      </w:tr>
      <w:tr w:rsidR="00D878DB" w:rsidRPr="00CD45DD" w:rsidTr="00BD343B">
        <w:trPr>
          <w:trHeight w:val="43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878DB" w:rsidRPr="00CD45DD" w:rsidRDefault="00D878DB" w:rsidP="00BD34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750" w:type="dxa"/>
            <w:gridSpan w:val="82"/>
            <w:tcBorders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4"/>
                <w:highlight w:val="yellow"/>
              </w:rPr>
            </w:pPr>
          </w:p>
        </w:tc>
      </w:tr>
      <w:tr w:rsidR="00D878DB" w:rsidRPr="00CD45DD" w:rsidTr="00BD343B">
        <w:trPr>
          <w:trHeight w:val="197"/>
        </w:trPr>
        <w:tc>
          <w:tcPr>
            <w:tcW w:w="199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78DB" w:rsidRPr="00CD45DD" w:rsidRDefault="00D878DB" w:rsidP="00BD34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b/>
                <w:szCs w:val="2"/>
              </w:rPr>
            </w:pPr>
          </w:p>
        </w:tc>
        <w:tc>
          <w:tcPr>
            <w:tcW w:w="7364" w:type="dxa"/>
            <w:gridSpan w:val="78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Presupuesto Fijo</w:t>
            </w:r>
          </w:p>
        </w:tc>
      </w:tr>
      <w:tr w:rsidR="00D878DB" w:rsidRPr="00CD45DD" w:rsidTr="00BD343B">
        <w:trPr>
          <w:trHeight w:val="4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D878DB" w:rsidRPr="00CD45DD" w:rsidRDefault="00D878DB" w:rsidP="00BD343B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D878DB" w:rsidRPr="00CD45DD" w:rsidRDefault="00D878DB" w:rsidP="00BD343B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878DB" w:rsidRPr="00CD45DD" w:rsidTr="00BD343B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Forma de Adjudicación</w:t>
            </w:r>
          </w:p>
        </w:tc>
        <w:tc>
          <w:tcPr>
            <w:tcW w:w="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1819" w:type="dxa"/>
            <w:gridSpan w:val="19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Por el Total</w:t>
            </w:r>
          </w:p>
        </w:tc>
        <w:tc>
          <w:tcPr>
            <w:tcW w:w="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97" w:type="dxa"/>
            <w:gridSpan w:val="20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Por Ítems</w:t>
            </w:r>
          </w:p>
        </w:tc>
        <w:tc>
          <w:tcPr>
            <w:tcW w:w="3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343" w:type="dxa"/>
            <w:gridSpan w:val="29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rPr>
                <w:rFonts w:ascii="Arial" w:hAnsi="Arial" w:cs="Arial"/>
                <w:highlight w:val="yellow"/>
              </w:rPr>
            </w:pPr>
            <w:r w:rsidRPr="00CD45DD">
              <w:rPr>
                <w:rFonts w:ascii="Arial" w:hAnsi="Arial" w:cs="Arial"/>
              </w:rPr>
              <w:t>Por Lotes</w:t>
            </w:r>
          </w:p>
        </w:tc>
      </w:tr>
      <w:tr w:rsidR="00D878DB" w:rsidRPr="00CD45DD" w:rsidTr="00BD343B">
        <w:trPr>
          <w:trHeight w:val="42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</w:tcBorders>
            <w:vAlign w:val="center"/>
          </w:tcPr>
          <w:p w:rsidR="00D878DB" w:rsidRPr="00CD45DD" w:rsidRDefault="00D878DB" w:rsidP="00BD343B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04" w:type="dxa"/>
            <w:gridSpan w:val="7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3" w:type="dxa"/>
            <w:gridSpan w:val="3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2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1" w:type="dxa"/>
            <w:gridSpan w:val="2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60" w:type="dxa"/>
            <w:gridSpan w:val="5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4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9" w:type="dxa"/>
            <w:gridSpan w:val="3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6" w:type="dxa"/>
            <w:gridSpan w:val="3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3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4" w:type="dxa"/>
            <w:gridSpan w:val="5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36" w:type="dxa"/>
            <w:gridSpan w:val="3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8" w:type="dxa"/>
            <w:gridSpan w:val="3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5" w:type="dxa"/>
            <w:gridSpan w:val="3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57" w:type="dxa"/>
            <w:gridSpan w:val="3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63" w:type="dxa"/>
            <w:gridSpan w:val="3"/>
            <w:shd w:val="clear" w:color="auto" w:fill="auto"/>
          </w:tcPr>
          <w:p w:rsidR="00D878DB" w:rsidRPr="00CD45DD" w:rsidRDefault="00D878DB" w:rsidP="00BD343B">
            <w:pPr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836" w:type="dxa"/>
            <w:gridSpan w:val="3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78DB" w:rsidRPr="00CD45DD" w:rsidTr="00BD343B">
        <w:trPr>
          <w:trHeight w:val="297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78DB" w:rsidRPr="00CD45DD" w:rsidRDefault="00D878DB" w:rsidP="00BD343B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Precio Referencial</w:t>
            </w:r>
          </w:p>
        </w:tc>
        <w:tc>
          <w:tcPr>
            <w:tcW w:w="7480" w:type="dxa"/>
            <w:gridSpan w:val="8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  <w:b/>
              </w:rPr>
              <w:t>Bs</w:t>
            </w:r>
            <w:r>
              <w:rPr>
                <w:rFonts w:ascii="Arial" w:hAnsi="Arial" w:cs="Arial"/>
                <w:b/>
              </w:rPr>
              <w:t xml:space="preserve">120.000,00 </w:t>
            </w:r>
            <w:r w:rsidRPr="00CD45DD">
              <w:rPr>
                <w:rFonts w:ascii="Arial" w:hAnsi="Arial" w:cs="Arial"/>
                <w:b/>
              </w:rPr>
              <w:t>(Ci</w:t>
            </w:r>
            <w:r>
              <w:rPr>
                <w:rFonts w:ascii="Arial" w:hAnsi="Arial" w:cs="Arial"/>
                <w:b/>
              </w:rPr>
              <w:t>ento Veinte</w:t>
            </w:r>
            <w:r w:rsidRPr="00CD45DD">
              <w:rPr>
                <w:rFonts w:ascii="Arial" w:hAnsi="Arial" w:cs="Arial"/>
                <w:b/>
              </w:rPr>
              <w:t xml:space="preserve"> Mil 00/100 Bolivianos)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78DB" w:rsidRPr="00CD45DD" w:rsidRDefault="00D878DB" w:rsidP="00BD343B">
            <w:pPr>
              <w:rPr>
                <w:rFonts w:ascii="Arial" w:hAnsi="Arial" w:cs="Arial"/>
              </w:rPr>
            </w:pPr>
          </w:p>
        </w:tc>
      </w:tr>
      <w:tr w:rsidR="00D878DB" w:rsidRPr="00CD45DD" w:rsidTr="00BD343B">
        <w:trPr>
          <w:trHeight w:val="46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878DB" w:rsidRPr="00CD45DD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78DB" w:rsidRPr="00CD45DD" w:rsidTr="00BD343B">
        <w:trPr>
          <w:trHeight w:val="283"/>
        </w:trPr>
        <w:tc>
          <w:tcPr>
            <w:tcW w:w="1997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78DB" w:rsidRPr="00CD45DD" w:rsidRDefault="00D878DB" w:rsidP="00BD343B">
            <w:pPr>
              <w:jc w:val="right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La contratación se formalizará mediante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rPr>
                <w:rFonts w:ascii="Arial" w:hAnsi="Arial" w:cs="Arial"/>
                <w:b/>
                <w:szCs w:val="2"/>
              </w:rPr>
            </w:pPr>
            <w:r w:rsidRPr="00CD45DD">
              <w:rPr>
                <w:rFonts w:ascii="Arial" w:hAnsi="Arial" w:cs="Arial"/>
                <w:b/>
                <w:szCs w:val="2"/>
              </w:rPr>
              <w:t>X</w:t>
            </w:r>
          </w:p>
        </w:tc>
        <w:tc>
          <w:tcPr>
            <w:tcW w:w="1862" w:type="dxa"/>
            <w:gridSpan w:val="2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8DB" w:rsidRPr="00CD45DD" w:rsidRDefault="00D878DB" w:rsidP="00BD343B">
            <w:pPr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</w:rPr>
              <w:t>Contrato</w:t>
            </w:r>
          </w:p>
        </w:tc>
        <w:tc>
          <w:tcPr>
            <w:tcW w:w="3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szCs w:val="2"/>
              </w:rPr>
            </w:pPr>
          </w:p>
        </w:tc>
        <w:tc>
          <w:tcPr>
            <w:tcW w:w="4899" w:type="dxa"/>
            <w:gridSpan w:val="52"/>
            <w:tcBorders>
              <w:left w:val="single" w:sz="4" w:space="0" w:color="auto"/>
            </w:tcBorders>
          </w:tcPr>
          <w:p w:rsidR="00D878DB" w:rsidRPr="00CD45DD" w:rsidRDefault="00D878DB" w:rsidP="00BD343B">
            <w:pPr>
              <w:jc w:val="both"/>
              <w:rPr>
                <w:rFonts w:ascii="Arial" w:hAnsi="Arial" w:cs="Arial"/>
                <w:szCs w:val="2"/>
              </w:rPr>
            </w:pPr>
            <w:r w:rsidRPr="00CD45DD">
              <w:rPr>
                <w:rFonts w:ascii="Arial" w:hAnsi="Arial" w:cs="Arial"/>
                <w:szCs w:val="2"/>
              </w:rPr>
              <w:t xml:space="preserve">Orden de Servicio </w:t>
            </w:r>
            <w:r w:rsidRPr="00CD45DD">
              <w:rPr>
                <w:rFonts w:ascii="Arial" w:hAnsi="Arial" w:cs="Arial"/>
                <w:b/>
                <w:i/>
                <w:sz w:val="14"/>
                <w:szCs w:val="2"/>
              </w:rPr>
              <w:t>(únicamente para prestación de servicios generales no mayor a quince 15 días calendario)</w:t>
            </w:r>
          </w:p>
        </w:tc>
        <w:tc>
          <w:tcPr>
            <w:tcW w:w="266" w:type="dxa"/>
            <w:tcBorders>
              <w:right w:val="single" w:sz="12" w:space="0" w:color="1F4E79" w:themeColor="accent1" w:themeShade="80"/>
            </w:tcBorders>
          </w:tcPr>
          <w:p w:rsidR="00D878DB" w:rsidRPr="00CD45DD" w:rsidRDefault="00D878DB" w:rsidP="00BD343B">
            <w:pPr>
              <w:rPr>
                <w:rFonts w:ascii="Arial" w:hAnsi="Arial" w:cs="Arial"/>
                <w:szCs w:val="2"/>
              </w:rPr>
            </w:pPr>
          </w:p>
        </w:tc>
      </w:tr>
      <w:tr w:rsidR="00D878DB" w:rsidRPr="00CD45DD" w:rsidTr="00BD343B">
        <w:trPr>
          <w:trHeight w:val="7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878DB" w:rsidRPr="00CD45DD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78DB" w:rsidRPr="00CD45DD" w:rsidTr="00BD343B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78DB" w:rsidRPr="00CD45DD" w:rsidRDefault="00D878DB" w:rsidP="00BD343B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 xml:space="preserve">Plazo de Prestación del Servicio 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tabs>
                <w:tab w:val="num" w:pos="720"/>
                <w:tab w:val="num" w:pos="2377"/>
              </w:tabs>
              <w:jc w:val="both"/>
              <w:rPr>
                <w:b/>
                <w:i/>
                <w:iCs/>
                <w:sz w:val="20"/>
                <w:szCs w:val="20"/>
              </w:rPr>
            </w:pPr>
            <w:r w:rsidRPr="00BF2C7B">
              <w:rPr>
                <w:rFonts w:ascii="Arial" w:hAnsi="Arial" w:cs="Arial"/>
                <w:iCs/>
              </w:rPr>
              <w:t xml:space="preserve">El plazo del servicio será computado a partir de la fecha establecida en la Orden de Proceder, emitida por el Fiscal de Servicio, hasta el 31.12.2024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78DB" w:rsidRPr="00CD45DD" w:rsidRDefault="00D878DB" w:rsidP="00BD343B">
            <w:pPr>
              <w:rPr>
                <w:rFonts w:ascii="Arial" w:hAnsi="Arial" w:cs="Arial"/>
              </w:rPr>
            </w:pPr>
          </w:p>
        </w:tc>
      </w:tr>
      <w:tr w:rsidR="00D878DB" w:rsidRPr="00CD45DD" w:rsidTr="00BD343B">
        <w:trPr>
          <w:trHeight w:val="221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78DB" w:rsidRPr="00CD45DD" w:rsidRDefault="00D878DB" w:rsidP="00BD34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78DB" w:rsidRPr="00CD45DD" w:rsidRDefault="00D878DB" w:rsidP="00BD343B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78DB" w:rsidRPr="00CD45DD" w:rsidRDefault="00D878DB" w:rsidP="00BD343B">
            <w:pPr>
              <w:rPr>
                <w:rFonts w:ascii="Arial" w:hAnsi="Arial" w:cs="Arial"/>
              </w:rPr>
            </w:pPr>
          </w:p>
        </w:tc>
      </w:tr>
      <w:tr w:rsidR="00D878DB" w:rsidRPr="00CD45DD" w:rsidTr="00BD343B">
        <w:trPr>
          <w:trHeight w:val="5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D878DB" w:rsidRPr="00CD45DD" w:rsidTr="00BD343B">
        <w:trPr>
          <w:trHeight w:val="21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78DB" w:rsidRPr="00CD45DD" w:rsidRDefault="00D878DB" w:rsidP="00BD343B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Lugar de Prestación del Servicio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Default="00D878DB" w:rsidP="00BD343B">
            <w:pPr>
              <w:jc w:val="both"/>
              <w:rPr>
                <w:rFonts w:ascii="Arial" w:hAnsi="Arial" w:cs="Arial"/>
              </w:rPr>
            </w:pPr>
            <w:r w:rsidRPr="00BF2C7B">
              <w:rPr>
                <w:rFonts w:ascii="Arial" w:hAnsi="Arial" w:cs="Arial"/>
              </w:rPr>
              <w:t>El servicio se realizará, de acuerdo a demanda, en los siguientes Inmuebles de propiedad del BCB:</w:t>
            </w:r>
          </w:p>
          <w:tbl>
            <w:tblPr>
              <w:tblW w:w="7150" w:type="dxa"/>
              <w:tblInd w:w="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6"/>
              <w:gridCol w:w="5523"/>
              <w:gridCol w:w="1281"/>
            </w:tblGrid>
            <w:tr w:rsidR="00D878DB" w:rsidRPr="00C865F6" w:rsidTr="00BD343B">
              <w:trPr>
                <w:trHeight w:val="263"/>
              </w:trPr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center"/>
                  <w:hideMark/>
                </w:tcPr>
                <w:p w:rsidR="00D878DB" w:rsidRPr="00C865F6" w:rsidRDefault="00D878DB" w:rsidP="00BD343B">
                  <w:pPr>
                    <w:spacing w:line="276" w:lineRule="auto"/>
                    <w:jc w:val="center"/>
                    <w:rPr>
                      <w:rFonts w:ascii="Arial Narrow" w:hAnsi="Arial Narrow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C865F6">
                    <w:rPr>
                      <w:rFonts w:ascii="Arial Narrow" w:hAnsi="Arial Narrow" w:cs="Calibri"/>
                      <w:b/>
                      <w:bCs/>
                      <w:color w:val="000000"/>
                      <w:lang w:val="es-BO" w:eastAsia="es-BO"/>
                    </w:rPr>
                    <w:t xml:space="preserve">N° </w:t>
                  </w:r>
                </w:p>
              </w:tc>
              <w:tc>
                <w:tcPr>
                  <w:tcW w:w="55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center"/>
                  <w:hideMark/>
                </w:tcPr>
                <w:p w:rsidR="00D878DB" w:rsidRPr="00C865F6" w:rsidRDefault="00D878DB" w:rsidP="00BD343B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C865F6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LUGAR DEL SERVICIO</w:t>
                  </w:r>
                </w:p>
              </w:tc>
              <w:tc>
                <w:tcPr>
                  <w:tcW w:w="12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D9E1F2"/>
                  <w:vAlign w:val="center"/>
                  <w:hideMark/>
                </w:tcPr>
                <w:p w:rsidR="00D878DB" w:rsidRPr="00C865F6" w:rsidRDefault="00D878DB" w:rsidP="00BD343B">
                  <w:pPr>
                    <w:spacing w:line="276" w:lineRule="auto"/>
                    <w:jc w:val="center"/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</w:pPr>
                  <w:r w:rsidRPr="00C865F6">
                    <w:rPr>
                      <w:rFonts w:ascii="Calibri" w:hAnsi="Calibri" w:cs="Calibri"/>
                      <w:b/>
                      <w:bCs/>
                      <w:color w:val="000000"/>
                      <w:lang w:val="es-BO" w:eastAsia="es-BO"/>
                    </w:rPr>
                    <w:t>DEPARTAMENTO</w:t>
                  </w:r>
                </w:p>
              </w:tc>
            </w:tr>
            <w:tr w:rsidR="00D878DB" w:rsidRPr="00C865F6" w:rsidTr="00BD343B">
              <w:trPr>
                <w:trHeight w:val="255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78DB" w:rsidRPr="00C865F6" w:rsidRDefault="00D878DB" w:rsidP="00BD343B">
                  <w:pPr>
                    <w:jc w:val="center"/>
                    <w:rPr>
                      <w:rFonts w:ascii="Arial Narrow" w:hAnsi="Arial Narrow" w:cs="Calibri"/>
                      <w:color w:val="000000"/>
                      <w:lang w:val="es-BO" w:eastAsia="es-BO"/>
                    </w:rPr>
                  </w:pPr>
                  <w:r w:rsidRPr="00C865F6">
                    <w:rPr>
                      <w:rFonts w:ascii="Arial Narrow" w:hAnsi="Arial Narrow" w:cs="Calibri"/>
                      <w:color w:val="000000"/>
                      <w:lang w:val="es-BO" w:eastAsia="es-BO"/>
                    </w:rPr>
                    <w:t>1</w:t>
                  </w:r>
                </w:p>
              </w:tc>
              <w:tc>
                <w:tcPr>
                  <w:tcW w:w="5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78DB" w:rsidRPr="00C865F6" w:rsidRDefault="00D878DB" w:rsidP="00BD343B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C865F6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Edificio Principal del BCB </w:t>
                  </w:r>
                  <w:r w:rsidRPr="00C865F6">
                    <w:rPr>
                      <w:rFonts w:ascii="Calibri" w:hAnsi="Calibri" w:cs="Calibri"/>
                      <w:i/>
                      <w:iCs/>
                      <w:color w:val="000000"/>
                      <w:lang w:val="es-BO" w:eastAsia="es-BO"/>
                    </w:rPr>
                    <w:t>(Calle Ayacucho esquina Mercado, Z. Central)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78DB" w:rsidRPr="00C865F6" w:rsidRDefault="00D878DB" w:rsidP="00BD343B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C865F6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 LA PAZ </w:t>
                  </w:r>
                </w:p>
              </w:tc>
            </w:tr>
            <w:tr w:rsidR="00D878DB" w:rsidRPr="00C865F6" w:rsidTr="00BD343B">
              <w:trPr>
                <w:trHeight w:val="331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78DB" w:rsidRPr="00C865F6" w:rsidRDefault="00D878DB" w:rsidP="00BD343B">
                  <w:pPr>
                    <w:jc w:val="center"/>
                    <w:rPr>
                      <w:rFonts w:ascii="Arial Narrow" w:hAnsi="Arial Narrow" w:cs="Calibri"/>
                      <w:color w:val="000000"/>
                      <w:lang w:val="es-BO" w:eastAsia="es-BO"/>
                    </w:rPr>
                  </w:pPr>
                  <w:r w:rsidRPr="00C865F6">
                    <w:rPr>
                      <w:rFonts w:ascii="Arial Narrow" w:hAnsi="Arial Narrow" w:cs="Calibri"/>
                      <w:color w:val="000000"/>
                      <w:lang w:val="es-BO" w:eastAsia="es-BO"/>
                    </w:rPr>
                    <w:t>2</w:t>
                  </w:r>
                </w:p>
              </w:tc>
              <w:tc>
                <w:tcPr>
                  <w:tcW w:w="5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78DB" w:rsidRPr="00C865F6" w:rsidRDefault="00D878DB" w:rsidP="00BD343B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C865F6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Archivo Central- Imprenta del BCB y Biblioteca Casto Rojas </w:t>
                  </w:r>
                  <w:r w:rsidRPr="00C865F6">
                    <w:rPr>
                      <w:rFonts w:ascii="Calibri" w:hAnsi="Calibri" w:cs="Calibri"/>
                      <w:i/>
                      <w:iCs/>
                      <w:color w:val="000000"/>
                      <w:lang w:val="es-BO" w:eastAsia="es-BO"/>
                    </w:rPr>
                    <w:t xml:space="preserve">(Calle </w:t>
                  </w:r>
                  <w:proofErr w:type="spellStart"/>
                  <w:r w:rsidRPr="00C865F6">
                    <w:rPr>
                      <w:rFonts w:ascii="Calibri" w:hAnsi="Calibri" w:cs="Calibri"/>
                      <w:i/>
                      <w:iCs/>
                      <w:color w:val="000000"/>
                      <w:lang w:val="es-BO" w:eastAsia="es-BO"/>
                    </w:rPr>
                    <w:t>Yanacocha</w:t>
                  </w:r>
                  <w:proofErr w:type="spellEnd"/>
                  <w:r w:rsidRPr="00C865F6">
                    <w:rPr>
                      <w:rFonts w:ascii="Calibri" w:hAnsi="Calibri" w:cs="Calibri"/>
                      <w:i/>
                      <w:iCs/>
                      <w:color w:val="000000"/>
                      <w:lang w:val="es-BO" w:eastAsia="es-BO"/>
                    </w:rPr>
                    <w:t xml:space="preserve"> esquina </w:t>
                  </w:r>
                  <w:proofErr w:type="spellStart"/>
                  <w:r w:rsidRPr="00C865F6">
                    <w:rPr>
                      <w:rFonts w:ascii="Calibri" w:hAnsi="Calibri" w:cs="Calibri"/>
                      <w:i/>
                      <w:iCs/>
                      <w:color w:val="000000"/>
                      <w:lang w:val="es-BO" w:eastAsia="es-BO"/>
                    </w:rPr>
                    <w:t>Ingavi</w:t>
                  </w:r>
                  <w:proofErr w:type="spellEnd"/>
                  <w:r w:rsidRPr="00C865F6">
                    <w:rPr>
                      <w:rFonts w:ascii="Calibri" w:hAnsi="Calibri" w:cs="Calibri"/>
                      <w:i/>
                      <w:iCs/>
                      <w:color w:val="000000"/>
                      <w:lang w:val="es-BO" w:eastAsia="es-BO"/>
                    </w:rPr>
                    <w:t>, Z. Central</w:t>
                  </w:r>
                  <w:r w:rsidRPr="00C865F6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)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78DB" w:rsidRPr="00C865F6" w:rsidRDefault="00D878DB" w:rsidP="00BD343B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C865F6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 LA PAZ </w:t>
                  </w:r>
                </w:p>
              </w:tc>
            </w:tr>
            <w:tr w:rsidR="00D878DB" w:rsidRPr="00C865F6" w:rsidTr="00BD343B">
              <w:trPr>
                <w:trHeight w:val="255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78DB" w:rsidRPr="00C865F6" w:rsidRDefault="00D878DB" w:rsidP="00BD343B">
                  <w:pPr>
                    <w:jc w:val="center"/>
                    <w:rPr>
                      <w:rFonts w:ascii="Arial Narrow" w:hAnsi="Arial Narrow" w:cs="Calibri"/>
                      <w:color w:val="000000"/>
                      <w:lang w:val="es-BO" w:eastAsia="es-BO"/>
                    </w:rPr>
                  </w:pPr>
                  <w:r w:rsidRPr="00C865F6">
                    <w:rPr>
                      <w:rFonts w:ascii="Arial Narrow" w:hAnsi="Arial Narrow" w:cs="Calibri"/>
                      <w:color w:val="000000"/>
                      <w:lang w:val="es-BO" w:eastAsia="es-BO"/>
                    </w:rPr>
                    <w:t>3</w:t>
                  </w:r>
                </w:p>
              </w:tc>
              <w:tc>
                <w:tcPr>
                  <w:tcW w:w="5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78DB" w:rsidRPr="00C865F6" w:rsidRDefault="00D878DB" w:rsidP="00BD343B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C865F6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Archivo Intermedio del BCB (</w:t>
                  </w:r>
                  <w:r w:rsidRPr="00C865F6">
                    <w:rPr>
                      <w:rFonts w:ascii="Calibri" w:hAnsi="Calibri" w:cs="Calibri"/>
                      <w:i/>
                      <w:iCs/>
                      <w:color w:val="000000"/>
                      <w:lang w:val="es-BO" w:eastAsia="es-BO"/>
                    </w:rPr>
                    <w:t xml:space="preserve">Zona </w:t>
                  </w:r>
                  <w:proofErr w:type="spellStart"/>
                  <w:r w:rsidRPr="00C865F6">
                    <w:rPr>
                      <w:rFonts w:ascii="Calibri" w:hAnsi="Calibri" w:cs="Calibri"/>
                      <w:i/>
                      <w:iCs/>
                      <w:color w:val="000000"/>
                      <w:lang w:val="es-BO" w:eastAsia="es-BO"/>
                    </w:rPr>
                    <w:t>Senkata</w:t>
                  </w:r>
                  <w:proofErr w:type="spellEnd"/>
                  <w:r w:rsidRPr="00C865F6">
                    <w:rPr>
                      <w:rFonts w:ascii="Calibri" w:hAnsi="Calibri" w:cs="Calibri"/>
                      <w:i/>
                      <w:iCs/>
                      <w:color w:val="000000"/>
                      <w:lang w:val="es-BO" w:eastAsia="es-BO"/>
                    </w:rPr>
                    <w:t>, El Alto)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78DB" w:rsidRPr="00C865F6" w:rsidRDefault="00D878DB" w:rsidP="00BD343B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C865F6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 LA PAZ </w:t>
                  </w:r>
                </w:p>
              </w:tc>
            </w:tr>
            <w:tr w:rsidR="00D878DB" w:rsidRPr="00C865F6" w:rsidTr="00BD343B">
              <w:trPr>
                <w:trHeight w:val="255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78DB" w:rsidRPr="00C865F6" w:rsidRDefault="00D878DB" w:rsidP="00BD343B">
                  <w:pPr>
                    <w:jc w:val="center"/>
                    <w:rPr>
                      <w:rFonts w:ascii="Arial Narrow" w:hAnsi="Arial Narrow" w:cs="Calibri"/>
                      <w:color w:val="000000"/>
                      <w:lang w:val="es-BO" w:eastAsia="es-BO"/>
                    </w:rPr>
                  </w:pPr>
                  <w:r w:rsidRPr="00C865F6">
                    <w:rPr>
                      <w:rFonts w:ascii="Arial Narrow" w:hAnsi="Arial Narrow" w:cs="Calibri"/>
                      <w:color w:val="000000"/>
                      <w:lang w:val="es-BO" w:eastAsia="es-BO"/>
                    </w:rPr>
                    <w:t>4</w:t>
                  </w:r>
                </w:p>
              </w:tc>
              <w:tc>
                <w:tcPr>
                  <w:tcW w:w="5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78DB" w:rsidRPr="00086FC8" w:rsidRDefault="00D878DB" w:rsidP="00BD343B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086FC8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Inmueble "Ex </w:t>
                  </w:r>
                  <w:proofErr w:type="spellStart"/>
                  <w:r w:rsidRPr="00086FC8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Cial</w:t>
                  </w:r>
                  <w:proofErr w:type="spellEnd"/>
                  <w:r w:rsidRPr="00086FC8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" (</w:t>
                  </w:r>
                  <w:r w:rsidRPr="00086FC8">
                    <w:rPr>
                      <w:rFonts w:ascii="Calibri" w:hAnsi="Calibri" w:cs="Calibri"/>
                      <w:i/>
                      <w:iCs/>
                      <w:color w:val="000000"/>
                      <w:lang w:val="es-BO" w:eastAsia="es-BO"/>
                    </w:rPr>
                    <w:t>Av. 6 de Marzo, El Alto)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78DB" w:rsidRPr="00C865F6" w:rsidRDefault="00D878DB" w:rsidP="00BD343B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C865F6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 LA PAZ </w:t>
                  </w:r>
                </w:p>
              </w:tc>
            </w:tr>
            <w:tr w:rsidR="00D878DB" w:rsidRPr="00C865F6" w:rsidTr="00BD343B">
              <w:trPr>
                <w:trHeight w:val="255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78DB" w:rsidRPr="00C865F6" w:rsidRDefault="00D878DB" w:rsidP="00BD343B">
                  <w:pPr>
                    <w:jc w:val="center"/>
                    <w:rPr>
                      <w:rFonts w:ascii="Arial Narrow" w:hAnsi="Arial Narrow" w:cs="Calibri"/>
                      <w:color w:val="000000"/>
                      <w:lang w:val="es-BO" w:eastAsia="es-BO"/>
                    </w:rPr>
                  </w:pPr>
                  <w:r w:rsidRPr="00C865F6">
                    <w:rPr>
                      <w:rFonts w:ascii="Arial Narrow" w:hAnsi="Arial Narrow" w:cs="Calibri"/>
                      <w:color w:val="000000"/>
                      <w:lang w:val="es-BO" w:eastAsia="es-BO"/>
                    </w:rPr>
                    <w:t>5</w:t>
                  </w:r>
                </w:p>
              </w:tc>
              <w:tc>
                <w:tcPr>
                  <w:tcW w:w="5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78DB" w:rsidRPr="00086FC8" w:rsidRDefault="00D878DB" w:rsidP="00BD343B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086FC8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Inmueble "Ex </w:t>
                  </w:r>
                  <w:proofErr w:type="spellStart"/>
                  <w:r w:rsidRPr="00086FC8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Corcosud</w:t>
                  </w:r>
                  <w:proofErr w:type="spellEnd"/>
                  <w:r w:rsidRPr="00086FC8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" (Av. Montes, Z. Central).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78DB" w:rsidRPr="00C865F6" w:rsidRDefault="00D878DB" w:rsidP="00BD343B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C865F6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 LA PAZ </w:t>
                  </w:r>
                </w:p>
              </w:tc>
            </w:tr>
            <w:tr w:rsidR="00D878DB" w:rsidRPr="00C865F6" w:rsidTr="00BD343B">
              <w:trPr>
                <w:trHeight w:val="255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78DB" w:rsidRPr="00C865F6" w:rsidRDefault="00D878DB" w:rsidP="00BD343B">
                  <w:pPr>
                    <w:jc w:val="center"/>
                    <w:rPr>
                      <w:rFonts w:ascii="Arial Narrow" w:hAnsi="Arial Narrow" w:cs="Calibri"/>
                      <w:color w:val="000000"/>
                      <w:lang w:val="es-BO" w:eastAsia="es-BO"/>
                    </w:rPr>
                  </w:pPr>
                  <w:r w:rsidRPr="00C865F6">
                    <w:rPr>
                      <w:rFonts w:ascii="Arial Narrow" w:hAnsi="Arial Narrow" w:cs="Calibri"/>
                      <w:color w:val="000000"/>
                      <w:lang w:val="es-BO" w:eastAsia="es-BO"/>
                    </w:rPr>
                    <w:t>6</w:t>
                  </w:r>
                </w:p>
              </w:tc>
              <w:tc>
                <w:tcPr>
                  <w:tcW w:w="5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78DB" w:rsidRPr="00086FC8" w:rsidRDefault="00D878DB" w:rsidP="00BD343B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086FC8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Inmueble ubicado en Calle 28 de Cota </w:t>
                  </w:r>
                  <w:proofErr w:type="spellStart"/>
                  <w:r w:rsidRPr="00086FC8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Cota</w:t>
                  </w:r>
                  <w:proofErr w:type="spellEnd"/>
                  <w:r w:rsidRPr="00086FC8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 (Z. Sur)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78DB" w:rsidRPr="00C865F6" w:rsidRDefault="00D878DB" w:rsidP="00BD343B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C865F6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 LA PAZ </w:t>
                  </w:r>
                </w:p>
              </w:tc>
            </w:tr>
            <w:tr w:rsidR="00D878DB" w:rsidRPr="00C865F6" w:rsidTr="00BD343B">
              <w:trPr>
                <w:trHeight w:val="255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78DB" w:rsidRPr="00C865F6" w:rsidRDefault="00D878DB" w:rsidP="00BD343B">
                  <w:pPr>
                    <w:jc w:val="center"/>
                    <w:rPr>
                      <w:rFonts w:ascii="Arial Narrow" w:hAnsi="Arial Narrow" w:cs="Calibri"/>
                      <w:color w:val="000000"/>
                      <w:lang w:val="es-BO" w:eastAsia="es-BO"/>
                    </w:rPr>
                  </w:pPr>
                  <w:r w:rsidRPr="00C865F6">
                    <w:rPr>
                      <w:rFonts w:ascii="Arial Narrow" w:hAnsi="Arial Narrow" w:cs="Calibri"/>
                      <w:color w:val="000000"/>
                      <w:lang w:val="es-BO" w:eastAsia="es-BO"/>
                    </w:rPr>
                    <w:t>7</w:t>
                  </w:r>
                </w:p>
              </w:tc>
              <w:tc>
                <w:tcPr>
                  <w:tcW w:w="5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78DB" w:rsidRPr="00086FC8" w:rsidRDefault="00D878DB" w:rsidP="00BD343B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086FC8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Inmueble ubicado en Calle La Merced – Cota </w:t>
                  </w:r>
                  <w:proofErr w:type="spellStart"/>
                  <w:r w:rsidRPr="00086FC8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Cota</w:t>
                  </w:r>
                  <w:proofErr w:type="spellEnd"/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78DB" w:rsidRPr="00C865F6" w:rsidRDefault="00D878DB" w:rsidP="00BD343B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C865F6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 LA PAZ </w:t>
                  </w:r>
                </w:p>
              </w:tc>
            </w:tr>
            <w:tr w:rsidR="00D878DB" w:rsidRPr="00C865F6" w:rsidTr="00BD343B">
              <w:trPr>
                <w:trHeight w:val="255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78DB" w:rsidRPr="00C865F6" w:rsidRDefault="00D878DB" w:rsidP="00BD343B">
                  <w:pPr>
                    <w:jc w:val="center"/>
                    <w:rPr>
                      <w:rFonts w:ascii="Arial Narrow" w:hAnsi="Arial Narrow" w:cs="Calibri"/>
                      <w:color w:val="000000"/>
                      <w:lang w:val="es-BO" w:eastAsia="es-BO"/>
                    </w:rPr>
                  </w:pPr>
                  <w:r w:rsidRPr="00C865F6">
                    <w:rPr>
                      <w:rFonts w:ascii="Arial Narrow" w:hAnsi="Arial Narrow" w:cs="Calibri"/>
                      <w:color w:val="000000"/>
                      <w:lang w:val="es-BO" w:eastAsia="es-BO"/>
                    </w:rPr>
                    <w:t>8</w:t>
                  </w:r>
                </w:p>
              </w:tc>
              <w:tc>
                <w:tcPr>
                  <w:tcW w:w="5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78DB" w:rsidRPr="00086FC8" w:rsidRDefault="00D878DB" w:rsidP="00BD343B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086FC8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Inmueble ubicado en Calle N° 23 de </w:t>
                  </w:r>
                  <w:proofErr w:type="spellStart"/>
                  <w:r w:rsidRPr="00086FC8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Achumani</w:t>
                  </w:r>
                  <w:proofErr w:type="spellEnd"/>
                  <w:r w:rsidRPr="00086FC8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, Z. Sur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78DB" w:rsidRPr="00C865F6" w:rsidRDefault="00D878DB" w:rsidP="00BD343B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C865F6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 LA PAZ </w:t>
                  </w:r>
                </w:p>
              </w:tc>
            </w:tr>
            <w:tr w:rsidR="00D878DB" w:rsidRPr="00C865F6" w:rsidTr="00BD343B">
              <w:trPr>
                <w:trHeight w:val="26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78DB" w:rsidRPr="00C865F6" w:rsidRDefault="00D878DB" w:rsidP="00BD343B">
                  <w:pPr>
                    <w:jc w:val="center"/>
                    <w:rPr>
                      <w:rFonts w:ascii="Arial Narrow" w:hAnsi="Arial Narrow" w:cs="Calibri"/>
                      <w:color w:val="000000"/>
                      <w:lang w:val="es-BO" w:eastAsia="es-BO"/>
                    </w:rPr>
                  </w:pPr>
                  <w:r w:rsidRPr="00C865F6">
                    <w:rPr>
                      <w:rFonts w:ascii="Arial Narrow" w:hAnsi="Arial Narrow" w:cs="Calibri"/>
                      <w:color w:val="000000"/>
                      <w:lang w:val="es-BO" w:eastAsia="es-BO"/>
                    </w:rPr>
                    <w:t>9</w:t>
                  </w:r>
                </w:p>
              </w:tc>
              <w:tc>
                <w:tcPr>
                  <w:tcW w:w="5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78DB" w:rsidRPr="00086FC8" w:rsidRDefault="00D878DB" w:rsidP="00BD343B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086FC8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Inmueble ubicado en Calle Las Jardineras, Segundo Anillo, entre Av. La Salle y Av. San Martin 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78DB" w:rsidRPr="00C865F6" w:rsidRDefault="00D878DB" w:rsidP="00BD343B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C865F6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 SANTA CRUZ </w:t>
                  </w:r>
                </w:p>
              </w:tc>
            </w:tr>
            <w:tr w:rsidR="00D878DB" w:rsidRPr="00C865F6" w:rsidTr="00BD343B">
              <w:trPr>
                <w:trHeight w:val="281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78DB" w:rsidRPr="00C865F6" w:rsidRDefault="00D878DB" w:rsidP="00BD343B">
                  <w:pPr>
                    <w:jc w:val="center"/>
                    <w:rPr>
                      <w:rFonts w:ascii="Arial Narrow" w:hAnsi="Arial Narrow" w:cs="Calibri"/>
                      <w:color w:val="000000"/>
                      <w:lang w:val="es-BO" w:eastAsia="es-BO"/>
                    </w:rPr>
                  </w:pPr>
                  <w:r w:rsidRPr="00C865F6">
                    <w:rPr>
                      <w:rFonts w:ascii="Arial Narrow" w:hAnsi="Arial Narrow" w:cs="Calibri"/>
                      <w:color w:val="000000"/>
                      <w:lang w:val="es-BO" w:eastAsia="es-BO"/>
                    </w:rPr>
                    <w:t>10</w:t>
                  </w:r>
                </w:p>
              </w:tc>
              <w:tc>
                <w:tcPr>
                  <w:tcW w:w="5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78DB" w:rsidRPr="00086FC8" w:rsidRDefault="00D878DB" w:rsidP="00BD343B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086FC8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Inmueble ubicado en Calle 1° de noviembre, entre calles Pagador y Velasco </w:t>
                  </w:r>
                  <w:proofErr w:type="spellStart"/>
                  <w:r w:rsidRPr="00086FC8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Galvarro</w:t>
                  </w:r>
                  <w:proofErr w:type="spellEnd"/>
                  <w:r w:rsidRPr="00086FC8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78DB" w:rsidRPr="00C865F6" w:rsidRDefault="00D878DB" w:rsidP="00BD343B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C865F6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ORURO</w:t>
                  </w:r>
                </w:p>
              </w:tc>
            </w:tr>
            <w:tr w:rsidR="00D878DB" w:rsidRPr="00C865F6" w:rsidTr="00BD343B">
              <w:trPr>
                <w:trHeight w:val="270"/>
              </w:trPr>
              <w:tc>
                <w:tcPr>
                  <w:tcW w:w="34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D878DB" w:rsidRPr="00C865F6" w:rsidRDefault="00D878DB" w:rsidP="00BD343B">
                  <w:pPr>
                    <w:jc w:val="center"/>
                    <w:rPr>
                      <w:rFonts w:ascii="Arial Narrow" w:hAnsi="Arial Narrow" w:cs="Calibri"/>
                      <w:color w:val="000000"/>
                      <w:lang w:val="es-BO" w:eastAsia="es-BO"/>
                    </w:rPr>
                  </w:pPr>
                  <w:r w:rsidRPr="00C865F6">
                    <w:rPr>
                      <w:rFonts w:ascii="Arial Narrow" w:hAnsi="Arial Narrow" w:cs="Calibri"/>
                      <w:color w:val="000000"/>
                      <w:lang w:val="es-BO" w:eastAsia="es-BO"/>
                    </w:rPr>
                    <w:t>11</w:t>
                  </w:r>
                </w:p>
              </w:tc>
              <w:tc>
                <w:tcPr>
                  <w:tcW w:w="552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D878DB" w:rsidRPr="00086FC8" w:rsidRDefault="00D878DB" w:rsidP="00BD343B">
                  <w:pPr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086FC8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 xml:space="preserve">Inmueble ubicado en Calle </w:t>
                  </w:r>
                  <w:proofErr w:type="spellStart"/>
                  <w:r w:rsidRPr="00086FC8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Jordan</w:t>
                  </w:r>
                  <w:proofErr w:type="spellEnd"/>
                  <w:r w:rsidRPr="00086FC8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, esq. Nataniel Aguirre, Edif. Ex–BBA.</w:t>
                  </w:r>
                </w:p>
              </w:tc>
              <w:tc>
                <w:tcPr>
                  <w:tcW w:w="12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78DB" w:rsidRPr="00C865F6" w:rsidRDefault="00D878DB" w:rsidP="00BD343B">
                  <w:pPr>
                    <w:jc w:val="center"/>
                    <w:rPr>
                      <w:rFonts w:ascii="Calibri" w:hAnsi="Calibri" w:cs="Calibri"/>
                      <w:color w:val="000000"/>
                      <w:lang w:val="es-BO" w:eastAsia="es-BO"/>
                    </w:rPr>
                  </w:pPr>
                  <w:r w:rsidRPr="00C865F6">
                    <w:rPr>
                      <w:rFonts w:ascii="Calibri" w:hAnsi="Calibri" w:cs="Calibri"/>
                      <w:color w:val="000000"/>
                      <w:lang w:val="es-BO" w:eastAsia="es-BO"/>
                    </w:rPr>
                    <w:t>COCHABAMBA</w:t>
                  </w:r>
                </w:p>
              </w:tc>
            </w:tr>
          </w:tbl>
          <w:p w:rsidR="00D878DB" w:rsidRPr="00CD45DD" w:rsidRDefault="00D878DB" w:rsidP="00BD343B">
            <w:pPr>
              <w:widowControl w:val="0"/>
              <w:jc w:val="both"/>
              <w:rPr>
                <w:rFonts w:ascii="Arial" w:hAnsi="Arial" w:cs="Arial"/>
                <w:iCs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78DB" w:rsidRPr="00CD45DD" w:rsidRDefault="00D878DB" w:rsidP="00BD343B">
            <w:pPr>
              <w:rPr>
                <w:rFonts w:ascii="Arial" w:hAnsi="Arial" w:cs="Arial"/>
              </w:rPr>
            </w:pPr>
          </w:p>
        </w:tc>
      </w:tr>
      <w:tr w:rsidR="00D878DB" w:rsidRPr="00CD45DD" w:rsidTr="00BD343B">
        <w:trPr>
          <w:trHeight w:val="237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78DB" w:rsidRPr="00CD45DD" w:rsidRDefault="00D878DB" w:rsidP="00BD34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78DB" w:rsidRPr="00CD45DD" w:rsidRDefault="00D878DB" w:rsidP="00BD343B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78DB" w:rsidRPr="00CD45DD" w:rsidRDefault="00D878DB" w:rsidP="00BD343B">
            <w:pPr>
              <w:rPr>
                <w:rFonts w:ascii="Arial" w:hAnsi="Arial" w:cs="Arial"/>
              </w:rPr>
            </w:pPr>
          </w:p>
        </w:tc>
      </w:tr>
      <w:tr w:rsidR="00D878DB" w:rsidRPr="00CD45DD" w:rsidTr="00BD343B">
        <w:trPr>
          <w:trHeight w:val="60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878DB" w:rsidRPr="00CD45DD" w:rsidRDefault="00D878DB" w:rsidP="00BD343B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78DB" w:rsidRPr="00CD45DD" w:rsidTr="00BD343B">
        <w:trPr>
          <w:trHeight w:val="197"/>
        </w:trPr>
        <w:tc>
          <w:tcPr>
            <w:tcW w:w="1997" w:type="dxa"/>
            <w:gridSpan w:val="2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78DB" w:rsidRPr="00CD45DD" w:rsidRDefault="00D878DB" w:rsidP="00BD343B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 xml:space="preserve">Garantía de Cumplimiento </w:t>
            </w:r>
          </w:p>
          <w:p w:rsidR="00D878DB" w:rsidRPr="00CD45DD" w:rsidRDefault="00D878DB" w:rsidP="00BD343B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de Contrato</w:t>
            </w:r>
          </w:p>
        </w:tc>
        <w:tc>
          <w:tcPr>
            <w:tcW w:w="7480" w:type="dxa"/>
            <w:gridSpan w:val="8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jc w:val="both"/>
              <w:rPr>
                <w:rFonts w:ascii="Arial" w:hAnsi="Arial" w:cs="Arial"/>
                <w:b/>
                <w:i/>
              </w:rPr>
            </w:pPr>
            <w:r w:rsidRPr="00CD45DD">
              <w:rPr>
                <w:rFonts w:ascii="Arial" w:hAnsi="Arial" w:cs="Arial"/>
                <w:b/>
                <w:i/>
              </w:rPr>
              <w:t xml:space="preserve">El proponente adjudicado deberá constituir la garantía del cumplimiento de contrato del 7% o del 3.5% (según corresponda) del monto del contrato. </w:t>
            </w: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78DB" w:rsidRPr="00CD45DD" w:rsidRDefault="00D878DB" w:rsidP="00BD343B">
            <w:pPr>
              <w:rPr>
                <w:rFonts w:ascii="Arial" w:hAnsi="Arial" w:cs="Arial"/>
              </w:rPr>
            </w:pPr>
          </w:p>
        </w:tc>
      </w:tr>
      <w:tr w:rsidR="00D878DB" w:rsidRPr="00362942" w:rsidTr="00BD343B">
        <w:trPr>
          <w:trHeight w:val="282"/>
        </w:trPr>
        <w:tc>
          <w:tcPr>
            <w:tcW w:w="1997" w:type="dxa"/>
            <w:gridSpan w:val="2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78DB" w:rsidRPr="00362942" w:rsidRDefault="00D878DB" w:rsidP="00BD343B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480" w:type="dxa"/>
            <w:gridSpan w:val="8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78DB" w:rsidRPr="00362942" w:rsidRDefault="00D878DB" w:rsidP="00BD343B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78DB" w:rsidRPr="00362942" w:rsidRDefault="00D878DB" w:rsidP="00BD343B">
            <w:pPr>
              <w:rPr>
                <w:rFonts w:ascii="Arial" w:hAnsi="Arial" w:cs="Arial"/>
              </w:rPr>
            </w:pPr>
          </w:p>
        </w:tc>
      </w:tr>
      <w:tr w:rsidR="00D878DB" w:rsidRPr="00E0399A" w:rsidTr="00BD343B">
        <w:trPr>
          <w:trHeight w:val="43"/>
        </w:trPr>
        <w:tc>
          <w:tcPr>
            <w:tcW w:w="9743" w:type="dxa"/>
            <w:gridSpan w:val="83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878DB" w:rsidRPr="00E0399A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D878DB" w:rsidRPr="00362942" w:rsidRDefault="00D878DB" w:rsidP="00D878DB">
      <w:pPr>
        <w:pStyle w:val="Puesto"/>
        <w:spacing w:before="0" w:after="0"/>
        <w:ind w:left="432"/>
        <w:jc w:val="both"/>
        <w:rPr>
          <w:rFonts w:ascii="Verdana" w:hAnsi="Verdana"/>
          <w:sz w:val="2"/>
          <w:szCs w:val="2"/>
        </w:rPr>
      </w:pPr>
    </w:p>
    <w:tbl>
      <w:tblPr>
        <w:tblStyle w:val="Tablaconcuadrcula2"/>
        <w:tblW w:w="97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392"/>
        <w:gridCol w:w="6375"/>
        <w:gridCol w:w="244"/>
        <w:gridCol w:w="436"/>
        <w:gridCol w:w="280"/>
      </w:tblGrid>
      <w:tr w:rsidR="00D878DB" w:rsidRPr="00362942" w:rsidTr="00BD343B">
        <w:trPr>
          <w:trHeight w:val="249"/>
        </w:trPr>
        <w:tc>
          <w:tcPr>
            <w:tcW w:w="2004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Señalar con que presupuesto se inicia el proceso de contratación</w:t>
            </w: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jc w:val="center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</w:rPr>
              <w:t>X</w:t>
            </w:r>
          </w:p>
        </w:tc>
        <w:tc>
          <w:tcPr>
            <w:tcW w:w="6375" w:type="dxa"/>
            <w:tcBorders>
              <w:left w:val="single" w:sz="4" w:space="0" w:color="auto"/>
            </w:tcBorders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Presupuesto de la gestión en curso</w:t>
            </w:r>
          </w:p>
        </w:tc>
        <w:tc>
          <w:tcPr>
            <w:tcW w:w="244" w:type="dxa"/>
          </w:tcPr>
          <w:p w:rsidR="00D878DB" w:rsidRPr="00362942" w:rsidRDefault="00D878DB" w:rsidP="00BD343B">
            <w:pPr>
              <w:rPr>
                <w:rFonts w:ascii="Arial" w:hAnsi="Arial" w:cs="Arial"/>
              </w:rPr>
            </w:pPr>
          </w:p>
        </w:tc>
        <w:tc>
          <w:tcPr>
            <w:tcW w:w="716" w:type="dxa"/>
            <w:gridSpan w:val="2"/>
            <w:tcBorders>
              <w:right w:val="single" w:sz="12" w:space="0" w:color="1F4E79" w:themeColor="accent1" w:themeShade="80"/>
            </w:tcBorders>
          </w:tcPr>
          <w:p w:rsidR="00D878DB" w:rsidRPr="00362942" w:rsidRDefault="00D878DB" w:rsidP="00BD343B">
            <w:pPr>
              <w:rPr>
                <w:rFonts w:ascii="Arial" w:hAnsi="Arial" w:cs="Arial"/>
              </w:rPr>
            </w:pPr>
          </w:p>
        </w:tc>
      </w:tr>
      <w:tr w:rsidR="00D878DB" w:rsidRPr="00362942" w:rsidTr="00BD343B">
        <w:trPr>
          <w:trHeight w:val="43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7727" w:type="dxa"/>
            <w:gridSpan w:val="5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878DB" w:rsidRPr="00E0399A" w:rsidRDefault="00D878DB" w:rsidP="00BD343B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  <w:tr w:rsidR="00D878DB" w:rsidRPr="00362942" w:rsidTr="00BD343B">
        <w:trPr>
          <w:trHeight w:val="327"/>
        </w:trPr>
        <w:tc>
          <w:tcPr>
            <w:tcW w:w="2004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D878DB" w:rsidRPr="00362942" w:rsidRDefault="00D878DB" w:rsidP="00BD343B">
            <w:pPr>
              <w:rPr>
                <w:rFonts w:ascii="Arial" w:hAnsi="Arial" w:cs="Arial"/>
              </w:rPr>
            </w:pPr>
          </w:p>
        </w:tc>
        <w:tc>
          <w:tcPr>
            <w:tcW w:w="7055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D878DB" w:rsidRPr="00362942" w:rsidRDefault="00D878DB" w:rsidP="00BD343B">
            <w:pPr>
              <w:jc w:val="both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 xml:space="preserve">Presupuesto de la próxima gestión para servicios generales recurrentes </w:t>
            </w:r>
            <w:r w:rsidRPr="00362942">
              <w:rPr>
                <w:rFonts w:ascii="Arial" w:hAnsi="Arial" w:cs="Arial"/>
                <w:i/>
                <w:sz w:val="14"/>
              </w:rPr>
              <w:t>(el proceso llegará hasta la adjudicación y la suscripción del Contrato estará sujeta a la aprobación del presupuesto de la siguiente gestión)</w:t>
            </w:r>
          </w:p>
        </w:tc>
        <w:tc>
          <w:tcPr>
            <w:tcW w:w="280" w:type="dxa"/>
            <w:tcBorders>
              <w:right w:val="single" w:sz="12" w:space="0" w:color="1F4E79" w:themeColor="accent1" w:themeShade="80"/>
            </w:tcBorders>
          </w:tcPr>
          <w:p w:rsidR="00D878DB" w:rsidRPr="00362942" w:rsidRDefault="00D878DB" w:rsidP="00BD343B">
            <w:pPr>
              <w:rPr>
                <w:rFonts w:ascii="Arial" w:hAnsi="Arial" w:cs="Arial"/>
              </w:rPr>
            </w:pPr>
          </w:p>
        </w:tc>
      </w:tr>
      <w:tr w:rsidR="00D878DB" w:rsidRPr="00362942" w:rsidTr="00BD343B">
        <w:trPr>
          <w:trHeight w:val="43"/>
        </w:trPr>
        <w:tc>
          <w:tcPr>
            <w:tcW w:w="9731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328"/>
        <w:gridCol w:w="5515"/>
        <w:gridCol w:w="274"/>
        <w:gridCol w:w="1816"/>
        <w:gridCol w:w="238"/>
      </w:tblGrid>
      <w:tr w:rsidR="00D878DB" w:rsidRPr="00CD45DD" w:rsidTr="00BD343B">
        <w:trPr>
          <w:trHeight w:val="368"/>
        </w:trPr>
        <w:tc>
          <w:tcPr>
            <w:tcW w:w="1558" w:type="dxa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D878DB" w:rsidRPr="00CD45DD" w:rsidRDefault="00D878DB" w:rsidP="00BD343B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Organismos Financiadores</w:t>
            </w:r>
          </w:p>
        </w:tc>
        <w:tc>
          <w:tcPr>
            <w:tcW w:w="328" w:type="dxa"/>
            <w:vAlign w:val="center"/>
          </w:tcPr>
          <w:p w:rsidR="00D878DB" w:rsidRPr="00CD45DD" w:rsidRDefault="00D878DB" w:rsidP="00BD343B">
            <w:pPr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  <w:sz w:val="12"/>
              </w:rPr>
              <w:t>#</w:t>
            </w:r>
          </w:p>
        </w:tc>
        <w:tc>
          <w:tcPr>
            <w:tcW w:w="5515" w:type="dxa"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Nombre del Organismo Financiador</w:t>
            </w:r>
          </w:p>
          <w:p w:rsidR="00D878DB" w:rsidRPr="00CD45DD" w:rsidRDefault="00D878DB" w:rsidP="00BD343B">
            <w:pPr>
              <w:jc w:val="center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  <w:sz w:val="14"/>
              </w:rPr>
              <w:t>(de acuerdo al clasificador vigente)</w:t>
            </w:r>
          </w:p>
        </w:tc>
        <w:tc>
          <w:tcPr>
            <w:tcW w:w="274" w:type="dxa"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left w:val="nil"/>
            </w:tcBorders>
            <w:vAlign w:val="center"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% de Financiamiento</w:t>
            </w:r>
          </w:p>
        </w:tc>
        <w:tc>
          <w:tcPr>
            <w:tcW w:w="238" w:type="dxa"/>
            <w:vMerge w:val="restart"/>
            <w:tcBorders>
              <w:right w:val="single" w:sz="12" w:space="0" w:color="1F4E79" w:themeColor="accent1" w:themeShade="80"/>
            </w:tcBorders>
          </w:tcPr>
          <w:p w:rsidR="00D878DB" w:rsidRPr="00CD45DD" w:rsidRDefault="00D878DB" w:rsidP="00BD343B">
            <w:pPr>
              <w:rPr>
                <w:rFonts w:ascii="Arial" w:hAnsi="Arial" w:cs="Arial"/>
              </w:rPr>
            </w:pPr>
          </w:p>
        </w:tc>
      </w:tr>
      <w:tr w:rsidR="00D878DB" w:rsidRPr="00CD45DD" w:rsidTr="00BD343B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878DB" w:rsidRPr="00CD45DD" w:rsidRDefault="00D878DB" w:rsidP="00BD343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  <w:vAlign w:val="center"/>
          </w:tcPr>
          <w:p w:rsidR="00D878DB" w:rsidRPr="00CD45DD" w:rsidRDefault="00D878DB" w:rsidP="00BD343B">
            <w:pPr>
              <w:rPr>
                <w:rFonts w:ascii="Arial" w:hAnsi="Arial" w:cs="Arial"/>
                <w:sz w:val="12"/>
              </w:rPr>
            </w:pPr>
            <w:r w:rsidRPr="00CD45DD">
              <w:rPr>
                <w:rFonts w:ascii="Arial" w:hAnsi="Arial" w:cs="Arial"/>
                <w:sz w:val="12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Recursos Propios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100%</w:t>
            </w:r>
          </w:p>
        </w:tc>
        <w:tc>
          <w:tcPr>
            <w:tcW w:w="238" w:type="dxa"/>
            <w:vMerge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78DB" w:rsidRPr="00CD45DD" w:rsidRDefault="00D878DB" w:rsidP="00BD343B">
            <w:pPr>
              <w:rPr>
                <w:rFonts w:ascii="Arial" w:hAnsi="Arial" w:cs="Arial"/>
              </w:rPr>
            </w:pPr>
          </w:p>
        </w:tc>
      </w:tr>
      <w:tr w:rsidR="00D878DB" w:rsidRPr="00362942" w:rsidTr="00BD343B">
        <w:tc>
          <w:tcPr>
            <w:tcW w:w="1558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878DB" w:rsidRPr="00362942" w:rsidRDefault="00D878DB" w:rsidP="00BD343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328" w:type="dxa"/>
            <w:vAlign w:val="center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1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816" w:type="dxa"/>
            <w:tcBorders>
              <w:top w:val="single" w:sz="4" w:space="0" w:color="auto"/>
              <w:bottom w:val="single" w:sz="4" w:space="0" w:color="auto"/>
            </w:tcBorders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8" w:type="dxa"/>
            <w:vMerge/>
            <w:tcBorders>
              <w:right w:val="single" w:sz="12" w:space="0" w:color="1F4E79" w:themeColor="accent1" w:themeShade="80"/>
            </w:tcBorders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878DB" w:rsidRPr="00362942" w:rsidTr="00BD343B">
        <w:tc>
          <w:tcPr>
            <w:tcW w:w="9729" w:type="dxa"/>
            <w:gridSpan w:val="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:rsidR="00D878DB" w:rsidRPr="00362942" w:rsidRDefault="00D878DB" w:rsidP="00D878DB">
      <w:pPr>
        <w:rPr>
          <w:sz w:val="2"/>
          <w:szCs w:val="2"/>
        </w:rPr>
      </w:pPr>
    </w:p>
    <w:tbl>
      <w:tblPr>
        <w:tblStyle w:val="Tablaconcuadrcula"/>
        <w:tblW w:w="9729" w:type="dxa"/>
        <w:tblInd w:w="-1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4"/>
        <w:gridCol w:w="556"/>
        <w:gridCol w:w="112"/>
        <w:gridCol w:w="270"/>
        <w:gridCol w:w="273"/>
        <w:gridCol w:w="264"/>
        <w:gridCol w:w="235"/>
        <w:gridCol w:w="301"/>
        <w:gridCol w:w="271"/>
        <w:gridCol w:w="271"/>
        <w:gridCol w:w="268"/>
        <w:gridCol w:w="270"/>
        <w:gridCol w:w="167"/>
        <w:gridCol w:w="102"/>
        <w:gridCol w:w="264"/>
        <w:gridCol w:w="264"/>
        <w:gridCol w:w="133"/>
        <w:gridCol w:w="130"/>
        <w:gridCol w:w="264"/>
        <w:gridCol w:w="269"/>
        <w:gridCol w:w="264"/>
        <w:gridCol w:w="264"/>
        <w:gridCol w:w="111"/>
        <w:gridCol w:w="152"/>
        <w:gridCol w:w="105"/>
        <w:gridCol w:w="159"/>
        <w:gridCol w:w="264"/>
        <w:gridCol w:w="270"/>
        <w:gridCol w:w="268"/>
        <w:gridCol w:w="267"/>
        <w:gridCol w:w="263"/>
        <w:gridCol w:w="263"/>
        <w:gridCol w:w="263"/>
        <w:gridCol w:w="265"/>
        <w:gridCol w:w="263"/>
        <w:gridCol w:w="240"/>
      </w:tblGrid>
      <w:tr w:rsidR="00D878DB" w:rsidRPr="00362942" w:rsidTr="00BD343B">
        <w:trPr>
          <w:trHeight w:val="608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D878DB" w:rsidRPr="00D878DB" w:rsidRDefault="00D878DB" w:rsidP="00D878DB">
            <w:pPr>
              <w:numPr>
                <w:ilvl w:val="0"/>
                <w:numId w:val="6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</w:rPr>
            </w:pPr>
            <w:r w:rsidRPr="00D878DB">
              <w:rPr>
                <w:rFonts w:ascii="Arial" w:hAnsi="Arial" w:cs="Arial"/>
                <w:b/>
                <w:color w:val="FFFFFF" w:themeColor="background1"/>
                <w:sz w:val="18"/>
              </w:rPr>
              <w:t>INFORMACIÓN DEL DOCUMENTO BASE DE CONTRATACIÓN (DBC</w:t>
            </w:r>
            <w:r w:rsidRPr="00D878DB">
              <w:rPr>
                <w:rFonts w:ascii="Arial" w:hAnsi="Arial" w:cs="Arial"/>
                <w:b/>
                <w:color w:val="FFFFFF" w:themeColor="background1"/>
              </w:rPr>
              <w:t xml:space="preserve">) </w:t>
            </w:r>
          </w:p>
          <w:p w:rsidR="00D878DB" w:rsidRPr="00362942" w:rsidRDefault="00D878DB" w:rsidP="00BD343B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D878DB">
              <w:rPr>
                <w:rFonts w:ascii="Arial" w:hAnsi="Arial" w:cs="Arial"/>
                <w:b/>
                <w:color w:val="FFFFFF" w:themeColor="background1"/>
                <w:sz w:val="14"/>
                <w:szCs w:val="16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D878DB" w:rsidRPr="00362942" w:rsidTr="00BD343B">
        <w:trPr>
          <w:trHeight w:val="77"/>
        </w:trPr>
        <w:tc>
          <w:tcPr>
            <w:tcW w:w="1364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878DB" w:rsidRPr="00CD45DD" w:rsidTr="00BD343B">
        <w:trPr>
          <w:trHeight w:val="403"/>
        </w:trPr>
        <w:tc>
          <w:tcPr>
            <w:tcW w:w="1920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  <w:sz w:val="14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48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878DB" w:rsidRPr="00CD45DD" w:rsidRDefault="00D878DB" w:rsidP="00BD343B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10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D45DD">
              <w:rPr>
                <w:rFonts w:ascii="Arial" w:hAnsi="Arial" w:cs="Arial"/>
                <w:sz w:val="12"/>
                <w:szCs w:val="12"/>
                <w:lang w:eastAsia="es-BO"/>
              </w:rPr>
              <w:t>08:00 a 16:00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78DB" w:rsidRPr="00CD45DD" w:rsidRDefault="00D878DB" w:rsidP="00BD343B">
            <w:pPr>
              <w:rPr>
                <w:rFonts w:ascii="Arial" w:hAnsi="Arial" w:cs="Arial"/>
              </w:rPr>
            </w:pPr>
          </w:p>
        </w:tc>
      </w:tr>
      <w:tr w:rsidR="00D878DB" w:rsidRPr="00CD45DD" w:rsidTr="00BD343B">
        <w:trPr>
          <w:trHeight w:val="64"/>
        </w:trPr>
        <w:tc>
          <w:tcPr>
            <w:tcW w:w="1364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668" w:type="dxa"/>
            <w:gridSpan w:val="2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3" w:type="dxa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5" w:type="dxa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1" w:type="dxa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gridSpan w:val="2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3" w:type="dxa"/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878DB" w:rsidRPr="00CD45DD" w:rsidTr="00BD343B">
        <w:trPr>
          <w:trHeight w:val="204"/>
        </w:trPr>
        <w:tc>
          <w:tcPr>
            <w:tcW w:w="1920" w:type="dxa"/>
            <w:gridSpan w:val="2"/>
            <w:vMerge w:val="restart"/>
            <w:tcBorders>
              <w:left w:val="single" w:sz="12" w:space="0" w:color="1F4E79" w:themeColor="accent1" w:themeShade="80"/>
            </w:tcBorders>
          </w:tcPr>
          <w:p w:rsidR="00D878DB" w:rsidRPr="00CD45DD" w:rsidRDefault="00D878DB" w:rsidP="00BD343B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Encargado de atender consultas</w:t>
            </w:r>
          </w:p>
          <w:p w:rsidR="00D878DB" w:rsidRPr="00CD45DD" w:rsidRDefault="00D878DB" w:rsidP="00BD343B">
            <w:pPr>
              <w:jc w:val="right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Administrativas:</w:t>
            </w:r>
          </w:p>
          <w:p w:rsidR="00D878DB" w:rsidRPr="00CD45DD" w:rsidRDefault="00D878DB" w:rsidP="00BD343B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  <w:p w:rsidR="00D878DB" w:rsidRPr="00CD45DD" w:rsidRDefault="00D878DB" w:rsidP="00BD343B">
            <w:pPr>
              <w:jc w:val="right"/>
              <w:rPr>
                <w:rFonts w:ascii="Arial" w:hAnsi="Arial" w:cs="Arial"/>
                <w:i/>
                <w:sz w:val="12"/>
                <w:szCs w:val="8"/>
              </w:rPr>
            </w:pPr>
            <w:r w:rsidRPr="00CD45DD">
              <w:rPr>
                <w:rFonts w:ascii="Arial" w:hAnsi="Arial" w:cs="Arial"/>
              </w:rPr>
              <w:t>Técnicas:</w:t>
            </w:r>
          </w:p>
        </w:tc>
        <w:tc>
          <w:tcPr>
            <w:tcW w:w="1997" w:type="dxa"/>
            <w:gridSpan w:val="8"/>
            <w:tcBorders>
              <w:bottom w:val="single" w:sz="4" w:space="0" w:color="auto"/>
            </w:tcBorders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CD45DD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8" w:type="dxa"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02" w:type="dxa"/>
            <w:gridSpan w:val="12"/>
            <w:tcBorders>
              <w:bottom w:val="single" w:sz="4" w:space="0" w:color="auto"/>
            </w:tcBorders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CD45DD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57" w:type="dxa"/>
            <w:gridSpan w:val="2"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545" w:type="dxa"/>
            <w:gridSpan w:val="10"/>
            <w:tcBorders>
              <w:bottom w:val="single" w:sz="4" w:space="0" w:color="auto"/>
            </w:tcBorders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CD45DD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40" w:type="dxa"/>
            <w:tcBorders>
              <w:right w:val="single" w:sz="12" w:space="0" w:color="1F4E79" w:themeColor="accent1" w:themeShade="80"/>
            </w:tcBorders>
          </w:tcPr>
          <w:p w:rsidR="00D878DB" w:rsidRPr="00CD45DD" w:rsidRDefault="00D878DB" w:rsidP="00BD343B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D878DB" w:rsidRPr="00CD45DD" w:rsidTr="00BD343B">
        <w:trPr>
          <w:trHeight w:val="333"/>
        </w:trPr>
        <w:tc>
          <w:tcPr>
            <w:tcW w:w="1920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878DB" w:rsidRPr="00CD45DD" w:rsidRDefault="00D878DB" w:rsidP="00BD343B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>Jhesenia Vargas</w:t>
            </w:r>
            <w:bookmarkStart w:id="1" w:name="_GoBack"/>
            <w:bookmarkEnd w:id="1"/>
            <w:r>
              <w:rPr>
                <w:rFonts w:ascii="Arial" w:hAnsi="Arial" w:cs="Arial"/>
                <w:sz w:val="13"/>
                <w:szCs w:val="13"/>
                <w:lang w:eastAsia="es-BO"/>
              </w:rPr>
              <w:t xml:space="preserve"> Caceres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>Técnico</w:t>
            </w:r>
            <w:r w:rsidRPr="00CD45DD">
              <w:rPr>
                <w:rFonts w:ascii="Arial" w:hAnsi="Arial" w:cs="Arial"/>
                <w:sz w:val="13"/>
                <w:szCs w:val="13"/>
                <w:lang w:eastAsia="es-BO"/>
              </w:rPr>
              <w:t xml:space="preserve"> en Compras y Contrataciones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CD45DD">
              <w:rPr>
                <w:rFonts w:ascii="Arial" w:hAnsi="Arial" w:cs="Arial"/>
                <w:sz w:val="13"/>
                <w:szCs w:val="13"/>
                <w:lang w:eastAsia="es-BO"/>
              </w:rPr>
              <w:t>Dpto. de Compras y Contrataciones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78DB" w:rsidRPr="00CD45DD" w:rsidRDefault="00D878DB" w:rsidP="00BD343B">
            <w:pPr>
              <w:rPr>
                <w:rFonts w:ascii="Arial" w:hAnsi="Arial" w:cs="Arial"/>
              </w:rPr>
            </w:pPr>
          </w:p>
        </w:tc>
      </w:tr>
      <w:tr w:rsidR="00D878DB" w:rsidRPr="00362942" w:rsidTr="00BD343B">
        <w:trPr>
          <w:trHeight w:val="417"/>
        </w:trPr>
        <w:tc>
          <w:tcPr>
            <w:tcW w:w="1920" w:type="dxa"/>
            <w:gridSpan w:val="2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D878DB" w:rsidRPr="00362942" w:rsidRDefault="00D878DB" w:rsidP="00BD343B">
            <w:pPr>
              <w:rPr>
                <w:rFonts w:ascii="Arial" w:hAnsi="Arial" w:cs="Arial"/>
              </w:rPr>
            </w:pPr>
          </w:p>
        </w:tc>
        <w:tc>
          <w:tcPr>
            <w:tcW w:w="19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 xml:space="preserve">Yeimy </w:t>
            </w:r>
            <w:proofErr w:type="spellStart"/>
            <w:r>
              <w:rPr>
                <w:rFonts w:ascii="Arial" w:hAnsi="Arial" w:cs="Arial"/>
                <w:sz w:val="13"/>
                <w:szCs w:val="13"/>
                <w:lang w:eastAsia="es-BO"/>
              </w:rPr>
              <w:t>Eilin</w:t>
            </w:r>
            <w:proofErr w:type="spellEnd"/>
            <w:r>
              <w:rPr>
                <w:rFonts w:ascii="Arial" w:hAnsi="Arial" w:cs="Arial"/>
                <w:sz w:val="13"/>
                <w:szCs w:val="13"/>
                <w:lang w:eastAsia="es-BO"/>
              </w:rPr>
              <w:t xml:space="preserve"> Blanco Maldonado</w:t>
            </w: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8DB" w:rsidRPr="00362942" w:rsidRDefault="00D878DB" w:rsidP="00BD343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5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>
              <w:rPr>
                <w:rFonts w:ascii="Arial" w:hAnsi="Arial" w:cs="Arial"/>
                <w:sz w:val="13"/>
                <w:szCs w:val="13"/>
                <w:lang w:eastAsia="es-BO"/>
              </w:rPr>
              <w:t>Tecnico d</w:t>
            </w:r>
            <w:r w:rsidRPr="00BF2C7B">
              <w:rPr>
                <w:rFonts w:ascii="Arial" w:hAnsi="Arial" w:cs="Arial"/>
                <w:sz w:val="13"/>
                <w:szCs w:val="13"/>
                <w:lang w:eastAsia="es-BO"/>
              </w:rPr>
              <w:t>e Servicios</w:t>
            </w:r>
          </w:p>
        </w:tc>
        <w:tc>
          <w:tcPr>
            <w:tcW w:w="2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8DB" w:rsidRPr="00362942" w:rsidRDefault="00D878DB" w:rsidP="00BD343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</w:p>
        </w:tc>
        <w:tc>
          <w:tcPr>
            <w:tcW w:w="25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jc w:val="center"/>
              <w:rPr>
                <w:rFonts w:ascii="Arial" w:hAnsi="Arial" w:cs="Arial"/>
                <w:sz w:val="14"/>
                <w:szCs w:val="14"/>
                <w:lang w:eastAsia="es-BO"/>
              </w:rPr>
            </w:pPr>
            <w:r w:rsidRPr="00BF2C7B">
              <w:rPr>
                <w:rFonts w:ascii="Arial" w:hAnsi="Arial" w:cs="Arial"/>
                <w:sz w:val="13"/>
                <w:szCs w:val="13"/>
                <w:lang w:eastAsia="es-BO"/>
              </w:rPr>
              <w:t>Departamento de Bienes y Servicios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78DB" w:rsidRPr="00362942" w:rsidRDefault="00D878DB" w:rsidP="00BD343B">
            <w:pPr>
              <w:rPr>
                <w:rFonts w:ascii="Arial" w:hAnsi="Arial" w:cs="Arial"/>
              </w:rPr>
            </w:pPr>
          </w:p>
        </w:tc>
      </w:tr>
      <w:tr w:rsidR="00D878DB" w:rsidRPr="00362942" w:rsidTr="00BD343B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</w:rPr>
            </w:pPr>
          </w:p>
        </w:tc>
      </w:tr>
      <w:tr w:rsidR="00D878DB" w:rsidRPr="00362942" w:rsidTr="00BD343B">
        <w:trPr>
          <w:trHeight w:val="668"/>
        </w:trPr>
        <w:tc>
          <w:tcPr>
            <w:tcW w:w="1920" w:type="dxa"/>
            <w:gridSpan w:val="2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D878DB" w:rsidRPr="00362942" w:rsidRDefault="00D878DB" w:rsidP="00BD343B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lastRenderedPageBreak/>
              <w:t>Teléfono</w:t>
            </w:r>
          </w:p>
        </w:tc>
        <w:tc>
          <w:tcPr>
            <w:tcW w:w="270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eastAsia="es-BO"/>
              </w:rPr>
            </w:pP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2409090 Internos:</w:t>
            </w:r>
          </w:p>
          <w:p w:rsidR="00D878DB" w:rsidRPr="00362942" w:rsidRDefault="00D878DB" w:rsidP="00BD343B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eastAsia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472</w:t>
            </w: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 xml:space="preserve">9 </w:t>
            </w:r>
            <w:r w:rsidRPr="00362942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(Consultas Administrativas)</w:t>
            </w:r>
          </w:p>
          <w:p w:rsidR="00D878DB" w:rsidRPr="00362942" w:rsidRDefault="00D878DB" w:rsidP="00BD343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>4540</w:t>
            </w:r>
            <w:r w:rsidRPr="00362942">
              <w:rPr>
                <w:rFonts w:ascii="Arial" w:hAnsi="Arial" w:cs="Arial"/>
                <w:bCs/>
                <w:sz w:val="15"/>
                <w:szCs w:val="15"/>
                <w:lang w:eastAsia="es-BO"/>
              </w:rPr>
              <w:t xml:space="preserve"> </w:t>
            </w:r>
            <w:r w:rsidRPr="00362942">
              <w:rPr>
                <w:rFonts w:ascii="Arial" w:hAnsi="Arial" w:cs="Arial"/>
                <w:bCs/>
                <w:sz w:val="13"/>
                <w:szCs w:val="15"/>
                <w:lang w:eastAsia="es-BO"/>
              </w:rPr>
              <w:t>(Consultas Técnicas)</w:t>
            </w:r>
          </w:p>
        </w:tc>
        <w:tc>
          <w:tcPr>
            <w:tcW w:w="76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8DB" w:rsidRPr="00362942" w:rsidRDefault="00D878DB" w:rsidP="00BD343B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Fax</w:t>
            </w:r>
          </w:p>
        </w:tc>
        <w:tc>
          <w:tcPr>
            <w:tcW w:w="9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  <w:lang w:eastAsia="es-BO"/>
              </w:rPr>
              <w:t>2664790</w:t>
            </w:r>
          </w:p>
        </w:tc>
        <w:tc>
          <w:tcPr>
            <w:tcW w:w="1055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878DB" w:rsidRPr="00362942" w:rsidRDefault="00D878DB" w:rsidP="00BD343B">
            <w:pPr>
              <w:jc w:val="right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Correo Electrónico</w:t>
            </w:r>
          </w:p>
        </w:tc>
        <w:tc>
          <w:tcPr>
            <w:tcW w:w="21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0E4C9F" w:rsidRDefault="00D878DB" w:rsidP="00BD343B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hyperlink r:id="rId7" w:history="1">
              <w:r w:rsidRPr="00484738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jcvargas@bcb.gob.bo</w:t>
              </w:r>
            </w:hyperlink>
          </w:p>
          <w:p w:rsidR="00D878DB" w:rsidRPr="000E4C9F" w:rsidRDefault="00D878DB" w:rsidP="00BD343B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0E4C9F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:rsidR="00D878DB" w:rsidRPr="00362942" w:rsidRDefault="00D878DB" w:rsidP="00BD343B">
            <w:pPr>
              <w:snapToGrid w:val="0"/>
              <w:rPr>
                <w:rFonts w:ascii="Arial" w:hAnsi="Arial" w:cs="Arial"/>
                <w:sz w:val="12"/>
                <w:szCs w:val="14"/>
                <w:lang w:eastAsia="es-BO"/>
              </w:rPr>
            </w:pPr>
            <w:hyperlink r:id="rId8" w:history="1">
              <w:r w:rsidRPr="00554DB6">
                <w:rPr>
                  <w:rStyle w:val="Hipervnculo"/>
                  <w:rFonts w:ascii="Arial" w:hAnsi="Arial"/>
                  <w:sz w:val="12"/>
                  <w:szCs w:val="14"/>
                </w:rPr>
                <w:t>yblanco@bcb.gob.bo</w:t>
              </w:r>
            </w:hyperlink>
          </w:p>
          <w:p w:rsidR="00D878DB" w:rsidRPr="00362942" w:rsidRDefault="00D878DB" w:rsidP="00BD343B">
            <w:pPr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  <w:sz w:val="12"/>
                <w:szCs w:val="14"/>
                <w:lang w:eastAsia="es-BO"/>
              </w:rPr>
              <w:t>(Consultas Técnicas)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D878DB" w:rsidRPr="00362942" w:rsidRDefault="00D878DB" w:rsidP="00BD343B">
            <w:pPr>
              <w:rPr>
                <w:rFonts w:ascii="Arial" w:hAnsi="Arial" w:cs="Arial"/>
              </w:rPr>
            </w:pPr>
          </w:p>
        </w:tc>
      </w:tr>
      <w:tr w:rsidR="00D878DB" w:rsidRPr="00362942" w:rsidTr="00BD343B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D878DB" w:rsidRPr="00CD45DD" w:rsidTr="00BD343B">
        <w:trPr>
          <w:trHeight w:val="473"/>
        </w:trPr>
        <w:tc>
          <w:tcPr>
            <w:tcW w:w="3074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jc w:val="right"/>
              <w:rPr>
                <w:rFonts w:ascii="Arial" w:hAnsi="Arial" w:cs="Arial"/>
                <w:sz w:val="14"/>
              </w:rPr>
            </w:pPr>
            <w:r w:rsidRPr="00CD45DD">
              <w:rPr>
                <w:rFonts w:ascii="Arial" w:hAnsi="Arial" w:cs="Arial"/>
                <w:sz w:val="14"/>
              </w:rPr>
              <w:t>Cuenta Corriente Fiscal para depósito por concepto de Garantía de Seriedad de Propuesta (Fondos en Custodia)</w:t>
            </w:r>
          </w:p>
        </w:tc>
        <w:tc>
          <w:tcPr>
            <w:tcW w:w="641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78DB" w:rsidRPr="00CD45DD" w:rsidRDefault="00D878DB" w:rsidP="00BD343B">
            <w:pPr>
              <w:rPr>
                <w:rFonts w:ascii="Arial" w:hAnsi="Arial" w:cs="Arial"/>
                <w:b/>
                <w:i/>
                <w:highlight w:val="yellow"/>
              </w:rPr>
            </w:pPr>
            <w:r w:rsidRPr="00CD45DD">
              <w:rPr>
                <w:rFonts w:ascii="Arial" w:hAnsi="Arial" w:cs="Arial"/>
                <w:b/>
                <w:i/>
                <w:sz w:val="15"/>
                <w:szCs w:val="15"/>
              </w:rPr>
              <w:t>“No aplica en el presente proceso de contratación”.</w:t>
            </w:r>
          </w:p>
        </w:tc>
        <w:tc>
          <w:tcPr>
            <w:tcW w:w="240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:rsidR="00D878DB" w:rsidRPr="00CD45DD" w:rsidRDefault="00D878DB" w:rsidP="00BD343B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D878DB" w:rsidRPr="00362942" w:rsidTr="00BD343B">
        <w:trPr>
          <w:trHeight w:val="43"/>
        </w:trPr>
        <w:tc>
          <w:tcPr>
            <w:tcW w:w="9729" w:type="dxa"/>
            <w:gridSpan w:val="36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  <w:vAlign w:val="center"/>
          </w:tcPr>
          <w:p w:rsidR="00D878DB" w:rsidRPr="00362942" w:rsidRDefault="00D878DB" w:rsidP="00BD343B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bookmarkEnd w:id="0"/>
    </w:tbl>
    <w:p w:rsidR="00D878DB" w:rsidRPr="00362942" w:rsidRDefault="00D878DB" w:rsidP="00D878DB"/>
    <w:p w:rsidR="00D878DB" w:rsidRPr="00362942" w:rsidRDefault="00D878DB" w:rsidP="00D878DB">
      <w:pPr>
        <w:jc w:val="both"/>
        <w:rPr>
          <w:rFonts w:cs="Arial"/>
          <w:sz w:val="18"/>
          <w:szCs w:val="18"/>
        </w:rPr>
      </w:pPr>
      <w:r w:rsidRPr="00362942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D878DB" w:rsidRPr="00362942" w:rsidRDefault="00D878DB" w:rsidP="00D878DB">
      <w:pPr>
        <w:rPr>
          <w:rFonts w:cs="Arial"/>
          <w:sz w:val="10"/>
          <w:szCs w:val="10"/>
        </w:rPr>
      </w:pPr>
    </w:p>
    <w:tbl>
      <w:tblPr>
        <w:tblW w:w="515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89"/>
        <w:gridCol w:w="2358"/>
        <w:gridCol w:w="10"/>
        <w:gridCol w:w="7"/>
        <w:gridCol w:w="249"/>
        <w:gridCol w:w="64"/>
        <w:gridCol w:w="356"/>
        <w:gridCol w:w="134"/>
        <w:gridCol w:w="342"/>
        <w:gridCol w:w="134"/>
        <w:gridCol w:w="504"/>
        <w:gridCol w:w="106"/>
        <w:gridCol w:w="28"/>
        <w:gridCol w:w="134"/>
        <w:gridCol w:w="295"/>
        <w:gridCol w:w="134"/>
        <w:gridCol w:w="292"/>
        <w:gridCol w:w="134"/>
        <w:gridCol w:w="134"/>
        <w:gridCol w:w="2897"/>
        <w:gridCol w:w="134"/>
      </w:tblGrid>
      <w:tr w:rsidR="00D878DB" w:rsidRPr="00362942" w:rsidTr="00BD343B">
        <w:trPr>
          <w:trHeight w:val="284"/>
          <w:tblHeader/>
        </w:trPr>
        <w:tc>
          <w:tcPr>
            <w:tcW w:w="5000" w:type="pct"/>
            <w:gridSpan w:val="21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D878DB" w:rsidRPr="00362942" w:rsidTr="00BD343B">
        <w:trPr>
          <w:trHeight w:val="201"/>
          <w:tblHeader/>
        </w:trPr>
        <w:tc>
          <w:tcPr>
            <w:tcW w:w="1511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1101" w:type="pct"/>
            <w:gridSpan w:val="10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80" w:type="pct"/>
            <w:gridSpan w:val="6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807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362942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D878DB" w:rsidRPr="00CD45DD" w:rsidTr="00BD343B">
        <w:trPr>
          <w:trHeight w:val="130"/>
        </w:trPr>
        <w:tc>
          <w:tcPr>
            <w:tcW w:w="159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360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 xml:space="preserve">Publicación del DBC en el SICOES </w:t>
            </w:r>
            <w:r w:rsidRPr="00CD45DD">
              <w:rPr>
                <w:rFonts w:ascii="Arial" w:hAnsi="Arial" w:cs="Arial"/>
                <w:sz w:val="14"/>
                <w:lang w:eastAsia="es-BO"/>
              </w:rPr>
              <w:t>(*)</w:t>
            </w:r>
          </w:p>
        </w:tc>
        <w:tc>
          <w:tcPr>
            <w:tcW w:w="149" w:type="pct"/>
            <w:gridSpan w:val="2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9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78DB" w:rsidRPr="00CD45DD" w:rsidTr="00BD343B">
        <w:trPr>
          <w:trHeight w:val="54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8DB" w:rsidRPr="00CD45DD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</w:rPr>
            </w:pPr>
            <w:r w:rsidRPr="00CD45DD">
              <w:rPr>
                <w:rFonts w:ascii="Arial" w:hAnsi="Arial" w:cs="Arial"/>
                <w:sz w:val="14"/>
                <w:lang w:eastAsia="es-BO"/>
              </w:rPr>
              <w:t>Piso 7, Edificio Principal del Banco Central de Bolivia, calle Ayacucho esquina Mercado. La Paz - Bolivia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78DB" w:rsidRPr="00CD45DD" w:rsidTr="00BD343B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8DB" w:rsidRPr="00CD45DD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2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78DB" w:rsidRPr="00CD45DD" w:rsidTr="00BD343B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Inspección previa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78DB" w:rsidRPr="00CD45DD" w:rsidTr="00BD343B">
        <w:trPr>
          <w:trHeight w:val="26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8DB" w:rsidRPr="00CD45DD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rPr>
                <w:rFonts w:ascii="Arial" w:hAnsi="Arial" w:cs="Arial"/>
              </w:rPr>
            </w:pPr>
            <w:r w:rsidRPr="003C36D9">
              <w:rPr>
                <w:rFonts w:ascii="Arial" w:hAnsi="Arial" w:cs="Arial"/>
                <w:sz w:val="14"/>
                <w:lang w:val="es-BO" w:eastAsia="es-BO"/>
              </w:rPr>
              <w:t>Piso 5 Edificio Principal del Banco Central de Bolivia, calle Ayacucho esquina Mercado. La Paz – Bolivia en coordinación con el Departamento de Bienes y Servicio (</w:t>
            </w:r>
            <w:r w:rsidRPr="0094755E">
              <w:rPr>
                <w:rFonts w:ascii="Arial" w:hAnsi="Arial" w:cs="Arial"/>
                <w:sz w:val="14"/>
                <w:lang w:val="es-BO" w:eastAsia="es-BO"/>
              </w:rPr>
              <w:t xml:space="preserve">Yeimy </w:t>
            </w:r>
            <w:proofErr w:type="spellStart"/>
            <w:r w:rsidRPr="0094755E">
              <w:rPr>
                <w:rFonts w:ascii="Arial" w:hAnsi="Arial" w:cs="Arial"/>
                <w:sz w:val="14"/>
                <w:lang w:val="es-BO" w:eastAsia="es-BO"/>
              </w:rPr>
              <w:t>Eilin</w:t>
            </w:r>
            <w:proofErr w:type="spellEnd"/>
            <w:r w:rsidRPr="0094755E">
              <w:rPr>
                <w:rFonts w:ascii="Arial" w:hAnsi="Arial" w:cs="Arial"/>
                <w:sz w:val="14"/>
                <w:lang w:val="es-BO" w:eastAsia="es-BO"/>
              </w:rPr>
              <w:t xml:space="preserve"> Blanco Maldonado </w:t>
            </w:r>
            <w:r w:rsidRPr="003C36D9">
              <w:rPr>
                <w:rFonts w:ascii="Arial" w:hAnsi="Arial" w:cs="Arial"/>
                <w:sz w:val="14"/>
                <w:lang w:val="es-BO" w:eastAsia="es-BO"/>
              </w:rPr>
              <w:t xml:space="preserve">interno </w:t>
            </w:r>
            <w:r>
              <w:rPr>
                <w:rFonts w:ascii="Arial" w:hAnsi="Arial" w:cs="Arial"/>
                <w:sz w:val="14"/>
                <w:lang w:val="es-BO" w:eastAsia="es-BO"/>
              </w:rPr>
              <w:t>4540</w:t>
            </w:r>
            <w:r w:rsidRPr="003C36D9">
              <w:rPr>
                <w:rFonts w:ascii="Arial" w:hAnsi="Arial" w:cs="Arial"/>
                <w:sz w:val="14"/>
                <w:lang w:val="es-BO" w:eastAsia="es-BO"/>
              </w:rPr>
              <w:t>)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78DB" w:rsidRPr="00CD45DD" w:rsidTr="00BD343B">
        <w:trPr>
          <w:trHeight w:val="64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8DB" w:rsidRPr="00CD45DD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78DB" w:rsidRPr="00CD45DD" w:rsidTr="00BD343B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Consultas Escritas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78DB" w:rsidRPr="00CD45DD" w:rsidTr="00BD343B">
        <w:trPr>
          <w:trHeight w:val="22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8DB" w:rsidRPr="00CD45DD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815A0" w:rsidRDefault="00D878DB" w:rsidP="00BD343B">
            <w:pPr>
              <w:pStyle w:val="Default"/>
              <w:jc w:val="both"/>
              <w:rPr>
                <w:sz w:val="14"/>
                <w:szCs w:val="12"/>
              </w:rPr>
            </w:pPr>
            <w:r w:rsidRPr="00C815A0">
              <w:rPr>
                <w:sz w:val="14"/>
                <w:szCs w:val="12"/>
              </w:rPr>
              <w:t xml:space="preserve">Nota dirigida al </w:t>
            </w:r>
            <w:r>
              <w:rPr>
                <w:sz w:val="14"/>
                <w:szCs w:val="12"/>
              </w:rPr>
              <w:t xml:space="preserve">Subgerente de Servicios Generales </w:t>
            </w:r>
            <w:r w:rsidRPr="00C815A0">
              <w:rPr>
                <w:sz w:val="14"/>
                <w:szCs w:val="12"/>
              </w:rPr>
              <w:t xml:space="preserve"> del BCB – RPA: </w:t>
            </w:r>
          </w:p>
          <w:p w:rsidR="00D878DB" w:rsidRPr="00C815A0" w:rsidRDefault="00D878DB" w:rsidP="00BD343B">
            <w:pPr>
              <w:pStyle w:val="Default"/>
              <w:jc w:val="both"/>
              <w:rPr>
                <w:sz w:val="14"/>
                <w:szCs w:val="12"/>
              </w:rPr>
            </w:pPr>
            <w:r w:rsidRPr="00C815A0">
              <w:rPr>
                <w:sz w:val="14"/>
                <w:szCs w:val="12"/>
              </w:rPr>
              <w:t xml:space="preserve">En forma física: Planta Baja, Ventanilla Única de Correspondencia del Edif. Principal del BCB. o </w:t>
            </w:r>
          </w:p>
          <w:p w:rsidR="00D878DB" w:rsidRPr="00CD45DD" w:rsidRDefault="00D878DB" w:rsidP="00BD343B">
            <w:pPr>
              <w:pStyle w:val="Default"/>
              <w:jc w:val="both"/>
              <w:rPr>
                <w:b/>
                <w:i/>
              </w:rPr>
            </w:pPr>
            <w:r w:rsidRPr="00C815A0">
              <w:rPr>
                <w:sz w:val="14"/>
                <w:szCs w:val="12"/>
              </w:rPr>
              <w:t>En forma electróni</w:t>
            </w:r>
            <w:r>
              <w:rPr>
                <w:sz w:val="14"/>
                <w:szCs w:val="12"/>
              </w:rPr>
              <w:t>ca: Al correo electrónico jcvargas</w:t>
            </w:r>
            <w:r w:rsidRPr="00C815A0">
              <w:rPr>
                <w:sz w:val="14"/>
                <w:szCs w:val="12"/>
              </w:rPr>
              <w:t>@bcb.gob.bo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78DB" w:rsidRPr="00CD45DD" w:rsidTr="00BD343B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8DB" w:rsidRPr="00CD45DD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8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highlight w:val="yellow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78DB" w:rsidRPr="00CD45DD" w:rsidTr="00BD343B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78DB" w:rsidRPr="00CD45DD" w:rsidTr="00BD343B">
        <w:trPr>
          <w:trHeight w:val="29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8DB" w:rsidRPr="00CD45DD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815A0" w:rsidRDefault="00D878DB" w:rsidP="00BD343B">
            <w:pPr>
              <w:pStyle w:val="Default"/>
              <w:jc w:val="both"/>
              <w:rPr>
                <w:sz w:val="14"/>
                <w:szCs w:val="12"/>
              </w:rPr>
            </w:pPr>
            <w:r w:rsidRPr="00C815A0">
              <w:rPr>
                <w:sz w:val="14"/>
                <w:szCs w:val="12"/>
              </w:rPr>
              <w:t>Piso 7 (Dpto. de Compras y Contrataciones), edificio principal del BCB – Calle Ayacucho esq. Mercado, La Paz – Bolivia o conectarse al siguiente enlace a través de zoom:</w:t>
            </w:r>
          </w:p>
          <w:p w:rsidR="00D878DB" w:rsidRPr="00856740" w:rsidRDefault="00D878DB" w:rsidP="00BD343B">
            <w:pPr>
              <w:pStyle w:val="Default"/>
              <w:jc w:val="both"/>
              <w:rPr>
                <w:color w:val="auto"/>
                <w:sz w:val="14"/>
                <w:szCs w:val="12"/>
              </w:rPr>
            </w:pPr>
            <w:r w:rsidRPr="00856740">
              <w:rPr>
                <w:color w:val="auto"/>
                <w:sz w:val="14"/>
                <w:szCs w:val="12"/>
              </w:rPr>
              <w:t>https://bcb-gob-bo.zoom.us/j/88471247978?pwd=cS9EUHViN2d4SEEwZUlZVzlYNS9XQT09</w:t>
            </w:r>
          </w:p>
          <w:p w:rsidR="00D878DB" w:rsidRPr="00856740" w:rsidRDefault="00D878DB" w:rsidP="00BD343B">
            <w:pPr>
              <w:pStyle w:val="Default"/>
              <w:jc w:val="both"/>
              <w:rPr>
                <w:color w:val="auto"/>
                <w:sz w:val="14"/>
                <w:szCs w:val="12"/>
              </w:rPr>
            </w:pPr>
          </w:p>
          <w:p w:rsidR="00D878DB" w:rsidRPr="00856740" w:rsidRDefault="00D878DB" w:rsidP="00BD343B">
            <w:pPr>
              <w:pStyle w:val="Default"/>
              <w:jc w:val="both"/>
              <w:rPr>
                <w:color w:val="auto"/>
                <w:sz w:val="14"/>
                <w:szCs w:val="12"/>
              </w:rPr>
            </w:pPr>
            <w:r w:rsidRPr="00856740">
              <w:rPr>
                <w:color w:val="auto"/>
                <w:sz w:val="14"/>
                <w:szCs w:val="12"/>
              </w:rPr>
              <w:t>ID de reunión: 884 7124 7978</w:t>
            </w:r>
          </w:p>
          <w:p w:rsidR="00D878DB" w:rsidRPr="00CD45DD" w:rsidRDefault="00D878DB" w:rsidP="00BD343B">
            <w:pPr>
              <w:pStyle w:val="Default"/>
              <w:jc w:val="both"/>
            </w:pPr>
            <w:r w:rsidRPr="00856740">
              <w:rPr>
                <w:color w:val="auto"/>
                <w:sz w:val="14"/>
                <w:szCs w:val="12"/>
              </w:rPr>
              <w:t>Código de acceso: 301731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78DB" w:rsidRPr="00CD45DD" w:rsidTr="00BD343B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8DB" w:rsidRPr="00CD45DD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78DB" w:rsidRPr="00CD45DD" w:rsidTr="00BD343B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66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78DB" w:rsidRPr="00CD45DD" w:rsidTr="00BD343B">
        <w:trPr>
          <w:trHeight w:val="51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8DB" w:rsidRPr="00CD45DD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CD45DD">
              <w:rPr>
                <w:rFonts w:ascii="Arial" w:hAnsi="Arial" w:cs="Arial"/>
              </w:rPr>
              <w:t>00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CD45DD" w:rsidRDefault="00D878DB" w:rsidP="00D878DB">
            <w:pPr>
              <w:pStyle w:val="Textoindependiente3"/>
              <w:numPr>
                <w:ilvl w:val="0"/>
                <w:numId w:val="7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D45DD">
              <w:rPr>
                <w:rFonts w:ascii="Arial" w:hAnsi="Arial" w:cs="Arial"/>
                <w:b/>
                <w:sz w:val="13"/>
                <w:szCs w:val="13"/>
              </w:rPr>
              <w:t xml:space="preserve">En forma electrónica: </w:t>
            </w:r>
          </w:p>
          <w:p w:rsidR="00D878DB" w:rsidRPr="00CD45DD" w:rsidRDefault="00D878DB" w:rsidP="00BD343B">
            <w:pPr>
              <w:pStyle w:val="Textoindependiente3"/>
              <w:spacing w:after="0"/>
              <w:ind w:left="222"/>
              <w:jc w:val="both"/>
              <w:rPr>
                <w:rFonts w:ascii="Arial" w:hAnsi="Arial" w:cs="Arial"/>
                <w:b/>
                <w:sz w:val="13"/>
                <w:szCs w:val="13"/>
              </w:rPr>
            </w:pPr>
            <w:r w:rsidRPr="00CD45DD">
              <w:rPr>
                <w:rFonts w:ascii="Arial" w:hAnsi="Arial" w:cs="Arial"/>
                <w:sz w:val="13"/>
                <w:szCs w:val="13"/>
              </w:rPr>
              <w:t>A través del RUPE de conformidad al procedimiento establecido en el presente DBC.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78DB" w:rsidRPr="00CD45DD" w:rsidTr="00BD343B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8DB" w:rsidRPr="00CD45DD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78DB" w:rsidRPr="00CD45DD" w:rsidTr="00BD343B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D45DD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CD45DD">
              <w:rPr>
                <w:rFonts w:ascii="Arial" w:hAnsi="Arial" w:cs="Arial"/>
              </w:rPr>
              <w:t>Inicio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CD45DD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CD45DD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78DB" w:rsidRPr="00CD45DD" w:rsidRDefault="00D878DB" w:rsidP="00BD343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78DB" w:rsidRPr="00362942" w:rsidTr="00BD343B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8DB" w:rsidRPr="00362942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10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78DB" w:rsidRPr="00362942" w:rsidTr="00BD343B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Cierre preliminar de Subasta Electrónica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78DB" w:rsidRPr="00362942" w:rsidTr="00BD343B">
        <w:trPr>
          <w:trHeight w:val="305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8DB" w:rsidRPr="00362942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10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50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78DB" w:rsidRPr="00362942" w:rsidTr="00BD343B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 xml:space="preserve">Apertura de Propuestas (fecha límite) 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Hora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6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  <w:r w:rsidRPr="00362942">
              <w:rPr>
                <w:i/>
                <w:sz w:val="12"/>
                <w:szCs w:val="14"/>
              </w:rPr>
              <w:t>Min.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2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78DB" w:rsidRPr="00362942" w:rsidTr="00BD343B">
        <w:trPr>
          <w:trHeight w:val="147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8DB" w:rsidRPr="00362942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11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01</w:t>
            </w:r>
          </w:p>
        </w:tc>
        <w:tc>
          <w:tcPr>
            <w:tcW w:w="7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widowControl w:val="0"/>
              <w:jc w:val="both"/>
              <w:rPr>
                <w:sz w:val="12"/>
                <w:highlight w:val="yellow"/>
              </w:rPr>
            </w:pPr>
            <w:r w:rsidRPr="00362942">
              <w:rPr>
                <w:rFonts w:ascii="Arial" w:hAnsi="Arial" w:cs="Arial"/>
                <w:sz w:val="13"/>
                <w:szCs w:val="13"/>
              </w:rPr>
              <w:t xml:space="preserve">Piso 7, Dpto. de Compras y Contrataciones del edificio principal del BCB o ingresar al siguiente enlace a través </w:t>
            </w:r>
            <w:r w:rsidRPr="00CD45DD">
              <w:rPr>
                <w:rFonts w:ascii="Arial" w:hAnsi="Arial" w:cs="Arial"/>
                <w:sz w:val="13"/>
                <w:szCs w:val="13"/>
              </w:rPr>
              <w:t>de zoom:</w:t>
            </w:r>
            <w:hyperlink r:id="rId9" w:history="1"/>
            <w:r w:rsidRPr="00CD45DD">
              <w:rPr>
                <w:sz w:val="12"/>
              </w:rPr>
              <w:t xml:space="preserve"> </w:t>
            </w:r>
          </w:p>
          <w:p w:rsidR="00D878DB" w:rsidRPr="0088473E" w:rsidRDefault="00D878DB" w:rsidP="00BD343B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</w:rPr>
            </w:pPr>
            <w:r w:rsidRPr="0088473E">
              <w:rPr>
                <w:rStyle w:val="Hipervnculo"/>
                <w:rFonts w:ascii="Arial" w:hAnsi="Arial" w:cs="Arial"/>
                <w:sz w:val="13"/>
                <w:szCs w:val="13"/>
              </w:rPr>
              <w:t>https://bcb-gob-bo.zoom.us/j/89189288620?pwd=V1F4dU8ybGdSNjdBZTlDSW1RajJlQT09</w:t>
            </w:r>
          </w:p>
          <w:p w:rsidR="00D878DB" w:rsidRPr="0088473E" w:rsidRDefault="00D878DB" w:rsidP="00BD343B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</w:rPr>
            </w:pPr>
          </w:p>
          <w:p w:rsidR="00D878DB" w:rsidRPr="0088473E" w:rsidRDefault="00D878DB" w:rsidP="00BD343B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3"/>
                <w:szCs w:val="13"/>
              </w:rPr>
            </w:pPr>
            <w:r w:rsidRPr="0088473E">
              <w:rPr>
                <w:rStyle w:val="Hipervnculo"/>
                <w:rFonts w:ascii="Arial" w:hAnsi="Arial" w:cs="Arial"/>
                <w:sz w:val="13"/>
                <w:szCs w:val="13"/>
              </w:rPr>
              <w:t>ID de reunión: 891 8928 8620</w:t>
            </w:r>
          </w:p>
          <w:p w:rsidR="00D878DB" w:rsidRPr="00362942" w:rsidRDefault="00D878DB" w:rsidP="00BD343B">
            <w:pPr>
              <w:adjustRightInd w:val="0"/>
              <w:snapToGrid w:val="0"/>
              <w:jc w:val="both"/>
              <w:rPr>
                <w:color w:val="0000FF"/>
                <w:sz w:val="14"/>
                <w:szCs w:val="14"/>
              </w:rPr>
            </w:pPr>
            <w:r w:rsidRPr="0088473E">
              <w:rPr>
                <w:rStyle w:val="Hipervnculo"/>
                <w:rFonts w:ascii="Arial" w:hAnsi="Arial" w:cs="Arial"/>
                <w:sz w:val="13"/>
                <w:szCs w:val="13"/>
              </w:rPr>
              <w:t>Código de acceso: 810521</w:t>
            </w:r>
          </w:p>
        </w:tc>
        <w:tc>
          <w:tcPr>
            <w:tcW w:w="74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78DB" w:rsidRPr="00362942" w:rsidTr="00BD343B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8DB" w:rsidRPr="00362942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78DB" w:rsidRPr="00362942" w:rsidTr="00BD343B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78DB" w:rsidRPr="00362942" w:rsidTr="00BD343B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8DB" w:rsidRPr="00362942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78DB" w:rsidRPr="00362942" w:rsidTr="00BD343B">
        <w:trPr>
          <w:trHeight w:val="53"/>
        </w:trPr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8DB" w:rsidRPr="00362942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78DB" w:rsidRPr="00362942" w:rsidTr="00BD343B">
        <w:trPr>
          <w:trHeight w:val="74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362942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2"/>
                <w:szCs w:val="12"/>
              </w:rPr>
            </w:pPr>
            <w:r w:rsidRPr="00362942">
              <w:rPr>
                <w:i/>
                <w:sz w:val="12"/>
                <w:szCs w:val="12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D878DB" w:rsidRPr="00362942" w:rsidTr="00BD343B">
        <w:trPr>
          <w:trHeight w:val="319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8DB" w:rsidRPr="00362942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78DB" w:rsidRPr="00362942" w:rsidTr="00BD343B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8DB" w:rsidRPr="00362942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78DB" w:rsidRPr="00362942" w:rsidTr="00BD343B">
        <w:trPr>
          <w:trHeight w:val="249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78DB" w:rsidRPr="00362942" w:rsidTr="00BD343B">
        <w:trPr>
          <w:trHeight w:val="291"/>
        </w:trPr>
        <w:tc>
          <w:tcPr>
            <w:tcW w:w="159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878DB" w:rsidRPr="00362942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74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78DB" w:rsidRPr="00362942" w:rsidTr="00BD343B">
        <w:trPr>
          <w:trHeight w:val="53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8DB" w:rsidRPr="00362942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4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9" w:type="pct"/>
            <w:gridSpan w:val="2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78DB" w:rsidRPr="00362942" w:rsidTr="00BD343B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8DB" w:rsidRPr="00362942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78DB" w:rsidRPr="00362942" w:rsidTr="00BD343B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Presentación de documentos para la formalización de la contratación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78DB" w:rsidRPr="00362942" w:rsidTr="00BD343B">
        <w:trPr>
          <w:trHeight w:val="190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8DB" w:rsidRPr="00362942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78DB" w:rsidRPr="00362942" w:rsidTr="00BD343B">
        <w:tc>
          <w:tcPr>
            <w:tcW w:w="159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364" w:type="pct"/>
            <w:gridSpan w:val="3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8DB" w:rsidRPr="00362942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1106" w:type="pct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D878DB" w:rsidRPr="00362942" w:rsidTr="00BD343B">
        <w:trPr>
          <w:trHeight w:val="190"/>
        </w:trPr>
        <w:tc>
          <w:tcPr>
            <w:tcW w:w="159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62942"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360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362942">
              <w:rPr>
                <w:rFonts w:ascii="Arial" w:hAnsi="Arial" w:cs="Arial"/>
              </w:rPr>
              <w:t>Suscripción de Contrato o emisión de la Orden de Servicio</w:t>
            </w: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362942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79" w:type="pct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78DB" w:rsidRPr="00362942" w:rsidTr="00BD343B">
        <w:trPr>
          <w:trHeight w:val="304"/>
        </w:trPr>
        <w:tc>
          <w:tcPr>
            <w:tcW w:w="159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878DB" w:rsidRPr="00362942" w:rsidRDefault="00D878DB" w:rsidP="00BD343B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360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D878DB" w:rsidRPr="00362942" w:rsidRDefault="00D878DB" w:rsidP="00BD343B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149" w:type="pct"/>
            <w:gridSpan w:val="2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7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362942">
              <w:rPr>
                <w:rFonts w:ascii="Arial" w:hAnsi="Arial" w:cs="Arial"/>
              </w:rPr>
              <w:t>2024</w:t>
            </w:r>
          </w:p>
        </w:tc>
        <w:tc>
          <w:tcPr>
            <w:tcW w:w="79" w:type="pct"/>
            <w:gridSpan w:val="2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4" w:type="pct"/>
            <w:vMerge/>
            <w:tcBorders>
              <w:lef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D878DB" w:rsidRPr="00362942" w:rsidTr="00BD343B">
        <w:tc>
          <w:tcPr>
            <w:tcW w:w="159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D878DB" w:rsidRPr="00362942" w:rsidRDefault="00D878DB" w:rsidP="00BD343B">
            <w:pPr>
              <w:adjustRightInd w:val="0"/>
              <w:snapToGrid w:val="0"/>
              <w:jc w:val="right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360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878DB" w:rsidRPr="00362942" w:rsidRDefault="00D878DB" w:rsidP="00BD343B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6"/>
                <w:szCs w:val="4"/>
              </w:rPr>
            </w:pPr>
          </w:p>
        </w:tc>
        <w:tc>
          <w:tcPr>
            <w:tcW w:w="1110" w:type="pct"/>
            <w:gridSpan w:val="1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563" w:type="pct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1734" w:type="pct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jc w:val="center"/>
              <w:rPr>
                <w:rFonts w:ascii="Arial" w:hAnsi="Arial" w:cs="Arial"/>
                <w:sz w:val="6"/>
                <w:szCs w:val="4"/>
              </w:rPr>
            </w:pPr>
          </w:p>
        </w:tc>
        <w:tc>
          <w:tcPr>
            <w:tcW w:w="74" w:type="pct"/>
            <w:vMerge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D878DB" w:rsidRPr="00362942" w:rsidRDefault="00D878DB" w:rsidP="00BD343B">
            <w:pPr>
              <w:adjustRightInd w:val="0"/>
              <w:snapToGrid w:val="0"/>
              <w:rPr>
                <w:rFonts w:ascii="Arial" w:hAnsi="Arial" w:cs="Arial"/>
                <w:sz w:val="6"/>
                <w:szCs w:val="4"/>
              </w:rPr>
            </w:pPr>
          </w:p>
        </w:tc>
      </w:tr>
    </w:tbl>
    <w:p w:rsidR="00D878DB" w:rsidRPr="00362942" w:rsidRDefault="00D878DB" w:rsidP="00D878DB">
      <w:pPr>
        <w:rPr>
          <w:rFonts w:cs="Arial"/>
          <w:i/>
          <w:sz w:val="14"/>
          <w:szCs w:val="18"/>
        </w:rPr>
      </w:pPr>
      <w:r w:rsidRPr="00362942">
        <w:rPr>
          <w:rFonts w:cs="Arial"/>
          <w:i/>
          <w:sz w:val="14"/>
          <w:szCs w:val="18"/>
        </w:rPr>
        <w:t>(*) Los plazos del proceso de contratación se computarán a partir del día siguiente hábil de la publicación en el SICOES.</w:t>
      </w:r>
    </w:p>
    <w:p w:rsidR="00D878DB" w:rsidRPr="00D30A41" w:rsidRDefault="00D878DB" w:rsidP="00D878DB">
      <w:pPr>
        <w:rPr>
          <w:sz w:val="2"/>
          <w:szCs w:val="2"/>
        </w:rPr>
      </w:pPr>
    </w:p>
    <w:p w:rsidR="00D878DB" w:rsidRPr="00D30A41" w:rsidRDefault="00D878DB" w:rsidP="00D878DB">
      <w:pPr>
        <w:rPr>
          <w:rFonts w:cs="Arial"/>
          <w:i/>
          <w:sz w:val="2"/>
          <w:szCs w:val="2"/>
        </w:rPr>
      </w:pPr>
      <w:r w:rsidRPr="00D30A41">
        <w:rPr>
          <w:rFonts w:cs="Arial"/>
          <w:i/>
          <w:sz w:val="2"/>
          <w:szCs w:val="2"/>
        </w:rPr>
        <w:br w:type="page"/>
      </w:r>
    </w:p>
    <w:p w:rsidR="00966899" w:rsidRPr="00D878DB" w:rsidRDefault="009C374B" w:rsidP="00D878DB"/>
    <w:sectPr w:rsidR="00966899" w:rsidRPr="00D878DB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74B" w:rsidRDefault="009C374B" w:rsidP="009148CD">
      <w:r>
        <w:separator/>
      </w:r>
    </w:p>
  </w:endnote>
  <w:endnote w:type="continuationSeparator" w:id="0">
    <w:p w:rsidR="009C374B" w:rsidRDefault="009C374B" w:rsidP="0091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Yu Gothic"/>
    <w:charset w:val="80"/>
    <w:family w:val="swiss"/>
    <w:pitch w:val="default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74B" w:rsidRDefault="009C374B" w:rsidP="009148CD">
      <w:r>
        <w:separator/>
      </w:r>
    </w:p>
  </w:footnote>
  <w:footnote w:type="continuationSeparator" w:id="0">
    <w:p w:rsidR="009C374B" w:rsidRDefault="009C374B" w:rsidP="00914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9" w:type="dxa"/>
      <w:tblInd w:w="-86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67"/>
      <w:gridCol w:w="8012"/>
    </w:tblGrid>
    <w:tr w:rsidR="009148CD" w:rsidRPr="004F53C4" w:rsidTr="009148CD">
      <w:trPr>
        <w:trHeight w:val="1092"/>
      </w:trPr>
      <w:tc>
        <w:tcPr>
          <w:tcW w:w="1767" w:type="dxa"/>
          <w:tcBorders>
            <w:top w:val="double" w:sz="4" w:space="0" w:color="auto"/>
            <w:left w:val="doub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148CD" w:rsidRDefault="009148CD" w:rsidP="009148CD">
          <w:pPr>
            <w:ind w:left="-70"/>
            <w:jc w:val="center"/>
            <w:rPr>
              <w:rFonts w:ascii="Arial" w:hAnsi="Arial"/>
              <w:b/>
              <w:bCs/>
            </w:rPr>
          </w:pPr>
          <w:r>
            <w:rPr>
              <w:rFonts w:cs="Arial"/>
            </w:rPr>
            <w:object w:dxaOrig="4936" w:dyaOrig="493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 o:ole="">
                <v:imagedata r:id="rId1" o:title="" gain="45875f" blacklevel="13107f" grayscale="t"/>
              </v:shape>
              <o:OLEObject Type="Embed" ProgID="MSPhotoEd.3" ShapeID="_x0000_i1025" DrawAspect="Content" ObjectID="_1776020547" r:id="rId2"/>
            </w:object>
          </w:r>
        </w:p>
      </w:tc>
      <w:tc>
        <w:tcPr>
          <w:tcW w:w="8012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double" w:sz="4" w:space="0" w:color="auto"/>
          </w:tcBorders>
          <w:shd w:val="clear" w:color="auto" w:fill="3366FF"/>
          <w:vAlign w:val="center"/>
        </w:tcPr>
        <w:p w:rsidR="009148CD" w:rsidRPr="00E23EEA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b/>
              <w:color w:val="FFFFFF"/>
              <w:sz w:val="28"/>
            </w:rPr>
          </w:pPr>
          <w:r>
            <w:rPr>
              <w:rFonts w:ascii="Arial" w:hAnsi="Arial" w:cs="Arial"/>
              <w:b/>
              <w:color w:val="FFFFFF"/>
              <w:sz w:val="28"/>
            </w:rPr>
            <w:t xml:space="preserve">                     </w:t>
          </w:r>
          <w:r w:rsidRPr="00E23EEA">
            <w:rPr>
              <w:rFonts w:ascii="Arial" w:hAnsi="Arial" w:cs="Arial"/>
              <w:b/>
              <w:color w:val="FFFFFF"/>
              <w:sz w:val="28"/>
            </w:rPr>
            <w:t>CONVOCATORIA</w:t>
          </w:r>
        </w:p>
        <w:p w:rsidR="009148CD" w:rsidRPr="00DC2F24" w:rsidRDefault="009148CD" w:rsidP="009148CD">
          <w:pPr>
            <w:pStyle w:val="Ttulo5"/>
            <w:numPr>
              <w:ilvl w:val="0"/>
              <w:numId w:val="0"/>
            </w:numPr>
            <w:ind w:left="814"/>
            <w:rPr>
              <w:rFonts w:ascii="Arial" w:hAnsi="Arial" w:cs="Arial"/>
              <w:color w:val="FFFFFF"/>
              <w:sz w:val="28"/>
            </w:rPr>
          </w:pPr>
          <w:r>
            <w:rPr>
              <w:rFonts w:ascii="Arial" w:hAnsi="Arial" w:cs="Arial"/>
              <w:color w:val="FFFFFF"/>
              <w:sz w:val="28"/>
            </w:rPr>
            <w:t xml:space="preserve">            </w:t>
          </w:r>
          <w:r w:rsidRPr="00DC2F24">
            <w:rPr>
              <w:rFonts w:ascii="Arial" w:hAnsi="Arial" w:cs="Arial"/>
              <w:color w:val="FFFFFF"/>
              <w:sz w:val="28"/>
            </w:rPr>
            <w:t>BANCO CENTRAL DE BOLIVIA</w:t>
          </w:r>
        </w:p>
        <w:p w:rsidR="009148CD" w:rsidRPr="001F6078" w:rsidRDefault="009148CD" w:rsidP="009148CD">
          <w:pPr>
            <w:pStyle w:val="Textoindependiente"/>
            <w:ind w:left="-70"/>
            <w:jc w:val="center"/>
            <w:rPr>
              <w:color w:val="FFFFFF"/>
              <w:sz w:val="10"/>
              <w:szCs w:val="12"/>
              <w:lang w:val="es-BO"/>
            </w:rPr>
          </w:pPr>
          <w:r w:rsidRPr="001F6078">
            <w:rPr>
              <w:color w:val="FFFFFF"/>
              <w:sz w:val="10"/>
              <w:szCs w:val="12"/>
              <w:lang w:val="es-BO"/>
            </w:rPr>
            <w:t>________________________________________________________________________________________________</w:t>
          </w:r>
        </w:p>
        <w:p w:rsidR="009148CD" w:rsidRPr="00555ACF" w:rsidRDefault="009148CD" w:rsidP="009148CD">
          <w:pPr>
            <w:pStyle w:val="Textoindependiente"/>
            <w:spacing w:after="0"/>
            <w:ind w:left="-70"/>
            <w:jc w:val="center"/>
            <w:rPr>
              <w:rFonts w:ascii="Arial Black" w:hAnsi="Arial Black" w:cs="Arial"/>
              <w:b/>
              <w:color w:val="FFFFFF"/>
              <w:lang w:val="es-BO"/>
            </w:rPr>
          </w:pPr>
          <w:r w:rsidRPr="00FD10E5">
            <w:rPr>
              <w:rFonts w:ascii="Arial Black" w:hAnsi="Arial Black" w:cs="Arial"/>
              <w:b/>
              <w:color w:val="FFFFFF"/>
              <w:spacing w:val="-4"/>
              <w:kern w:val="28"/>
              <w:lang w:val="es-BO"/>
            </w:rPr>
            <w:t>APOYO NACIONAL A LA PRODUCCIÓN Y EMPLEO</w:t>
          </w:r>
        </w:p>
      </w:tc>
    </w:tr>
  </w:tbl>
  <w:p w:rsidR="009148CD" w:rsidRDefault="009148C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9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0"/>
  </w:num>
  <w:num w:numId="8">
    <w:abstractNumId w:val="9"/>
  </w:num>
  <w:num w:numId="9">
    <w:abstractNumId w:val="1"/>
  </w:num>
  <w:num w:numId="10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CD"/>
    <w:rsid w:val="009148CD"/>
    <w:rsid w:val="009C374B"/>
    <w:rsid w:val="00D56ACC"/>
    <w:rsid w:val="00D878DB"/>
    <w:rsid w:val="00E4359A"/>
    <w:rsid w:val="00F5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3391E20-6744-4127-947F-39605A266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8DB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148CD"/>
    <w:pPr>
      <w:keepNext/>
      <w:numPr>
        <w:numId w:val="3"/>
      </w:numPr>
      <w:outlineLvl w:val="0"/>
    </w:pPr>
    <w:rPr>
      <w:rFonts w:ascii="Tahoma" w:hAnsi="Tahoma"/>
      <w:b/>
      <w:caps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9148CD"/>
    <w:pPr>
      <w:keepNext/>
      <w:numPr>
        <w:ilvl w:val="1"/>
        <w:numId w:val="3"/>
      </w:numPr>
      <w:outlineLvl w:val="1"/>
    </w:pPr>
    <w:rPr>
      <w:rFonts w:ascii="Times New Roman" w:hAnsi="Times New Roman"/>
      <w:b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9148CD"/>
    <w:pPr>
      <w:keepNext/>
      <w:numPr>
        <w:ilvl w:val="2"/>
        <w:numId w:val="3"/>
      </w:numPr>
      <w:outlineLvl w:val="2"/>
    </w:pPr>
    <w:rPr>
      <w:rFonts w:ascii="Tahoma" w:hAnsi="Tahoma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9148CD"/>
    <w:pPr>
      <w:keepNext/>
      <w:numPr>
        <w:numId w:val="1"/>
      </w:numPr>
      <w:jc w:val="both"/>
      <w:outlineLvl w:val="3"/>
    </w:pPr>
    <w:rPr>
      <w:rFonts w:cs="Arial"/>
      <w:bCs/>
      <w:iCs/>
    </w:rPr>
  </w:style>
  <w:style w:type="paragraph" w:styleId="Ttulo5">
    <w:name w:val="heading 5"/>
    <w:basedOn w:val="Normal"/>
    <w:next w:val="Normal"/>
    <w:link w:val="Ttulo5Car"/>
    <w:qFormat/>
    <w:rsid w:val="009148C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9148C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</w:rPr>
  </w:style>
  <w:style w:type="paragraph" w:styleId="Ttulo7">
    <w:name w:val="heading 7"/>
    <w:basedOn w:val="Normal"/>
    <w:next w:val="Normal"/>
    <w:link w:val="Ttulo7Car"/>
    <w:qFormat/>
    <w:rsid w:val="009148CD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9148C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9148C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148C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9148C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9148C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9148CD"/>
    <w:rPr>
      <w:rFonts w:ascii="Verdana" w:eastAsia="Times New Roman" w:hAnsi="Verdana" w:cs="Arial"/>
      <w:bCs/>
      <w:iCs/>
      <w:sz w:val="16"/>
      <w:lang w:val="es-ES"/>
    </w:rPr>
  </w:style>
  <w:style w:type="character" w:customStyle="1" w:styleId="Ttulo5Car">
    <w:name w:val="Título 5 Car"/>
    <w:basedOn w:val="Fuentedeprrafopredeter"/>
    <w:link w:val="Ttulo5"/>
    <w:rsid w:val="009148CD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9148CD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tulo7Car">
    <w:name w:val="Título 7 Car"/>
    <w:basedOn w:val="Fuentedeprrafopredeter"/>
    <w:link w:val="Ttulo7"/>
    <w:rsid w:val="009148CD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9148C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9148CD"/>
    <w:rPr>
      <w:rFonts w:ascii="Tahoma" w:eastAsia="Times New Roman" w:hAnsi="Tahoma" w:cs="Times New Roman"/>
      <w:sz w:val="28"/>
      <w:szCs w:val="20"/>
      <w:lang w:val="es-ES"/>
    </w:rPr>
  </w:style>
  <w:style w:type="numbering" w:customStyle="1" w:styleId="Sinlista1">
    <w:name w:val="Sin lista1"/>
    <w:next w:val="Sinlista"/>
    <w:uiPriority w:val="99"/>
    <w:semiHidden/>
    <w:unhideWhenUsed/>
    <w:rsid w:val="009148CD"/>
  </w:style>
  <w:style w:type="paragraph" w:styleId="Textocomentario">
    <w:name w:val="annotation text"/>
    <w:aliases w:val=" Car Car"/>
    <w:basedOn w:val="Normal"/>
    <w:link w:val="TextocomentarioCar"/>
    <w:unhideWhenUsed/>
    <w:rsid w:val="009148C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9148CD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9148CD"/>
    <w:pPr>
      <w:ind w:left="1276" w:right="931"/>
      <w:jc w:val="center"/>
    </w:pPr>
    <w:rPr>
      <w:rFonts w:ascii="Times New Roman" w:hAnsi="Times New Roman"/>
      <w:szCs w:val="20"/>
    </w:rPr>
  </w:style>
  <w:style w:type="character" w:styleId="Hipervnculo">
    <w:name w:val="Hyperlink"/>
    <w:basedOn w:val="Fuentedeprrafopredeter"/>
    <w:rsid w:val="009148CD"/>
    <w:rPr>
      <w:color w:val="0000FF"/>
      <w:u w:val="single"/>
    </w:rPr>
  </w:style>
  <w:style w:type="paragraph" w:styleId="Encabezado">
    <w:name w:val="header"/>
    <w:basedOn w:val="Normal"/>
    <w:link w:val="EncabezadoCar"/>
    <w:rsid w:val="009148C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9148C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148CD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9148CD"/>
    <w:pPr>
      <w:spacing w:after="120"/>
    </w:pPr>
    <w:rPr>
      <w:rFonts w:ascii="Tms Rmn" w:hAnsi="Tms Rmn"/>
      <w:sz w:val="20"/>
      <w:szCs w:val="20"/>
      <w:lang w:val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9148C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aliases w:val="Superíndice,Bullet-SecondaryLM,Párrafo,titulo 5,List Paragraph,RAFO,TIT 2 IND,GRÁFICOS,GRAFICO,MAPA,본문1,Segundo,PARRAFO"/>
    <w:basedOn w:val="Normal"/>
    <w:link w:val="PrrafodelistaCar"/>
    <w:uiPriority w:val="34"/>
    <w:qFormat/>
    <w:rsid w:val="009148CD"/>
    <w:pPr>
      <w:ind w:left="720"/>
    </w:pPr>
    <w:rPr>
      <w:rFonts w:ascii="Times New Roman" w:hAnsi="Times New Roman"/>
      <w:sz w:val="20"/>
      <w:szCs w:val="20"/>
    </w:rPr>
  </w:style>
  <w:style w:type="paragraph" w:customStyle="1" w:styleId="Normal2">
    <w:name w:val="Normal 2"/>
    <w:basedOn w:val="Normal"/>
    <w:rsid w:val="009148C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/>
    </w:rPr>
  </w:style>
  <w:style w:type="paragraph" w:customStyle="1" w:styleId="CM2">
    <w:name w:val="CM2"/>
    <w:basedOn w:val="Normal"/>
    <w:next w:val="Normal"/>
    <w:rsid w:val="009148C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9148C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9148C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9148C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9148C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9148C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9148CD"/>
    <w:rPr>
      <w:rFonts w:ascii="Tahoma" w:eastAsia="Times New Roman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9148CD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148CD"/>
    <w:rPr>
      <w:rFonts w:ascii="Calibri" w:eastAsia="Times New Roman" w:hAnsi="Calibri" w:cs="Times New Roman"/>
      <w:lang w:val="es-ES"/>
    </w:rPr>
  </w:style>
  <w:style w:type="table" w:styleId="Tablaconcuadrcula">
    <w:name w:val="Table Grid"/>
    <w:basedOn w:val="Tablanormal"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9148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styleId="Refdecomentario">
    <w:name w:val="annotation reference"/>
    <w:basedOn w:val="Fuentedeprrafopredeter"/>
    <w:rsid w:val="009148C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9148C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9148CD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9148C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/>
    </w:rPr>
  </w:style>
  <w:style w:type="paragraph" w:customStyle="1" w:styleId="iAutoList">
    <w:name w:val="(i) AutoList"/>
    <w:basedOn w:val="aparagraphs"/>
    <w:next w:val="Normal"/>
    <w:rsid w:val="009148C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9148C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9148CD"/>
    <w:pPr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uesto">
    <w:name w:val="Title"/>
    <w:basedOn w:val="Normal"/>
    <w:link w:val="PuestoCar"/>
    <w:qFormat/>
    <w:rsid w:val="009148C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9148CD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styleId="Listaconvietas2">
    <w:name w:val="List Bullet 2"/>
    <w:basedOn w:val="Normal"/>
    <w:autoRedefine/>
    <w:rsid w:val="009148C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9148C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9148C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/>
    </w:rPr>
  </w:style>
  <w:style w:type="paragraph" w:styleId="Textonotapie">
    <w:name w:val="footnote text"/>
    <w:basedOn w:val="Normal"/>
    <w:link w:val="TextonotapieCar"/>
    <w:rsid w:val="009148CD"/>
    <w:pPr>
      <w:spacing w:after="200" w:line="276" w:lineRule="auto"/>
    </w:pPr>
    <w:rPr>
      <w:rFonts w:ascii="Calibri" w:eastAsia="Calibri" w:hAnsi="Calibr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9148CD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rsid w:val="009148CD"/>
    <w:rPr>
      <w:vertAlign w:val="superscript"/>
    </w:rPr>
  </w:style>
  <w:style w:type="paragraph" w:customStyle="1" w:styleId="BodyText21">
    <w:name w:val="Body Text 21"/>
    <w:basedOn w:val="Normal"/>
    <w:rsid w:val="009148CD"/>
    <w:pPr>
      <w:widowControl w:val="0"/>
      <w:jc w:val="both"/>
    </w:pPr>
    <w:rPr>
      <w:rFonts w:ascii="Times New Roman" w:hAnsi="Times New Roman"/>
      <w:sz w:val="24"/>
      <w:szCs w:val="20"/>
    </w:rPr>
  </w:style>
  <w:style w:type="character" w:customStyle="1" w:styleId="CarCar11">
    <w:name w:val="Car Car11"/>
    <w:basedOn w:val="Fuentedeprrafopredeter"/>
    <w:rsid w:val="009148C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9148C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9148CD"/>
  </w:style>
  <w:style w:type="paragraph" w:customStyle="1" w:styleId="Document1">
    <w:name w:val="Document 1"/>
    <w:rsid w:val="009148C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9148C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9148CD"/>
    <w:pPr>
      <w:spacing w:after="120"/>
      <w:ind w:left="283"/>
    </w:pPr>
    <w:rPr>
      <w:rFonts w:ascii="Times New Roman" w:hAnsi="Times New Roman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148CD"/>
    <w:rPr>
      <w:rFonts w:ascii="Times New Roman" w:eastAsia="Times New Roman" w:hAnsi="Times New Roman" w:cs="Times New Roman"/>
      <w:sz w:val="16"/>
      <w:szCs w:val="16"/>
    </w:rPr>
  </w:style>
  <w:style w:type="paragraph" w:styleId="Textoindependiente3">
    <w:name w:val="Body Text 3"/>
    <w:basedOn w:val="Normal"/>
    <w:link w:val="Textoindependiente3Car"/>
    <w:rsid w:val="009148CD"/>
    <w:pPr>
      <w:spacing w:after="120"/>
    </w:pPr>
    <w:rPr>
      <w:rFonts w:ascii="Times New Roman" w:hAnsi="Times New Roman"/>
    </w:rPr>
  </w:style>
  <w:style w:type="character" w:customStyle="1" w:styleId="Textoindependiente3Car">
    <w:name w:val="Texto independiente 3 Car"/>
    <w:basedOn w:val="Fuentedeprrafopredeter"/>
    <w:link w:val="Textoindependiente3"/>
    <w:rsid w:val="009148CD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9148C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/>
    </w:rPr>
  </w:style>
  <w:style w:type="paragraph" w:styleId="Listaconvietas3">
    <w:name w:val="List Bullet 3"/>
    <w:basedOn w:val="Normal"/>
    <w:autoRedefine/>
    <w:rsid w:val="009148C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</w:rPr>
  </w:style>
  <w:style w:type="paragraph" w:styleId="NormalWeb">
    <w:name w:val="Normal (Web)"/>
    <w:basedOn w:val="Normal"/>
    <w:rsid w:val="009148CD"/>
    <w:pPr>
      <w:spacing w:before="100" w:after="100"/>
    </w:pPr>
    <w:rPr>
      <w:rFonts w:ascii="Times New Roman" w:hAnsi="Times New Roman"/>
      <w:sz w:val="24"/>
      <w:szCs w:val="24"/>
      <w:lang w:val="en-US"/>
    </w:rPr>
  </w:style>
  <w:style w:type="paragraph" w:styleId="Continuarlista2">
    <w:name w:val="List Continue 2"/>
    <w:basedOn w:val="Normal"/>
    <w:rsid w:val="009148CD"/>
    <w:pPr>
      <w:spacing w:after="120"/>
      <w:ind w:left="720"/>
    </w:pPr>
    <w:rPr>
      <w:rFonts w:ascii="Times New Roman" w:hAnsi="Times New Roman"/>
      <w:sz w:val="20"/>
      <w:szCs w:val="20"/>
    </w:rPr>
  </w:style>
  <w:style w:type="paragraph" w:customStyle="1" w:styleId="xl25">
    <w:name w:val="xl25"/>
    <w:basedOn w:val="Normal"/>
    <w:rsid w:val="009148C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9148C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9148C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9148CD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9148C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91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9148CD"/>
    <w:rPr>
      <w:rFonts w:ascii="Times New Roman" w:hAnsi="Times New Roman"/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9148CD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9148C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9148C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9148CD"/>
    <w:rPr>
      <w:b/>
      <w:bCs/>
    </w:rPr>
  </w:style>
  <w:style w:type="paragraph" w:customStyle="1" w:styleId="Subttulo1">
    <w:name w:val="Subtítulo1"/>
    <w:basedOn w:val="Normal"/>
    <w:next w:val="Normal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9148C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9148C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148C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148CD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9148CD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,본문1 Car,Segundo Car,PARRAFO Car"/>
    <w:link w:val="Prrafodelista"/>
    <w:uiPriority w:val="34"/>
    <w:qFormat/>
    <w:locked/>
    <w:rsid w:val="009148CD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9148C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5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9148C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9148C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9148C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9148C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blanco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cvargas@bcb.gob.b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cbbolivia.webex.com/bcbbolivia/onstage/g.php?MTID=e24b86a84a2cbed6f48ae9fd3d2b1aa9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1097</Words>
  <Characters>6036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Vargas Caceres Jhesenia</dc:creator>
  <cp:keywords/>
  <dc:description/>
  <cp:lastModifiedBy>Vargas Caceres Jhesenia</cp:lastModifiedBy>
  <cp:revision>2</cp:revision>
  <dcterms:created xsi:type="dcterms:W3CDTF">2024-05-01T02:16:00Z</dcterms:created>
  <dcterms:modified xsi:type="dcterms:W3CDTF">2024-05-01T02:16:00Z</dcterms:modified>
</cp:coreProperties>
</file>