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52" w:rsidRPr="00A40276" w:rsidRDefault="00CF5652" w:rsidP="00CF5652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0" w:name="_Toc61866679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CF5652" w:rsidRPr="00F21736" w:rsidRDefault="00CF5652" w:rsidP="00CF5652">
      <w:pPr>
        <w:rPr>
          <w:sz w:val="8"/>
          <w:szCs w:val="8"/>
          <w:lang w:val="es-BO"/>
        </w:rPr>
      </w:pPr>
    </w:p>
    <w:tbl>
      <w:tblPr>
        <w:tblStyle w:val="Tablaconcuadrcula"/>
        <w:tblW w:w="9538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297"/>
        <w:gridCol w:w="297"/>
        <w:gridCol w:w="94"/>
        <w:gridCol w:w="46"/>
        <w:gridCol w:w="42"/>
        <w:gridCol w:w="100"/>
        <w:gridCol w:w="209"/>
        <w:gridCol w:w="14"/>
        <w:gridCol w:w="99"/>
        <w:gridCol w:w="298"/>
        <w:gridCol w:w="301"/>
        <w:gridCol w:w="254"/>
        <w:gridCol w:w="47"/>
        <w:gridCol w:w="194"/>
        <w:gridCol w:w="75"/>
        <w:gridCol w:w="315"/>
        <w:gridCol w:w="94"/>
        <w:gridCol w:w="72"/>
        <w:gridCol w:w="128"/>
        <w:gridCol w:w="31"/>
        <w:gridCol w:w="87"/>
        <w:gridCol w:w="151"/>
        <w:gridCol w:w="175"/>
        <w:gridCol w:w="116"/>
        <w:gridCol w:w="213"/>
        <w:gridCol w:w="80"/>
        <w:gridCol w:w="191"/>
        <w:gridCol w:w="101"/>
        <w:gridCol w:w="294"/>
        <w:gridCol w:w="294"/>
        <w:gridCol w:w="271"/>
        <w:gridCol w:w="52"/>
        <w:gridCol w:w="325"/>
        <w:gridCol w:w="8"/>
        <w:gridCol w:w="269"/>
        <w:gridCol w:w="46"/>
        <w:gridCol w:w="165"/>
        <w:gridCol w:w="89"/>
        <w:gridCol w:w="11"/>
        <w:gridCol w:w="43"/>
        <w:gridCol w:w="93"/>
        <w:gridCol w:w="122"/>
        <w:gridCol w:w="303"/>
        <w:gridCol w:w="527"/>
        <w:gridCol w:w="184"/>
        <w:gridCol w:w="489"/>
        <w:gridCol w:w="157"/>
        <w:gridCol w:w="36"/>
        <w:gridCol w:w="25"/>
        <w:gridCol w:w="236"/>
      </w:tblGrid>
      <w:tr w:rsidR="00CF5652" w:rsidRPr="00A40276" w:rsidTr="006D28C7">
        <w:trPr>
          <w:trHeight w:val="383"/>
        </w:trPr>
        <w:tc>
          <w:tcPr>
            <w:tcW w:w="9538" w:type="dxa"/>
            <w:gridSpan w:val="51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F5652" w:rsidRPr="00A40276" w:rsidRDefault="00CF5652" w:rsidP="00CF5652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CF5652" w:rsidRPr="005A455D" w:rsidTr="006D28C7">
        <w:trPr>
          <w:trHeight w:val="57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F5652" w:rsidRPr="005A455D" w:rsidRDefault="00CF5652" w:rsidP="006D28C7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CF5652" w:rsidRPr="00E23854" w:rsidTr="006D28C7">
        <w:trPr>
          <w:trHeight w:val="291"/>
        </w:trPr>
        <w:tc>
          <w:tcPr>
            <w:tcW w:w="137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89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E23854" w:rsidRDefault="00CF5652" w:rsidP="006D28C7">
            <w:pPr>
              <w:tabs>
                <w:tab w:val="left" w:pos="1636"/>
              </w:tabs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</w:tr>
      <w:tr w:rsidR="00CF5652" w:rsidRPr="00E23854" w:rsidTr="006D28C7">
        <w:trPr>
          <w:trHeight w:val="53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CF5652" w:rsidRPr="00E23854" w:rsidTr="006D28C7">
        <w:trPr>
          <w:trHeight w:val="42"/>
        </w:trPr>
        <w:tc>
          <w:tcPr>
            <w:tcW w:w="137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77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3169" w:type="dxa"/>
            <w:gridSpan w:val="2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19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C</w:t>
            </w:r>
            <w:r w:rsidRPr="00E23854">
              <w:rPr>
                <w:rFonts w:ascii="Arial" w:hAnsi="Arial" w:cs="Arial"/>
                <w:lang w:val="es-BO"/>
              </w:rPr>
              <w:t xml:space="preserve"> Nº 0</w:t>
            </w:r>
            <w:r>
              <w:rPr>
                <w:rFonts w:ascii="Arial" w:hAnsi="Arial" w:cs="Arial"/>
                <w:lang w:val="es-BO"/>
              </w:rPr>
              <w:t>06</w:t>
            </w:r>
            <w:r w:rsidRPr="00E23854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2</w:t>
            </w:r>
            <w:r w:rsidRPr="00E23854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</w:tr>
      <w:tr w:rsidR="00CF5652" w:rsidRPr="00E23854" w:rsidTr="006D28C7">
        <w:trPr>
          <w:trHeight w:val="277"/>
        </w:trPr>
        <w:tc>
          <w:tcPr>
            <w:tcW w:w="137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7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169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</w:tr>
      <w:tr w:rsidR="00CF5652" w:rsidRPr="00E23854" w:rsidTr="006D28C7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CF5652" w:rsidRPr="00E23854" w:rsidTr="006D28C7">
        <w:trPr>
          <w:trHeight w:val="29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F5652" w:rsidRPr="00E23854" w:rsidRDefault="00CF5652" w:rsidP="006D28C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652" w:rsidRPr="00E23854" w:rsidRDefault="00CF5652" w:rsidP="006D28C7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6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652" w:rsidRPr="00E23854" w:rsidRDefault="00CF5652" w:rsidP="006D28C7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652" w:rsidRPr="00E23854" w:rsidRDefault="00CF5652" w:rsidP="006D28C7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97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F5652" w:rsidRPr="00E23854" w:rsidTr="006D28C7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CF5652" w:rsidRPr="00E23854" w:rsidTr="006D28C7">
        <w:trPr>
          <w:trHeight w:val="269"/>
        </w:trPr>
        <w:tc>
          <w:tcPr>
            <w:tcW w:w="215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12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E23854" w:rsidRDefault="00CF5652" w:rsidP="006D28C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E23854">
              <w:rPr>
                <w:rFonts w:cs="Arial"/>
                <w:b/>
                <w:bCs/>
                <w:sz w:val="14"/>
              </w:rPr>
              <w:t>“</w:t>
            </w:r>
            <w:r>
              <w:rPr>
                <w:rFonts w:cs="Arial"/>
                <w:b/>
                <w:bCs/>
                <w:sz w:val="14"/>
              </w:rPr>
              <w:t xml:space="preserve">SERVICIO DE </w:t>
            </w:r>
            <w:r w:rsidRPr="00F60B8F">
              <w:rPr>
                <w:rFonts w:cs="Arial"/>
                <w:b/>
                <w:bCs/>
                <w:sz w:val="14"/>
              </w:rPr>
              <w:t xml:space="preserve">ATENCIÓN DE </w:t>
            </w:r>
            <w:r>
              <w:rPr>
                <w:rFonts w:cs="Arial"/>
                <w:b/>
                <w:bCs/>
                <w:sz w:val="14"/>
              </w:rPr>
              <w:t xml:space="preserve">LA </w:t>
            </w:r>
            <w:r w:rsidRPr="00F60B8F">
              <w:rPr>
                <w:rFonts w:cs="Arial"/>
                <w:b/>
                <w:bCs/>
                <w:sz w:val="14"/>
              </w:rPr>
              <w:t>CENTRAL TELEFÓNICA DEL BCB</w:t>
            </w:r>
            <w:r>
              <w:rPr>
                <w:rFonts w:cs="Arial"/>
                <w:b/>
                <w:bCs/>
                <w:sz w:val="14"/>
              </w:rPr>
              <w:t xml:space="preserve"> - 2022</w:t>
            </w:r>
            <w:r w:rsidRPr="00E23854">
              <w:rPr>
                <w:rFonts w:cs="Arial"/>
                <w:b/>
                <w:bCs/>
                <w:sz w:val="14"/>
              </w:rPr>
              <w:t>”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</w:tr>
      <w:tr w:rsidR="00CF5652" w:rsidRPr="00E23854" w:rsidTr="006D28C7">
        <w:trPr>
          <w:trHeight w:val="54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CF5652" w:rsidRPr="00E23854" w:rsidTr="006D28C7">
        <w:trPr>
          <w:trHeight w:val="179"/>
        </w:trPr>
        <w:tc>
          <w:tcPr>
            <w:tcW w:w="2154" w:type="dxa"/>
            <w:gridSpan w:val="6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5652" w:rsidRPr="00E23854" w:rsidRDefault="00CF5652" w:rsidP="006D28C7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E23854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321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5652" w:rsidRPr="00E23854" w:rsidRDefault="00CF5652" w:rsidP="006D28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150" w:type="dxa"/>
            <w:gridSpan w:val="23"/>
            <w:tcBorders>
              <w:left w:val="single" w:sz="4" w:space="0" w:color="auto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61" w:type="dxa"/>
            <w:gridSpan w:val="2"/>
            <w:tcBorders>
              <w:right w:val="single" w:sz="12" w:space="0" w:color="1F4E79" w:themeColor="accent1" w:themeShade="80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F5652" w:rsidRPr="00E23854" w:rsidTr="006D28C7">
        <w:trPr>
          <w:trHeight w:val="48"/>
        </w:trPr>
        <w:tc>
          <w:tcPr>
            <w:tcW w:w="2154" w:type="dxa"/>
            <w:gridSpan w:val="6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7384" w:type="dxa"/>
            <w:gridSpan w:val="45"/>
            <w:tcBorders>
              <w:right w:val="single" w:sz="12" w:space="0" w:color="1F4E79" w:themeColor="accent1" w:themeShade="80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</w:tr>
      <w:tr w:rsidR="00CF5652" w:rsidRPr="00E23854" w:rsidTr="006D28C7">
        <w:trPr>
          <w:trHeight w:val="179"/>
        </w:trPr>
        <w:tc>
          <w:tcPr>
            <w:tcW w:w="2154" w:type="dxa"/>
            <w:gridSpan w:val="6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5652" w:rsidRPr="00E23854" w:rsidRDefault="00CF5652" w:rsidP="006D28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908" w:type="dxa"/>
            <w:gridSpan w:val="12"/>
            <w:tcBorders>
              <w:left w:val="single" w:sz="4" w:space="0" w:color="auto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5153" w:type="dxa"/>
            <w:gridSpan w:val="30"/>
            <w:tcBorders>
              <w:right w:val="single" w:sz="12" w:space="0" w:color="1F4E79" w:themeColor="accent1" w:themeShade="80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F5652" w:rsidRPr="00E23854" w:rsidTr="006D28C7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CF5652" w:rsidRPr="00E23854" w:rsidTr="006D28C7">
        <w:trPr>
          <w:trHeight w:val="169"/>
        </w:trPr>
        <w:tc>
          <w:tcPr>
            <w:tcW w:w="215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5652" w:rsidRPr="00E23854" w:rsidRDefault="00CF5652" w:rsidP="006D28C7">
            <w:pPr>
              <w:rPr>
                <w:rFonts w:ascii="Arial" w:hAnsi="Arial" w:cs="Arial"/>
                <w:b/>
                <w:lang w:val="es-BO"/>
              </w:rPr>
            </w:pPr>
            <w:r w:rsidRPr="00E23854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2321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18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61" w:type="dxa"/>
            <w:gridSpan w:val="2"/>
            <w:tcBorders>
              <w:right w:val="single" w:sz="12" w:space="0" w:color="1F4E79" w:themeColor="accent1" w:themeShade="80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</w:tr>
      <w:tr w:rsidR="00CF5652" w:rsidRPr="00E23854" w:rsidTr="006D28C7">
        <w:trPr>
          <w:trHeight w:val="67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5652" w:rsidRPr="00E23854" w:rsidTr="006D28C7">
        <w:trPr>
          <w:trHeight w:val="169"/>
        </w:trPr>
        <w:tc>
          <w:tcPr>
            <w:tcW w:w="2154" w:type="dxa"/>
            <w:gridSpan w:val="6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Precio Referencial</w:t>
            </w:r>
            <w:r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7123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Default="00CF5652" w:rsidP="006D28C7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Monto total: </w:t>
            </w:r>
            <w:r w:rsidRPr="00E23854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>87.500,00</w:t>
            </w:r>
            <w:r w:rsidRPr="00E23854">
              <w:rPr>
                <w:rFonts w:ascii="Arial" w:hAnsi="Arial" w:cs="Arial"/>
                <w:b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lang w:val="es-BO"/>
              </w:rPr>
              <w:t xml:space="preserve">Ochenta y siete mil, quinientos 00/100 Bolivianos); </w:t>
            </w:r>
          </w:p>
          <w:p w:rsidR="00CF5652" w:rsidRPr="00E23854" w:rsidRDefault="00CF5652" w:rsidP="006D28C7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Monto mensual: Bs35.000,00 (Treinta y cinco mil, 00/100 Bolivianos)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</w:tr>
      <w:tr w:rsidR="00CF5652" w:rsidRPr="00E23854" w:rsidTr="006D28C7">
        <w:trPr>
          <w:trHeight w:val="259"/>
        </w:trPr>
        <w:tc>
          <w:tcPr>
            <w:tcW w:w="2154" w:type="dxa"/>
            <w:gridSpan w:val="6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23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</w:tr>
      <w:tr w:rsidR="00CF5652" w:rsidRPr="00E23854" w:rsidTr="006D28C7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CF5652" w:rsidRPr="00E23854" w:rsidTr="006D28C7">
        <w:trPr>
          <w:trHeight w:val="226"/>
        </w:trPr>
        <w:tc>
          <w:tcPr>
            <w:tcW w:w="215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E23854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9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5607" w:type="dxa"/>
            <w:gridSpan w:val="34"/>
            <w:tcBorders>
              <w:left w:val="single" w:sz="4" w:space="0" w:color="auto"/>
            </w:tcBorders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E23854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1" w:type="dxa"/>
            <w:gridSpan w:val="2"/>
            <w:tcBorders>
              <w:right w:val="single" w:sz="12" w:space="0" w:color="1F4E79" w:themeColor="accent1" w:themeShade="80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F5652" w:rsidRPr="00E23854" w:rsidTr="006D28C7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CF5652" w:rsidRPr="00E23854" w:rsidTr="006D28C7">
        <w:trPr>
          <w:trHeight w:val="179"/>
        </w:trPr>
        <w:tc>
          <w:tcPr>
            <w:tcW w:w="2154" w:type="dxa"/>
            <w:gridSpan w:val="6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123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E23854" w:rsidRDefault="00CF5652" w:rsidP="006D28C7">
            <w:pPr>
              <w:spacing w:before="120" w:after="120"/>
              <w:jc w:val="both"/>
              <w:rPr>
                <w:rFonts w:ascii="Arial" w:hAnsi="Arial" w:cs="Arial"/>
                <w:lang w:val="es-BO"/>
              </w:rPr>
            </w:pPr>
            <w:r w:rsidRPr="00F60B8F">
              <w:rPr>
                <w:rFonts w:ascii="Arial" w:hAnsi="Arial" w:cs="Arial"/>
                <w:lang w:val="es-BO"/>
              </w:rPr>
              <w:t xml:space="preserve">El plazo de prestación del servicio se computará a partir de la fecha establecida en la </w:t>
            </w:r>
            <w:r>
              <w:rPr>
                <w:rFonts w:ascii="Arial" w:hAnsi="Arial" w:cs="Arial"/>
                <w:lang w:val="es-BO"/>
              </w:rPr>
              <w:t>O</w:t>
            </w:r>
            <w:r w:rsidRPr="00F60B8F">
              <w:rPr>
                <w:rFonts w:ascii="Arial" w:hAnsi="Arial" w:cs="Arial"/>
                <w:lang w:val="es-BO"/>
              </w:rPr>
              <w:t xml:space="preserve">rden de </w:t>
            </w:r>
            <w:r>
              <w:rPr>
                <w:rFonts w:ascii="Arial" w:hAnsi="Arial" w:cs="Arial"/>
                <w:lang w:val="es-BO"/>
              </w:rPr>
              <w:t>P</w:t>
            </w:r>
            <w:r w:rsidRPr="00F60B8F">
              <w:rPr>
                <w:rFonts w:ascii="Arial" w:hAnsi="Arial" w:cs="Arial"/>
                <w:lang w:val="es-BO"/>
              </w:rPr>
              <w:t>roceder, hasta el 3</w:t>
            </w:r>
            <w:r>
              <w:rPr>
                <w:rFonts w:ascii="Arial" w:hAnsi="Arial" w:cs="Arial"/>
                <w:lang w:val="es-BO"/>
              </w:rPr>
              <w:t>0</w:t>
            </w:r>
            <w:r w:rsidRPr="00F60B8F">
              <w:rPr>
                <w:rFonts w:ascii="Arial" w:hAnsi="Arial" w:cs="Arial"/>
                <w:lang w:val="es-BO"/>
              </w:rPr>
              <w:t xml:space="preserve"> de </w:t>
            </w:r>
            <w:r>
              <w:rPr>
                <w:rFonts w:ascii="Arial" w:hAnsi="Arial" w:cs="Arial"/>
                <w:lang w:val="es-BO"/>
              </w:rPr>
              <w:t>junio</w:t>
            </w:r>
            <w:r w:rsidRPr="00F60B8F">
              <w:rPr>
                <w:rFonts w:ascii="Arial" w:hAnsi="Arial" w:cs="Arial"/>
                <w:lang w:val="es-BO"/>
              </w:rPr>
              <w:t xml:space="preserve"> de 2022  (Fecha estimada de inicio del servicio </w:t>
            </w:r>
            <w:r>
              <w:rPr>
                <w:rFonts w:ascii="Arial" w:hAnsi="Arial" w:cs="Arial"/>
                <w:lang w:val="es-BO"/>
              </w:rPr>
              <w:t>16</w:t>
            </w:r>
            <w:r w:rsidRPr="00F60B8F">
              <w:rPr>
                <w:rFonts w:ascii="Arial" w:hAnsi="Arial" w:cs="Arial"/>
                <w:lang w:val="es-BO"/>
              </w:rPr>
              <w:t>/0</w:t>
            </w:r>
            <w:r>
              <w:rPr>
                <w:rFonts w:ascii="Arial" w:hAnsi="Arial" w:cs="Arial"/>
                <w:lang w:val="es-BO"/>
              </w:rPr>
              <w:t>4</w:t>
            </w:r>
            <w:r w:rsidRPr="00F60B8F">
              <w:rPr>
                <w:rFonts w:ascii="Arial" w:hAnsi="Arial" w:cs="Arial"/>
                <w:lang w:val="es-BO"/>
              </w:rPr>
              <w:t>/2022).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</w:tr>
      <w:tr w:rsidR="00CF5652" w:rsidRPr="00E23854" w:rsidTr="006D28C7">
        <w:trPr>
          <w:trHeight w:val="179"/>
        </w:trPr>
        <w:tc>
          <w:tcPr>
            <w:tcW w:w="2154" w:type="dxa"/>
            <w:gridSpan w:val="6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23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</w:tr>
      <w:tr w:rsidR="00CF5652" w:rsidRPr="00E23854" w:rsidTr="006D28C7">
        <w:trPr>
          <w:trHeight w:val="47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5652" w:rsidRPr="00E23854" w:rsidTr="006D28C7">
        <w:trPr>
          <w:trHeight w:val="361"/>
        </w:trPr>
        <w:tc>
          <w:tcPr>
            <w:tcW w:w="215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12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E23854" w:rsidRDefault="00CF5652" w:rsidP="006D2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En el edificio principal del BCB, el mismo queda ubicado en la Calle Ayacucho esquina Mercado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</w:tr>
      <w:tr w:rsidR="00CF5652" w:rsidRPr="00E23854" w:rsidTr="006D28C7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</w:tr>
      <w:tr w:rsidR="00CF5652" w:rsidRPr="00E23854" w:rsidTr="006D28C7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CF5652" w:rsidRPr="00E23854" w:rsidTr="006D28C7">
        <w:trPr>
          <w:trHeight w:val="211"/>
        </w:trPr>
        <w:tc>
          <w:tcPr>
            <w:tcW w:w="215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CF5652" w:rsidRPr="00E23854" w:rsidRDefault="00CF5652" w:rsidP="006D28C7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12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E23854" w:rsidRDefault="00CF5652" w:rsidP="006D28C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lang w:val="es-BO"/>
              </w:rPr>
              <w:t xml:space="preserve">de cada pago </w:t>
            </w:r>
            <w:r w:rsidRPr="00E23854">
              <w:rPr>
                <w:rFonts w:ascii="Arial" w:hAnsi="Arial" w:cs="Arial"/>
                <w:lang w:val="es-BO"/>
              </w:rPr>
              <w:t>según corresponda.</w:t>
            </w:r>
            <w:r w:rsidRPr="00E23854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</w:tr>
      <w:tr w:rsidR="00CF5652" w:rsidRPr="00E23854" w:rsidTr="006D28C7">
        <w:trPr>
          <w:trHeight w:val="67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CF5652" w:rsidRPr="00E23854" w:rsidTr="006D28C7">
        <w:trPr>
          <w:trHeight w:val="263"/>
        </w:trPr>
        <w:tc>
          <w:tcPr>
            <w:tcW w:w="2154" w:type="dxa"/>
            <w:gridSpan w:val="6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6800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61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</w:tr>
      <w:tr w:rsidR="00CF5652" w:rsidRPr="00E23854" w:rsidTr="006D28C7">
        <w:trPr>
          <w:trHeight w:val="48"/>
        </w:trPr>
        <w:tc>
          <w:tcPr>
            <w:tcW w:w="2154" w:type="dxa"/>
            <w:gridSpan w:val="6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384" w:type="dxa"/>
            <w:gridSpan w:val="4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5652" w:rsidRPr="00E23854" w:rsidRDefault="00CF5652" w:rsidP="006D28C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5652" w:rsidRPr="00E23854" w:rsidTr="006D28C7">
        <w:trPr>
          <w:trHeight w:val="339"/>
        </w:trPr>
        <w:tc>
          <w:tcPr>
            <w:tcW w:w="2154" w:type="dxa"/>
            <w:gridSpan w:val="6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800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CF5652" w:rsidRPr="00E23854" w:rsidRDefault="00CF5652" w:rsidP="006D28C7">
            <w:pPr>
              <w:jc w:val="both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</w:rPr>
              <w:t xml:space="preserve">Servicios Generales recurrentes para la próxima gestión </w:t>
            </w:r>
            <w:r w:rsidRPr="00E23854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61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</w:tr>
      <w:tr w:rsidR="00CF5652" w:rsidRPr="00E23854" w:rsidTr="006D28C7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F5652" w:rsidRPr="00E23854" w:rsidTr="006D28C7">
        <w:trPr>
          <w:trHeight w:val="169"/>
        </w:trPr>
        <w:tc>
          <w:tcPr>
            <w:tcW w:w="2112" w:type="dxa"/>
            <w:gridSpan w:val="5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51" w:type="dxa"/>
            <w:gridSpan w:val="3"/>
            <w:vMerge w:val="restart"/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4760" w:type="dxa"/>
            <w:gridSpan w:val="30"/>
            <w:vMerge w:val="restart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CF5652" w:rsidRPr="00E23854" w:rsidRDefault="00CF5652" w:rsidP="006D28C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E23854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4"/>
            <w:vMerge w:val="restart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25" w:type="dxa"/>
            <w:gridSpan w:val="5"/>
            <w:vMerge w:val="restart"/>
            <w:tcBorders>
              <w:left w:val="nil"/>
            </w:tcBorders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454" w:type="dxa"/>
            <w:gridSpan w:val="4"/>
            <w:tcBorders>
              <w:right w:val="single" w:sz="12" w:space="0" w:color="1F4E79" w:themeColor="accent1" w:themeShade="80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</w:tr>
      <w:tr w:rsidR="00CF5652" w:rsidRPr="00E23854" w:rsidTr="006D28C7">
        <w:trPr>
          <w:trHeight w:val="56"/>
        </w:trPr>
        <w:tc>
          <w:tcPr>
            <w:tcW w:w="2112" w:type="dxa"/>
            <w:gridSpan w:val="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51" w:type="dxa"/>
            <w:gridSpan w:val="3"/>
            <w:vMerge/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760" w:type="dxa"/>
            <w:gridSpan w:val="30"/>
            <w:vMerge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4"/>
            <w:vMerge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25" w:type="dxa"/>
            <w:gridSpan w:val="5"/>
            <w:vMerge/>
            <w:tcBorders>
              <w:left w:val="nil"/>
            </w:tcBorders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4" w:type="dxa"/>
            <w:gridSpan w:val="4"/>
            <w:tcBorders>
              <w:right w:val="single" w:sz="12" w:space="0" w:color="1F4E79" w:themeColor="accent1" w:themeShade="80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</w:tr>
      <w:tr w:rsidR="00CF5652" w:rsidRPr="00E23854" w:rsidTr="006D28C7">
        <w:trPr>
          <w:trHeight w:val="291"/>
        </w:trPr>
        <w:tc>
          <w:tcPr>
            <w:tcW w:w="2112" w:type="dxa"/>
            <w:gridSpan w:val="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sz w:val="12"/>
                <w:lang w:val="es-BO"/>
              </w:rPr>
            </w:pPr>
            <w:r w:rsidRPr="00E23854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47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454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</w:tr>
      <w:tr w:rsidR="00CF5652" w:rsidRPr="00A40276" w:rsidTr="006D28C7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F5652" w:rsidRPr="00A40276" w:rsidRDefault="00CF5652" w:rsidP="006D28C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F5652" w:rsidRPr="00A40276" w:rsidTr="006D28C7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F5652" w:rsidRPr="00A40276" w:rsidRDefault="00CF5652" w:rsidP="00CF5652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 </w:t>
            </w:r>
          </w:p>
          <w:p w:rsidR="00CF5652" w:rsidRPr="00A40276" w:rsidRDefault="00CF5652" w:rsidP="006D28C7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F5652" w:rsidRPr="00A40276" w:rsidTr="006D28C7">
        <w:trPr>
          <w:trHeight w:val="84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F5652" w:rsidRPr="00A40276" w:rsidRDefault="00CF5652" w:rsidP="006D28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F5652" w:rsidRPr="00E23854" w:rsidTr="006D28C7">
        <w:trPr>
          <w:trHeight w:val="417"/>
        </w:trPr>
        <w:tc>
          <w:tcPr>
            <w:tcW w:w="2066" w:type="dxa"/>
            <w:gridSpan w:val="4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66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67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07:30</w:t>
            </w:r>
            <w:r w:rsidRPr="00E23854">
              <w:rPr>
                <w:rFonts w:ascii="Arial" w:hAnsi="Arial" w:cs="Arial"/>
                <w:bCs/>
                <w:lang w:val="es-BO" w:eastAsia="es-BO"/>
              </w:rPr>
              <w:t xml:space="preserve"> a 17:00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</w:tr>
      <w:tr w:rsidR="00CF5652" w:rsidRPr="00E23854" w:rsidTr="006D28C7">
        <w:trPr>
          <w:trHeight w:val="84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F5652" w:rsidRPr="00E23854" w:rsidTr="006D28C7">
        <w:trPr>
          <w:trHeight w:val="141"/>
        </w:trPr>
        <w:tc>
          <w:tcPr>
            <w:tcW w:w="2066" w:type="dxa"/>
            <w:gridSpan w:val="4"/>
            <w:tcBorders>
              <w:left w:val="single" w:sz="12" w:space="0" w:color="1F4E79" w:themeColor="accent1" w:themeShade="80"/>
            </w:tcBorders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60" w:type="dxa"/>
            <w:gridSpan w:val="15"/>
            <w:tcBorders>
              <w:bottom w:val="single" w:sz="4" w:space="0" w:color="auto"/>
            </w:tcBorders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E2385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46" w:type="dxa"/>
            <w:gridSpan w:val="3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86" w:type="dxa"/>
            <w:gridSpan w:val="15"/>
            <w:tcBorders>
              <w:bottom w:val="single" w:sz="4" w:space="0" w:color="auto"/>
            </w:tcBorders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2385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08" w:type="dxa"/>
            <w:gridSpan w:val="4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36" w:type="dxa"/>
            <w:gridSpan w:val="9"/>
            <w:tcBorders>
              <w:bottom w:val="single" w:sz="4" w:space="0" w:color="auto"/>
            </w:tcBorders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2385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F5652" w:rsidRPr="00E23854" w:rsidTr="006D28C7">
        <w:trPr>
          <w:trHeight w:val="361"/>
        </w:trPr>
        <w:tc>
          <w:tcPr>
            <w:tcW w:w="2066" w:type="dxa"/>
            <w:gridSpan w:val="4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CF5652" w:rsidRPr="00E23854" w:rsidRDefault="00CF5652" w:rsidP="006D28C7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Oscar Silva Velarde 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3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Dpto. de Compras y Contrataciones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</w:tr>
      <w:tr w:rsidR="00CF5652" w:rsidRPr="00E23854" w:rsidTr="006D28C7">
        <w:trPr>
          <w:trHeight w:val="305"/>
        </w:trPr>
        <w:tc>
          <w:tcPr>
            <w:tcW w:w="2066" w:type="dxa"/>
            <w:gridSpan w:val="4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C564E5">
              <w:rPr>
                <w:rFonts w:ascii="Arial" w:hAnsi="Arial" w:cs="Arial"/>
                <w:lang w:val="es-BO" w:eastAsia="es-BO"/>
              </w:rPr>
              <w:t>S. Daniel Aramayo Villarroel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C564E5">
              <w:rPr>
                <w:rFonts w:ascii="Arial" w:hAnsi="Arial" w:cs="Arial"/>
                <w:lang w:val="es-BO" w:eastAsia="es-BO"/>
              </w:rPr>
              <w:t>Técnico de Servicios</w:t>
            </w:r>
          </w:p>
        </w:tc>
        <w:tc>
          <w:tcPr>
            <w:tcW w:w="3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C564E5">
              <w:rPr>
                <w:rFonts w:ascii="Arial" w:hAnsi="Arial" w:cs="Arial"/>
                <w:lang w:val="es-BO" w:eastAsia="es-BO"/>
              </w:rPr>
              <w:t>Departamento de Bienes y Servicios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</w:tr>
      <w:tr w:rsidR="00CF5652" w:rsidRPr="00E23854" w:rsidTr="006D28C7">
        <w:trPr>
          <w:trHeight w:val="80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5652" w:rsidRPr="00E23854" w:rsidTr="006D28C7">
        <w:trPr>
          <w:trHeight w:val="672"/>
        </w:trPr>
        <w:tc>
          <w:tcPr>
            <w:tcW w:w="2066" w:type="dxa"/>
            <w:gridSpan w:val="4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lang w:val="es-BO" w:eastAsia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2409090 Internos:</w:t>
            </w:r>
          </w:p>
          <w:p w:rsidR="00CF5652" w:rsidRPr="00E23854" w:rsidRDefault="00CF5652" w:rsidP="006D28C7">
            <w:pPr>
              <w:rPr>
                <w:rFonts w:ascii="Arial" w:hAnsi="Arial" w:cs="Arial"/>
                <w:lang w:val="es-BO" w:eastAsia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47</w:t>
            </w:r>
            <w:r>
              <w:rPr>
                <w:rFonts w:ascii="Arial" w:hAnsi="Arial" w:cs="Arial"/>
                <w:lang w:val="es-BO" w:eastAsia="es-BO"/>
              </w:rPr>
              <w:t>22</w:t>
            </w:r>
            <w:r w:rsidRPr="00E23854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CF5652" w:rsidRPr="00E23854" w:rsidRDefault="00CF5652" w:rsidP="006D28C7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4508</w:t>
            </w:r>
            <w:r w:rsidRPr="00E23854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0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652" w:rsidRPr="00E23854" w:rsidRDefault="00CF5652" w:rsidP="006D28C7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C564E5" w:rsidRDefault="00CF5652" w:rsidP="006D28C7">
            <w:pPr>
              <w:jc w:val="center"/>
              <w:rPr>
                <w:sz w:val="12"/>
              </w:rPr>
            </w:pPr>
            <w:r>
              <w:rPr>
                <w:sz w:val="12"/>
              </w:rPr>
              <w:t>osilva</w:t>
            </w:r>
            <w:r w:rsidRPr="00C564E5">
              <w:rPr>
                <w:sz w:val="12"/>
              </w:rPr>
              <w:t xml:space="preserve">@bcb.gob.bo  </w:t>
            </w:r>
          </w:p>
          <w:p w:rsidR="00CF5652" w:rsidRPr="00C564E5" w:rsidRDefault="00CF5652" w:rsidP="006D28C7">
            <w:pPr>
              <w:jc w:val="center"/>
              <w:rPr>
                <w:sz w:val="12"/>
              </w:rPr>
            </w:pPr>
            <w:r w:rsidRPr="00C564E5">
              <w:rPr>
                <w:sz w:val="12"/>
              </w:rPr>
              <w:t>(Consultas Administrativas)</w:t>
            </w:r>
          </w:p>
          <w:p w:rsidR="00CF5652" w:rsidRPr="00C564E5" w:rsidRDefault="00CF5652" w:rsidP="006D28C7">
            <w:pPr>
              <w:jc w:val="center"/>
              <w:rPr>
                <w:sz w:val="12"/>
              </w:rPr>
            </w:pPr>
            <w:r w:rsidRPr="00C564E5">
              <w:rPr>
                <w:sz w:val="12"/>
              </w:rPr>
              <w:t xml:space="preserve">saramayo@bcb.gob.bo </w:t>
            </w:r>
          </w:p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  <w:r w:rsidRPr="00C564E5">
              <w:rPr>
                <w:sz w:val="12"/>
              </w:rPr>
              <w:t>(Consultas Técnicas)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5652" w:rsidRPr="00E23854" w:rsidRDefault="00CF5652" w:rsidP="006D28C7">
            <w:pPr>
              <w:rPr>
                <w:rFonts w:ascii="Arial" w:hAnsi="Arial" w:cs="Arial"/>
                <w:lang w:val="es-BO"/>
              </w:rPr>
            </w:pPr>
          </w:p>
        </w:tc>
      </w:tr>
      <w:tr w:rsidR="00CF5652" w:rsidRPr="00E23854" w:rsidTr="006D28C7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F5652" w:rsidRPr="00E23854" w:rsidRDefault="00CF5652" w:rsidP="006D28C7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CF5652" w:rsidRPr="00F21736" w:rsidTr="006D28C7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F5652" w:rsidRPr="00F21736" w:rsidRDefault="00CF5652" w:rsidP="006D28C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F5652" w:rsidRDefault="00CF5652" w:rsidP="00CF5652">
      <w:pPr>
        <w:rPr>
          <w:sz w:val="8"/>
          <w:lang w:val="es-BO"/>
        </w:rPr>
      </w:pPr>
    </w:p>
    <w:p w:rsidR="00CF5652" w:rsidRDefault="00CF5652" w:rsidP="00CF5652">
      <w:pPr>
        <w:rPr>
          <w:sz w:val="8"/>
          <w:lang w:val="es-BO"/>
        </w:rPr>
      </w:pPr>
    </w:p>
    <w:p w:rsidR="00CF5652" w:rsidRDefault="00CF5652" w:rsidP="00CF5652">
      <w:pPr>
        <w:pStyle w:val="Puesto"/>
        <w:numPr>
          <w:ilvl w:val="0"/>
          <w:numId w:val="1"/>
        </w:numPr>
        <w:spacing w:before="0" w:after="0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CF5652" w:rsidRPr="005A455D" w:rsidRDefault="00CF5652" w:rsidP="00CF5652">
      <w:pPr>
        <w:rPr>
          <w:sz w:val="8"/>
          <w:lang w:val="es-BO"/>
        </w:rPr>
      </w:pPr>
    </w:p>
    <w:tbl>
      <w:tblPr>
        <w:tblW w:w="9549" w:type="dxa"/>
        <w:tblInd w:w="-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9"/>
      </w:tblGrid>
      <w:tr w:rsidR="00CF5652" w:rsidRPr="00A40276" w:rsidTr="006D28C7">
        <w:trPr>
          <w:trHeight w:val="270"/>
        </w:trPr>
        <w:tc>
          <w:tcPr>
            <w:tcW w:w="9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CF5652" w:rsidRPr="00F144CA" w:rsidRDefault="00CF5652" w:rsidP="006D28C7">
            <w:pPr>
              <w:jc w:val="both"/>
              <w:rPr>
                <w:rFonts w:cs="Arial"/>
                <w:sz w:val="18"/>
                <w:szCs w:val="18"/>
              </w:rPr>
            </w:pPr>
            <w:bookmarkStart w:id="2" w:name="_GoBack"/>
            <w:bookmarkEnd w:id="2"/>
            <w:r w:rsidRPr="004B26AD">
              <w:rPr>
                <w:rFonts w:cs="Arial"/>
                <w:sz w:val="18"/>
                <w:szCs w:val="18"/>
              </w:rPr>
              <w:t>El proceso de contratación de servicios generales, se sujetará al siguiente Cronograma de Plazos:</w:t>
            </w:r>
          </w:p>
        </w:tc>
      </w:tr>
    </w:tbl>
    <w:p w:rsidR="00CF5652" w:rsidRPr="0038321B" w:rsidRDefault="00CF5652" w:rsidP="00CF5652">
      <w:pPr>
        <w:rPr>
          <w:sz w:val="2"/>
          <w:szCs w:val="4"/>
        </w:rPr>
      </w:pPr>
    </w:p>
    <w:tbl>
      <w:tblPr>
        <w:tblW w:w="5394" w:type="pct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944"/>
        <w:gridCol w:w="134"/>
        <w:gridCol w:w="134"/>
        <w:gridCol w:w="309"/>
        <w:gridCol w:w="134"/>
        <w:gridCol w:w="355"/>
        <w:gridCol w:w="134"/>
        <w:gridCol w:w="351"/>
        <w:gridCol w:w="134"/>
        <w:gridCol w:w="134"/>
        <w:gridCol w:w="494"/>
        <w:gridCol w:w="134"/>
        <w:gridCol w:w="409"/>
        <w:gridCol w:w="134"/>
        <w:gridCol w:w="134"/>
        <w:gridCol w:w="2042"/>
        <w:gridCol w:w="266"/>
      </w:tblGrid>
      <w:tr w:rsidR="00CF5652" w:rsidRPr="000C6821" w:rsidTr="006D28C7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bookmarkStart w:id="3" w:name="_Hlk76392171"/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CF5652" w:rsidRPr="000C6821" w:rsidTr="006D28C7">
        <w:trPr>
          <w:trHeight w:val="284"/>
        </w:trPr>
        <w:tc>
          <w:tcPr>
            <w:tcW w:w="208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85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71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3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CF5652" w:rsidRPr="000C6821" w:rsidTr="006D28C7">
        <w:trPr>
          <w:trHeight w:val="130"/>
        </w:trPr>
        <w:tc>
          <w:tcPr>
            <w:tcW w:w="40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8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rPr>
          <w:trHeight w:val="53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 de Compras y Contrataciones - BCB</w:t>
            </w:r>
          </w:p>
        </w:tc>
        <w:tc>
          <w:tcPr>
            <w:tcW w:w="14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5652" w:rsidRPr="000C6821" w:rsidTr="006D28C7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5652" w:rsidRPr="000C6821" w:rsidTr="006D28C7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5652" w:rsidRPr="000C6821" w:rsidTr="006D28C7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5652" w:rsidRPr="000C6821" w:rsidTr="006D28C7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60A44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</w:t>
            </w:r>
          </w:p>
        </w:tc>
        <w:tc>
          <w:tcPr>
            <w:tcW w:w="14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5652" w:rsidRPr="000C6821" w:rsidTr="006D28C7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60A44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C60A44">
              <w:rPr>
                <w:rFonts w:ascii="Arial" w:hAnsi="Arial" w:cs="Arial"/>
                <w:sz w:val="14"/>
                <w:szCs w:val="14"/>
              </w:rPr>
              <w:t>webex</w:t>
            </w:r>
            <w:proofErr w:type="spellEnd"/>
            <w:r w:rsidRPr="00C60A44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840E6">
              <w:rPr>
                <w:rFonts w:ascii="Arial" w:hAnsi="Arial" w:cs="Arial"/>
                <w:sz w:val="14"/>
                <w:szCs w:val="14"/>
              </w:rPr>
              <w:t>https://bcbbolivia.webex.com/bcbbolivia/j.php?MTID=m95e5dfa51c913d5bdd65bcff816bfdcc</w:t>
            </w:r>
          </w:p>
        </w:tc>
        <w:tc>
          <w:tcPr>
            <w:tcW w:w="14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5652" w:rsidRPr="000C6821" w:rsidTr="006D28C7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rPr>
          <w:trHeight w:val="53"/>
        </w:trPr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5652" w:rsidRPr="000C6821" w:rsidTr="006D28C7">
        <w:trPr>
          <w:trHeight w:val="74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5652" w:rsidRPr="000C6821" w:rsidTr="006D28C7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5652" w:rsidRPr="000C6821" w:rsidTr="006D28C7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rPr>
          <w:trHeight w:val="173"/>
        </w:trPr>
        <w:tc>
          <w:tcPr>
            <w:tcW w:w="4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rPr>
          <w:trHeight w:val="53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5652" w:rsidRPr="000C6821" w:rsidTr="006D28C7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5652" w:rsidRPr="000C6821" w:rsidTr="006D28C7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F5652" w:rsidRPr="000C6821" w:rsidTr="006D28C7">
        <w:tc>
          <w:tcPr>
            <w:tcW w:w="4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5652" w:rsidRPr="000C6821" w:rsidRDefault="00CF5652" w:rsidP="006D28C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F5652" w:rsidRPr="000C6821" w:rsidRDefault="00CF5652" w:rsidP="006D28C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bookmarkEnd w:id="3"/>
    <w:p w:rsidR="00CF5652" w:rsidRDefault="00CF5652" w:rsidP="00CF5652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CF5652" w:rsidRPr="0060646D" w:rsidRDefault="00CF5652" w:rsidP="00CF5652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CF5652" w:rsidRPr="00B72D54" w:rsidRDefault="00CF5652" w:rsidP="00CF5652">
      <w:pPr>
        <w:rPr>
          <w:sz w:val="14"/>
          <w:lang w:val="es-BO"/>
        </w:rPr>
      </w:pPr>
    </w:p>
    <w:p w:rsidR="002C454C" w:rsidRDefault="002C454C"/>
    <w:sectPr w:rsidR="002C4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52"/>
    <w:rsid w:val="002C454C"/>
    <w:rsid w:val="00C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8A913-66BB-456C-8867-2C0BDE96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65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,titulo 5"/>
    <w:basedOn w:val="Normal"/>
    <w:link w:val="PrrafodelistaCar"/>
    <w:uiPriority w:val="34"/>
    <w:qFormat/>
    <w:rsid w:val="00CF5652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CF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CF565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CF565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"/>
    <w:link w:val="Prrafodelista"/>
    <w:uiPriority w:val="34"/>
    <w:qFormat/>
    <w:locked/>
    <w:rsid w:val="00CF5652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1</cp:revision>
  <dcterms:created xsi:type="dcterms:W3CDTF">2022-03-08T21:16:00Z</dcterms:created>
  <dcterms:modified xsi:type="dcterms:W3CDTF">2022-03-08T21:17:00Z</dcterms:modified>
</cp:coreProperties>
</file>