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E9" w:rsidRPr="000935DC" w:rsidRDefault="009353E9" w:rsidP="009353E9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4712"/>
      <w:r w:rsidRPr="000935DC">
        <w:rPr>
          <w:rFonts w:ascii="Verdana" w:hAnsi="Verdana"/>
          <w:sz w:val="18"/>
        </w:rPr>
        <w:t>CONVOCATORIA Y DATOS GENERALES DEL PROCESO DE CONTRATACIÓN</w:t>
      </w:r>
      <w:bookmarkStart w:id="1" w:name="_Toc94724713"/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353E9" w:rsidRPr="00F75995" w:rsidTr="00CE14B2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353E9" w:rsidRPr="00F75995" w:rsidRDefault="009353E9" w:rsidP="009353E9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353E9" w:rsidRPr="00F75995" w:rsidTr="00CE14B2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020/2025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53E9" w:rsidRPr="00F75995" w:rsidTr="00CE14B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9" w:rsidRPr="00A34D22" w:rsidRDefault="009353E9" w:rsidP="00CE14B2">
            <w:pPr>
              <w:jc w:val="center"/>
              <w:rPr>
                <w:b/>
                <w:color w:val="000099"/>
                <w:lang w:val="es-BO"/>
              </w:rPr>
            </w:pPr>
            <w:r>
              <w:rPr>
                <w:b/>
                <w:lang w:eastAsia="en-US"/>
              </w:rPr>
              <w:t>SERVICIO DE MANTENIMIENTO EN EL AREA DE ELECTRICIDAD PARA 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2251F6" w:rsidRDefault="009353E9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2251F6" w:rsidRDefault="009353E9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424887" w:rsidRDefault="009353E9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353E9" w:rsidRPr="00424887" w:rsidRDefault="009353E9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353E9" w:rsidRPr="00F75995" w:rsidTr="00CE14B2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353E9" w:rsidRPr="00F75995" w:rsidTr="00CE14B2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353E9" w:rsidRPr="00F75995" w:rsidTr="00CE14B2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353E9" w:rsidRPr="00F75995" w:rsidTr="00CE14B2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Bs59.400,00 (Cincuenta y Nueve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F75995" w:rsidRDefault="009353E9" w:rsidP="00CE14B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353E9" w:rsidRPr="00F75995" w:rsidRDefault="009353E9" w:rsidP="00CE14B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353E9" w:rsidRPr="00F75995" w:rsidTr="00CE14B2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650C6C" w:rsidRDefault="009353E9" w:rsidP="00CE14B2">
            <w:pPr>
              <w:jc w:val="both"/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iCs/>
                <w:color w:val="000099"/>
                <w:lang w:val="es-BO"/>
              </w:rPr>
              <w:t>El plazo para la prestación del servicio se computará a partir de la fecha establecida en la orden de proceder hasta el 31 de diciembre de 2025.</w:t>
            </w:r>
            <w:r w:rsidRPr="00650C6C">
              <w:rPr>
                <w:rFonts w:ascii="Arial" w:hAnsi="Arial" w:cs="Arial"/>
                <w:b/>
                <w:i/>
                <w:iCs/>
                <w:color w:val="000099"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1A5C3F" w:rsidTr="00CE14B2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1A5C3F" w:rsidRDefault="009353E9" w:rsidP="00CE14B2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650C6C" w:rsidRDefault="009353E9" w:rsidP="00CE14B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color w:val="000099"/>
                <w:lang w:val="es-BO"/>
              </w:rPr>
              <w:t>El servicio deberá desarrollarse en el siguiente inmueble:</w:t>
            </w:r>
          </w:p>
          <w:p w:rsidR="009353E9" w:rsidRPr="00650C6C" w:rsidRDefault="009353E9" w:rsidP="009353E9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iCs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iCs/>
                <w:color w:val="000099"/>
                <w:lang w:val="es-BO"/>
              </w:rPr>
              <w:t>Edificio Principal del BCB (Calle Ayacucho, esquina Mercado S/N, La Paz).</w:t>
            </w:r>
          </w:p>
          <w:p w:rsidR="009353E9" w:rsidRPr="00650C6C" w:rsidRDefault="009353E9" w:rsidP="009353E9">
            <w:pPr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  <w:iCs/>
                <w:color w:val="000099"/>
                <w:lang w:val="es-BO"/>
              </w:rPr>
            </w:pPr>
            <w:r w:rsidRPr="00650C6C">
              <w:rPr>
                <w:rFonts w:ascii="Arial" w:hAnsi="Arial" w:cs="Arial"/>
                <w:iCs/>
                <w:color w:val="000099"/>
                <w:lang w:val="es-BO"/>
              </w:rPr>
              <w:t>Otros inmuebles de propiedad del BCB, de acuerdo a requerimiento del Fiscal del Servicio.</w:t>
            </w:r>
          </w:p>
          <w:p w:rsidR="009353E9" w:rsidRPr="001A5C3F" w:rsidRDefault="009353E9" w:rsidP="00CE14B2">
            <w:pPr>
              <w:widowControl w:val="0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103827" w:rsidRDefault="009353E9" w:rsidP="00CE14B2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49626B" w:rsidRDefault="003C1258" w:rsidP="003C125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 xml:space="preserve">Para el cumplimiento del contrato, el proveedor adjudicado deberá presentar una garantía por el 7% del monto total del contrato, a través de alguno de los siguientes tipos de documentos: </w:t>
            </w:r>
          </w:p>
          <w:p w:rsidR="003C1258" w:rsidRPr="0049626B" w:rsidRDefault="003C1258" w:rsidP="003C125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3C1258" w:rsidRPr="0049626B" w:rsidRDefault="003C1258" w:rsidP="003C1258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Boleta de garantía.</w:t>
            </w:r>
          </w:p>
          <w:p w:rsidR="003C1258" w:rsidRPr="0049626B" w:rsidRDefault="003C1258" w:rsidP="003C1258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Garantía a primer requerimiento.</w:t>
            </w:r>
          </w:p>
          <w:p w:rsidR="003C1258" w:rsidRPr="0049626B" w:rsidRDefault="003C1258" w:rsidP="003C1258">
            <w:pPr>
              <w:ind w:left="459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-</w:t>
            </w:r>
            <w:r w:rsidRPr="0049626B">
              <w:rPr>
                <w:rFonts w:ascii="Arial" w:hAnsi="Arial" w:cs="Arial"/>
                <w:b/>
                <w:i/>
                <w:lang w:val="es-BO"/>
              </w:rPr>
              <w:tab/>
              <w:t>Póliza de seguro de caución a Primer Requerimiento.</w:t>
            </w:r>
          </w:p>
          <w:p w:rsidR="003C1258" w:rsidRPr="0049626B" w:rsidRDefault="003C1258" w:rsidP="003C1258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  <w:p w:rsidR="009353E9" w:rsidRPr="00650C6C" w:rsidRDefault="003C1258" w:rsidP="003C1258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49626B">
              <w:rPr>
                <w:rFonts w:ascii="Arial" w:hAnsi="Arial" w:cs="Arial"/>
                <w:b/>
                <w:i/>
                <w:lang w:val="es-BO"/>
              </w:rPr>
              <w:t>O en su defecto solicitar la retención del 7% del valor de cada pago realizado por la prestación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F75995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F75995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F75995" w:rsidTr="00CE14B2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353E9" w:rsidRPr="00F75995" w:rsidTr="00CE14B2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F75995" w:rsidRDefault="009353E9" w:rsidP="00CE14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353E9" w:rsidRPr="000E268F" w:rsidRDefault="009353E9" w:rsidP="009353E9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353E9" w:rsidRPr="00A40276" w:rsidTr="00CE14B2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0D3A48" w:rsidRDefault="009353E9" w:rsidP="00CE14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353E9" w:rsidRPr="00A40276" w:rsidRDefault="009353E9" w:rsidP="00CE14B2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353E9" w:rsidRPr="00A40276" w:rsidRDefault="009353E9" w:rsidP="00CE14B2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</w:rPr>
            </w:pPr>
          </w:p>
        </w:tc>
      </w:tr>
      <w:tr w:rsidR="009353E9" w:rsidRPr="00A40276" w:rsidTr="00CE14B2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A40276" w:rsidRDefault="009353E9" w:rsidP="00CE14B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53E9" w:rsidRPr="00A40276" w:rsidTr="00CE14B2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A40276" w:rsidRDefault="009353E9" w:rsidP="00CE14B2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53E9" w:rsidRPr="00A40276" w:rsidRDefault="009353E9" w:rsidP="00CE14B2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</w:rPr>
            </w:pPr>
          </w:p>
        </w:tc>
      </w:tr>
      <w:tr w:rsidR="009353E9" w:rsidRPr="00A40276" w:rsidTr="00CE14B2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103827" w:rsidRDefault="009353E9" w:rsidP="00CE14B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353E9" w:rsidRPr="00A40276" w:rsidTr="00CE14B2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353E9" w:rsidRPr="00A40276" w:rsidRDefault="009353E9" w:rsidP="00CE14B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A40276" w:rsidTr="00CE14B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0D3A48" w:rsidRDefault="009353E9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0D3A48" w:rsidRDefault="009353E9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0D3A48" w:rsidRDefault="009353E9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0D3A48">
              <w:rPr>
                <w:rFonts w:ascii="Arial" w:hAnsi="Arial" w:cs="Arial"/>
                <w:color w:val="000099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A40276" w:rsidTr="00CE14B2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353E9" w:rsidRPr="00A40276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53E9" w:rsidRPr="00545778" w:rsidTr="00CE14B2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353E9" w:rsidRPr="00545778" w:rsidRDefault="009353E9" w:rsidP="009353E9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353E9" w:rsidRPr="00A40276" w:rsidTr="00CE14B2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353E9" w:rsidRPr="00765F1B" w:rsidRDefault="009353E9" w:rsidP="00CE14B2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353E9" w:rsidRPr="00765F1B" w:rsidRDefault="009353E9" w:rsidP="009353E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353E9" w:rsidRPr="00A40276" w:rsidRDefault="009353E9" w:rsidP="00CE14B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353E9" w:rsidRPr="00545778" w:rsidTr="00CE14B2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545778" w:rsidRDefault="009353E9" w:rsidP="00CE14B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53E9" w:rsidRPr="00A40276" w:rsidTr="00CE14B2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545778" w:rsidRDefault="009353E9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545778">
              <w:rPr>
                <w:rFonts w:ascii="Arial" w:hAnsi="Arial" w:cs="Arial"/>
                <w:color w:val="000099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545778" w:rsidRDefault="009353E9" w:rsidP="00CE14B2">
            <w:pPr>
              <w:jc w:val="center"/>
              <w:rPr>
                <w:rFonts w:ascii="Arial" w:hAnsi="Arial" w:cs="Arial"/>
                <w:color w:val="000099"/>
                <w:lang w:val="es-BO"/>
              </w:rPr>
            </w:pPr>
            <w:r w:rsidRPr="00CD5EB0">
              <w:rPr>
                <w:rFonts w:ascii="Arial" w:hAnsi="Arial" w:cs="Arial"/>
                <w:color w:val="000099"/>
                <w:lang w:val="es-BO" w:eastAsia="es-BO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545778" w:rsidTr="00CE14B2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545778" w:rsidRDefault="009353E9" w:rsidP="00CE14B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53E9" w:rsidRPr="00A40276" w:rsidTr="00CE14B2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353E9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353E9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353E9" w:rsidRPr="00545778" w:rsidRDefault="009353E9" w:rsidP="00CE14B2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353E9" w:rsidRPr="00A40276" w:rsidRDefault="009353E9" w:rsidP="00CE14B2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353E9" w:rsidRPr="00A40276" w:rsidTr="00CE14B2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A40276" w:rsidTr="00CE14B2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CD5EB0" w:rsidRDefault="009353E9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CD5EB0" w:rsidRDefault="009353E9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CD5EB0" w:rsidRDefault="009353E9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Profesional en Mantenimiento d</w:t>
            </w:r>
            <w:r w:rsidRPr="008044E0">
              <w:rPr>
                <w:rFonts w:ascii="Arial" w:hAnsi="Arial" w:cs="Arial"/>
                <w:sz w:val="13"/>
                <w:szCs w:val="13"/>
                <w:lang w:eastAsia="es-BO"/>
              </w:rPr>
              <w:t>e Sistemas Eléctricos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CD5EB0" w:rsidRDefault="009353E9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CD5EB0" w:rsidRDefault="009353E9" w:rsidP="00CE14B2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1A5C3F" w:rsidTr="00CE14B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1A5C3F" w:rsidRDefault="009353E9" w:rsidP="00CE14B2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9353E9" w:rsidRPr="00A40276" w:rsidTr="00CE14B2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FC2F68" w:rsidRDefault="009353E9" w:rsidP="00CE14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353E9" w:rsidRPr="0006032F" w:rsidRDefault="009353E9" w:rsidP="00CE14B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3E9" w:rsidRPr="00A40276" w:rsidRDefault="009353E9" w:rsidP="00CE14B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353E9" w:rsidRPr="00A463B5" w:rsidRDefault="003C1258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9353E9" w:rsidRPr="00F6300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9353E9" w:rsidRPr="00A463B5" w:rsidRDefault="009353E9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353E9" w:rsidRPr="0006032F" w:rsidRDefault="009353E9" w:rsidP="00CE14B2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mhquisbert</w:t>
            </w:r>
            <w:hyperlink r:id="rId6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353E9" w:rsidRPr="00A40276" w:rsidRDefault="009353E9" w:rsidP="00CE14B2">
            <w:pPr>
              <w:rPr>
                <w:rFonts w:ascii="Arial" w:hAnsi="Arial" w:cs="Arial"/>
                <w:lang w:val="es-BO"/>
              </w:rPr>
            </w:pPr>
          </w:p>
        </w:tc>
      </w:tr>
      <w:tr w:rsidR="009353E9" w:rsidRPr="00545778" w:rsidTr="00CE14B2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353E9" w:rsidRPr="00A40276" w:rsidTr="00CE14B2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353E9" w:rsidRPr="00CB5BDF" w:rsidRDefault="009353E9" w:rsidP="00CE14B2">
            <w:pPr>
              <w:jc w:val="right"/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CB5BDF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E9" w:rsidRPr="000710B6" w:rsidRDefault="009353E9" w:rsidP="00CE14B2">
            <w:pPr>
              <w:rPr>
                <w:rFonts w:ascii="Arial" w:hAnsi="Arial" w:cs="Arial"/>
                <w:b/>
                <w:i/>
                <w:color w:val="C00000"/>
                <w:highlight w:val="yellow"/>
                <w:lang w:val="es-BO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353E9" w:rsidRPr="00A40276" w:rsidRDefault="009353E9" w:rsidP="00CE14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353E9" w:rsidRPr="00545778" w:rsidTr="00CE14B2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353E9" w:rsidRPr="00545778" w:rsidRDefault="009353E9" w:rsidP="00CE14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353E9" w:rsidRDefault="009353E9" w:rsidP="009353E9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tbl>
      <w:tblPr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453"/>
        <w:gridCol w:w="16"/>
        <w:gridCol w:w="9"/>
        <w:gridCol w:w="263"/>
        <w:gridCol w:w="71"/>
        <w:gridCol w:w="374"/>
        <w:gridCol w:w="134"/>
        <w:gridCol w:w="360"/>
        <w:gridCol w:w="134"/>
        <w:gridCol w:w="528"/>
        <w:gridCol w:w="116"/>
        <w:gridCol w:w="27"/>
        <w:gridCol w:w="134"/>
        <w:gridCol w:w="312"/>
        <w:gridCol w:w="134"/>
        <w:gridCol w:w="307"/>
        <w:gridCol w:w="136"/>
        <w:gridCol w:w="134"/>
        <w:gridCol w:w="2800"/>
        <w:gridCol w:w="214"/>
        <w:gridCol w:w="134"/>
      </w:tblGrid>
      <w:tr w:rsidR="003C1258" w:rsidRPr="000C6821" w:rsidTr="003C1258">
        <w:trPr>
          <w:gridAfter w:val="2"/>
          <w:wAfter w:w="190" w:type="pct"/>
          <w:trHeight w:val="284"/>
          <w:tblHeader/>
        </w:trPr>
        <w:tc>
          <w:tcPr>
            <w:tcW w:w="481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C1258" w:rsidRPr="003C1258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C1258" w:rsidRPr="000C6821" w:rsidTr="003C1258">
        <w:trPr>
          <w:trHeight w:val="284"/>
          <w:tblHeader/>
        </w:trPr>
        <w:tc>
          <w:tcPr>
            <w:tcW w:w="151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C1258" w:rsidRPr="000C6821" w:rsidTr="003C1258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5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245546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2B0B54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29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CD5EB0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CD5EB0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C815A0" w:rsidRDefault="003C1258" w:rsidP="001C347B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3C1258" w:rsidRPr="00D9049C" w:rsidRDefault="003C1258" w:rsidP="001C347B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  <w:highlight w:val="yellow"/>
              </w:rPr>
            </w:pPr>
            <w:r w:rsidRPr="00D9049C">
              <w:rPr>
                <w:rStyle w:val="Hipervnculo"/>
                <w:rFonts w:cs="Calibri"/>
                <w:color w:val="000000"/>
                <w:sz w:val="12"/>
                <w:szCs w:val="12"/>
              </w:rPr>
              <w:t>https://bcb-gob-bo.zoom.us/j/89534650056?pwd=tw87lbvy2cmp5tAmRU0X4baHaKD5Wd.1</w:t>
            </w:r>
            <w:r w:rsidRPr="00D9049C">
              <w:rPr>
                <w:rStyle w:val="Hipervnculo"/>
                <w:rFonts w:cs="Calibri"/>
                <w:color w:val="000000"/>
                <w:sz w:val="12"/>
                <w:szCs w:val="12"/>
                <w:highlight w:val="yellow"/>
              </w:rPr>
              <w:t xml:space="preserve"> </w:t>
            </w:r>
          </w:p>
          <w:p w:rsidR="003C1258" w:rsidRPr="00D9049C" w:rsidRDefault="003C1258" w:rsidP="001C347B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D9049C">
              <w:rPr>
                <w:sz w:val="12"/>
                <w:szCs w:val="12"/>
              </w:rPr>
              <w:t>895 3465 0056</w:t>
            </w:r>
          </w:p>
          <w:p w:rsidR="003C1258" w:rsidRPr="00CD5EB0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D9049C">
              <w:rPr>
                <w:rFonts w:cs="Calibri"/>
                <w:sz w:val="12"/>
                <w:szCs w:val="12"/>
              </w:rPr>
              <w:t>619287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446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310CA2" w:rsidRDefault="003C1258" w:rsidP="003C125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C1258" w:rsidRPr="00310CA2" w:rsidRDefault="003C1258" w:rsidP="001C347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87393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128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8420CF" w:rsidRDefault="003C1258" w:rsidP="001C347B">
            <w:pPr>
              <w:adjustRightInd w:val="0"/>
              <w:snapToGrid w:val="0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5931D6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D9049C" w:rsidRDefault="003C1258" w:rsidP="001C347B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D9049C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enlace a través de </w:t>
            </w:r>
            <w:r w:rsidRPr="00D9049C">
              <w:rPr>
                <w:rFonts w:ascii="Arial" w:hAnsi="Arial" w:cs="Arial"/>
                <w:color w:val="000099"/>
                <w:sz w:val="12"/>
                <w:szCs w:val="12"/>
              </w:rPr>
              <w:t>zoom</w:t>
            </w:r>
            <w:r w:rsidRPr="00D9049C">
              <w:rPr>
                <w:rFonts w:ascii="Arial" w:hAnsi="Arial" w:cs="Arial"/>
                <w:sz w:val="12"/>
                <w:szCs w:val="12"/>
              </w:rPr>
              <w:t>:</w:t>
            </w:r>
            <w:hyperlink r:id="rId7" w:history="1"/>
            <w:r w:rsidRPr="00D9049C">
              <w:rPr>
                <w:sz w:val="12"/>
                <w:szCs w:val="12"/>
              </w:rPr>
              <w:t xml:space="preserve"> </w:t>
            </w:r>
          </w:p>
          <w:p w:rsidR="003C1258" w:rsidRDefault="003C1258" w:rsidP="001C347B">
            <w:pPr>
              <w:widowControl w:val="0"/>
              <w:jc w:val="both"/>
              <w:rPr>
                <w:rStyle w:val="Hipervnculo"/>
                <w:rFonts w:cs="Calibri"/>
                <w:color w:val="000000"/>
                <w:sz w:val="12"/>
                <w:szCs w:val="12"/>
              </w:rPr>
            </w:pPr>
            <w:r w:rsidRPr="00C32427">
              <w:rPr>
                <w:rStyle w:val="Hipervnculo"/>
                <w:rFonts w:cs="Calibri"/>
                <w:color w:val="000000"/>
                <w:sz w:val="12"/>
                <w:szCs w:val="12"/>
              </w:rPr>
              <w:t xml:space="preserve">https://bcb-gob-bo.zoom.us/j/83164496356?pwd=798zsW2UsKsas6CKrWHuiyGlZb7I5z.1 </w:t>
            </w:r>
          </w:p>
          <w:p w:rsidR="003C1258" w:rsidRPr="00D9049C" w:rsidRDefault="003C1258" w:rsidP="001C347B">
            <w:pPr>
              <w:widowControl w:val="0"/>
              <w:jc w:val="both"/>
              <w:rPr>
                <w:rStyle w:val="Hipervnculo"/>
                <w:rFonts w:ascii="Arial" w:hAnsi="Arial"/>
                <w:sz w:val="12"/>
                <w:szCs w:val="12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ID de reunión: </w:t>
            </w:r>
            <w:r w:rsidRPr="00C32427">
              <w:rPr>
                <w:sz w:val="12"/>
                <w:szCs w:val="12"/>
              </w:rPr>
              <w:t>831 6449 6356</w:t>
            </w:r>
          </w:p>
          <w:p w:rsidR="003C1258" w:rsidRPr="000C6821" w:rsidRDefault="003C1258" w:rsidP="001C347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9049C">
              <w:rPr>
                <w:rStyle w:val="Hipervnculo"/>
                <w:rFonts w:ascii="Arial" w:hAnsi="Arial"/>
                <w:sz w:val="12"/>
                <w:szCs w:val="12"/>
              </w:rPr>
              <w:t xml:space="preserve">Código de acceso: </w:t>
            </w:r>
            <w:r w:rsidRPr="00C32427">
              <w:rPr>
                <w:rFonts w:cs="Calibri"/>
                <w:sz w:val="12"/>
                <w:szCs w:val="12"/>
              </w:rPr>
              <w:t>273153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9A417A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9A417A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9A417A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9A417A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258" w:rsidRPr="009A417A" w:rsidRDefault="003C1258" w:rsidP="001C347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1258" w:rsidRPr="000C6821" w:rsidTr="003C1258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C1258" w:rsidRPr="000C6821" w:rsidTr="003C1258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0C6821" w:rsidTr="003C1258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1258" w:rsidRPr="000C6821" w:rsidRDefault="003C1258" w:rsidP="001C347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C1258" w:rsidRPr="000C6821" w:rsidRDefault="003C1258" w:rsidP="001C347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C1258" w:rsidRPr="00492D3E" w:rsidTr="003C1258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C1258" w:rsidRPr="00492D3E" w:rsidRDefault="003C1258" w:rsidP="001C347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1258" w:rsidRPr="00492D3E" w:rsidRDefault="003C1258" w:rsidP="001C34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1258" w:rsidRPr="00492D3E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258" w:rsidRPr="00492D3E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1258" w:rsidRPr="00492D3E" w:rsidRDefault="003C1258" w:rsidP="001C347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C1258" w:rsidRPr="00492D3E" w:rsidRDefault="003C1258" w:rsidP="001C347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434CC4" w:rsidRDefault="00434CC4">
      <w:bookmarkStart w:id="2" w:name="_GoBack"/>
      <w:bookmarkEnd w:id="2"/>
    </w:p>
    <w:sectPr w:rsidR="00434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C0E7F"/>
    <w:multiLevelType w:val="hybridMultilevel"/>
    <w:tmpl w:val="C35E7AD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7F0C506E"/>
    <w:multiLevelType w:val="multilevel"/>
    <w:tmpl w:val="BB4C00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  <w:szCs w:val="16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szCs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26"/>
    <w:rsid w:val="000D513B"/>
    <w:rsid w:val="00202FAD"/>
    <w:rsid w:val="003C1258"/>
    <w:rsid w:val="00434CC4"/>
    <w:rsid w:val="00590A86"/>
    <w:rsid w:val="007E2C26"/>
    <w:rsid w:val="009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FD0CD-0E87-4A85-B796-0AFCB88C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2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E2C26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7E2C2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7E2C2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7E2C2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7E2C2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7E2C2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7E2C26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E2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E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E2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jcvargas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2025-02-28T16:26:00Z</dcterms:created>
  <dcterms:modified xsi:type="dcterms:W3CDTF">2025-03-01T00:29:00Z</dcterms:modified>
</cp:coreProperties>
</file>