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5EB" w:rsidRDefault="00F625EB" w:rsidP="00F625EB">
      <w:pPr>
        <w:pStyle w:val="Puesto"/>
        <w:spacing w:before="0" w:after="0"/>
        <w:rPr>
          <w:rFonts w:ascii="Verdana" w:hAnsi="Verdana"/>
          <w:sz w:val="24"/>
        </w:rPr>
      </w:pPr>
      <w:r w:rsidRPr="00F625EB">
        <w:rPr>
          <w:rFonts w:ascii="Verdana" w:hAnsi="Verdana"/>
          <w:sz w:val="24"/>
        </w:rPr>
        <w:t>CONVOCATORIA</w:t>
      </w:r>
    </w:p>
    <w:p w:rsidR="00F625EB" w:rsidRPr="00F625EB" w:rsidRDefault="00F625EB" w:rsidP="00F625EB">
      <w:pPr>
        <w:pStyle w:val="Puesto"/>
        <w:spacing w:before="0" w:after="0"/>
        <w:rPr>
          <w:rFonts w:ascii="Verdana" w:hAnsi="Verdana"/>
          <w:sz w:val="24"/>
        </w:rPr>
      </w:pPr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F625EB" w:rsidRPr="00A40276" w:rsidTr="00C3089B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F625EB" w:rsidRPr="00A40276" w:rsidRDefault="00F625EB" w:rsidP="00F625EB">
            <w:pPr>
              <w:pStyle w:val="Prrafodelista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F625EB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F625EB" w:rsidRPr="00A40276" w:rsidTr="00C3089B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F625EB" w:rsidRPr="00A40276" w:rsidTr="00C3089B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E55D1A">
              <w:rPr>
                <w:rFonts w:ascii="Arial" w:hAnsi="Arial" w:cs="Arial"/>
                <w:sz w:val="22"/>
                <w:lang w:val="es-BO"/>
              </w:rPr>
              <w:t>Banco Central de Bolivia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427DEE">
              <w:rPr>
                <w:rFonts w:ascii="Arial" w:hAnsi="Arial" w:cs="Arial"/>
                <w:lang w:val="es-BO"/>
              </w:rPr>
              <w:t>ANPE - P N°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427DEE">
              <w:rPr>
                <w:rFonts w:ascii="Arial" w:hAnsi="Arial" w:cs="Arial"/>
                <w:lang w:val="es-BO"/>
              </w:rPr>
              <w:t>105/2026-1C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F625EB" w:rsidRPr="00A40276" w:rsidTr="00C3089B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E5F22" w:rsidRDefault="00F625EB" w:rsidP="00C3089B">
            <w:pPr>
              <w:pStyle w:val="Sangradetextonormal"/>
              <w:ind w:left="0"/>
              <w:jc w:val="center"/>
              <w:rPr>
                <w:rFonts w:ascii="Arial" w:hAnsi="Arial" w:cs="Arial"/>
                <w:b/>
                <w:szCs w:val="18"/>
                <w:lang w:val="es-BO"/>
              </w:rPr>
            </w:pPr>
            <w:r w:rsidRPr="006E4BB9">
              <w:rPr>
                <w:rFonts w:ascii="Arial" w:eastAsia="Arial" w:hAnsi="Arial"/>
                <w:b/>
                <w:bCs/>
                <w:sz w:val="22"/>
              </w:rPr>
              <w:t>SERVICIO  RECURRENTE DE SOPORTE INFRAESTRUCTURA DE ALMACENAMIENTO - GESTION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6E4BB9" w:rsidRDefault="00F625EB" w:rsidP="00C3089B">
            <w:pPr>
              <w:jc w:val="both"/>
              <w:rPr>
                <w:rFonts w:ascii="Arial" w:hAnsi="Arial" w:cs="Arial"/>
                <w:b/>
                <w:i/>
                <w:sz w:val="18"/>
                <w:lang w:val="es-BO"/>
              </w:rPr>
            </w:pPr>
            <w:r w:rsidRPr="006E4BB9">
              <w:rPr>
                <w:rFonts w:ascii="Arial" w:hAnsi="Arial" w:cs="Arial"/>
                <w:b/>
                <w:sz w:val="18"/>
                <w:lang w:val="es-BO"/>
              </w:rPr>
              <w:t>Bs369.264,00 (Trescientos Sesenta y Nueve Mil Doscientos Sesenta y Cuatro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6E4BB9" w:rsidRDefault="00F625EB" w:rsidP="00C3089B">
            <w:pPr>
              <w:rPr>
                <w:rFonts w:ascii="Arial" w:hAnsi="Arial" w:cs="Arial"/>
                <w:sz w:val="1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b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3F6C9A" w:rsidRDefault="00F625EB" w:rsidP="00C3089B">
            <w:pPr>
              <w:pStyle w:val="Textoindependiente31"/>
              <w:rPr>
                <w:b w:val="0"/>
                <w:bCs/>
                <w:sz w:val="16"/>
                <w:szCs w:val="16"/>
              </w:rPr>
            </w:pPr>
            <w:r w:rsidRPr="003F6C9A">
              <w:rPr>
                <w:rFonts w:ascii="Verdana" w:hAnsi="Verdana"/>
                <w:b w:val="0"/>
                <w:iCs/>
                <w:sz w:val="16"/>
                <w:szCs w:val="18"/>
              </w:rPr>
              <w:t>A partir de la fecha establecida en la Orden de Proceder emitida por el Fiscal de Servicio hasta el 31 de diciembre de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3F6C9A" w:rsidRDefault="00F625EB" w:rsidP="00C3089B">
            <w:pPr>
              <w:pStyle w:val="Textoindependiente31"/>
              <w:tabs>
                <w:tab w:val="left" w:pos="290"/>
              </w:tabs>
              <w:ind w:right="216"/>
              <w:rPr>
                <w:rFonts w:ascii="Verdana" w:hAnsi="Verdana"/>
                <w:b w:val="0"/>
                <w:iCs/>
                <w:sz w:val="16"/>
                <w:szCs w:val="18"/>
              </w:rPr>
            </w:pPr>
            <w:r w:rsidRPr="003F6C9A">
              <w:rPr>
                <w:rFonts w:ascii="Verdana" w:hAnsi="Verdana"/>
                <w:b w:val="0"/>
                <w:iCs/>
                <w:sz w:val="16"/>
                <w:szCs w:val="18"/>
              </w:rPr>
              <w:t>El servicio se realizará en la ciudad de La Paz, en instalaciones del edificio principal del Banco Central de Bolivia y otras instalaciones que indique el Fiscal de Servicio.</w:t>
            </w:r>
          </w:p>
          <w:p w:rsidR="00F625EB" w:rsidRPr="00E03638" w:rsidRDefault="00F625EB" w:rsidP="00C3089B">
            <w:pPr>
              <w:jc w:val="both"/>
              <w:rPr>
                <w:rFonts w:ascii="Arial" w:hAnsi="Arial" w:cs="Arial"/>
                <w:bCs/>
                <w:iCs/>
                <w:szCs w:val="22"/>
                <w:lang w:val="es-BO" w:eastAsia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E03638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Garantía de Seriedad de Propuesta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E03638" w:rsidRDefault="00F625EB" w:rsidP="00C3089B">
            <w:pPr>
              <w:jc w:val="both"/>
              <w:rPr>
                <w:rFonts w:ascii="Arial" w:hAnsi="Arial" w:cs="Arial"/>
                <w:bCs/>
                <w:iCs/>
                <w:szCs w:val="22"/>
                <w:lang w:val="es-BO" w:eastAsia="es-BO"/>
              </w:rPr>
            </w:pPr>
            <w:r w:rsidRPr="00E03638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El proponente deberá presentar una Garantía equivalente al 1% del Precio Referencial de la Contratación</w:t>
            </w:r>
            <w:r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F625EB" w:rsidRPr="00E03638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E03638" w:rsidRDefault="00F625EB" w:rsidP="00C3089B">
            <w:pPr>
              <w:jc w:val="both"/>
              <w:rPr>
                <w:rFonts w:ascii="Arial" w:hAnsi="Arial" w:cs="Arial"/>
                <w:bCs/>
                <w:iCs/>
                <w:szCs w:val="22"/>
                <w:lang w:val="es-BO" w:eastAsia="es-BO"/>
              </w:rPr>
            </w:pP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El proponente adjudicado deberá constituir la garantía del cumplimiento de contrato del 7% o del 3.5% (según corresponda) del monto del contrato </w:t>
            </w:r>
            <w:r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o</w:t>
            </w: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 en su defecto solicitar la retención </w:t>
            </w:r>
            <w:r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del </w:t>
            </w: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3.5% </w:t>
            </w:r>
            <w:r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 o </w:t>
            </w: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7% del valor de cada pago</w:t>
            </w:r>
            <w:r w:rsidRPr="00E03638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trHeight w:val="47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BF4F2F" w:rsidRDefault="00F625EB" w:rsidP="00C3089B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625EB" w:rsidRPr="00BF4F2F" w:rsidRDefault="00F625EB" w:rsidP="00C3089B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BF4F2F" w:rsidRDefault="00F625EB" w:rsidP="00C3089B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F625EB" w:rsidRDefault="00F625EB" w:rsidP="00C3089B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F625EB" w:rsidRPr="00A40276" w:rsidTr="00C3089B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Señalar </w:t>
            </w:r>
            <w:r w:rsidRPr="00784AD5">
              <w:rPr>
                <w:rFonts w:ascii="Arial" w:hAnsi="Arial" w:cs="Arial"/>
              </w:rPr>
              <w:t>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</w:t>
            </w:r>
            <w:r w:rsidRPr="00A40276">
              <w:rPr>
                <w:rFonts w:ascii="Arial" w:hAnsi="Arial" w:cs="Arial"/>
              </w:rPr>
              <w:t>la gestión en curso</w:t>
            </w: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la próxima gestión para </w:t>
            </w:r>
            <w:r>
              <w:rPr>
                <w:rFonts w:ascii="Arial" w:hAnsi="Arial" w:cs="Arial"/>
              </w:rPr>
              <w:t>s</w:t>
            </w:r>
            <w:r w:rsidRPr="00A40276">
              <w:rPr>
                <w:rFonts w:ascii="Arial" w:hAnsi="Arial" w:cs="Arial"/>
              </w:rPr>
              <w:t xml:space="preserve">ervicios </w:t>
            </w:r>
            <w:r>
              <w:rPr>
                <w:rFonts w:ascii="Arial" w:hAnsi="Arial" w:cs="Arial"/>
              </w:rPr>
              <w:t>g</w:t>
            </w:r>
            <w:r w:rsidRPr="00A40276">
              <w:rPr>
                <w:rFonts w:ascii="Arial" w:hAnsi="Arial" w:cs="Arial"/>
              </w:rPr>
              <w:t xml:space="preserve">enerales recurrentes </w:t>
            </w:r>
            <w:r w:rsidRPr="00A40276">
              <w:rPr>
                <w:rFonts w:ascii="Arial" w:hAnsi="Arial" w:cs="Arial"/>
                <w:i/>
                <w:sz w:val="14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i/>
                <w:sz w:val="14"/>
              </w:rPr>
              <w:t>C</w:t>
            </w:r>
            <w:r w:rsidRPr="00A40276">
              <w:rPr>
                <w:rFonts w:ascii="Arial" w:hAnsi="Arial" w:cs="Arial"/>
                <w:i/>
                <w:sz w:val="14"/>
              </w:rPr>
              <w:t>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</w:rPr>
            </w:pPr>
          </w:p>
        </w:tc>
      </w:tr>
      <w:tr w:rsidR="00F625EB" w:rsidRPr="00A40276" w:rsidTr="00C3089B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FFFFFF" w:themeFill="background1"/>
            <w:vAlign w:val="center"/>
          </w:tcPr>
          <w:p w:rsidR="00F625EB" w:rsidRPr="009020C4" w:rsidRDefault="00F625EB" w:rsidP="00C3089B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shd w:val="clear" w:color="auto" w:fill="auto"/>
          </w:tcPr>
          <w:p w:rsidR="00F625EB" w:rsidRPr="009020C4" w:rsidRDefault="00F625EB" w:rsidP="00C3089B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F625EB" w:rsidRPr="009020C4" w:rsidRDefault="00F625EB" w:rsidP="00C3089B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625EB" w:rsidRPr="009020C4" w:rsidRDefault="00F625EB" w:rsidP="00C3089B">
            <w:pPr>
              <w:rPr>
                <w:rFonts w:ascii="Arial" w:hAnsi="Arial" w:cs="Arial"/>
                <w:sz w:val="8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6"/>
        <w:gridCol w:w="278"/>
        <w:gridCol w:w="284"/>
        <w:gridCol w:w="36"/>
        <w:gridCol w:w="249"/>
        <w:gridCol w:w="283"/>
        <w:gridCol w:w="49"/>
        <w:gridCol w:w="236"/>
        <w:gridCol w:w="122"/>
        <w:gridCol w:w="75"/>
        <w:gridCol w:w="47"/>
        <w:gridCol w:w="150"/>
        <w:gridCol w:w="185"/>
        <w:gridCol w:w="90"/>
        <w:gridCol w:w="199"/>
        <w:gridCol w:w="79"/>
        <w:gridCol w:w="211"/>
        <w:gridCol w:w="57"/>
        <w:gridCol w:w="223"/>
        <w:gridCol w:w="52"/>
        <w:gridCol w:w="237"/>
        <w:gridCol w:w="34"/>
        <w:gridCol w:w="250"/>
        <w:gridCol w:w="25"/>
        <w:gridCol w:w="119"/>
        <w:gridCol w:w="145"/>
        <w:gridCol w:w="11"/>
        <w:gridCol w:w="272"/>
        <w:gridCol w:w="6"/>
        <w:gridCol w:w="267"/>
        <w:gridCol w:w="18"/>
        <w:gridCol w:w="255"/>
        <w:gridCol w:w="30"/>
        <w:gridCol w:w="240"/>
        <w:gridCol w:w="45"/>
        <w:gridCol w:w="225"/>
        <w:gridCol w:w="57"/>
        <w:gridCol w:w="212"/>
        <w:gridCol w:w="70"/>
        <w:gridCol w:w="200"/>
        <w:gridCol w:w="81"/>
        <w:gridCol w:w="189"/>
        <w:gridCol w:w="93"/>
        <w:gridCol w:w="177"/>
        <w:gridCol w:w="105"/>
        <w:gridCol w:w="165"/>
        <w:gridCol w:w="110"/>
        <w:gridCol w:w="7"/>
        <w:gridCol w:w="152"/>
        <w:gridCol w:w="130"/>
        <w:gridCol w:w="140"/>
        <w:gridCol w:w="141"/>
        <w:gridCol w:w="129"/>
        <w:gridCol w:w="153"/>
        <w:gridCol w:w="117"/>
        <w:gridCol w:w="165"/>
        <w:gridCol w:w="105"/>
        <w:gridCol w:w="177"/>
        <w:gridCol w:w="92"/>
        <w:gridCol w:w="190"/>
        <w:gridCol w:w="79"/>
        <w:gridCol w:w="122"/>
        <w:gridCol w:w="80"/>
        <w:gridCol w:w="67"/>
        <w:gridCol w:w="214"/>
        <w:gridCol w:w="55"/>
        <w:gridCol w:w="226"/>
        <w:gridCol w:w="43"/>
        <w:gridCol w:w="238"/>
        <w:gridCol w:w="31"/>
        <w:gridCol w:w="250"/>
        <w:gridCol w:w="46"/>
        <w:gridCol w:w="235"/>
        <w:gridCol w:w="26"/>
        <w:gridCol w:w="279"/>
      </w:tblGrid>
      <w:tr w:rsidR="00F625EB" w:rsidRPr="00A40276" w:rsidTr="00C3089B">
        <w:trPr>
          <w:trHeight w:val="57"/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765F1B" w:rsidRDefault="00F625EB" w:rsidP="00C3089B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630" w:type="dxa"/>
            <w:gridSpan w:val="5"/>
            <w:shd w:val="clear" w:color="auto" w:fill="auto"/>
          </w:tcPr>
          <w:p w:rsidR="00F625EB" w:rsidRPr="00F625EB" w:rsidRDefault="00F625EB" w:rsidP="00C3089B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F625EB" w:rsidRPr="00765F1B" w:rsidRDefault="00F625EB" w:rsidP="00C3089B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36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630" w:type="dxa"/>
            <w:gridSpan w:val="5"/>
            <w:vMerge w:val="restart"/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275" w:type="dxa"/>
            <w:gridSpan w:val="2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158" w:type="dxa"/>
            <w:gridSpan w:val="39"/>
            <w:vMerge w:val="restart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F625EB" w:rsidRPr="00A40276" w:rsidRDefault="00F625EB" w:rsidP="00C3089B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0" w:type="dxa"/>
            <w:gridSpan w:val="2"/>
            <w:vMerge w:val="restart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0" w:type="dxa"/>
            <w:gridSpan w:val="17"/>
            <w:vMerge w:val="restart"/>
            <w:tcBorders>
              <w:left w:val="nil"/>
            </w:tcBorders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540" w:type="dxa"/>
            <w:gridSpan w:val="3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trHeight w:val="60"/>
          <w:jc w:val="center"/>
        </w:trPr>
        <w:tc>
          <w:tcPr>
            <w:tcW w:w="1422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30" w:type="dxa"/>
            <w:gridSpan w:val="5"/>
            <w:vMerge/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auto"/>
            </w:tcBorders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158" w:type="dxa"/>
            <w:gridSpan w:val="39"/>
            <w:vMerge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vMerge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0" w:type="dxa"/>
            <w:gridSpan w:val="17"/>
            <w:vMerge/>
            <w:tcBorders>
              <w:left w:val="nil"/>
            </w:tcBorders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40" w:type="dxa"/>
            <w:gridSpan w:val="3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30" w:type="dxa"/>
            <w:gridSpan w:val="5"/>
            <w:tcBorders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433" w:type="dxa"/>
            <w:gridSpan w:val="4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585653"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585653">
              <w:rPr>
                <w:rFonts w:ascii="Arial" w:hAnsi="Arial" w:cs="Arial"/>
                <w:lang w:val="es-BO"/>
              </w:rPr>
              <w:t>100%</w:t>
            </w:r>
          </w:p>
        </w:tc>
        <w:tc>
          <w:tcPr>
            <w:tcW w:w="540" w:type="dxa"/>
            <w:gridSpan w:val="3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30" w:type="dxa"/>
            <w:gridSpan w:val="5"/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836" w:type="dxa"/>
            <w:gridSpan w:val="5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625EB" w:rsidRPr="00A40276" w:rsidTr="00C3089B">
        <w:trPr>
          <w:trHeight w:val="631"/>
          <w:jc w:val="center"/>
        </w:trPr>
        <w:tc>
          <w:tcPr>
            <w:tcW w:w="243" w:type="dxa"/>
            <w:gridSpan w:val="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</w:tcPr>
          <w:p w:rsidR="00F625EB" w:rsidRPr="00765F1B" w:rsidRDefault="00F625EB" w:rsidP="00C3089B">
            <w:pPr>
              <w:ind w:left="360"/>
              <w:contextualSpacing/>
              <w:rPr>
                <w:rFonts w:ascii="Arial" w:hAnsi="Arial" w:cs="Arial"/>
                <w:b/>
                <w:sz w:val="18"/>
                <w:lang w:val="es-BO"/>
              </w:rPr>
            </w:pPr>
          </w:p>
        </w:tc>
        <w:tc>
          <w:tcPr>
            <w:tcW w:w="10232" w:type="dxa"/>
            <w:gridSpan w:val="74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F625EB" w:rsidRPr="00F625EB" w:rsidRDefault="00F625EB" w:rsidP="00F625EB">
            <w:pPr>
              <w:pStyle w:val="Prrafodelista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lang w:val="es-BO"/>
              </w:rPr>
            </w:pPr>
            <w:r w:rsidRPr="00F625EB">
              <w:rPr>
                <w:rFonts w:ascii="Arial" w:hAnsi="Arial" w:cs="Arial"/>
                <w:b/>
                <w:color w:val="FFFFFF" w:themeColor="background1"/>
                <w:sz w:val="18"/>
                <w:lang w:val="es-BO"/>
              </w:rPr>
              <w:t>INFORMACIÓN DEL DOCUMENTO BASE DE CONTRATACIÓN (DBC</w:t>
            </w:r>
            <w:r w:rsidRPr="00F625EB">
              <w:rPr>
                <w:rFonts w:ascii="Arial" w:hAnsi="Arial" w:cs="Arial"/>
                <w:b/>
                <w:color w:val="FFFFFF" w:themeColor="background1"/>
                <w:sz w:val="16"/>
                <w:lang w:val="es-BO"/>
              </w:rPr>
              <w:t xml:space="preserve">) </w:t>
            </w:r>
          </w:p>
          <w:p w:rsidR="00F625EB" w:rsidRPr="00A40276" w:rsidRDefault="00F625EB" w:rsidP="00C3089B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F625EB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630" w:type="dxa"/>
            <w:gridSpan w:val="5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36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35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006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585653">
              <w:rPr>
                <w:rFonts w:ascii="Arial" w:hAnsi="Arial" w:cs="Arial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899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5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 w:eastAsia="es-BO"/>
              </w:rPr>
              <w:t>08:3</w:t>
            </w:r>
            <w:r w:rsidRPr="00585653">
              <w:rPr>
                <w:rFonts w:ascii="Arial" w:hAnsi="Arial" w:cs="Arial"/>
                <w:lang w:val="es-BO" w:eastAsia="es-BO"/>
              </w:rPr>
              <w:t>0</w:t>
            </w:r>
            <w:r>
              <w:rPr>
                <w:rFonts w:ascii="Arial" w:hAnsi="Arial" w:cs="Arial"/>
                <w:lang w:val="es-BO" w:eastAsia="es-B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s-BO" w:eastAsia="es-BO"/>
              </w:rPr>
              <w:t>a.m</w:t>
            </w:r>
            <w:proofErr w:type="spellEnd"/>
            <w:r w:rsidRPr="00585653">
              <w:rPr>
                <w:rFonts w:ascii="Arial" w:hAnsi="Arial" w:cs="Arial"/>
                <w:bCs/>
                <w:lang w:val="es-BO" w:eastAsia="es-BO"/>
              </w:rPr>
              <w:t xml:space="preserve"> a 16:</w:t>
            </w:r>
            <w:r>
              <w:rPr>
                <w:rFonts w:ascii="Arial" w:hAnsi="Arial" w:cs="Arial"/>
                <w:bCs/>
                <w:lang w:val="es-BO" w:eastAsia="es-BO"/>
              </w:rPr>
              <w:t>3</w:t>
            </w:r>
            <w:r w:rsidRPr="00585653">
              <w:rPr>
                <w:rFonts w:ascii="Arial" w:hAnsi="Arial" w:cs="Arial"/>
                <w:bCs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lang w:val="es-BO" w:eastAsia="es-BO"/>
              </w:rPr>
              <w:t xml:space="preserve"> p.m.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630" w:type="dxa"/>
            <w:gridSpan w:val="5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36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58" w:type="dxa"/>
            <w:gridSpan w:val="2"/>
          </w:tcPr>
          <w:p w:rsidR="00F625EB" w:rsidRPr="00A40276" w:rsidRDefault="00F625EB" w:rsidP="00C3089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34" w:type="dxa"/>
            <w:gridSpan w:val="21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968" w:type="dxa"/>
            <w:gridSpan w:val="23"/>
            <w:tcBorders>
              <w:bottom w:val="single" w:sz="4" w:space="0" w:color="auto"/>
            </w:tcBorders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0" w:type="dxa"/>
            <w:gridSpan w:val="2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171" w:type="dxa"/>
            <w:gridSpan w:val="17"/>
            <w:tcBorders>
              <w:bottom w:val="single" w:sz="4" w:space="0" w:color="auto"/>
            </w:tcBorders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855" w:type="dxa"/>
            <w:gridSpan w:val="11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t</w:t>
            </w:r>
            <w:r w:rsidRPr="00585653">
              <w:rPr>
                <w:rFonts w:ascii="Arial" w:hAnsi="Arial" w:cs="Arial"/>
                <w:lang w:val="es-BO"/>
              </w:rPr>
              <w:t>écnicas</w:t>
            </w:r>
          </w:p>
        </w:tc>
        <w:tc>
          <w:tcPr>
            <w:tcW w:w="26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AE5F22">
              <w:rPr>
                <w:rFonts w:ascii="Arial" w:hAnsi="Arial" w:cs="Arial"/>
                <w:lang w:val="es-BO"/>
              </w:rPr>
              <w:t xml:space="preserve">Erick Quispe </w:t>
            </w:r>
            <w:proofErr w:type="spellStart"/>
            <w:r w:rsidRPr="00AE5F22">
              <w:rPr>
                <w:rFonts w:ascii="Arial" w:hAnsi="Arial" w:cs="Arial"/>
                <w:lang w:val="es-BO"/>
              </w:rPr>
              <w:t>Quispe</w:t>
            </w:r>
            <w:proofErr w:type="spellEnd"/>
            <w:r>
              <w:rPr>
                <w:rFonts w:ascii="Arial" w:hAnsi="Arial" w:cs="Arial"/>
                <w:lang w:val="es-BO"/>
              </w:rPr>
              <w:t xml:space="preserve">  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96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AE5F22">
              <w:rPr>
                <w:rFonts w:ascii="Arial" w:hAnsi="Arial" w:cs="Arial"/>
                <w:lang w:val="es-BO"/>
              </w:rPr>
              <w:t>Administrador de Sistemas Senior</w:t>
            </w:r>
            <w:r>
              <w:rPr>
                <w:rFonts w:ascii="Arial" w:hAnsi="Arial" w:cs="Arial"/>
                <w:lang w:val="es-BO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AE5F22">
              <w:rPr>
                <w:rFonts w:ascii="Arial" w:hAnsi="Arial" w:cs="Arial"/>
                <w:lang w:val="es-BO"/>
              </w:rPr>
              <w:t>Gerencia de Sistemas</w:t>
            </w:r>
            <w:r w:rsidRPr="007A4A40">
              <w:rPr>
                <w:rFonts w:ascii="Arial" w:hAnsi="Arial" w:cs="Arial"/>
                <w:lang w:val="es-BO"/>
              </w:rPr>
              <w:t xml:space="preserve"> </w:t>
            </w:r>
            <w:r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855" w:type="dxa"/>
            <w:gridSpan w:val="11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</w:t>
            </w:r>
            <w:r w:rsidRPr="00585653">
              <w:rPr>
                <w:rFonts w:ascii="Arial" w:hAnsi="Arial" w:cs="Arial"/>
                <w:lang w:val="es-BO"/>
              </w:rPr>
              <w:t>dministrativas</w:t>
            </w:r>
          </w:p>
        </w:tc>
        <w:tc>
          <w:tcPr>
            <w:tcW w:w="26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Orietta Sandra Aramayo Mercado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96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7A4A40">
              <w:rPr>
                <w:rFonts w:ascii="Arial" w:hAnsi="Arial" w:cs="Arial"/>
                <w:lang w:val="es-BO"/>
              </w:rPr>
              <w:t>Profesional en Contrataciones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7A4A40">
              <w:rPr>
                <w:rFonts w:ascii="Arial" w:hAnsi="Arial" w:cs="Arial"/>
                <w:lang w:val="es-BO"/>
              </w:rPr>
              <w:t>Dpto. de Contrataciones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30" w:type="dxa"/>
            <w:gridSpan w:val="5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36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841" w:type="dxa"/>
            <w:gridSpan w:val="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97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DD0BF4" w:rsidRDefault="00F625EB" w:rsidP="00C3089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F625EB" w:rsidRPr="00DD0BF4" w:rsidRDefault="00F625EB" w:rsidP="00C3089B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</w:t>
            </w: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19</w:t>
            </w: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DD0BF4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1137</w:t>
            </w: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DD0BF4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Técnicas)</w:t>
            </w:r>
          </w:p>
        </w:tc>
        <w:tc>
          <w:tcPr>
            <w:tcW w:w="9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40276" w:rsidRDefault="00F625EB" w:rsidP="00C3089B">
            <w:pPr>
              <w:jc w:val="center"/>
              <w:rPr>
                <w:rFonts w:ascii="Arial" w:hAnsi="Arial" w:cs="Arial"/>
                <w:lang w:val="es-BO"/>
              </w:rPr>
            </w:pPr>
            <w:r w:rsidRPr="00DD0BF4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619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71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DD0BF4" w:rsidRDefault="00F625EB" w:rsidP="00C3089B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547F55">
                <w:rPr>
                  <w:rStyle w:val="Hipervnculo"/>
                  <w:rFonts w:ascii="Arial" w:hAnsi="Arial" w:cs="Arial"/>
                  <w:sz w:val="12"/>
                  <w:szCs w:val="14"/>
                  <w:lang w:val="pt-BR" w:eastAsia="es-BO"/>
                </w:rPr>
                <w:t>oaramayo@bcb.gob.bo</w:t>
              </w:r>
            </w:hyperlink>
          </w:p>
          <w:p w:rsidR="00F625EB" w:rsidRPr="00DD0BF4" w:rsidRDefault="00F625EB" w:rsidP="00C3089B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DD0BF4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  <w:r>
              <w:rPr>
                <w:rStyle w:val="Hipervnculo"/>
                <w:rFonts w:ascii="Arial" w:hAnsi="Arial" w:cs="Arial"/>
                <w:sz w:val="12"/>
                <w:szCs w:val="14"/>
              </w:rPr>
              <w:t>equispe</w:t>
            </w:r>
            <w:r w:rsidRPr="00705E29">
              <w:rPr>
                <w:rStyle w:val="Hipervnculo"/>
                <w:rFonts w:ascii="Arial" w:hAnsi="Arial" w:cs="Arial"/>
                <w:sz w:val="12"/>
                <w:szCs w:val="14"/>
              </w:rPr>
              <w:t>@bcb.gob.bo</w:t>
            </w:r>
            <w:r w:rsidRPr="001273C5">
              <w:rPr>
                <w:rStyle w:val="Hipervnculo"/>
                <w:rFonts w:ascii="Arial" w:hAnsi="Arial" w:cs="Arial"/>
                <w:sz w:val="12"/>
                <w:szCs w:val="14"/>
              </w:rPr>
              <w:t xml:space="preserve"> </w:t>
            </w:r>
            <w:r w:rsidRPr="00DD0BF4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1422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630" w:type="dxa"/>
            <w:gridSpan w:val="5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auto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36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625EB" w:rsidRPr="00A40276" w:rsidTr="00C3089B">
        <w:trPr>
          <w:trHeight w:val="283"/>
          <w:jc w:val="center"/>
        </w:trPr>
        <w:tc>
          <w:tcPr>
            <w:tcW w:w="3148" w:type="dxa"/>
            <w:gridSpan w:val="21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625EB" w:rsidRPr="00666960" w:rsidRDefault="00F625EB" w:rsidP="00C3089B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:rsidR="00F625EB" w:rsidRPr="00F01F1F" w:rsidRDefault="00F625EB" w:rsidP="00C3089B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048" w:type="dxa"/>
            <w:gridSpan w:val="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EB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:rsidR="00F625EB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:rsidR="00F625EB" w:rsidRDefault="00F625EB" w:rsidP="00C308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Moneda: Bolivianos.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625EB" w:rsidRPr="00A40276" w:rsidTr="00C3089B">
        <w:trPr>
          <w:jc w:val="center"/>
        </w:trPr>
        <w:tc>
          <w:tcPr>
            <w:tcW w:w="237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tcBorders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gridSpan w:val="3"/>
            <w:tcBorders>
              <w:bottom w:val="single" w:sz="12" w:space="0" w:color="1F4E79" w:themeColor="accent1" w:themeShade="80"/>
            </w:tcBorders>
            <w:vAlign w:val="center"/>
          </w:tcPr>
          <w:p w:rsidR="00F625EB" w:rsidRPr="00A40276" w:rsidRDefault="00F625EB" w:rsidP="00C3089B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F625EB" w:rsidRPr="00A40276" w:rsidRDefault="00F625EB" w:rsidP="00C3089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F625EB" w:rsidRDefault="00F625EB" w:rsidP="00F625EB">
      <w:pPr>
        <w:rPr>
          <w:lang w:val="es-BO"/>
        </w:rPr>
      </w:pPr>
    </w:p>
    <w:p w:rsidR="00F625EB" w:rsidRDefault="00F625EB" w:rsidP="00F625EB">
      <w:pPr>
        <w:pStyle w:val="Puesto"/>
        <w:numPr>
          <w:ilvl w:val="0"/>
          <w:numId w:val="6"/>
        </w:numPr>
        <w:spacing w:before="0" w:after="0"/>
        <w:jc w:val="both"/>
      </w:pPr>
      <w:bookmarkStart w:id="0" w:name="_Toc94724713"/>
      <w:r w:rsidRPr="009956C4">
        <w:rPr>
          <w:rFonts w:ascii="Verdana" w:hAnsi="Verdana"/>
          <w:sz w:val="18"/>
          <w:szCs w:val="18"/>
        </w:rPr>
        <w:t>CRONOGRAMA DE PLAZOS</w:t>
      </w:r>
      <w:bookmarkEnd w:id="0"/>
    </w:p>
    <w:p w:rsidR="00F625EB" w:rsidRDefault="00F625EB" w:rsidP="00F625EB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F625EB" w:rsidRPr="00A40276" w:rsidTr="00C3089B">
        <w:trPr>
          <w:trHeight w:val="2511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F625EB" w:rsidRPr="00A40276" w:rsidRDefault="00F625EB" w:rsidP="00C3089B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F625EB" w:rsidRPr="00A40276" w:rsidRDefault="00F625EB" w:rsidP="00F625EB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:rsidR="00F625EB" w:rsidRPr="00A40276" w:rsidRDefault="00F625EB" w:rsidP="00F625EB">
            <w:pPr>
              <w:pStyle w:val="Prrafodelista"/>
              <w:numPr>
                <w:ilvl w:val="0"/>
                <w:numId w:val="9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:rsidR="00F625EB" w:rsidRPr="00A40276" w:rsidRDefault="00F625EB" w:rsidP="00F625EB">
            <w:pPr>
              <w:pStyle w:val="Prrafodelista"/>
              <w:numPr>
                <w:ilvl w:val="0"/>
                <w:numId w:val="9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F625EB" w:rsidRPr="00A40276" w:rsidRDefault="00F625EB" w:rsidP="00C3089B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      </w:t>
            </w: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lang w:val="es-BO"/>
              </w:rPr>
              <w:t xml:space="preserve"> en el SICOES</w:t>
            </w:r>
            <w:r w:rsidRPr="00A40276">
              <w:rPr>
                <w:rFonts w:ascii="Arial" w:hAnsi="Arial" w:cs="Arial"/>
                <w:lang w:val="es-BO"/>
              </w:rPr>
              <w:t>;</w:t>
            </w:r>
          </w:p>
          <w:p w:rsidR="00F625EB" w:rsidRPr="00A40276" w:rsidRDefault="00F625EB" w:rsidP="00F625EB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:rsidR="00F625EB" w:rsidRPr="00A40276" w:rsidRDefault="00F625EB" w:rsidP="00F625EB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:rsidR="00F625EB" w:rsidRPr="00A40276" w:rsidRDefault="00F625EB" w:rsidP="00C3089B">
            <w:pPr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</w:tbl>
    <w:p w:rsidR="00F625EB" w:rsidRDefault="00F625EB" w:rsidP="00F625EB">
      <w:pPr>
        <w:rPr>
          <w:lang w:val="es-BO"/>
        </w:rPr>
      </w:pPr>
    </w:p>
    <w:p w:rsidR="00F625EB" w:rsidRPr="004B26AD" w:rsidRDefault="00F625EB" w:rsidP="00F625EB">
      <w:pPr>
        <w:jc w:val="both"/>
        <w:rPr>
          <w:rFonts w:cs="Arial"/>
          <w:sz w:val="18"/>
          <w:szCs w:val="18"/>
        </w:rPr>
      </w:pPr>
      <w:r w:rsidRPr="004B26AD">
        <w:rPr>
          <w:rFonts w:cs="Arial"/>
          <w:sz w:val="18"/>
          <w:szCs w:val="18"/>
        </w:rPr>
        <w:t>El proceso de contratación de servicios generales, se sujetará al siguiente Cronograma de Plazos:</w:t>
      </w:r>
    </w:p>
    <w:p w:rsidR="00F625EB" w:rsidRDefault="00F625EB" w:rsidP="00F625EB">
      <w:pPr>
        <w:jc w:val="both"/>
        <w:rPr>
          <w:rFonts w:cs="Arial"/>
          <w:sz w:val="18"/>
          <w:szCs w:val="18"/>
        </w:rPr>
      </w:pPr>
    </w:p>
    <w:tbl>
      <w:tblPr>
        <w:tblW w:w="51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"/>
        <w:gridCol w:w="2358"/>
        <w:gridCol w:w="10"/>
        <w:gridCol w:w="7"/>
        <w:gridCol w:w="249"/>
        <w:gridCol w:w="64"/>
        <w:gridCol w:w="356"/>
        <w:gridCol w:w="134"/>
        <w:gridCol w:w="342"/>
        <w:gridCol w:w="134"/>
        <w:gridCol w:w="504"/>
        <w:gridCol w:w="106"/>
        <w:gridCol w:w="28"/>
        <w:gridCol w:w="134"/>
        <w:gridCol w:w="295"/>
        <w:gridCol w:w="134"/>
        <w:gridCol w:w="292"/>
        <w:gridCol w:w="134"/>
        <w:gridCol w:w="134"/>
        <w:gridCol w:w="2897"/>
        <w:gridCol w:w="134"/>
      </w:tblGrid>
      <w:tr w:rsidR="00F625EB" w:rsidRPr="000C6821" w:rsidTr="00C3089B">
        <w:trPr>
          <w:trHeight w:val="377"/>
          <w:tblHeader/>
        </w:trPr>
        <w:tc>
          <w:tcPr>
            <w:tcW w:w="5000" w:type="pct"/>
            <w:gridSpan w:val="21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</w:rPr>
              <w:t xml:space="preserve">CRONOGRAMA DE PLAZOS </w:t>
            </w:r>
          </w:p>
        </w:tc>
      </w:tr>
      <w:tr w:rsidR="00F625EB" w:rsidRPr="000C6821" w:rsidTr="00C3089B">
        <w:trPr>
          <w:trHeight w:val="481"/>
          <w:tblHeader/>
        </w:trPr>
        <w:tc>
          <w:tcPr>
            <w:tcW w:w="1511" w:type="pct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ACTIVIDAD</w:t>
            </w:r>
          </w:p>
        </w:tc>
        <w:tc>
          <w:tcPr>
            <w:tcW w:w="1101" w:type="pct"/>
            <w:gridSpan w:val="10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FECHA</w:t>
            </w:r>
          </w:p>
        </w:tc>
        <w:tc>
          <w:tcPr>
            <w:tcW w:w="580" w:type="pct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HORA</w:t>
            </w:r>
          </w:p>
        </w:tc>
        <w:tc>
          <w:tcPr>
            <w:tcW w:w="1807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LUGAR</w:t>
            </w:r>
          </w:p>
        </w:tc>
      </w:tr>
      <w:tr w:rsidR="00F625EB" w:rsidRPr="00585653" w:rsidTr="00C3089B">
        <w:trPr>
          <w:trHeight w:val="130"/>
        </w:trPr>
        <w:tc>
          <w:tcPr>
            <w:tcW w:w="159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 xml:space="preserve">Publicación del DBC en el SICOES </w:t>
            </w:r>
            <w:r w:rsidRPr="00585653">
              <w:rPr>
                <w:rFonts w:ascii="Arial" w:hAnsi="Arial" w:cs="Arial"/>
                <w:sz w:val="14"/>
                <w:lang w:val="es-BO" w:eastAsia="es-BO"/>
              </w:rPr>
              <w:t>(*)</w:t>
            </w:r>
          </w:p>
        </w:tc>
        <w:tc>
          <w:tcPr>
            <w:tcW w:w="149" w:type="pct"/>
            <w:gridSpan w:val="2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60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39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</w:rPr>
            </w:pPr>
            <w:r w:rsidRPr="00585653">
              <w:rPr>
                <w:rFonts w:ascii="Arial" w:hAnsi="Arial" w:cs="Arial"/>
                <w:sz w:val="14"/>
                <w:lang w:val="es-BO"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2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585653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>Inspección previa (No es obligatoria)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263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64"/>
        </w:trPr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585653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>Consultas Escritas (No es obligatoria)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221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585653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>Reunión Informativa de aclaración (No es obligatoria)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39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52649" w:rsidRDefault="00F625EB" w:rsidP="00C3089B">
            <w:pPr>
              <w:widowControl w:val="0"/>
              <w:jc w:val="center"/>
              <w:rPr>
                <w:sz w:val="12"/>
                <w:highlight w:val="yellow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585653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>Presentación de Propuestas (fecha límite)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2401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00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A702B3" w:rsidRDefault="00F625EB" w:rsidP="00F625EB">
            <w:pPr>
              <w:pStyle w:val="Textoindependiente3"/>
              <w:numPr>
                <w:ilvl w:val="0"/>
                <w:numId w:val="10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A702B3">
              <w:rPr>
                <w:rFonts w:ascii="Arial" w:hAnsi="Arial" w:cs="Arial"/>
                <w:b/>
                <w:sz w:val="14"/>
                <w:szCs w:val="14"/>
              </w:rPr>
              <w:t xml:space="preserve">En forma electrónica: </w:t>
            </w:r>
          </w:p>
          <w:p w:rsidR="00F625EB" w:rsidRPr="00A702B3" w:rsidRDefault="00F625EB" w:rsidP="00C3089B">
            <w:pPr>
              <w:pStyle w:val="Textoindependiente3"/>
              <w:ind w:left="222"/>
              <w:rPr>
                <w:rFonts w:ascii="Arial" w:hAnsi="Arial" w:cs="Arial"/>
                <w:sz w:val="14"/>
                <w:szCs w:val="14"/>
              </w:rPr>
            </w:pPr>
            <w:r w:rsidRPr="00A702B3">
              <w:rPr>
                <w:rFonts w:ascii="Arial" w:hAnsi="Arial" w:cs="Arial"/>
                <w:sz w:val="14"/>
                <w:szCs w:val="14"/>
              </w:rPr>
              <w:t>A través del RUPE de conformidad al procedimiento establecido en el presente DBC.</w:t>
            </w:r>
          </w:p>
          <w:p w:rsidR="00F625EB" w:rsidRPr="00A702B3" w:rsidRDefault="00F625EB" w:rsidP="00F625EB">
            <w:pPr>
              <w:pStyle w:val="Textoindependiente3"/>
              <w:numPr>
                <w:ilvl w:val="0"/>
                <w:numId w:val="10"/>
              </w:numPr>
              <w:spacing w:after="0"/>
              <w:ind w:left="251" w:hanging="25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702B3">
              <w:rPr>
                <w:rFonts w:ascii="Arial" w:hAnsi="Arial" w:cs="Arial"/>
                <w:sz w:val="14"/>
                <w:szCs w:val="14"/>
              </w:rPr>
              <w:t>En caso de presentación de la Garantía de Seriedad de Propuesta en forma física:</w:t>
            </w:r>
          </w:p>
          <w:p w:rsidR="00F625EB" w:rsidRPr="00585653" w:rsidRDefault="00F625EB" w:rsidP="00C3089B">
            <w:pPr>
              <w:pStyle w:val="Textoindependiente3"/>
              <w:spacing w:after="0"/>
              <w:ind w:left="222"/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A702B3">
              <w:rPr>
                <w:rFonts w:ascii="Arial" w:hAnsi="Arial" w:cs="Arial"/>
                <w:sz w:val="14"/>
                <w:szCs w:val="14"/>
              </w:rPr>
              <w:t>Ventanilla Única de Correspondencia, ubicada en Planta Baja del Edificio Principal del BCB, calle Ayacucho esquina Mercado, La Paz – Bolivia, considerar lo señalado en numeral 13.1.4, Parte I del presente DBC, en cuyo caso el sobre podrá estar rotulado identificando el objeto del proceso de contratación y el número de CUCE.</w:t>
            </w:r>
          </w:p>
        </w:tc>
        <w:tc>
          <w:tcPr>
            <w:tcW w:w="7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585653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>Inicio de Subasta Electrónica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277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10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85653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585653">
              <w:rPr>
                <w:rFonts w:ascii="Arial" w:hAnsi="Arial" w:cs="Arial"/>
              </w:rPr>
              <w:t>Cierre preliminar de Subasta Electrónica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585653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58565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585653" w:rsidTr="00C3089B">
        <w:trPr>
          <w:trHeight w:val="291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585653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50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585653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Apertura de Propuestas (fecha límite)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8739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8739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8739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87393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693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585653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13308F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13308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47335F" w:rsidRDefault="00F625EB" w:rsidP="00C3089B">
            <w:pPr>
              <w:widowControl w:val="0"/>
              <w:jc w:val="both"/>
              <w:rPr>
                <w:rStyle w:val="Hipervnculo"/>
                <w:sz w:val="12"/>
              </w:rPr>
            </w:pPr>
            <w:r w:rsidRPr="005E4987">
              <w:rPr>
                <w:rFonts w:ascii="Arial" w:hAnsi="Arial" w:cs="Arial"/>
                <w:sz w:val="11"/>
                <w:szCs w:val="13"/>
              </w:rPr>
              <w:t xml:space="preserve">Piso 7, Dpto. de Contrataciones del edificio principal del BCB o ingresar al siguiente enlace a través de </w:t>
            </w:r>
            <w:r w:rsidRPr="003F4912">
              <w:rPr>
                <w:rFonts w:ascii="Arial" w:hAnsi="Arial" w:cs="Arial"/>
                <w:color w:val="000099"/>
                <w:sz w:val="11"/>
                <w:szCs w:val="13"/>
              </w:rPr>
              <w:t>zoom</w:t>
            </w:r>
            <w:r w:rsidRPr="003F4912">
              <w:rPr>
                <w:rFonts w:ascii="Arial" w:hAnsi="Arial" w:cs="Arial"/>
                <w:sz w:val="11"/>
                <w:szCs w:val="13"/>
              </w:rPr>
              <w:t>:</w:t>
            </w:r>
            <w:hyperlink r:id="rId6" w:history="1"/>
            <w:r w:rsidRPr="003F4912">
              <w:rPr>
                <w:sz w:val="10"/>
              </w:rPr>
              <w:t xml:space="preserve"> </w:t>
            </w:r>
            <w:hyperlink r:id="rId7" w:history="1">
              <w:r w:rsidRPr="0047335F">
                <w:rPr>
                  <w:rStyle w:val="Hipervnculo"/>
                  <w:sz w:val="12"/>
                </w:rPr>
                <w:t>https://bcb-go</w:t>
              </w:r>
            </w:hyperlink>
            <w:r w:rsidRPr="0047335F">
              <w:rPr>
                <w:rStyle w:val="Hipervnculo"/>
                <w:sz w:val="12"/>
              </w:rPr>
              <w:t>b-bo.zoom.us/launch/jc/89841460598</w:t>
            </w:r>
          </w:p>
          <w:p w:rsidR="00F625EB" w:rsidRPr="0047335F" w:rsidRDefault="00F625EB" w:rsidP="00C3089B">
            <w:pPr>
              <w:widowControl w:val="0"/>
              <w:jc w:val="both"/>
              <w:rPr>
                <w:rStyle w:val="Hipervnculo"/>
                <w:sz w:val="12"/>
              </w:rPr>
            </w:pPr>
            <w:r w:rsidRPr="0047335F">
              <w:rPr>
                <w:rStyle w:val="Hipervnculo"/>
                <w:sz w:val="12"/>
              </w:rPr>
              <w:t>ID de reunión: 898 4146 0598</w:t>
            </w:r>
          </w:p>
          <w:p w:rsidR="00F625EB" w:rsidRPr="00A757B2" w:rsidRDefault="00F625EB" w:rsidP="00C3089B">
            <w:pPr>
              <w:widowControl w:val="0"/>
              <w:jc w:val="both"/>
              <w:rPr>
                <w:color w:val="0000FF"/>
                <w:sz w:val="14"/>
                <w:szCs w:val="14"/>
                <w:lang w:val="es-BO"/>
              </w:rPr>
            </w:pPr>
            <w:r w:rsidRPr="0047335F">
              <w:rPr>
                <w:rStyle w:val="Hipervnculo"/>
                <w:sz w:val="12"/>
              </w:rPr>
              <w:t>Código de acceso: 599324</w:t>
            </w:r>
          </w:p>
        </w:tc>
        <w:tc>
          <w:tcPr>
            <w:tcW w:w="7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3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625EB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Informe de Evaluación y Recomendación de Adjudicación o Declaratoria Desierta (fecha límite)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53"/>
        </w:trPr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0C6821" w:rsidTr="00C3089B">
        <w:trPr>
          <w:trHeight w:val="74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25EB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</w:rPr>
            </w:pPr>
          </w:p>
          <w:p w:rsidR="00F625EB" w:rsidRDefault="00F625EB" w:rsidP="00C3089B">
            <w:pPr>
              <w:adjustRightInd w:val="0"/>
              <w:snapToGrid w:val="0"/>
              <w:ind w:right="113"/>
              <w:jc w:val="both"/>
              <w:rPr>
                <w:rFonts w:ascii="Arial" w:hAnsi="Arial" w:cs="Arial"/>
              </w:rPr>
            </w:pPr>
            <w:r w:rsidRPr="000C6821">
              <w:rPr>
                <w:rFonts w:ascii="Arial" w:hAnsi="Arial" w:cs="Arial"/>
              </w:rPr>
              <w:t>Adjudicación o Declaratoria Desierta (fecha límite)</w:t>
            </w:r>
          </w:p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9A417A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2"/>
              </w:rPr>
            </w:pPr>
            <w:r w:rsidRPr="009A417A">
              <w:rPr>
                <w:i/>
                <w:sz w:val="12"/>
                <w:szCs w:val="12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9A417A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9A417A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2"/>
              </w:rPr>
            </w:pPr>
            <w:r w:rsidRPr="009A417A">
              <w:rPr>
                <w:i/>
                <w:sz w:val="12"/>
                <w:szCs w:val="12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9A417A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25EB" w:rsidRPr="009A417A" w:rsidRDefault="00F625EB" w:rsidP="00C3089B">
            <w:pPr>
              <w:adjustRightInd w:val="0"/>
              <w:snapToGrid w:val="0"/>
              <w:jc w:val="center"/>
              <w:rPr>
                <w:i/>
                <w:sz w:val="12"/>
                <w:szCs w:val="12"/>
              </w:rPr>
            </w:pPr>
            <w:r w:rsidRPr="009A417A">
              <w:rPr>
                <w:i/>
                <w:sz w:val="12"/>
                <w:szCs w:val="12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25EB" w:rsidRPr="000C6821" w:rsidTr="00C3089B">
        <w:trPr>
          <w:trHeight w:val="319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11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lastRenderedPageBreak/>
              <w:t>Notificación de la adjudicación o declaratoria desierta (fecha límite)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lastRenderedPageBreak/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lastRenderedPageBreak/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bookmarkStart w:id="1" w:name="_GoBack"/>
            <w:bookmarkEnd w:id="1"/>
            <w:r w:rsidRPr="000C6821">
              <w:rPr>
                <w:i/>
                <w:sz w:val="14"/>
                <w:szCs w:val="14"/>
              </w:rPr>
              <w:lastRenderedPageBreak/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291"/>
        </w:trPr>
        <w:tc>
          <w:tcPr>
            <w:tcW w:w="15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9" w:type="pct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53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9" w:type="pct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Presentación de documentos para </w:t>
            </w:r>
            <w:r>
              <w:rPr>
                <w:rFonts w:ascii="Arial" w:hAnsi="Arial" w:cs="Arial"/>
              </w:rPr>
              <w:t>la formalización de la contratación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c>
          <w:tcPr>
            <w:tcW w:w="1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106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25EB" w:rsidRPr="000C6821" w:rsidTr="00C3089B">
        <w:trPr>
          <w:trHeight w:val="190"/>
        </w:trPr>
        <w:tc>
          <w:tcPr>
            <w:tcW w:w="15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360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Suscripción de </w:t>
            </w:r>
            <w:r>
              <w:rPr>
                <w:rFonts w:ascii="Arial" w:hAnsi="Arial" w:cs="Arial"/>
              </w:rPr>
              <w:t>C</w:t>
            </w:r>
            <w:r w:rsidRPr="000C6821">
              <w:rPr>
                <w:rFonts w:ascii="Arial" w:hAnsi="Arial" w:cs="Arial"/>
              </w:rPr>
              <w:t xml:space="preserve">ontrato </w:t>
            </w:r>
            <w:r>
              <w:rPr>
                <w:rFonts w:ascii="Arial" w:hAnsi="Arial" w:cs="Arial"/>
              </w:rPr>
              <w:t>o emisión de la Orden de Servicio</w:t>
            </w: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9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0C6821" w:rsidTr="00C3089B">
        <w:trPr>
          <w:trHeight w:val="304"/>
        </w:trPr>
        <w:tc>
          <w:tcPr>
            <w:tcW w:w="15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3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625EB" w:rsidRPr="000C6821" w:rsidRDefault="00F625EB" w:rsidP="00C3089B">
            <w:pPr>
              <w:adjustRightInd w:val="0"/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9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625EB" w:rsidRPr="000C6821" w:rsidRDefault="00F625EB" w:rsidP="00C3089B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F625EB" w:rsidRPr="00492D3E" w:rsidTr="00C3089B">
        <w:tc>
          <w:tcPr>
            <w:tcW w:w="15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625EB" w:rsidRPr="00492D3E" w:rsidRDefault="00F625EB" w:rsidP="00C3089B">
            <w:pPr>
              <w:adjustRightInd w:val="0"/>
              <w:snapToGrid w:val="0"/>
              <w:jc w:val="right"/>
              <w:rPr>
                <w:rFonts w:ascii="Arial" w:hAnsi="Arial" w:cs="Arial"/>
                <w:sz w:val="6"/>
                <w:szCs w:val="4"/>
              </w:rPr>
            </w:pPr>
          </w:p>
        </w:tc>
        <w:tc>
          <w:tcPr>
            <w:tcW w:w="136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5EB" w:rsidRPr="00492D3E" w:rsidRDefault="00F625EB" w:rsidP="00C3089B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6"/>
                <w:szCs w:val="4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25EB" w:rsidRPr="00492D3E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6"/>
                <w:szCs w:val="4"/>
              </w:rPr>
            </w:pPr>
          </w:p>
        </w:tc>
        <w:tc>
          <w:tcPr>
            <w:tcW w:w="563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5EB" w:rsidRPr="00492D3E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6"/>
                <w:szCs w:val="4"/>
              </w:rPr>
            </w:pPr>
          </w:p>
        </w:tc>
        <w:tc>
          <w:tcPr>
            <w:tcW w:w="173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625EB" w:rsidRPr="00492D3E" w:rsidRDefault="00F625EB" w:rsidP="00C3089B">
            <w:pPr>
              <w:adjustRightInd w:val="0"/>
              <w:snapToGrid w:val="0"/>
              <w:jc w:val="center"/>
              <w:rPr>
                <w:rFonts w:ascii="Arial" w:hAnsi="Arial" w:cs="Arial"/>
                <w:sz w:val="6"/>
                <w:szCs w:val="4"/>
              </w:rPr>
            </w:pPr>
          </w:p>
        </w:tc>
        <w:tc>
          <w:tcPr>
            <w:tcW w:w="74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625EB" w:rsidRPr="00492D3E" w:rsidRDefault="00F625EB" w:rsidP="00C3089B">
            <w:pPr>
              <w:adjustRightInd w:val="0"/>
              <w:snapToGrid w:val="0"/>
              <w:rPr>
                <w:rFonts w:ascii="Arial" w:hAnsi="Arial" w:cs="Arial"/>
                <w:sz w:val="6"/>
                <w:szCs w:val="4"/>
              </w:rPr>
            </w:pPr>
          </w:p>
        </w:tc>
      </w:tr>
    </w:tbl>
    <w:p w:rsidR="00F625EB" w:rsidRDefault="00F625EB" w:rsidP="00F625EB">
      <w:pPr>
        <w:rPr>
          <w:rFonts w:cs="Arial"/>
          <w:sz w:val="14"/>
          <w:szCs w:val="18"/>
          <w:lang w:val="es-BO"/>
        </w:rPr>
      </w:pPr>
      <w:bookmarkStart w:id="2" w:name="_Hlk76392171"/>
      <w:r w:rsidRPr="00A244D6">
        <w:rPr>
          <w:rFonts w:cs="Arial"/>
          <w:i/>
          <w:sz w:val="14"/>
          <w:szCs w:val="18"/>
          <w:lang w:val="es-BO"/>
        </w:rPr>
        <w:t xml:space="preserve"> 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F625EB" w:rsidRDefault="00F625EB" w:rsidP="00F625EB">
      <w:pPr>
        <w:rPr>
          <w:rFonts w:cs="Arial"/>
          <w:i/>
        </w:rPr>
      </w:pPr>
      <w:r w:rsidRPr="00241B2F" w:rsidDel="00F309D7">
        <w:rPr>
          <w:rFonts w:cs="Arial"/>
          <w:i/>
        </w:rPr>
        <w:t xml:space="preserve"> </w:t>
      </w: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p w:rsidR="00F625EB" w:rsidRDefault="00F625EB" w:rsidP="00F625EB">
      <w:pPr>
        <w:rPr>
          <w:rFonts w:cs="Arial"/>
          <w:i/>
        </w:rPr>
      </w:pPr>
    </w:p>
    <w:bookmarkEnd w:id="2"/>
    <w:p w:rsidR="00155569" w:rsidRDefault="00155569"/>
    <w:sectPr w:rsidR="00155569" w:rsidSect="00F625EB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2"/>
  </w:num>
  <w:num w:numId="9">
    <w:abstractNumId w:val="8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EB"/>
    <w:rsid w:val="00155569"/>
    <w:rsid w:val="00F6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F1D2C-7648-4045-BD94-0237D5A8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5EB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625EB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F625EB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F625EB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F625EB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F625EB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F625EB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F625EB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F625EB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F625EB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625EB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F625E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F625E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F625EB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625EB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625E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F625EB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F625EB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F625EB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F625EB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F625EB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625EB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basedOn w:val="Fuentedeprrafopredeter"/>
    <w:uiPriority w:val="99"/>
    <w:rsid w:val="00F625EB"/>
    <w:rPr>
      <w:color w:val="0000FF"/>
      <w:u w:val="single"/>
    </w:rPr>
  </w:style>
  <w:style w:type="paragraph" w:styleId="Encabezado">
    <w:name w:val="header"/>
    <w:basedOn w:val="Normal"/>
    <w:link w:val="EncabezadoCar"/>
    <w:rsid w:val="00F625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F625E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25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25E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F625EB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F625EB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Segundo,PARRAFO"/>
    <w:basedOn w:val="Normal"/>
    <w:link w:val="PrrafodelistaCar"/>
    <w:uiPriority w:val="34"/>
    <w:qFormat/>
    <w:rsid w:val="00F625EB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F62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F625EB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F625EB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F625EB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F625EB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F625E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F625EB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F625EB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625EB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rsid w:val="00F625EB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rsid w:val="00F625EB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uesto">
    <w:name w:val="Title"/>
    <w:basedOn w:val="Normal"/>
    <w:link w:val="PuestoCar"/>
    <w:qFormat/>
    <w:rsid w:val="00F625EB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basedOn w:val="Fuentedeprrafopredeter"/>
    <w:link w:val="Puesto"/>
    <w:rsid w:val="00F625EB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tulodeTDC">
    <w:name w:val="TOC Heading"/>
    <w:basedOn w:val="Ttulo1"/>
    <w:next w:val="Normal"/>
    <w:uiPriority w:val="39"/>
    <w:unhideWhenUsed/>
    <w:qFormat/>
    <w:rsid w:val="00F625EB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F625EB"/>
    <w:pPr>
      <w:spacing w:after="100"/>
    </w:p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"/>
    <w:link w:val="Prrafodelista"/>
    <w:uiPriority w:val="34"/>
    <w:qFormat/>
    <w:locked/>
    <w:rsid w:val="00F625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F625EB"/>
    <w:pPr>
      <w:spacing w:after="100"/>
      <w:ind w:left="160"/>
    </w:pPr>
  </w:style>
  <w:style w:type="paragraph" w:customStyle="1" w:styleId="Estilo">
    <w:name w:val="Estilo"/>
    <w:rsid w:val="00F625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F625E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F625EB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F625EB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F625EB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F625EB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F625E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F625EB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F625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F625EB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F625EB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F625EB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F625EB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F625EB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F625EB"/>
    <w:rPr>
      <w:vertAlign w:val="superscript"/>
    </w:rPr>
  </w:style>
  <w:style w:type="paragraph" w:customStyle="1" w:styleId="BodyText21">
    <w:name w:val="Body Text 21"/>
    <w:basedOn w:val="Normal"/>
    <w:rsid w:val="00F625EB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F625EB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F625EB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F625EB"/>
  </w:style>
  <w:style w:type="paragraph" w:customStyle="1" w:styleId="Document1">
    <w:name w:val="Document 1"/>
    <w:rsid w:val="00F625EB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F625EB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625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F625EB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F625EB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aliases w:val="Car"/>
    <w:basedOn w:val="Normal"/>
    <w:link w:val="Textoindependiente3Car"/>
    <w:rsid w:val="00F625EB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F625EB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F625EB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F625EB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F625EB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F625EB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F625EB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F625EB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F625EB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F625EB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F62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F625EB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F625EB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F625EB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F625EB"/>
    <w:rPr>
      <w:color w:val="808080"/>
    </w:rPr>
  </w:style>
  <w:style w:type="character" w:styleId="Textoennegrita">
    <w:name w:val="Strong"/>
    <w:basedOn w:val="Fuentedeprrafopredeter"/>
    <w:qFormat/>
    <w:rsid w:val="00F625EB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F625E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F625E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F625EB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F625EB"/>
    <w:pPr>
      <w:spacing w:after="100"/>
      <w:ind w:left="320"/>
    </w:pPr>
  </w:style>
  <w:style w:type="paragraph" w:customStyle="1" w:styleId="Ttulo10">
    <w:name w:val="Título1"/>
    <w:basedOn w:val="Normal"/>
    <w:link w:val="TtuloCar"/>
    <w:qFormat/>
    <w:rsid w:val="00F625E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0"/>
    <w:rsid w:val="00F625EB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625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F625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F625E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cb-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24b86a84a2cbed6f48ae9fd3d2b1aa9f" TargetMode="External"/><Relationship Id="rId5" Type="http://schemas.openxmlformats.org/officeDocument/2006/relationships/hyperlink" Target="mailto:oaramayo@bcb.gob.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1234</Words>
  <Characters>6792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1</cp:revision>
  <dcterms:created xsi:type="dcterms:W3CDTF">2026-10-23T00:37:00Z</dcterms:created>
  <dcterms:modified xsi:type="dcterms:W3CDTF">2026-10-23T00:41:00Z</dcterms:modified>
</cp:coreProperties>
</file>