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96" w:rsidRDefault="003B0C96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W w:w="9774" w:type="dxa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7568"/>
      </w:tblGrid>
      <w:tr w:rsidR="003B0C96" w:rsidRPr="00673E6A" w:rsidTr="003B0C96">
        <w:trPr>
          <w:trHeight w:val="1357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3B0C96" w:rsidRPr="00673E6A" w:rsidRDefault="003B0C96" w:rsidP="00E1080A">
            <w:pPr>
              <w:snapToGrid w:val="0"/>
              <w:ind w:left="-349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pt" o:ole="">
                  <v:imagedata r:id="rId8" o:title="" gain="45875f" blacklevel="13107f" grayscale="t"/>
                </v:shape>
                <o:OLEObject Type="Embed" ProgID="MSPhotoEd.3" ShapeID="_x0000_i1025" DrawAspect="Content" ObjectID="_1722094682" r:id="rId9"/>
              </w:object>
            </w:r>
          </w:p>
        </w:tc>
        <w:tc>
          <w:tcPr>
            <w:tcW w:w="756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3B0C96" w:rsidRPr="004D4591" w:rsidRDefault="003B0C96" w:rsidP="00E1080A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3B0C96" w:rsidRPr="004D4591" w:rsidRDefault="003B0C96" w:rsidP="00E1080A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</w:t>
            </w:r>
            <w:r>
              <w:rPr>
                <w:color w:val="FFFFFF"/>
                <w:sz w:val="12"/>
                <w:szCs w:val="12"/>
                <w:lang w:eastAsia="en-US"/>
              </w:rPr>
              <w:t>_____________________________</w:t>
            </w:r>
          </w:p>
          <w:p w:rsidR="003B0C96" w:rsidRPr="004D4591" w:rsidRDefault="003B0C96" w:rsidP="00E1080A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3B0C96" w:rsidRPr="00AB525A" w:rsidRDefault="003B0C96" w:rsidP="00E1080A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color w:val="FFFFFF"/>
                <w:sz w:val="24"/>
                <w:lang w:val="es-BO"/>
              </w:rPr>
              <w:t>ANPE – P Nº 0</w:t>
            </w:r>
            <w:r w:rsidR="00E3434C">
              <w:rPr>
                <w:rFonts w:ascii="Arial" w:hAnsi="Arial" w:cs="Arial"/>
                <w:color w:val="FFFFFF"/>
                <w:sz w:val="24"/>
                <w:lang w:val="es-BO"/>
              </w:rPr>
              <w:t>58</w:t>
            </w:r>
            <w:r>
              <w:rPr>
                <w:rFonts w:ascii="Arial" w:hAnsi="Arial" w:cs="Arial"/>
                <w:color w:val="FFFFFF"/>
                <w:sz w:val="24"/>
                <w:lang w:val="es-BO"/>
              </w:rPr>
              <w:t>/2022 – 1</w:t>
            </w:r>
            <w:r w:rsidRPr="00C733BE">
              <w:rPr>
                <w:rFonts w:ascii="Arial" w:hAnsi="Arial" w:cs="Arial"/>
                <w:color w:val="FFFFFF"/>
                <w:sz w:val="24"/>
                <w:lang w:val="es-BO"/>
              </w:rPr>
              <w:t>C</w:t>
            </w:r>
            <w:r w:rsidRPr="00C733BE"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  <w:t xml:space="preserve"> </w:t>
            </w:r>
            <w:r w:rsidRPr="00DA5973"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  <w:t xml:space="preserve"> </w:t>
            </w:r>
          </w:p>
          <w:p w:rsidR="003B0C96" w:rsidRPr="00673E6A" w:rsidRDefault="003B0C96" w:rsidP="00E1080A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3B0C96" w:rsidRDefault="003B0C96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101FE2" w:rsidRDefault="00101FE2" w:rsidP="003B0C96">
      <w:pPr>
        <w:ind w:left="-714"/>
        <w:rPr>
          <w:rFonts w:cs="Arial"/>
          <w:i/>
          <w:sz w:val="14"/>
          <w:szCs w:val="18"/>
          <w:lang w:val="es-BO"/>
        </w:rPr>
      </w:pPr>
    </w:p>
    <w:tbl>
      <w:tblPr>
        <w:tblStyle w:val="Tablaconcuadrcula45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3434C" w:rsidRPr="00E3434C" w:rsidTr="00E3434C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E3434C" w:rsidRPr="00E3434C" w:rsidRDefault="00E3434C" w:rsidP="00E3434C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E3434C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DATOS DEL PROCESOS DE CONTRATACIÓN</w:t>
            </w:r>
          </w:p>
        </w:tc>
      </w:tr>
      <w:tr w:rsidR="00E3434C" w:rsidRPr="00E3434C" w:rsidTr="00E3434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E3434C" w:rsidRPr="00E3434C" w:rsidTr="00E3434C">
        <w:trPr>
          <w:trHeight w:val="147"/>
          <w:jc w:val="center"/>
        </w:trPr>
        <w:tc>
          <w:tcPr>
            <w:tcW w:w="2366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  <w:b/>
              </w:rPr>
            </w:pPr>
            <w:r w:rsidRPr="00E3434C">
              <w:rPr>
                <w:rFonts w:ascii="Arial" w:hAnsi="Arial" w:cs="Arial"/>
                <w:b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</w:tr>
      <w:tr w:rsidR="00E3434C" w:rsidRPr="00E3434C" w:rsidTr="00E3434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ANPE-P N° 058/2022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15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E3434C" w:rsidRPr="00E3434C" w:rsidTr="00E3434C">
        <w:trPr>
          <w:jc w:val="center"/>
        </w:trPr>
        <w:tc>
          <w:tcPr>
            <w:tcW w:w="2373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E3434C" w:rsidRPr="00E3434C" w:rsidRDefault="00E3434C" w:rsidP="00E3434C">
            <w:pPr>
              <w:jc w:val="right"/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45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E3434C" w:rsidRPr="00E3434C" w:rsidTr="00E3434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5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2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</w:tr>
      <w:tr w:rsidR="00E3434C" w:rsidRPr="00E3434C" w:rsidTr="00E3434C">
        <w:trPr>
          <w:trHeight w:val="435"/>
          <w:jc w:val="center"/>
        </w:trPr>
        <w:tc>
          <w:tcPr>
            <w:tcW w:w="2347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tabs>
                <w:tab w:val="left" w:pos="1634"/>
              </w:tabs>
              <w:jc w:val="center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  <w:b/>
                <w:bCs/>
              </w:rPr>
              <w:t xml:space="preserve">CONTRATACIÓN DE UNA CONSULTORA PARA REALIZAR EL LEVANTAMIENTO DE ENCUESTA Y ESTUDIO A NIVEL NACIONAL </w:t>
            </w:r>
            <w:r w:rsidRPr="00E3434C">
              <w:rPr>
                <w:rFonts w:ascii="Arial" w:hAnsi="Arial" w:cs="Arial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5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szCs w:val="2"/>
              </w:rPr>
            </w:pPr>
            <w:r w:rsidRPr="00E3434C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  <w:r w:rsidRPr="00E3434C">
              <w:rPr>
                <w:rFonts w:ascii="Arial" w:hAnsi="Arial" w:cs="Arial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  <w:r w:rsidRPr="00E3434C"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  <w:r w:rsidRPr="00E3434C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  <w:r w:rsidRPr="00E3434C">
              <w:rPr>
                <w:rFonts w:ascii="Arial" w:hAnsi="Arial" w:cs="Arial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  <w:r w:rsidRPr="00E3434C">
              <w:rPr>
                <w:rFonts w:ascii="Arial" w:hAnsi="Arial" w:cs="Arial"/>
                <w:szCs w:val="2"/>
              </w:rPr>
              <w:t>Menor Costo</w:t>
            </w: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  <w:b/>
              </w:rPr>
            </w:pPr>
            <w:r w:rsidRPr="00E3434C">
              <w:rPr>
                <w:rFonts w:ascii="Arial" w:hAnsi="Arial" w:cs="Arial"/>
                <w:b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jc w:val="both"/>
              <w:rPr>
                <w:rFonts w:ascii="Arial" w:hAnsi="Arial" w:cs="Arial"/>
                <w:b/>
              </w:rPr>
            </w:pPr>
            <w:r w:rsidRPr="00E3434C">
              <w:rPr>
                <w:rFonts w:ascii="Arial" w:hAnsi="Arial" w:cs="Arial"/>
                <w:b/>
                <w:i/>
              </w:rPr>
              <w:t xml:space="preserve">Bs200.000,00 (Doscientos mil 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szCs w:val="2"/>
              </w:rPr>
            </w:pPr>
            <w:r w:rsidRPr="00E3434C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rPr>
                <w:rFonts w:ascii="Arial" w:hAnsi="Arial" w:cs="Arial"/>
                <w:b/>
                <w:szCs w:val="2"/>
              </w:rPr>
            </w:pPr>
            <w:r w:rsidRPr="00E3434C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Cs w:val="2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snapToGrid w:val="0"/>
              <w:jc w:val="right"/>
              <w:rPr>
                <w:rFonts w:ascii="Arial" w:hAnsi="Arial" w:cs="Arial"/>
                <w:bCs/>
                <w:lang w:eastAsia="es-BO"/>
              </w:rPr>
            </w:pPr>
            <w:r w:rsidRPr="00E3434C">
              <w:rPr>
                <w:rFonts w:ascii="Arial" w:hAnsi="Arial" w:cs="Arial"/>
                <w:bCs/>
                <w:lang w:eastAsia="es-BO"/>
              </w:rPr>
              <w:t xml:space="preserve">Plazo para la ejecución de la Consultoría </w:t>
            </w:r>
          </w:p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i/>
              </w:rPr>
            </w:pPr>
            <w:r w:rsidRPr="00E3434C">
              <w:rPr>
                <w:rFonts w:ascii="Arial" w:hAnsi="Arial" w:cs="Arial"/>
                <w:bCs/>
                <w:lang w:eastAsia="es-BO"/>
              </w:rPr>
              <w:t>(días calendario)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jc w:val="both"/>
              <w:rPr>
                <w:rFonts w:ascii="Arial" w:hAnsi="Arial" w:cs="Arial"/>
                <w:b/>
                <w:i/>
              </w:rPr>
            </w:pPr>
            <w:r w:rsidRPr="00E3434C">
              <w:rPr>
                <w:rFonts w:ascii="Arial" w:hAnsi="Arial" w:cs="Arial"/>
                <w:b/>
                <w:i/>
                <w:iCs/>
                <w:lang w:val="es-ES_tradnl"/>
              </w:rPr>
              <w:t xml:space="preserve">Según Términos de Referencia  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i/>
              </w:rPr>
            </w:pPr>
            <w:r w:rsidRPr="00E3434C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jc w:val="both"/>
              <w:rPr>
                <w:rFonts w:ascii="Arial" w:hAnsi="Arial" w:cs="Arial"/>
                <w:b/>
                <w:i/>
              </w:rPr>
            </w:pPr>
            <w:bookmarkStart w:id="0" w:name="_GoBack"/>
            <w:r>
              <w:rPr>
                <w:rFonts w:ascii="Arial" w:hAnsi="Arial" w:cs="Arial"/>
                <w:b/>
                <w:i/>
              </w:rPr>
              <w:t xml:space="preserve">Según Términos de Referencia </w:t>
            </w:r>
            <w:r w:rsidRPr="00E3434C">
              <w:rPr>
                <w:rFonts w:ascii="Arial" w:hAnsi="Arial" w:cs="Arial"/>
                <w:b/>
                <w:i/>
              </w:rPr>
              <w:t xml:space="preserve"> </w:t>
            </w:r>
            <w:bookmarkEnd w:id="0"/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 xml:space="preserve">Garantía de Cumplimiento </w:t>
            </w:r>
          </w:p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de Contrato</w:t>
            </w:r>
          </w:p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jc w:val="both"/>
              <w:rPr>
                <w:rFonts w:ascii="Arial" w:hAnsi="Arial" w:cs="Arial"/>
                <w:b/>
                <w:i/>
              </w:rPr>
            </w:pPr>
            <w:r w:rsidRPr="00E3434C">
              <w:rPr>
                <w:rFonts w:ascii="Arial" w:hAnsi="Arial" w:cs="Arial"/>
                <w:b/>
                <w:i/>
              </w:rPr>
              <w:t xml:space="preserve">El proponente adjudicado deberá constituir la garantía del cumplimiento de contrato por el  7% del monto total del contrato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32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215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E3434C" w:rsidRPr="00E3434C" w:rsidTr="00E3434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  <w:r w:rsidRPr="00E3434C">
              <w:rPr>
                <w:rFonts w:ascii="Arial" w:eastAsia="Calibri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>Presupuesto de la gestión en curso</w:t>
            </w: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  <w:r w:rsidRPr="00E3434C">
              <w:rPr>
                <w:rFonts w:ascii="Arial" w:eastAsia="Calibri" w:hAnsi="Arial" w:cs="Arial"/>
              </w:rPr>
              <w:t xml:space="preserve">Presupuesto de la próxima gestión </w:t>
            </w:r>
            <w:r w:rsidRPr="00E3434C">
              <w:rPr>
                <w:rFonts w:ascii="Arial" w:eastAsia="Calibri" w:hAnsi="Arial" w:cs="Arial"/>
                <w:sz w:val="14"/>
              </w:rPr>
              <w:t>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45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265"/>
        <w:gridCol w:w="265"/>
        <w:gridCol w:w="265"/>
        <w:gridCol w:w="49"/>
        <w:gridCol w:w="215"/>
        <w:gridCol w:w="378"/>
        <w:gridCol w:w="379"/>
        <w:gridCol w:w="430"/>
        <w:gridCol w:w="270"/>
        <w:gridCol w:w="276"/>
        <w:gridCol w:w="266"/>
        <w:gridCol w:w="267"/>
        <w:gridCol w:w="266"/>
        <w:gridCol w:w="270"/>
        <w:gridCol w:w="267"/>
        <w:gridCol w:w="267"/>
        <w:gridCol w:w="267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270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E3434C" w:rsidRPr="00E3434C" w:rsidTr="00E3434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  <w:b/>
              </w:rPr>
            </w:pPr>
            <w:r w:rsidRPr="00E3434C">
              <w:rPr>
                <w:rFonts w:ascii="Arial" w:hAnsi="Arial" w:cs="Arial"/>
              </w:rPr>
              <w:t>Nombre del Organismo Financiador</w:t>
            </w:r>
          </w:p>
          <w:p w:rsidR="00E3434C" w:rsidRPr="00E3434C" w:rsidRDefault="00E3434C" w:rsidP="00E3434C">
            <w:pPr>
              <w:jc w:val="center"/>
              <w:rPr>
                <w:rFonts w:ascii="Arial" w:hAnsi="Arial" w:cs="Arial"/>
                <w:b/>
              </w:rPr>
            </w:pPr>
            <w:r w:rsidRPr="00E3434C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0"/>
            <w:vMerge/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Merge/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rPr>
                <w:rFonts w:ascii="Arial" w:hAnsi="Arial" w:cs="Arial"/>
                <w:sz w:val="12"/>
              </w:rPr>
            </w:pPr>
            <w:r w:rsidRPr="00E3434C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rPr>
                <w:rFonts w:ascii="Arial" w:hAnsi="Arial" w:cs="Arial"/>
                <w:sz w:val="12"/>
              </w:rPr>
            </w:pPr>
            <w:r w:rsidRPr="00E3434C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434C" w:rsidRPr="00E3434C" w:rsidTr="00E3434C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E3434C" w:rsidRPr="00E3434C" w:rsidRDefault="00E3434C" w:rsidP="00E3434C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eastAsia="en-US"/>
              </w:rPr>
            </w:pPr>
            <w:r w:rsidRPr="00E3434C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INFORMACIÓN DEL DOCUMENTO BASE DE CONTRATACIÓN (DBC</w:t>
            </w:r>
            <w:r w:rsidRPr="00E3434C">
              <w:rPr>
                <w:rFonts w:ascii="Arial" w:hAnsi="Arial" w:cs="Arial"/>
                <w:b/>
                <w:color w:val="FFFFFF"/>
                <w:lang w:eastAsia="en-US"/>
              </w:rPr>
              <w:t xml:space="preserve">) </w:t>
            </w:r>
          </w:p>
          <w:p w:rsidR="00E3434C" w:rsidRPr="00E3434C" w:rsidRDefault="00E3434C" w:rsidP="00E3434C">
            <w:pPr>
              <w:ind w:left="303"/>
              <w:contextualSpacing/>
              <w:rPr>
                <w:rFonts w:ascii="Arial" w:hAnsi="Arial" w:cs="Arial"/>
                <w:b/>
                <w:lang w:eastAsia="en-US"/>
              </w:rPr>
            </w:pPr>
            <w:r w:rsidRPr="00E3434C">
              <w:rPr>
                <w:rFonts w:ascii="Arial" w:hAnsi="Arial" w:cs="Arial"/>
                <w:b/>
                <w:color w:val="FFFFFF"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3434C" w:rsidRPr="00E3434C" w:rsidTr="00E3434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  <w:b/>
                <w:i/>
              </w:rPr>
              <w:t>Edificio principal del BCB – Calle Ayacucho esq. Mercado, La Paz –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08:00 a 16:00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E3434C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3434C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E3434C" w:rsidRPr="00E3434C" w:rsidRDefault="00E3434C" w:rsidP="00E3434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3434C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E3434C" w:rsidRPr="00E3434C" w:rsidTr="00E3434C">
        <w:trPr>
          <w:trHeight w:val="1330"/>
          <w:jc w:val="center"/>
        </w:trPr>
        <w:tc>
          <w:tcPr>
            <w:tcW w:w="3484" w:type="dxa"/>
            <w:gridSpan w:val="12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Yerko Palacios Téllez</w:t>
            </w: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 xml:space="preserve">Jacqueline Chura Valero </w:t>
            </w: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Prof. En Compras y Contrataciones</w:t>
            </w: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 xml:space="preserve"> </w:t>
            </w: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Profesional Administrativo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 xml:space="preserve">Gerencia de Administración </w:t>
            </w: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 xml:space="preserve">Gerencia de Sistemas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rPr>
                <w:rFonts w:ascii="Arial" w:hAnsi="Arial" w:cs="Arial"/>
                <w:bCs/>
              </w:rPr>
            </w:pPr>
            <w:r w:rsidRPr="00E3434C">
              <w:rPr>
                <w:rFonts w:ascii="Arial" w:hAnsi="Arial" w:cs="Arial"/>
                <w:bCs/>
              </w:rPr>
              <w:t>2409090 Internos:</w:t>
            </w:r>
          </w:p>
          <w:p w:rsidR="00E3434C" w:rsidRPr="00E3434C" w:rsidRDefault="00E3434C" w:rsidP="00E3434C">
            <w:pPr>
              <w:rPr>
                <w:rFonts w:ascii="Arial" w:hAnsi="Arial" w:cs="Arial"/>
                <w:bCs/>
              </w:rPr>
            </w:pPr>
            <w:r w:rsidRPr="00E3434C">
              <w:rPr>
                <w:rFonts w:ascii="Arial" w:hAnsi="Arial" w:cs="Arial"/>
                <w:bCs/>
              </w:rPr>
              <w:t>4721 (Consultas Administrativas)</w:t>
            </w:r>
          </w:p>
          <w:p w:rsidR="00E3434C" w:rsidRPr="00E3434C" w:rsidRDefault="00E3434C" w:rsidP="00E3434C">
            <w:pPr>
              <w:rPr>
                <w:rFonts w:ascii="Arial" w:hAnsi="Arial" w:cs="Arial"/>
                <w:bCs/>
              </w:rPr>
            </w:pP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  <w:bCs/>
              </w:rPr>
              <w:t>2084 (Consultas Técnicas)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  <w:lang w:val="pt-BR"/>
              </w:rPr>
            </w:pPr>
            <w:r w:rsidRPr="00E3434C">
              <w:rPr>
                <w:rFonts w:ascii="Arial" w:hAnsi="Arial" w:cs="Arial"/>
              </w:rPr>
              <w:t>ypalacios</w:t>
            </w:r>
            <w:hyperlink r:id="rId10" w:history="1">
              <w:r w:rsidRPr="00E3434C">
                <w:rPr>
                  <w:rFonts w:ascii="Arial" w:hAnsi="Arial" w:cs="Arial"/>
                  <w:color w:val="0000FF"/>
                  <w:u w:val="single"/>
                  <w:lang w:val="pt-BR"/>
                </w:rPr>
                <w:t>@bcb.gob.bo</w:t>
              </w:r>
            </w:hyperlink>
            <w:r w:rsidRPr="00E3434C">
              <w:rPr>
                <w:rFonts w:ascii="Arial" w:hAnsi="Arial" w:cs="Arial"/>
                <w:lang w:val="pt-BR"/>
              </w:rPr>
              <w:t xml:space="preserve"> </w:t>
            </w: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  <w:r w:rsidRPr="00E3434C">
              <w:rPr>
                <w:rFonts w:ascii="Arial" w:hAnsi="Arial" w:cs="Arial"/>
              </w:rPr>
              <w:t>jchura@bcb.gob.bo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tcBorders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3434C" w:rsidRPr="00E3434C" w:rsidTr="00E3434C">
        <w:trPr>
          <w:trHeight w:val="801"/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E3434C">
              <w:rPr>
                <w:rFonts w:ascii="Arial" w:hAnsi="Arial" w:cs="Arial"/>
              </w:rPr>
              <w:lastRenderedPageBreak/>
              <w:t>Cuenta Corriente Fiscal para depósito por concepto de Garantía de Seriedad de Propuesta</w:t>
            </w:r>
            <w:r w:rsidRPr="00E3434C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151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  <w:p w:rsidR="00E3434C" w:rsidRPr="00E3434C" w:rsidRDefault="00E3434C" w:rsidP="00E3434C">
            <w:pPr>
              <w:rPr>
                <w:rFonts w:ascii="Arial" w:hAnsi="Arial" w:cs="Arial"/>
              </w:rPr>
            </w:pPr>
          </w:p>
          <w:p w:rsidR="00E3434C" w:rsidRPr="00E3434C" w:rsidRDefault="00E3434C" w:rsidP="00E3434C">
            <w:pPr>
              <w:rPr>
                <w:rFonts w:ascii="Arial" w:hAnsi="Arial" w:cs="Arial"/>
                <w:i/>
              </w:rPr>
            </w:pPr>
            <w:r w:rsidRPr="00E3434C">
              <w:rPr>
                <w:rFonts w:ascii="Arial" w:hAnsi="Arial" w:cs="Arial"/>
                <w:i/>
                <w:highlight w:val="yellow"/>
              </w:rPr>
              <w:t>“No aplica para el presente proceso”</w:t>
            </w:r>
            <w:r w:rsidRPr="00E3434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73" w:type="dxa"/>
            <w:tcBorders>
              <w:left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6" w:space="0" w:color="000000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  <w:shd w:val="clear" w:color="auto" w:fill="auto"/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E3434C" w:rsidRPr="00E3434C" w:rsidTr="00E3434C">
        <w:trPr>
          <w:jc w:val="center"/>
        </w:trPr>
        <w:tc>
          <w:tcPr>
            <w:tcW w:w="715" w:type="dxa"/>
            <w:tcBorders>
              <w:left w:val="single" w:sz="12" w:space="0" w:color="1F4E79"/>
              <w:bottom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/>
            </w:tcBorders>
            <w:vAlign w:val="center"/>
          </w:tcPr>
          <w:p w:rsidR="00E3434C" w:rsidRPr="00E3434C" w:rsidRDefault="00E3434C" w:rsidP="00E3434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1F4E79"/>
              <w:right w:val="single" w:sz="12" w:space="0" w:color="1F4E79"/>
            </w:tcBorders>
          </w:tcPr>
          <w:p w:rsidR="00E3434C" w:rsidRPr="00E3434C" w:rsidRDefault="00E3434C" w:rsidP="00E3434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3434C" w:rsidRPr="00E3434C" w:rsidRDefault="00E3434C" w:rsidP="00E3434C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E3434C" w:rsidRPr="00E3434C" w:rsidTr="00E3434C">
        <w:trPr>
          <w:trHeight w:val="12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/>
            <w:noWrap/>
            <w:vAlign w:val="center"/>
            <w:hideMark/>
          </w:tcPr>
          <w:p w:rsidR="00E3434C" w:rsidRPr="00E3434C" w:rsidRDefault="00E3434C" w:rsidP="00E3434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E3434C">
              <w:rPr>
                <w:sz w:val="18"/>
                <w:szCs w:val="18"/>
                <w:lang w:val="es-BO"/>
              </w:rPr>
              <w:br w:type="page"/>
            </w:r>
            <w:r w:rsidRPr="00E3434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3</w:t>
            </w:r>
            <w:r w:rsidRPr="00E3434C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E3434C" w:rsidRPr="00E3434C" w:rsidTr="00E5069C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3434C" w:rsidRPr="00E3434C" w:rsidRDefault="00E3434C" w:rsidP="00E3434C">
            <w:pPr>
              <w:ind w:right="113"/>
              <w:jc w:val="both"/>
              <w:rPr>
                <w:sz w:val="12"/>
                <w:szCs w:val="12"/>
                <w:lang w:val="es-BO"/>
              </w:rPr>
            </w:pPr>
            <w:r w:rsidRPr="00E3434C">
              <w:rPr>
                <w:lang w:val="es-BO"/>
              </w:rPr>
              <w:t xml:space="preserve">De </w:t>
            </w:r>
            <w:r w:rsidRPr="00E3434C">
              <w:rPr>
                <w:sz w:val="12"/>
                <w:szCs w:val="12"/>
                <w:lang w:val="es-BO"/>
              </w:rPr>
              <w:t xml:space="preserve">acuerdo con lo establecido en el Artículo 47 de las NB-SABS, los siguientes plazos son de cumplimiento obligatorio: </w:t>
            </w:r>
          </w:p>
          <w:p w:rsidR="00E3434C" w:rsidRPr="00E3434C" w:rsidRDefault="00E3434C" w:rsidP="00E3434C">
            <w:pPr>
              <w:ind w:left="510" w:right="113"/>
              <w:jc w:val="both"/>
              <w:rPr>
                <w:sz w:val="12"/>
                <w:szCs w:val="12"/>
                <w:lang w:val="es-BO"/>
              </w:rPr>
            </w:pPr>
          </w:p>
          <w:p w:rsidR="00E3434C" w:rsidRPr="00E3434C" w:rsidRDefault="00E3434C" w:rsidP="00E3434C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sz w:val="12"/>
                <w:szCs w:val="12"/>
                <w:lang w:val="es-BO" w:eastAsia="en-US"/>
              </w:rPr>
            </w:pPr>
            <w:r w:rsidRPr="00E3434C">
              <w:rPr>
                <w:sz w:val="12"/>
                <w:szCs w:val="12"/>
                <w:lang w:val="es-BO" w:eastAsia="en-US"/>
              </w:rPr>
              <w:t>Presentación de propuestas:</w:t>
            </w:r>
          </w:p>
          <w:p w:rsidR="00E3434C" w:rsidRPr="00E3434C" w:rsidRDefault="00E3434C" w:rsidP="00E3434C">
            <w:pPr>
              <w:ind w:left="510" w:right="113"/>
              <w:jc w:val="both"/>
              <w:rPr>
                <w:sz w:val="12"/>
                <w:szCs w:val="12"/>
                <w:lang w:val="es-BO" w:eastAsia="en-US"/>
              </w:rPr>
            </w:pPr>
          </w:p>
          <w:p w:rsidR="00E3434C" w:rsidRPr="00E3434C" w:rsidRDefault="00E3434C" w:rsidP="00E3434C">
            <w:pPr>
              <w:numPr>
                <w:ilvl w:val="0"/>
                <w:numId w:val="10"/>
              </w:numPr>
              <w:ind w:left="510" w:right="113"/>
              <w:jc w:val="both"/>
              <w:rPr>
                <w:sz w:val="12"/>
                <w:szCs w:val="12"/>
                <w:lang w:val="es-BO" w:eastAsia="en-US"/>
              </w:rPr>
            </w:pPr>
            <w:r w:rsidRPr="00E3434C">
              <w:rPr>
                <w:sz w:val="12"/>
                <w:szCs w:val="12"/>
                <w:lang w:val="es-BO" w:eastAsia="en-US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E3434C" w:rsidRPr="00E3434C" w:rsidRDefault="00E3434C" w:rsidP="00E3434C">
            <w:pPr>
              <w:ind w:left="510" w:right="113"/>
              <w:jc w:val="both"/>
              <w:rPr>
                <w:sz w:val="12"/>
                <w:szCs w:val="12"/>
                <w:lang w:val="es-BO"/>
              </w:rPr>
            </w:pPr>
          </w:p>
          <w:p w:rsidR="00E3434C" w:rsidRPr="00E3434C" w:rsidRDefault="00E3434C" w:rsidP="00E3434C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sz w:val="12"/>
                <w:szCs w:val="12"/>
                <w:lang w:val="es-BO" w:eastAsia="en-US"/>
              </w:rPr>
            </w:pPr>
            <w:r w:rsidRPr="00E3434C">
              <w:rPr>
                <w:sz w:val="12"/>
                <w:szCs w:val="12"/>
                <w:lang w:val="es-BO" w:eastAsia="en-US"/>
              </w:rPr>
              <w:t>Presentación de documentos para la suscripción de contrato, plazo de entrega de documentos no menor a cuatro (4) días hábiles;</w:t>
            </w:r>
          </w:p>
          <w:p w:rsidR="00E3434C" w:rsidRPr="00E3434C" w:rsidRDefault="00E3434C" w:rsidP="00E3434C">
            <w:pPr>
              <w:ind w:left="510" w:right="113"/>
              <w:jc w:val="both"/>
              <w:rPr>
                <w:sz w:val="12"/>
                <w:szCs w:val="12"/>
                <w:lang w:val="es-BO" w:eastAsia="en-US"/>
              </w:rPr>
            </w:pPr>
          </w:p>
          <w:p w:rsidR="00E3434C" w:rsidRPr="00E3434C" w:rsidRDefault="00E3434C" w:rsidP="00E3434C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sz w:val="12"/>
                <w:szCs w:val="12"/>
                <w:lang w:val="es-BO" w:eastAsia="en-US"/>
              </w:rPr>
            </w:pPr>
            <w:r w:rsidRPr="00E3434C">
              <w:rPr>
                <w:sz w:val="12"/>
                <w:szCs w:val="12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E3434C" w:rsidRPr="00E3434C" w:rsidRDefault="00E3434C" w:rsidP="00E3434C">
            <w:pPr>
              <w:ind w:right="113"/>
              <w:jc w:val="both"/>
              <w:rPr>
                <w:lang w:val="es-BO"/>
              </w:rPr>
            </w:pPr>
            <w:r w:rsidRPr="00E3434C">
              <w:rPr>
                <w:b/>
                <w:sz w:val="12"/>
                <w:szCs w:val="12"/>
                <w:lang w:val="es-BO"/>
              </w:rPr>
              <w:t>El incumplimiento a los plazos señalados será considerado como inobservancia a la normativa.</w:t>
            </w:r>
          </w:p>
        </w:tc>
      </w:tr>
      <w:tr w:rsidR="00E3434C" w:rsidRPr="00E3434C" w:rsidTr="00E3434C">
        <w:trPr>
          <w:trHeight w:val="193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  <w:noWrap/>
            <w:vAlign w:val="center"/>
            <w:hideMark/>
          </w:tcPr>
          <w:p w:rsidR="00E3434C" w:rsidRPr="00E3434C" w:rsidRDefault="00E3434C" w:rsidP="00E3434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E3434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85"/>
          <w:jc w:val="center"/>
        </w:trPr>
        <w:tc>
          <w:tcPr>
            <w:tcW w:w="41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E3434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3434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3434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E3434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Publicación del DBC en el SICOES</w:t>
            </w:r>
            <w:r w:rsidRPr="00E3434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23</w:t>
            </w: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23</w:t>
            </w: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08</w:t>
            </w: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08</w:t>
            </w: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2022</w:t>
            </w: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2022</w:t>
            </w: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15</w:t>
            </w: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15</w:t>
            </w: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00</w:t>
            </w: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15</w:t>
            </w: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E3434C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E3434C" w:rsidRPr="00E3434C" w:rsidRDefault="00E3434C" w:rsidP="00E3434C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E3434C" w:rsidRPr="00E3434C" w:rsidRDefault="00E3434C" w:rsidP="00E3434C">
            <w:pPr>
              <w:numPr>
                <w:ilvl w:val="0"/>
                <w:numId w:val="7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E3434C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E3434C" w:rsidRPr="00E3434C" w:rsidRDefault="00E3434C" w:rsidP="00E3434C">
            <w:pPr>
              <w:ind w:left="222"/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E3434C">
              <w:rPr>
                <w:rFonts w:ascii="Arial" w:hAnsi="Arial" w:cs="Arial"/>
                <w:sz w:val="13"/>
                <w:szCs w:val="13"/>
                <w:lang w:eastAsia="en-US"/>
              </w:rPr>
              <w:t>A través del RUPE de conformidad al procedimiento establecido en el presente DBC.</w:t>
            </w:r>
          </w:p>
          <w:p w:rsidR="00E3434C" w:rsidRPr="00E3434C" w:rsidRDefault="00E3434C" w:rsidP="00E3434C">
            <w:pPr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</w:p>
          <w:p w:rsidR="00E3434C" w:rsidRPr="00E3434C" w:rsidRDefault="00E3434C" w:rsidP="00E3434C">
            <w:pPr>
              <w:jc w:val="both"/>
              <w:rPr>
                <w:rFonts w:ascii="Arial" w:hAnsi="Arial" w:cs="Arial"/>
                <w:sz w:val="7"/>
                <w:szCs w:val="13"/>
                <w:lang w:eastAsia="en-US"/>
              </w:rPr>
            </w:pPr>
          </w:p>
          <w:p w:rsidR="00E3434C" w:rsidRPr="00E3434C" w:rsidRDefault="00E3434C" w:rsidP="00E3434C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E3434C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APERTURA DE PROPUESTAS:</w:t>
            </w:r>
          </w:p>
          <w:p w:rsidR="00E3434C" w:rsidRPr="00E3434C" w:rsidRDefault="00E3434C" w:rsidP="00E3434C">
            <w:pPr>
              <w:widowControl w:val="0"/>
              <w:jc w:val="both"/>
              <w:rPr>
                <w:sz w:val="12"/>
              </w:rPr>
            </w:pPr>
            <w:r w:rsidRPr="00E3434C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webex:</w:t>
            </w:r>
            <w:hyperlink r:id="rId11" w:history="1"/>
            <w:r w:rsidRPr="00E3434C">
              <w:rPr>
                <w:sz w:val="12"/>
              </w:rPr>
              <w:t xml:space="preserve"> https://bcbbolivia.webex.com/bcbbolivia/j.php?MTID=medc084ab3ea7a9139fa467418effd21a </w:t>
            </w:r>
          </w:p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3434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3434C" w:rsidRPr="00E3434C" w:rsidTr="00E343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3434C" w:rsidRPr="00E3434C" w:rsidRDefault="00E3434C" w:rsidP="00E3434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E3434C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434C" w:rsidRPr="00E3434C" w:rsidRDefault="00E3434C" w:rsidP="00E3434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E3434C" w:rsidRDefault="00E3434C" w:rsidP="003B0C96">
      <w:pPr>
        <w:ind w:left="-714"/>
        <w:rPr>
          <w:rFonts w:cs="Arial"/>
          <w:i/>
          <w:sz w:val="14"/>
          <w:szCs w:val="18"/>
          <w:lang w:val="es-BO"/>
        </w:rPr>
      </w:pPr>
    </w:p>
    <w:sectPr w:rsidR="00E3434C" w:rsidSect="003B0C96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5B" w:rsidRDefault="0066545B" w:rsidP="00234640">
      <w:r>
        <w:separator/>
      </w:r>
    </w:p>
  </w:endnote>
  <w:endnote w:type="continuationSeparator" w:id="0">
    <w:p w:rsidR="0066545B" w:rsidRDefault="0066545B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5B" w:rsidRDefault="0066545B" w:rsidP="00234640">
      <w:r>
        <w:separator/>
      </w:r>
    </w:p>
  </w:footnote>
  <w:footnote w:type="continuationSeparator" w:id="0">
    <w:p w:rsidR="0066545B" w:rsidRDefault="0066545B" w:rsidP="0023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5DD8"/>
    <w:rsid w:val="00014942"/>
    <w:rsid w:val="00046486"/>
    <w:rsid w:val="000A526C"/>
    <w:rsid w:val="000D45A5"/>
    <w:rsid w:val="000E21F4"/>
    <w:rsid w:val="00101FE2"/>
    <w:rsid w:val="00195C92"/>
    <w:rsid w:val="001B1BEF"/>
    <w:rsid w:val="00204BBD"/>
    <w:rsid w:val="0020520C"/>
    <w:rsid w:val="00234640"/>
    <w:rsid w:val="00256B81"/>
    <w:rsid w:val="002869AB"/>
    <w:rsid w:val="002D6EE2"/>
    <w:rsid w:val="00303FE1"/>
    <w:rsid w:val="00320D38"/>
    <w:rsid w:val="00347DF4"/>
    <w:rsid w:val="00372E62"/>
    <w:rsid w:val="00380421"/>
    <w:rsid w:val="003A2BDD"/>
    <w:rsid w:val="003B0C96"/>
    <w:rsid w:val="00423A27"/>
    <w:rsid w:val="004277F4"/>
    <w:rsid w:val="00441B4A"/>
    <w:rsid w:val="004A2EFF"/>
    <w:rsid w:val="004E1D4E"/>
    <w:rsid w:val="005033D3"/>
    <w:rsid w:val="005454CB"/>
    <w:rsid w:val="00575AE3"/>
    <w:rsid w:val="005A302D"/>
    <w:rsid w:val="005A4D0A"/>
    <w:rsid w:val="006628E8"/>
    <w:rsid w:val="0066545B"/>
    <w:rsid w:val="00671A03"/>
    <w:rsid w:val="00695D86"/>
    <w:rsid w:val="006A4DDA"/>
    <w:rsid w:val="006B53D4"/>
    <w:rsid w:val="006F2FC4"/>
    <w:rsid w:val="00711C88"/>
    <w:rsid w:val="00755D26"/>
    <w:rsid w:val="007563C8"/>
    <w:rsid w:val="007735E5"/>
    <w:rsid w:val="00774954"/>
    <w:rsid w:val="00815075"/>
    <w:rsid w:val="008469D1"/>
    <w:rsid w:val="0085351E"/>
    <w:rsid w:val="008B37C9"/>
    <w:rsid w:val="008B3CBA"/>
    <w:rsid w:val="008C2117"/>
    <w:rsid w:val="008C616A"/>
    <w:rsid w:val="00924298"/>
    <w:rsid w:val="009839B2"/>
    <w:rsid w:val="009E79D5"/>
    <w:rsid w:val="009F079A"/>
    <w:rsid w:val="00A00256"/>
    <w:rsid w:val="00A242A2"/>
    <w:rsid w:val="00A67052"/>
    <w:rsid w:val="00A91D69"/>
    <w:rsid w:val="00AB525A"/>
    <w:rsid w:val="00AB61BA"/>
    <w:rsid w:val="00AF70F2"/>
    <w:rsid w:val="00B06A7B"/>
    <w:rsid w:val="00B35B2C"/>
    <w:rsid w:val="00B477A7"/>
    <w:rsid w:val="00BC4CC7"/>
    <w:rsid w:val="00BE7BB0"/>
    <w:rsid w:val="00BF407F"/>
    <w:rsid w:val="00C157DC"/>
    <w:rsid w:val="00C20A0D"/>
    <w:rsid w:val="00C55270"/>
    <w:rsid w:val="00C61E43"/>
    <w:rsid w:val="00C66F63"/>
    <w:rsid w:val="00C733BE"/>
    <w:rsid w:val="00C8037B"/>
    <w:rsid w:val="00CA606D"/>
    <w:rsid w:val="00CD0A43"/>
    <w:rsid w:val="00CF3B0D"/>
    <w:rsid w:val="00DA4164"/>
    <w:rsid w:val="00DA5973"/>
    <w:rsid w:val="00DC2ED4"/>
    <w:rsid w:val="00E00209"/>
    <w:rsid w:val="00E3434C"/>
    <w:rsid w:val="00E36643"/>
    <w:rsid w:val="00F1120D"/>
    <w:rsid w:val="00F3478F"/>
    <w:rsid w:val="00FA52C7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uiPriority w:val="99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FA52C7"/>
  </w:style>
  <w:style w:type="table" w:customStyle="1" w:styleId="Tablaconcuadrcula10">
    <w:name w:val="Tabla con cuadrícula10"/>
    <w:basedOn w:val="Tablanormal"/>
    <w:next w:val="Tablaconcuadrcula"/>
    <w:uiPriority w:val="39"/>
    <w:rsid w:val="00FA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6">
    <w:name w:val="Tabla con cuadrícula1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5">
    <w:name w:val="Tabla con cuadrícula35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FA52C7"/>
  </w:style>
  <w:style w:type="numbering" w:customStyle="1" w:styleId="Sinlista113">
    <w:name w:val="Sin lista113"/>
    <w:next w:val="Sinlista"/>
    <w:uiPriority w:val="99"/>
    <w:semiHidden/>
    <w:unhideWhenUsed/>
    <w:rsid w:val="00FA52C7"/>
  </w:style>
  <w:style w:type="paragraph" w:customStyle="1" w:styleId="Subttulo1">
    <w:name w:val="Subtítulo1"/>
    <w:basedOn w:val="Normal"/>
    <w:next w:val="Normal"/>
    <w:qFormat/>
    <w:rsid w:val="00FA52C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FA52C7"/>
    <w:rPr>
      <w:rFonts w:eastAsia="Times New Roman"/>
      <w:color w:val="5A5A5A"/>
      <w:spacing w:val="15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6">
    <w:name w:val="Tabla con cuadrícula36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42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DA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DA416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0">
    <w:name w:val="Tabla con cuadrícula30"/>
    <w:basedOn w:val="Tablanormal"/>
    <w:next w:val="Tablaconcuadrcula"/>
    <w:uiPriority w:val="59"/>
    <w:rsid w:val="008C6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8C616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3B0C96"/>
  </w:style>
  <w:style w:type="table" w:customStyle="1" w:styleId="Tablaconcuadrcula38">
    <w:name w:val="Tabla con cuadrícula38"/>
    <w:basedOn w:val="Tablanormal"/>
    <w:next w:val="Tablaconcuadrcula"/>
    <w:uiPriority w:val="39"/>
    <w:rsid w:val="003B0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3B0C9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B0C9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3B0C9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3B0C9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6">
    <w:name w:val="Sin lista16"/>
    <w:next w:val="Sinlista"/>
    <w:uiPriority w:val="99"/>
    <w:semiHidden/>
    <w:unhideWhenUsed/>
    <w:rsid w:val="00101FE2"/>
  </w:style>
  <w:style w:type="table" w:customStyle="1" w:styleId="Tablaconcuadrcula40">
    <w:name w:val="Tabla con cuadrícula40"/>
    <w:basedOn w:val="Tablanormal"/>
    <w:next w:val="Tablaconcuadrcula"/>
    <w:uiPriority w:val="39"/>
    <w:rsid w:val="00101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101FE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101FE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101FE2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101FE2"/>
    <w:pPr>
      <w:numPr>
        <w:numId w:val="11"/>
      </w:numPr>
      <w:jc w:val="both"/>
    </w:pPr>
    <w:rPr>
      <w:sz w:val="18"/>
    </w:rPr>
  </w:style>
  <w:style w:type="table" w:customStyle="1" w:styleId="Tablaconcuadrcula310">
    <w:name w:val="Tabla con cuadrícula310"/>
    <w:basedOn w:val="Tablanormal"/>
    <w:next w:val="Tablaconcuadrcula"/>
    <w:uiPriority w:val="39"/>
    <w:rsid w:val="00101FE2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E3434C"/>
  </w:style>
  <w:style w:type="table" w:customStyle="1" w:styleId="Tablaconcuadrcula45">
    <w:name w:val="Tabla con cuadrícula45"/>
    <w:basedOn w:val="Tablanormal"/>
    <w:next w:val="Tablaconcuadrcula"/>
    <w:uiPriority w:val="39"/>
    <w:rsid w:val="00E3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E3434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E3434C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locked/>
    <w:rsid w:val="00E3434C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saravia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3A13-5AC8-4891-BB27-8AFE6E12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Palacios Tellez Yerko</dc:creator>
  <cp:lastModifiedBy>Palacios Tellez Yerko</cp:lastModifiedBy>
  <cp:revision>2</cp:revision>
  <dcterms:created xsi:type="dcterms:W3CDTF">2022-08-15T22:52:00Z</dcterms:created>
  <dcterms:modified xsi:type="dcterms:W3CDTF">2022-08-15T22:52:00Z</dcterms:modified>
</cp:coreProperties>
</file>