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64"/>
      </w:tblGrid>
      <w:tr w:rsidR="00FC2610" w:rsidRPr="00673E6A" w:rsidTr="00CA3715">
        <w:trPr>
          <w:trHeight w:val="958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FC2610" w:rsidRPr="00673E6A" w:rsidRDefault="00FC2610" w:rsidP="00CA371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49.55pt" o:ole="">
                  <v:imagedata r:id="rId5" o:title="" gain="45875f" blacklevel="13107f" grayscale="t"/>
                </v:shape>
                <o:OLEObject Type="Embed" ProgID="MSPhotoEd.3" ShapeID="_x0000_i1025" DrawAspect="Content" ObjectID="_1693668158" r:id="rId6"/>
              </w:objec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FC2610" w:rsidRPr="004D4591" w:rsidRDefault="00FC2610" w:rsidP="00CA3715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2610" w:rsidRPr="004D4591" w:rsidRDefault="00FC2610" w:rsidP="00CA3715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FC2610" w:rsidRPr="004D4591" w:rsidRDefault="00FC2610" w:rsidP="00CA3715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FC2610" w:rsidRPr="00673E6A" w:rsidRDefault="00FC2610" w:rsidP="00FC261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CF728C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033/2021-3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</w:tc>
      </w:tr>
    </w:tbl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CF728C" w:rsidRPr="00A40276" w:rsidTr="00624CF3">
        <w:trPr>
          <w:trHeight w:val="211"/>
          <w:jc w:val="center"/>
        </w:trPr>
        <w:tc>
          <w:tcPr>
            <w:tcW w:w="10348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bookmarkStart w:id="0" w:name="_GoBack"/>
            <w:bookmarkEnd w:id="0"/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F728C" w:rsidRPr="00A40276" w:rsidTr="00624CF3">
        <w:trPr>
          <w:jc w:val="center"/>
        </w:trPr>
        <w:tc>
          <w:tcPr>
            <w:tcW w:w="10348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F728C" w:rsidRPr="00A40276" w:rsidTr="00624CF3">
        <w:trPr>
          <w:trHeight w:val="281"/>
          <w:jc w:val="center"/>
        </w:trPr>
        <w:tc>
          <w:tcPr>
            <w:tcW w:w="223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239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45"/>
          <w:jc w:val="center"/>
        </w:trPr>
        <w:tc>
          <w:tcPr>
            <w:tcW w:w="223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033/2021-3C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23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239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05"/>
        <w:gridCol w:w="305"/>
        <w:gridCol w:w="278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7"/>
        <w:gridCol w:w="803"/>
        <w:gridCol w:w="743"/>
        <w:gridCol w:w="257"/>
      </w:tblGrid>
      <w:tr w:rsidR="00CF728C" w:rsidRPr="00A40276" w:rsidTr="00624CF3">
        <w:trPr>
          <w:jc w:val="center"/>
        </w:trPr>
        <w:tc>
          <w:tcPr>
            <w:tcW w:w="18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24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ab/>
            </w:r>
            <w:r w:rsidRPr="00D95CD4">
              <w:rPr>
                <w:rFonts w:ascii="Arial" w:hAnsi="Arial" w:cs="Arial"/>
                <w:b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lang w:val="es-BO"/>
              </w:rPr>
              <w:t>SUSCRIPCIÓN DE INFORMIX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86612E" w:rsidRDefault="00CF728C" w:rsidP="00624CF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6612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86612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D37B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</w:rPr>
              <w:t>Bs595.652,40 (Son Quinientos Noventa y Cinco Mil Seiscientos Cincuenta y Dos 40/100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  <w:r w:rsidRPr="0086612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375BF" w:rsidRDefault="00CF728C" w:rsidP="00624C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 xml:space="preserve">Plazo para la entrega del documento de Titularidad: </w:t>
            </w:r>
            <w:r w:rsidRPr="00A375BF">
              <w:rPr>
                <w:rFonts w:ascii="Arial" w:hAnsi="Arial" w:cs="Arial"/>
                <w:szCs w:val="24"/>
              </w:rPr>
              <w:t>El proponente contratado deberá hacer la entrega del Documento de Titularidad de la Suscripción en un plazo máximo de diez (10) días calendario, computables a partir del día siguiente hábil a la suscripción del contrato.</w:t>
            </w:r>
          </w:p>
          <w:p w:rsidR="00CF728C" w:rsidRDefault="00CF728C" w:rsidP="00624CF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F728C" w:rsidRPr="00A40276" w:rsidRDefault="00CF728C" w:rsidP="00624CF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>Vigencia de la suscripción</w:t>
            </w:r>
            <w:r w:rsidRPr="00A375BF">
              <w:rPr>
                <w:rFonts w:ascii="Arial" w:hAnsi="Arial" w:cs="Arial"/>
                <w:szCs w:val="24"/>
              </w:rPr>
              <w:t>: Un año calendario a partir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Edificio Principal del BCB ubicado en la </w:t>
            </w:r>
            <w:r w:rsidRPr="00526DAA">
              <w:rPr>
                <w:rFonts w:ascii="Arial" w:hAnsi="Arial" w:cs="Arial"/>
                <w:lang w:val="es-BO"/>
              </w:rPr>
              <w:t>Calle Ayacucho esquina Mercado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86612E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353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F728C" w:rsidRPr="0086612E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o del 3.5% según corresponda.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4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F728C" w:rsidRPr="00A40276" w:rsidTr="00624CF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1"/>
        <w:gridCol w:w="270"/>
        <w:gridCol w:w="271"/>
        <w:gridCol w:w="53"/>
        <w:gridCol w:w="215"/>
        <w:gridCol w:w="354"/>
        <w:gridCol w:w="318"/>
        <w:gridCol w:w="380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CF728C" w:rsidRPr="00A40276" w:rsidTr="00624CF3">
        <w:trPr>
          <w:trHeight w:val="57"/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F728C" w:rsidRPr="00A40276" w:rsidRDefault="00CF728C" w:rsidP="00624CF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trHeight w:val="60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F728C" w:rsidRPr="00A40276" w:rsidTr="00CF728C">
        <w:trPr>
          <w:trHeight w:val="44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CF728C" w:rsidRPr="00A40276" w:rsidRDefault="00CF728C" w:rsidP="00624CF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698" w:type="dxa"/>
            <w:gridSpan w:val="2"/>
          </w:tcPr>
          <w:p w:rsidR="00CF728C" w:rsidRPr="00A40276" w:rsidRDefault="00CF728C" w:rsidP="00624CF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CF728C" w:rsidRPr="00A40276" w:rsidRDefault="00CF728C" w:rsidP="00624CF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CF728C" w:rsidRPr="00A40276" w:rsidRDefault="00CF728C" w:rsidP="00624CF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Marisol Catari Choquehuanca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Administrador de Base de Datos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Base de Datos y comunicaciones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153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F8188E" w:rsidRDefault="00CF728C" w:rsidP="00624CF3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CF728C" w:rsidRPr="00F8188E" w:rsidRDefault="00CF728C" w:rsidP="00624CF3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1143 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28C" w:rsidRPr="008A513B" w:rsidRDefault="00CF728C" w:rsidP="00624CF3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CF728C" w:rsidRPr="008A513B" w:rsidRDefault="00CF728C" w:rsidP="00624CF3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CF728C" w:rsidRPr="006D445F" w:rsidRDefault="00CF728C" w:rsidP="00624CF3">
            <w:pPr>
              <w:rPr>
                <w:rFonts w:ascii="Arial" w:hAnsi="Arial" w:cs="Arial"/>
                <w:sz w:val="14"/>
              </w:rPr>
            </w:pPr>
            <w:hyperlink r:id="rId8" w:history="1">
              <w:r w:rsidRPr="00314D06">
                <w:rPr>
                  <w:rStyle w:val="Hipervnculo"/>
                  <w:rFonts w:ascii="Arial" w:hAnsi="Arial" w:cs="Arial"/>
                  <w:sz w:val="14"/>
                </w:rPr>
                <w:t>mcatari@bcb.gob.bo</w:t>
              </w:r>
            </w:hyperlink>
            <w:r w:rsidRPr="006D445F">
              <w:rPr>
                <w:rFonts w:ascii="Arial" w:hAnsi="Arial" w:cs="Arial"/>
                <w:sz w:val="14"/>
              </w:rPr>
              <w:t xml:space="preserve"> </w:t>
            </w:r>
          </w:p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728C" w:rsidRPr="00A40276" w:rsidTr="00624CF3">
        <w:trPr>
          <w:trHeight w:val="669"/>
          <w:jc w:val="center"/>
        </w:trPr>
        <w:tc>
          <w:tcPr>
            <w:tcW w:w="2798" w:type="dxa"/>
            <w:gridSpan w:val="9"/>
            <w:tcBorders>
              <w:left w:val="single" w:sz="12" w:space="0" w:color="1F4E79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:rsidR="00CF728C" w:rsidRPr="004963AC" w:rsidRDefault="00CF728C" w:rsidP="00624CF3">
            <w:pPr>
              <w:jc w:val="right"/>
              <w:rPr>
                <w:rFonts w:ascii="Arial" w:hAnsi="Arial" w:cs="Arial"/>
                <w:lang w:val="es-419"/>
              </w:rPr>
            </w:pPr>
            <w:r w:rsidRPr="004963AC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4963AC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CF728C" w:rsidRPr="00F01F1F" w:rsidRDefault="00CF728C" w:rsidP="00624CF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0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CF728C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CF728C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CF728C" w:rsidRDefault="00CF728C" w:rsidP="0062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CF728C" w:rsidRPr="00F01F1F" w:rsidRDefault="00CF728C" w:rsidP="00624CF3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728C" w:rsidRPr="00A40276" w:rsidTr="00624CF3">
        <w:trPr>
          <w:jc w:val="center"/>
        </w:trPr>
        <w:tc>
          <w:tcPr>
            <w:tcW w:w="6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tcBorders>
              <w:bottom w:val="single" w:sz="12" w:space="0" w:color="1F4E79" w:themeColor="accent1" w:themeShade="80"/>
            </w:tcBorders>
            <w:vAlign w:val="center"/>
          </w:tcPr>
          <w:p w:rsidR="00CF728C" w:rsidRPr="00A40276" w:rsidRDefault="00CF728C" w:rsidP="00624CF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F728C" w:rsidRPr="00A40276" w:rsidRDefault="00CF728C" w:rsidP="00624CF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F728C" w:rsidRPr="00A40276" w:rsidRDefault="00CF728C" w:rsidP="00CF728C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CF728C" w:rsidRPr="00A40276" w:rsidTr="00624CF3">
        <w:trPr>
          <w:trHeight w:val="464"/>
          <w:jc w:val="center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CF728C" w:rsidRPr="00A40276" w:rsidRDefault="00CF728C" w:rsidP="00624CF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CF728C" w:rsidRPr="00A40276" w:rsidTr="00624CF3">
        <w:trPr>
          <w:trHeight w:val="2511"/>
          <w:jc w:val="center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F728C" w:rsidRPr="00A40276" w:rsidRDefault="00CF728C" w:rsidP="00624CF3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F728C" w:rsidRPr="00A40276" w:rsidRDefault="00CF728C" w:rsidP="00CF728C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F728C" w:rsidRPr="00A40276" w:rsidRDefault="00CF728C" w:rsidP="00CF728C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CF728C" w:rsidRPr="00A40276" w:rsidRDefault="00CF728C" w:rsidP="00CF728C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F728C" w:rsidRPr="00A40276" w:rsidRDefault="00CF728C" w:rsidP="00624CF3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F728C" w:rsidRPr="00A40276" w:rsidRDefault="00CF728C" w:rsidP="00CF728C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CF728C" w:rsidRPr="00A40276" w:rsidRDefault="00CF728C" w:rsidP="00CF728C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CF728C" w:rsidRPr="00A40276" w:rsidRDefault="00CF728C" w:rsidP="00624CF3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CF728C" w:rsidRPr="00A40276" w:rsidTr="00624CF3">
        <w:trPr>
          <w:trHeight w:val="209"/>
          <w:jc w:val="center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CF728C" w:rsidRPr="00A40276" w:rsidRDefault="00CF728C" w:rsidP="00624CF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>Piso 7 (Dpto. de Compras y Contrataciones), edificio principal del BCB – Calle Ayacucho esq. Mercado, 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B32CB0" w:rsidRDefault="00CF728C" w:rsidP="00624CF3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CF728C" w:rsidRPr="00DC5625" w:rsidRDefault="00CF728C" w:rsidP="00CF728C">
            <w:pPr>
              <w:pStyle w:val="Textoindependiente3"/>
              <w:widowControl w:val="0"/>
              <w:numPr>
                <w:ilvl w:val="0"/>
                <w:numId w:val="11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CF728C" w:rsidRPr="00B32CB0" w:rsidRDefault="00CF728C" w:rsidP="00624CF3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CF728C" w:rsidRPr="00B32CB0" w:rsidRDefault="00CF728C" w:rsidP="00CF728C">
            <w:pPr>
              <w:pStyle w:val="Textoindependiente3"/>
              <w:widowControl w:val="0"/>
              <w:numPr>
                <w:ilvl w:val="0"/>
                <w:numId w:val="10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CF728C" w:rsidRPr="00B32CB0" w:rsidRDefault="00CF728C" w:rsidP="00624CF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CF728C" w:rsidRDefault="00CF728C" w:rsidP="00624CF3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CF728C" w:rsidRPr="00B32CB0" w:rsidRDefault="00CF728C" w:rsidP="00624CF3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CF728C" w:rsidRPr="00B32CB0" w:rsidRDefault="00CF728C" w:rsidP="00624CF3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CF728C" w:rsidRPr="004963AC" w:rsidRDefault="00CF728C" w:rsidP="00624CF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https://bcbbolivia.webex.com/bcbbolivia/onstage/g.php?MTID=e11e3ac3685e924d53480fc5a36cb3857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CF7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CF7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CF728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728C" w:rsidRPr="00A40276" w:rsidTr="0062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728C" w:rsidRPr="00A40276" w:rsidRDefault="00CF728C" w:rsidP="00624CF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728C" w:rsidRPr="00A40276" w:rsidRDefault="00CF728C" w:rsidP="00624C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F728C" w:rsidRDefault="00CF728C" w:rsidP="00CF728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r w:rsidRPr="00241B2F">
        <w:rPr>
          <w:i/>
        </w:rPr>
        <w:t>(*) Los plazos del proceso de contratación se computarán a partir del día siguiente hábil de la publicación en el SICOES</w:t>
      </w:r>
      <w:r>
        <w:rPr>
          <w:i/>
        </w:rPr>
        <w:t>.</w:t>
      </w:r>
    </w:p>
    <w:p w:rsidR="00CF728C" w:rsidRDefault="00CF728C"/>
    <w:sectPr w:rsidR="00CF7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4AB67910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0"/>
    <w:rsid w:val="009F6FCC"/>
    <w:rsid w:val="00CF728C"/>
    <w:rsid w:val="00FC261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06AC-E3C5-488F-9914-483C27A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1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261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FC261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C261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FC261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FC261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C261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C261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C26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C261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61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261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261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C261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C261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C26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C261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C261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C261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C26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C261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C26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FC2610"/>
    <w:rPr>
      <w:color w:val="0000FF"/>
      <w:u w:val="single"/>
    </w:rPr>
  </w:style>
  <w:style w:type="paragraph" w:styleId="Encabezado">
    <w:name w:val="header"/>
    <w:basedOn w:val="Normal"/>
    <w:link w:val="EncabezadoCar"/>
    <w:rsid w:val="00FC2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261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C2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1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C26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C261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C261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FC26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C26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C261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C261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C26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C261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FC261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261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FC261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C26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FC261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FC261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C26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C2610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C2610"/>
    <w:pPr>
      <w:spacing w:after="100"/>
      <w:ind w:left="160"/>
    </w:pPr>
  </w:style>
  <w:style w:type="paragraph" w:customStyle="1" w:styleId="Estilo">
    <w:name w:val="Estilo"/>
    <w:rsid w:val="00FC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FC26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C261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C261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C261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C26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C26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FC26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FC26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C26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C261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C261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C261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FC2610"/>
    <w:rPr>
      <w:vertAlign w:val="superscript"/>
    </w:rPr>
  </w:style>
  <w:style w:type="paragraph" w:customStyle="1" w:styleId="BodyText21">
    <w:name w:val="Body Text 21"/>
    <w:basedOn w:val="Normal"/>
    <w:rsid w:val="00FC261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FC261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C261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C2610"/>
  </w:style>
  <w:style w:type="paragraph" w:customStyle="1" w:styleId="Document1">
    <w:name w:val="Document 1"/>
    <w:rsid w:val="00FC261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C261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C261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61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C261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C261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C261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C261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C261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C261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C261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C261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C261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FC261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C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C261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C261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2610"/>
    <w:rPr>
      <w:color w:val="808080"/>
    </w:rPr>
  </w:style>
  <w:style w:type="character" w:styleId="Textoennegrita">
    <w:name w:val="Strong"/>
    <w:basedOn w:val="Fuentedeprrafopredeter"/>
    <w:qFormat/>
    <w:rsid w:val="00FC261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26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C26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FC261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FC261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FC26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FC261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C2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C2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C2610"/>
  </w:style>
  <w:style w:type="paragraph" w:customStyle="1" w:styleId="TitleCover">
    <w:name w:val="Title Cover"/>
    <w:basedOn w:val="Normal"/>
    <w:next w:val="Normal"/>
    <w:rsid w:val="00FC261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FC2610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customStyle="1" w:styleId="font6">
    <w:name w:val="font6"/>
    <w:basedOn w:val="Normal"/>
    <w:rsid w:val="00FC2610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styleId="ndice1">
    <w:name w:val="index 1"/>
    <w:basedOn w:val="Normal"/>
    <w:next w:val="Normal"/>
    <w:autoRedefine/>
    <w:semiHidden/>
    <w:unhideWhenUsed/>
    <w:rsid w:val="00FC2610"/>
    <w:pPr>
      <w:ind w:left="160" w:hanging="160"/>
    </w:pPr>
  </w:style>
  <w:style w:type="paragraph" w:styleId="Ttulodendice">
    <w:name w:val="index heading"/>
    <w:basedOn w:val="Normal"/>
    <w:next w:val="ndice1"/>
    <w:semiHidden/>
    <w:rsid w:val="00FC2610"/>
    <w:rPr>
      <w:rFonts w:ascii="Times New Roman" w:hAnsi="Times New Roman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C2610"/>
  </w:style>
  <w:style w:type="numbering" w:customStyle="1" w:styleId="Sinlista3">
    <w:name w:val="Sin lista3"/>
    <w:next w:val="Sinlista"/>
    <w:uiPriority w:val="99"/>
    <w:semiHidden/>
    <w:unhideWhenUsed/>
    <w:rsid w:val="00FC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ta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1e3ac3685e924d53480fc5a36cb38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2</cp:revision>
  <dcterms:created xsi:type="dcterms:W3CDTF">2021-08-18T21:13:00Z</dcterms:created>
  <dcterms:modified xsi:type="dcterms:W3CDTF">2021-09-20T22:36:00Z</dcterms:modified>
</cp:coreProperties>
</file>