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74284723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B352E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B47EB0">
              <w:rPr>
                <w:rFonts w:ascii="Arial" w:hAnsi="Arial" w:cs="Arial"/>
                <w:color w:val="FFFFFF"/>
              </w:rPr>
              <w:t>73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936179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2266"/>
        <w:gridCol w:w="84"/>
        <w:gridCol w:w="76"/>
        <w:gridCol w:w="12"/>
        <w:gridCol w:w="72"/>
        <w:gridCol w:w="88"/>
        <w:gridCol w:w="86"/>
        <w:gridCol w:w="73"/>
        <w:gridCol w:w="69"/>
        <w:gridCol w:w="6"/>
        <w:gridCol w:w="58"/>
        <w:gridCol w:w="445"/>
        <w:gridCol w:w="64"/>
        <w:gridCol w:w="334"/>
        <w:gridCol w:w="398"/>
        <w:gridCol w:w="260"/>
        <w:gridCol w:w="140"/>
        <w:gridCol w:w="160"/>
        <w:gridCol w:w="683"/>
        <w:gridCol w:w="291"/>
        <w:gridCol w:w="238"/>
        <w:gridCol w:w="49"/>
        <w:gridCol w:w="138"/>
        <w:gridCol w:w="160"/>
        <w:gridCol w:w="267"/>
        <w:gridCol w:w="282"/>
        <w:gridCol w:w="97"/>
        <w:gridCol w:w="63"/>
        <w:gridCol w:w="223"/>
        <w:gridCol w:w="44"/>
        <w:gridCol w:w="164"/>
        <w:gridCol w:w="160"/>
        <w:gridCol w:w="673"/>
        <w:gridCol w:w="413"/>
        <w:gridCol w:w="413"/>
        <w:gridCol w:w="258"/>
        <w:gridCol w:w="222"/>
        <w:gridCol w:w="370"/>
        <w:gridCol w:w="308"/>
        <w:gridCol w:w="243"/>
      </w:tblGrid>
      <w:tr w:rsidR="00936179" w:rsidRPr="00936179" w:rsidTr="00421992">
        <w:trPr>
          <w:trHeight w:val="136"/>
          <w:jc w:val="center"/>
        </w:trPr>
        <w:tc>
          <w:tcPr>
            <w:tcW w:w="1149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936179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936179" w:rsidRPr="00936179" w:rsidTr="00421992">
        <w:trPr>
          <w:trHeight w:val="57"/>
          <w:jc w:val="center"/>
        </w:trPr>
        <w:tc>
          <w:tcPr>
            <w:tcW w:w="11494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936179" w:rsidRPr="00936179" w:rsidTr="00421992">
        <w:trPr>
          <w:trHeight w:val="2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314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306"/>
          <w:jc w:val="center"/>
        </w:trPr>
        <w:tc>
          <w:tcPr>
            <w:tcW w:w="3397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24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2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393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7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36179" w:rsidRPr="00936179" w:rsidTr="00421992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179" w:rsidRPr="00936179" w:rsidRDefault="00936179" w:rsidP="0093617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936179" w:rsidRPr="00936179" w:rsidRDefault="00936179" w:rsidP="00936179">
                  <w:pPr>
                    <w:snapToGri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156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ANPE-P N° 073/2014-2C</w:t>
            </w:r>
          </w:p>
        </w:tc>
        <w:tc>
          <w:tcPr>
            <w:tcW w:w="665" w:type="dxa"/>
            <w:gridSpan w:val="4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68" w:type="dxa"/>
            <w:gridSpan w:val="3"/>
            <w:shd w:val="clear" w:color="000000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3" w:type="dxa"/>
            <w:shd w:val="clear" w:color="000000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04" w:type="dxa"/>
            <w:shd w:val="clear" w:color="000000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379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8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PROVISIÓN E INSTALACIÓN DE EQUIPOS DE AIRE ACONDICIONADO EN LOS PISOS 23 AL 6 DEL EDIFICIO BCB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225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936179" w:rsidRPr="00936179" w:rsidTr="00421992">
        <w:trPr>
          <w:trHeight w:val="45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244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3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230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  <w:t>Bs494.460,00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3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239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5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94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268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6179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36179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35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0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558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179" w:rsidRPr="00936179" w:rsidRDefault="00936179" w:rsidP="00936179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171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80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225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300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936179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9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tbl>
            <w:tblPr>
              <w:tblW w:w="7432" w:type="dxa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2604"/>
              <w:gridCol w:w="3824"/>
            </w:tblGrid>
            <w:tr w:rsidR="00936179" w:rsidRPr="00936179" w:rsidTr="00421992">
              <w:trPr>
                <w:trHeight w:val="253"/>
              </w:trPr>
              <w:tc>
                <w:tcPr>
                  <w:tcW w:w="1004" w:type="dxa"/>
                  <w:shd w:val="clear" w:color="auto" w:fill="auto"/>
                </w:tcPr>
                <w:p w:rsidR="00936179" w:rsidRPr="00936179" w:rsidRDefault="00936179" w:rsidP="00936179">
                  <w:pPr>
                    <w:jc w:val="both"/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b/>
                      <w:sz w:val="16"/>
                      <w:szCs w:val="20"/>
                      <w:lang w:val="es-BO" w:eastAsia="es-BO"/>
                    </w:rPr>
                    <w:t>Fecha máxima de entrega</w:t>
                  </w:r>
                </w:p>
              </w:tc>
              <w:tc>
                <w:tcPr>
                  <w:tcW w:w="382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b/>
                      <w:sz w:val="16"/>
                      <w:szCs w:val="20"/>
                      <w:lang w:val="es-BO" w:eastAsia="es-BO"/>
                    </w:rPr>
                    <w:t>Cumplimiento</w:t>
                  </w:r>
                </w:p>
              </w:tc>
            </w:tr>
            <w:tr w:rsidR="00936179" w:rsidRPr="00936179" w:rsidTr="00421992">
              <w:trPr>
                <w:trHeight w:val="253"/>
              </w:trPr>
              <w:tc>
                <w:tcPr>
                  <w:tcW w:w="100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1</w:t>
                  </w:r>
                  <w:r w:rsidRPr="00936179">
                    <w:rPr>
                      <w:rFonts w:ascii="Arial" w:hAnsi="Arial" w:cs="Arial"/>
                      <w:sz w:val="16"/>
                      <w:szCs w:val="20"/>
                      <w:vertAlign w:val="superscript"/>
                      <w:lang w:val="es-BO" w:eastAsia="es-BO"/>
                    </w:rPr>
                    <w:t>ra</w:t>
                  </w: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 xml:space="preserve"> Etapa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11 diciembre 2014</w:t>
                  </w:r>
                </w:p>
              </w:tc>
              <w:tc>
                <w:tcPr>
                  <w:tcW w:w="382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Provisión de la totalidad de los equipos</w:t>
                  </w:r>
                </w:p>
              </w:tc>
            </w:tr>
            <w:tr w:rsidR="00936179" w:rsidRPr="00936179" w:rsidTr="00421992">
              <w:trPr>
                <w:trHeight w:val="253"/>
              </w:trPr>
              <w:tc>
                <w:tcPr>
                  <w:tcW w:w="100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2</w:t>
                  </w:r>
                  <w:r w:rsidRPr="00936179">
                    <w:rPr>
                      <w:rFonts w:ascii="Arial" w:hAnsi="Arial" w:cs="Arial"/>
                      <w:sz w:val="16"/>
                      <w:szCs w:val="20"/>
                      <w:vertAlign w:val="superscript"/>
                      <w:lang w:val="es-BO" w:eastAsia="es-BO"/>
                    </w:rPr>
                    <w:t>da</w:t>
                  </w: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 xml:space="preserve"> Etapa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19 enero 2015</w:t>
                  </w:r>
                </w:p>
              </w:tc>
              <w:tc>
                <w:tcPr>
                  <w:tcW w:w="382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Instalación de los equipos de los pisos 15 al 23</w:t>
                  </w:r>
                </w:p>
              </w:tc>
            </w:tr>
            <w:tr w:rsidR="00936179" w:rsidRPr="00936179" w:rsidTr="00421992">
              <w:trPr>
                <w:trHeight w:val="267"/>
              </w:trPr>
              <w:tc>
                <w:tcPr>
                  <w:tcW w:w="100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3</w:t>
                  </w:r>
                  <w:r w:rsidRPr="00936179">
                    <w:rPr>
                      <w:rFonts w:ascii="Arial" w:hAnsi="Arial" w:cs="Arial"/>
                      <w:sz w:val="16"/>
                      <w:szCs w:val="20"/>
                      <w:vertAlign w:val="superscript"/>
                      <w:lang w:val="es-BO" w:eastAsia="es-BO"/>
                    </w:rPr>
                    <w:t>ra</w:t>
                  </w: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 xml:space="preserve"> Etapa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19 febrero 2015</w:t>
                  </w:r>
                </w:p>
              </w:tc>
              <w:tc>
                <w:tcPr>
                  <w:tcW w:w="3824" w:type="dxa"/>
                  <w:shd w:val="clear" w:color="auto" w:fill="auto"/>
                  <w:vAlign w:val="center"/>
                </w:tcPr>
                <w:p w:rsidR="00936179" w:rsidRPr="00936179" w:rsidRDefault="00936179" w:rsidP="00936179">
                  <w:pPr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936179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Instalación de los equipos de los pisos 6 al 12</w:t>
                  </w:r>
                </w:p>
              </w:tc>
            </w:tr>
          </w:tbl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94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6179">
              <w:rPr>
                <w:rFonts w:ascii="Arial" w:hAnsi="Arial" w:cs="Arial"/>
                <w:sz w:val="16"/>
                <w:szCs w:val="16"/>
              </w:rPr>
              <w:t>La provisión e instalación de equipos de climatización de ambientes se deben realizar en el edificio principal del BCB ubicado en la esquina de las calles Ayacucho y Mercado de la zona central, de la ciudad de La Paz.</w:t>
            </w: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58"/>
          <w:jc w:val="center"/>
        </w:trPr>
        <w:tc>
          <w:tcPr>
            <w:tcW w:w="339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94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3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98"/>
          <w:jc w:val="center"/>
        </w:trPr>
        <w:tc>
          <w:tcPr>
            <w:tcW w:w="339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377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6179" w:rsidRPr="00936179" w:rsidRDefault="00936179" w:rsidP="00936179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936179" w:rsidRPr="00936179" w:rsidRDefault="00936179" w:rsidP="00936179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2"/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377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6179" w:rsidRPr="00936179" w:rsidRDefault="00936179" w:rsidP="00936179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377" w:type="dxa"/>
            <w:gridSpan w:val="30"/>
            <w:shd w:val="clear" w:color="auto" w:fill="auto"/>
            <w:vAlign w:val="center"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9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377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6179" w:rsidRPr="00936179" w:rsidRDefault="00936179" w:rsidP="00936179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936179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9361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27"/>
          <w:jc w:val="center"/>
        </w:trPr>
        <w:tc>
          <w:tcPr>
            <w:tcW w:w="11251" w:type="dxa"/>
            <w:gridSpan w:val="4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27"/>
          <w:jc w:val="center"/>
        </w:trPr>
        <w:tc>
          <w:tcPr>
            <w:tcW w:w="11251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936179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(DBC)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57"/>
          <w:jc w:val="center"/>
        </w:trPr>
        <w:tc>
          <w:tcPr>
            <w:tcW w:w="11494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36179" w:rsidRPr="00936179" w:rsidTr="00421992">
        <w:trPr>
          <w:trHeight w:val="57"/>
          <w:jc w:val="center"/>
        </w:trPr>
        <w:tc>
          <w:tcPr>
            <w:tcW w:w="34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282"/>
          <w:jc w:val="center"/>
        </w:trPr>
        <w:tc>
          <w:tcPr>
            <w:tcW w:w="33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</w:tc>
        <w:tc>
          <w:tcPr>
            <w:tcW w:w="24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6" w:type="dxa"/>
            <w:gridSpan w:val="1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57"/>
          <w:jc w:val="center"/>
        </w:trPr>
        <w:tc>
          <w:tcPr>
            <w:tcW w:w="33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106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535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324" w:type="dxa"/>
            <w:gridSpan w:val="2"/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65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10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3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8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2106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179" w:rsidRPr="00936179" w:rsidRDefault="00936179" w:rsidP="00936179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</w:tcPr>
          <w:p w:rsidR="00936179" w:rsidRPr="00936179" w:rsidRDefault="00936179" w:rsidP="00936179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535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179" w:rsidRPr="00936179" w:rsidRDefault="00936179" w:rsidP="00936179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</w:tcPr>
          <w:p w:rsidR="00936179" w:rsidRPr="00936179" w:rsidRDefault="00936179" w:rsidP="00936179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817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179" w:rsidRPr="00936179" w:rsidRDefault="00936179" w:rsidP="00936179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10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Juan Manuel Caceres Magnus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3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36179" w:rsidRPr="00936179" w:rsidRDefault="00936179" w:rsidP="00936179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Profesional en Maquinaria y Equipo Electromecánico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8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Dpto. de Mejoramiento y Mantenimiento de la Infraestructura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3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338"/>
          <w:jc w:val="center"/>
        </w:trPr>
        <w:tc>
          <w:tcPr>
            <w:tcW w:w="33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34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179" w:rsidRPr="00936179" w:rsidTr="00421992">
        <w:trPr>
          <w:trHeight w:val="641"/>
          <w:jc w:val="center"/>
        </w:trPr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936179" w:rsidRPr="00936179" w:rsidRDefault="00936179" w:rsidP="00936179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4705 (Consultas Técnicas)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9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1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36179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ES_tradnl"/>
              </w:rPr>
              <w:t>jmcaceres@bcb.gob.bo</w:t>
            </w:r>
            <w:r w:rsidRPr="00936179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24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2"/>
          <w:jc w:val="center"/>
        </w:trPr>
        <w:tc>
          <w:tcPr>
            <w:tcW w:w="34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A5627" w:rsidRPr="00CA5627" w:rsidRDefault="00CA5627" w:rsidP="000969D8">
      <w:pPr>
        <w:ind w:left="-567"/>
        <w:rPr>
          <w:rFonts w:ascii="Arial" w:hAnsi="Arial" w:cs="Arial"/>
          <w:sz w:val="8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131"/>
        <w:gridCol w:w="207"/>
        <w:gridCol w:w="928"/>
        <w:gridCol w:w="476"/>
        <w:gridCol w:w="672"/>
        <w:gridCol w:w="191"/>
        <w:gridCol w:w="2293"/>
        <w:gridCol w:w="169"/>
      </w:tblGrid>
      <w:tr w:rsidR="00936179" w:rsidRPr="00936179" w:rsidTr="00421992">
        <w:trPr>
          <w:trHeight w:val="102"/>
          <w:jc w:val="center"/>
        </w:trPr>
        <w:tc>
          <w:tcPr>
            <w:tcW w:w="1149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936179" w:rsidRPr="00936179" w:rsidTr="00421992">
        <w:trPr>
          <w:trHeight w:val="80"/>
          <w:jc w:val="center"/>
        </w:trPr>
        <w:tc>
          <w:tcPr>
            <w:tcW w:w="11494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36179" w:rsidRPr="00936179" w:rsidTr="00421992">
        <w:trPr>
          <w:trHeight w:val="145"/>
          <w:jc w:val="center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3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4"/>
          <w:jc w:val="center"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36179" w:rsidRPr="00936179" w:rsidRDefault="00936179" w:rsidP="00936179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36179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36179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936179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36179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3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191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08.10.14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70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139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Inspección Previa</w:t>
            </w:r>
            <w:r w:rsidRPr="00936179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13.10.14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10:30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936179" w:rsidRPr="00936179" w:rsidRDefault="00936179" w:rsidP="009361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6179">
              <w:rPr>
                <w:rFonts w:ascii="Arial" w:hAnsi="Arial" w:cs="Arial"/>
                <w:sz w:val="16"/>
                <w:szCs w:val="16"/>
              </w:rPr>
              <w:t>Piso 7, Edif. Principal del BCB ubicado en la Calle Ayacucho esq. Mercado (Responsable de la Inspección Previa: Juan Manuel Cáceres Magnus del Dpto. de Mejoramiento y Mantenimiento de la Infraestructura – Tel. 2409090, int.4705).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129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936179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14.10.14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936179" w:rsidRPr="00936179" w:rsidRDefault="00936179" w:rsidP="009361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6179">
              <w:rPr>
                <w:rFonts w:ascii="Arial" w:hAnsi="Arial" w:cs="Arial"/>
                <w:sz w:val="16"/>
                <w:szCs w:val="16"/>
              </w:rPr>
              <w:t>Ventanilla Única de Correspondencia – PB del Edificio del BCB (Nota dirigida al RPA - Gerente de Administración).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70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91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936179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15.10.14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b/>
                <w:color w:val="0000FF"/>
                <w:sz w:val="16"/>
                <w:szCs w:val="16"/>
              </w:rPr>
              <w:t>20.10.14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b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936179" w:rsidRPr="00936179" w:rsidRDefault="00936179" w:rsidP="009361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936179" w:rsidRPr="00936179" w:rsidRDefault="00936179" w:rsidP="009361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936179" w:rsidRPr="00936179" w:rsidRDefault="00936179" w:rsidP="0093617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36179" w:rsidRPr="00936179" w:rsidRDefault="00936179" w:rsidP="009361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171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28.10.14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12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31.10.14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05.11.14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14.11.14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143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17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179" w:rsidRPr="00936179" w:rsidRDefault="00936179" w:rsidP="0093617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179">
              <w:rPr>
                <w:rFonts w:ascii="Arial" w:hAnsi="Arial" w:cs="Arial"/>
                <w:color w:val="0000FF"/>
                <w:sz w:val="16"/>
                <w:szCs w:val="16"/>
              </w:rPr>
              <w:t>20.11.14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17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179" w:rsidRPr="00936179" w:rsidTr="0042199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9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36179" w:rsidRPr="00936179" w:rsidRDefault="00936179" w:rsidP="009361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179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69D8" w:rsidRPr="000969D8" w:rsidRDefault="00936179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 </w:t>
      </w:r>
      <w:bookmarkStart w:id="2" w:name="_GoBack"/>
      <w:bookmarkEnd w:id="2"/>
      <w:r w:rsidR="000969D8"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Todos los plazos son de cumplimiento obligatorio, de acuerdo con lo establecido en el artículo 47 de las NB-SABS.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559F5"/>
    <w:rsid w:val="00663A95"/>
    <w:rsid w:val="00666A99"/>
    <w:rsid w:val="0067170C"/>
    <w:rsid w:val="006814D9"/>
    <w:rsid w:val="0068609C"/>
    <w:rsid w:val="006C0A8F"/>
    <w:rsid w:val="006D612C"/>
    <w:rsid w:val="006E25DA"/>
    <w:rsid w:val="0072325E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36179"/>
    <w:rsid w:val="00937C08"/>
    <w:rsid w:val="009E55A8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352E7"/>
    <w:rsid w:val="00B4702B"/>
    <w:rsid w:val="00B47EB0"/>
    <w:rsid w:val="00B600CE"/>
    <w:rsid w:val="00B60F67"/>
    <w:rsid w:val="00B66C8D"/>
    <w:rsid w:val="00B860E3"/>
    <w:rsid w:val="00B87E4F"/>
    <w:rsid w:val="00BC0E12"/>
    <w:rsid w:val="00BC29D9"/>
    <w:rsid w:val="00BC550F"/>
    <w:rsid w:val="00BD339A"/>
    <w:rsid w:val="00BD47C2"/>
    <w:rsid w:val="00BF54F8"/>
    <w:rsid w:val="00BF687E"/>
    <w:rsid w:val="00C128D2"/>
    <w:rsid w:val="00C219F5"/>
    <w:rsid w:val="00C27C80"/>
    <w:rsid w:val="00C5216F"/>
    <w:rsid w:val="00C64B0A"/>
    <w:rsid w:val="00C718DC"/>
    <w:rsid w:val="00C91F81"/>
    <w:rsid w:val="00C92CA4"/>
    <w:rsid w:val="00CA5627"/>
    <w:rsid w:val="00CC24EA"/>
    <w:rsid w:val="00CC693F"/>
    <w:rsid w:val="00CD2B49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2C24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2EA3-C1DC-4C60-86FC-2191756F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6085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adelgado</dc:creator>
  <cp:lastModifiedBy>Chura Claudia</cp:lastModifiedBy>
  <cp:revision>3</cp:revision>
  <cp:lastPrinted>2014-09-18T20:57:00Z</cp:lastPrinted>
  <dcterms:created xsi:type="dcterms:W3CDTF">2014-10-08T18:44:00Z</dcterms:created>
  <dcterms:modified xsi:type="dcterms:W3CDTF">2014-10-08T18:45:00Z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