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 w:rsidRPr="00B92D23"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6" o:title="" gain="45875f" blacklevel="13107f" grayscale="t"/>
                </v:shape>
                <o:OLEObject Type="Embed" ProgID="MSPhotoEd.3" ShapeID="_x0000_i1025" DrawAspect="Content" ObjectID="_1471360816" r:id="rId7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B352E7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B352E7">
              <w:rPr>
                <w:rFonts w:ascii="Arial" w:hAnsi="Arial" w:cs="Arial"/>
                <w:color w:val="FFFFFF"/>
              </w:rPr>
              <w:t>68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B352E7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5"/>
        <w:gridCol w:w="2352"/>
        <w:gridCol w:w="88"/>
        <w:gridCol w:w="72"/>
        <w:gridCol w:w="88"/>
        <w:gridCol w:w="87"/>
        <w:gridCol w:w="73"/>
        <w:gridCol w:w="69"/>
        <w:gridCol w:w="6"/>
        <w:gridCol w:w="58"/>
        <w:gridCol w:w="445"/>
        <w:gridCol w:w="64"/>
        <w:gridCol w:w="334"/>
        <w:gridCol w:w="398"/>
        <w:gridCol w:w="260"/>
        <w:gridCol w:w="140"/>
        <w:gridCol w:w="398"/>
        <w:gridCol w:w="445"/>
        <w:gridCol w:w="291"/>
        <w:gridCol w:w="238"/>
        <w:gridCol w:w="49"/>
        <w:gridCol w:w="138"/>
        <w:gridCol w:w="160"/>
        <w:gridCol w:w="267"/>
        <w:gridCol w:w="282"/>
        <w:gridCol w:w="97"/>
        <w:gridCol w:w="63"/>
        <w:gridCol w:w="223"/>
        <w:gridCol w:w="208"/>
        <w:gridCol w:w="436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B352E7" w:rsidRPr="00B352E7" w:rsidTr="00543BB1">
        <w:trPr>
          <w:trHeight w:val="136"/>
          <w:jc w:val="center"/>
        </w:trPr>
        <w:tc>
          <w:tcPr>
            <w:tcW w:w="11494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B352E7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B352E7" w:rsidRPr="00B352E7" w:rsidTr="00543BB1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B352E7" w:rsidRPr="00B352E7" w:rsidTr="00543BB1">
        <w:trPr>
          <w:trHeight w:val="2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31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306"/>
          <w:jc w:val="center"/>
        </w:trPr>
        <w:tc>
          <w:tcPr>
            <w:tcW w:w="339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2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393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7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352E7" w:rsidRPr="00B352E7" w:rsidTr="00543BB1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2E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2E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2E7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2E7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2E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2E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2E7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2E7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F02D64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F02D64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F02D64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F02D64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F02D64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F02D64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2E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352E7" w:rsidRPr="00B352E7" w:rsidRDefault="00B352E7" w:rsidP="00B352E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2E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B352E7" w:rsidRPr="00B352E7" w:rsidRDefault="00B352E7" w:rsidP="00B352E7">
                  <w:pPr>
                    <w:snapToGri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352E7" w:rsidRPr="00B352E7" w:rsidTr="00543BB1">
        <w:trPr>
          <w:trHeight w:val="156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ANPE-P N° 068/2014-1C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379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8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color w:val="0000FF"/>
                <w:sz w:val="20"/>
                <w:szCs w:val="16"/>
              </w:rPr>
              <w:t>PROVISIÓN</w:t>
            </w:r>
            <w:r w:rsidRPr="00B352E7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 xml:space="preserve"> DE COMPUTADORES DE </w:t>
            </w:r>
            <w:r w:rsidRPr="00B352E7">
              <w:rPr>
                <w:rFonts w:ascii="Arial" w:hAnsi="Arial" w:cs="Arial"/>
                <w:b/>
                <w:bCs/>
                <w:color w:val="0000FF"/>
                <w:sz w:val="20"/>
                <w:szCs w:val="16"/>
              </w:rPr>
              <w:t>ESCRITORIOEMPRESARIALES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26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B352E7" w:rsidRPr="00B352E7" w:rsidTr="00543BB1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24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  <w:t xml:space="preserve">Bs1.000.000,00 </w:t>
            </w:r>
            <w:r w:rsidRPr="00B352E7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eastAsia="es-BO"/>
              </w:rPr>
              <w:t>(Un millón 00/100 Bolivianos)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239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352E7" w:rsidRPr="00B352E7" w:rsidTr="00543BB1">
        <w:trPr>
          <w:trHeight w:val="39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352E7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B352E7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3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0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72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2E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352E7" w:rsidRPr="00B352E7" w:rsidRDefault="00B352E7" w:rsidP="00B352E7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171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8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352E7" w:rsidRPr="00B352E7" w:rsidTr="00543BB1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B352E7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2E7">
              <w:rPr>
                <w:rFonts w:ascii="Arial" w:hAnsi="Arial" w:cs="Arial"/>
                <w:sz w:val="16"/>
                <w:szCs w:val="16"/>
              </w:rPr>
              <w:t>Hasta cincuenta (50) días calendario a partir del día siguiente calendario de la firma del 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2E7">
              <w:rPr>
                <w:rFonts w:ascii="Arial" w:hAnsi="Arial" w:cs="Arial"/>
                <w:sz w:val="16"/>
                <w:szCs w:val="16"/>
              </w:rPr>
              <w:t>El proveedor deberá entregar provisionalmente los equipos a la Unidad de Activos Fijos del BCB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58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352E7" w:rsidRPr="00B352E7" w:rsidTr="00543BB1">
        <w:trPr>
          <w:trHeight w:val="98"/>
          <w:jc w:val="center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352E7" w:rsidRPr="00B352E7" w:rsidRDefault="00B352E7" w:rsidP="00B352E7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B352E7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B352E7" w:rsidRPr="00B352E7" w:rsidRDefault="00B352E7" w:rsidP="00B352E7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352E7" w:rsidRPr="00B352E7" w:rsidRDefault="00B352E7" w:rsidP="00B352E7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9" w:type="dxa"/>
            <w:gridSpan w:val="29"/>
            <w:shd w:val="clear" w:color="auto" w:fill="auto"/>
            <w:vAlign w:val="center"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352E7" w:rsidRPr="00B352E7" w:rsidRDefault="00B352E7" w:rsidP="00B352E7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B352E7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B352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27"/>
          <w:jc w:val="center"/>
        </w:trPr>
        <w:tc>
          <w:tcPr>
            <w:tcW w:w="11173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B352E7" w:rsidRPr="00B352E7" w:rsidTr="00543BB1">
        <w:trPr>
          <w:trHeight w:val="27"/>
          <w:jc w:val="center"/>
        </w:trPr>
        <w:tc>
          <w:tcPr>
            <w:tcW w:w="11173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B352E7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(DBC)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352E7" w:rsidRPr="00B352E7" w:rsidTr="00543BB1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21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Edificio Principal del Banco Central de Bolivia, calle Ayacucho esquina Mercado, La Paz - Bolivia 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352E7" w:rsidRPr="00B352E7" w:rsidTr="00543BB1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2E7" w:rsidRPr="00B352E7" w:rsidRDefault="00B352E7" w:rsidP="00B352E7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  <w:shd w:val="clear" w:color="auto" w:fill="auto"/>
            <w:noWrap/>
          </w:tcPr>
          <w:p w:rsidR="00B352E7" w:rsidRPr="00B352E7" w:rsidRDefault="00B352E7" w:rsidP="00B352E7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2E7" w:rsidRPr="00B352E7" w:rsidRDefault="00B352E7" w:rsidP="00B352E7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shd w:val="clear" w:color="auto" w:fill="auto"/>
            <w:noWrap/>
          </w:tcPr>
          <w:p w:rsidR="00B352E7" w:rsidRPr="00B352E7" w:rsidRDefault="00B352E7" w:rsidP="00B352E7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2E7" w:rsidRPr="00B352E7" w:rsidRDefault="00B352E7" w:rsidP="00B352E7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Gabriel Alvarez Zapata</w:t>
            </w:r>
          </w:p>
        </w:tc>
        <w:tc>
          <w:tcPr>
            <w:tcW w:w="3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352E7" w:rsidRPr="00B352E7" w:rsidRDefault="00B352E7" w:rsidP="00B352E7">
            <w:pPr>
              <w:snapToGrid w:val="0"/>
              <w:ind w:left="72" w:hanging="7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 xml:space="preserve">Jefe del Departamento de Soporte Técnico 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Gerencia de Sistemas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352E7" w:rsidRPr="00B352E7" w:rsidTr="00543BB1">
        <w:trPr>
          <w:trHeight w:val="338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352E7" w:rsidRPr="00B352E7" w:rsidTr="00543BB1">
        <w:trPr>
          <w:trHeight w:val="641"/>
          <w:jc w:val="center"/>
        </w:trPr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Internos:</w:t>
            </w:r>
          </w:p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Administrativas)  </w:t>
            </w:r>
          </w:p>
          <w:p w:rsidR="00B352E7" w:rsidRPr="00B352E7" w:rsidRDefault="00B352E7" w:rsidP="00B352E7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1119 (Consultas Técnicas)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69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352E7">
              <w:rPr>
                <w:rFonts w:ascii="Arial" w:hAnsi="Arial" w:cs="Arial"/>
                <w:sz w:val="16"/>
                <w:szCs w:val="16"/>
              </w:rPr>
              <w:t>cchura@bcb.gob.bo (Consultas Administrativas)</w:t>
            </w:r>
          </w:p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ES_tradnl"/>
              </w:rPr>
              <w:t>galvarez@bcb.gob.bo</w:t>
            </w:r>
            <w:r w:rsidRPr="00B352E7">
              <w:rPr>
                <w:rFonts w:ascii="Arial" w:hAnsi="Arial" w:cs="Arial"/>
                <w:sz w:val="16"/>
                <w:szCs w:val="16"/>
              </w:rPr>
              <w:t xml:space="preserve"> (Consultas Técnicas)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2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A5627" w:rsidRDefault="00CA5627"/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6131"/>
        <w:gridCol w:w="207"/>
        <w:gridCol w:w="928"/>
        <w:gridCol w:w="476"/>
        <w:gridCol w:w="672"/>
        <w:gridCol w:w="191"/>
        <w:gridCol w:w="2293"/>
        <w:gridCol w:w="169"/>
      </w:tblGrid>
      <w:tr w:rsidR="00B352E7" w:rsidRPr="00B352E7" w:rsidTr="00543BB1">
        <w:trPr>
          <w:trHeight w:val="102"/>
          <w:jc w:val="center"/>
        </w:trPr>
        <w:tc>
          <w:tcPr>
            <w:tcW w:w="1146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B352E7" w:rsidRPr="00B352E7" w:rsidTr="00543BB1">
        <w:trPr>
          <w:trHeight w:val="80"/>
          <w:jc w:val="center"/>
        </w:trPr>
        <w:tc>
          <w:tcPr>
            <w:tcW w:w="1146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B352E7" w:rsidRPr="00B352E7" w:rsidTr="00543BB1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352E7" w:rsidRPr="00B352E7" w:rsidRDefault="00B352E7" w:rsidP="00B352E7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B352E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B352E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B352E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B352E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04.09.14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B352E7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B352E7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B352E7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352E7" w:rsidRPr="00B352E7" w:rsidRDefault="00B352E7" w:rsidP="00B352E7">
            <w:pPr>
              <w:rPr>
                <w:rFonts w:ascii="Verdana" w:hAnsi="Verdana"/>
                <w:sz w:val="16"/>
                <w:szCs w:val="16"/>
              </w:rPr>
            </w:pPr>
            <w:r w:rsidRPr="00B352E7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B352E7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09.09.14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352E7" w:rsidRPr="00B352E7" w:rsidRDefault="00B352E7" w:rsidP="00B352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2E7">
              <w:rPr>
                <w:rFonts w:ascii="Arial" w:hAnsi="Arial" w:cs="Arial"/>
                <w:sz w:val="16"/>
                <w:szCs w:val="16"/>
              </w:rPr>
              <w:t>Ventanilla Única de Correspondencia – PB del Edificio del BCB (Nota dirigida al RPA - Gerente de Administración a.i.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B352E7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11.09.14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18.09.14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352E7" w:rsidRPr="00B352E7" w:rsidRDefault="00B352E7" w:rsidP="00B352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B352E7" w:rsidRPr="00B352E7" w:rsidRDefault="00B352E7" w:rsidP="00B352E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B352E7" w:rsidRPr="00B352E7" w:rsidRDefault="00B352E7" w:rsidP="00B352E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352E7" w:rsidRPr="00B352E7" w:rsidRDefault="00B352E7" w:rsidP="00B352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20.10.14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24.10.14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28.10.14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10.11.14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352E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2E7" w:rsidRPr="00B352E7" w:rsidRDefault="00B352E7" w:rsidP="00B352E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52E7">
              <w:rPr>
                <w:rFonts w:ascii="Arial" w:hAnsi="Arial" w:cs="Arial"/>
                <w:color w:val="0000FF"/>
                <w:sz w:val="16"/>
                <w:szCs w:val="16"/>
              </w:rPr>
              <w:t>26.11.14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352E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352E7" w:rsidRPr="00B352E7" w:rsidTr="00543BB1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352E7" w:rsidRPr="00B352E7" w:rsidRDefault="00B352E7" w:rsidP="00B352E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52E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A5627" w:rsidRPr="00CA5627" w:rsidRDefault="00CA5627" w:rsidP="000969D8">
      <w:pPr>
        <w:ind w:left="-567"/>
        <w:rPr>
          <w:rFonts w:ascii="Arial" w:hAnsi="Arial" w:cs="Arial"/>
          <w:sz w:val="8"/>
        </w:rPr>
      </w:pPr>
      <w:bookmarkStart w:id="2" w:name="_GoBack"/>
      <w:bookmarkEnd w:id="2"/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9055C9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559F5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37C08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352E7"/>
    <w:rsid w:val="00B4702B"/>
    <w:rsid w:val="00B600CE"/>
    <w:rsid w:val="00B60F67"/>
    <w:rsid w:val="00B66C8D"/>
    <w:rsid w:val="00B860E3"/>
    <w:rsid w:val="00B92D2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A5627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2D64"/>
    <w:rsid w:val="00F0461E"/>
    <w:rsid w:val="00F62C24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23"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rsid w:val="00B92D2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92D23"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rsid w:val="00B92D23"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rsid w:val="00B92D23"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rsid w:val="00B92D23"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92D23"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B92D2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rsid w:val="00B92D23"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rsid w:val="00B92D23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rsid w:val="00B92D23"/>
    <w:pPr>
      <w:spacing w:after="120"/>
    </w:pPr>
  </w:style>
  <w:style w:type="paragraph" w:styleId="Listaconnmeros">
    <w:name w:val="List Number"/>
    <w:basedOn w:val="Lista"/>
    <w:rsid w:val="00B92D23"/>
    <w:pPr>
      <w:spacing w:after="60"/>
    </w:pPr>
  </w:style>
  <w:style w:type="paragraph" w:customStyle="1" w:styleId="xl28">
    <w:name w:val="xl28"/>
    <w:basedOn w:val="Normal"/>
    <w:rsid w:val="00B92D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B92D23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rsid w:val="00B92D23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sid w:val="00B92D23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rsid w:val="00B92D23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rsid w:val="00B92D23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9E07-4338-4B8D-A515-FC1FD627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5525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adelgado</dc:creator>
  <cp:lastModifiedBy>jgzapata</cp:lastModifiedBy>
  <cp:revision>4</cp:revision>
  <cp:lastPrinted>2013-10-11T20:19:00Z</cp:lastPrinted>
  <dcterms:created xsi:type="dcterms:W3CDTF">2014-09-04T20:58:00Z</dcterms:created>
  <dcterms:modified xsi:type="dcterms:W3CDTF">2014-09-04T21:34:00Z</dcterms:modified>
</cp:coreProperties>
</file>