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228"/>
      </w:tblGrid>
      <w:tr w:rsidR="00A64542" w:rsidTr="00C504AF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00654590" r:id="rId8"/>
              </w:object>
            </w:r>
          </w:p>
        </w:tc>
        <w:tc>
          <w:tcPr>
            <w:tcW w:w="8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C504AF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BCB</w:t>
            </w:r>
            <w:proofErr w:type="spellEnd"/>
            <w:r w:rsidR="007D0C4D"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A0670A">
              <w:rPr>
                <w:rFonts w:ascii="Arial" w:hAnsi="Arial" w:cs="Arial"/>
                <w:color w:val="FFFFFF"/>
              </w:rPr>
              <w:t xml:space="preserve"> 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C504AF">
              <w:rPr>
                <w:rFonts w:ascii="Arial" w:hAnsi="Arial" w:cs="Arial"/>
                <w:color w:val="FFFFFF"/>
              </w:rPr>
              <w:t>55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C705F">
              <w:rPr>
                <w:rFonts w:ascii="Arial" w:hAnsi="Arial" w:cs="Arial"/>
                <w:color w:val="FFFFFF"/>
              </w:rPr>
              <w:t>2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C92CA4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9785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7"/>
        <w:gridCol w:w="15"/>
        <w:gridCol w:w="14"/>
        <w:gridCol w:w="105"/>
        <w:gridCol w:w="31"/>
        <w:gridCol w:w="109"/>
        <w:gridCol w:w="29"/>
        <w:gridCol w:w="9"/>
        <w:gridCol w:w="225"/>
        <w:gridCol w:w="70"/>
        <w:gridCol w:w="297"/>
        <w:gridCol w:w="297"/>
        <w:gridCol w:w="297"/>
        <w:gridCol w:w="297"/>
        <w:gridCol w:w="297"/>
        <w:gridCol w:w="297"/>
        <w:gridCol w:w="113"/>
        <w:gridCol w:w="134"/>
        <w:gridCol w:w="355"/>
        <w:gridCol w:w="297"/>
        <w:gridCol w:w="301"/>
        <w:gridCol w:w="9"/>
        <w:gridCol w:w="130"/>
        <w:gridCol w:w="14"/>
        <w:gridCol w:w="144"/>
        <w:gridCol w:w="66"/>
        <w:gridCol w:w="7"/>
        <w:gridCol w:w="224"/>
        <w:gridCol w:w="297"/>
        <w:gridCol w:w="203"/>
        <w:gridCol w:w="93"/>
        <w:gridCol w:w="48"/>
        <w:gridCol w:w="108"/>
        <w:gridCol w:w="141"/>
        <w:gridCol w:w="41"/>
        <w:gridCol w:w="256"/>
        <w:gridCol w:w="297"/>
        <w:gridCol w:w="297"/>
        <w:gridCol w:w="297"/>
        <w:gridCol w:w="271"/>
        <w:gridCol w:w="30"/>
        <w:gridCol w:w="18"/>
        <w:gridCol w:w="72"/>
        <w:gridCol w:w="76"/>
      </w:tblGrid>
      <w:tr w:rsidR="00C504AF" w:rsidRPr="00C504AF" w:rsidTr="00C504AF">
        <w:tc>
          <w:tcPr>
            <w:tcW w:w="9785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C504AF">
              <w:rPr>
                <w:rFonts w:ascii="Arial" w:hAnsi="Arial" w:cs="Arial"/>
                <w:b/>
                <w:sz w:val="18"/>
                <w:szCs w:val="16"/>
              </w:rPr>
              <w:t>CONVOCATORIA</w:t>
            </w:r>
          </w:p>
          <w:p w:rsidR="00C504AF" w:rsidRPr="00C504AF" w:rsidRDefault="00C504AF" w:rsidP="00C504AF">
            <w:pPr>
              <w:ind w:left="360"/>
              <w:rPr>
                <w:rFonts w:ascii="Arial" w:hAnsi="Arial" w:cs="Arial"/>
                <w:b/>
                <w:sz w:val="18"/>
                <w:szCs w:val="16"/>
              </w:rPr>
            </w:pPr>
            <w:r w:rsidRPr="00C504AF">
              <w:rPr>
                <w:rFonts w:ascii="Arial" w:hAnsi="Arial" w:cs="Arial"/>
                <w:b/>
                <w:sz w:val="18"/>
                <w:szCs w:val="16"/>
              </w:rPr>
              <w:t>Se convoca a la presentación de propuestas para el siguiente proceso:</w:t>
            </w: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63" w:type="dxa"/>
            <w:gridSpan w:val="39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Entidad convocante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Banco Central de Bolivia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63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rPr>
          <w:trHeight w:val="152"/>
        </w:trPr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Modalidad de Contratación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63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4AF">
              <w:rPr>
                <w:rFonts w:ascii="Arial" w:hAnsi="Arial" w:cs="Arial"/>
                <w:b/>
                <w:sz w:val="16"/>
                <w:szCs w:val="16"/>
              </w:rPr>
              <w:t>CUCE</w:t>
            </w:r>
            <w:proofErr w:type="spellEnd"/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512117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512117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512117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512117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512117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512117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63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25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proofErr w:type="spellStart"/>
            <w:r w:rsidRPr="00C504AF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  <w:t>ANPE</w:t>
            </w:r>
            <w:proofErr w:type="spellEnd"/>
            <w:r w:rsidRPr="00C504AF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  <w:t xml:space="preserve"> – P N° 055/2012-1C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C504AF" w:rsidRPr="00C504AF" w:rsidTr="00C504AF"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ES_tradnl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s-ES_tradnl"/>
              </w:rPr>
            </w:pPr>
          </w:p>
        </w:tc>
        <w:tc>
          <w:tcPr>
            <w:tcW w:w="6563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4"/>
                <w:szCs w:val="2"/>
                <w:lang w:val="es-ES_tradnl"/>
              </w:rPr>
            </w:pPr>
          </w:p>
        </w:tc>
      </w:tr>
      <w:tr w:rsidR="00C504AF" w:rsidRPr="00C504AF" w:rsidTr="00C504AF">
        <w:trPr>
          <w:trHeight w:val="350"/>
        </w:trPr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04AF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  <w:t>ADQUISICIÓN DE SERVIDORES DE VIRTUALIZACIÓN</w:t>
            </w:r>
          </w:p>
        </w:tc>
        <w:tc>
          <w:tcPr>
            <w:tcW w:w="166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trHeight w:val="54"/>
        </w:trPr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6250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16"/>
                <w:lang w:val="es-ES_tradnl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C504AF" w:rsidRPr="00C504AF" w:rsidTr="00C504AF">
        <w:trPr>
          <w:trHeight w:val="234"/>
        </w:trPr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20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a) Calidad, Propuesta Técnica y Costo</w:t>
            </w:r>
          </w:p>
        </w:tc>
        <w:tc>
          <w:tcPr>
            <w:tcW w:w="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b) Calidad</w:t>
            </w:r>
          </w:p>
        </w:tc>
        <w:tc>
          <w:tcPr>
            <w:tcW w:w="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c) Presupuesto Fijo</w:t>
            </w:r>
          </w:p>
        </w:tc>
      </w:tr>
      <w:tr w:rsidR="00C504AF" w:rsidRPr="00C504AF" w:rsidTr="00C504AF">
        <w:trPr>
          <w:cantSplit/>
        </w:trPr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C504AF" w:rsidRPr="00C504AF" w:rsidTr="00C504AF">
        <w:trPr>
          <w:cantSplit/>
          <w:trHeight w:val="260"/>
        </w:trPr>
        <w:tc>
          <w:tcPr>
            <w:tcW w:w="30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d) Menor Costo</w:t>
            </w:r>
          </w:p>
        </w:tc>
        <w:tc>
          <w:tcPr>
            <w:tcW w:w="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</w:pPr>
            <w:r w:rsidRPr="00C504AF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  <w:t>X</w:t>
            </w:r>
          </w:p>
        </w:tc>
        <w:tc>
          <w:tcPr>
            <w:tcW w:w="2776" w:type="dxa"/>
            <w:gridSpan w:val="18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</w:pPr>
            <w:r w:rsidRPr="00C504AF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ES_tradnl"/>
              </w:rPr>
              <w:t>d) Precio Evaluado Más Bajo</w:t>
            </w: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04AF" w:rsidRPr="00C504AF" w:rsidTr="00C504AF">
        <w:trPr>
          <w:trHeight w:val="272"/>
        </w:trPr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Por el total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rPr>
          <w:trHeight w:val="263"/>
        </w:trPr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04AF">
              <w:rPr>
                <w:rFonts w:ascii="Arial" w:hAnsi="Arial" w:cs="Arial"/>
                <w:b/>
                <w:sz w:val="16"/>
                <w:szCs w:val="16"/>
              </w:rPr>
              <w:t>Preio</w:t>
            </w:r>
            <w:proofErr w:type="spellEnd"/>
            <w:r w:rsidRPr="00C504AF">
              <w:rPr>
                <w:rFonts w:ascii="Arial" w:hAnsi="Arial" w:cs="Arial"/>
                <w:b/>
                <w:sz w:val="16"/>
                <w:szCs w:val="16"/>
              </w:rPr>
              <w:t xml:space="preserve"> Referencial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iCs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iCs/>
                <w:color w:val="0000FF"/>
                <w:sz w:val="16"/>
                <w:szCs w:val="16"/>
              </w:rPr>
              <w:t>Cuatrocientos ochenta mil 00/100 Bolivianos (Bs480.000,00)</w:t>
            </w:r>
          </w:p>
        </w:tc>
        <w:tc>
          <w:tcPr>
            <w:tcW w:w="14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rPr>
          <w:trHeight w:val="1157"/>
        </w:trPr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Garantía de Seriedad de  Propuesta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 xml:space="preserve">El proponente deberá presentar una Garantía equivalente al 1% del valor de su propuesta económica. La vigencia de esta garantía deberá exceder treinta (30) días calendario al plazo de validez de la propuesta </w:t>
            </w:r>
            <w:r w:rsidRPr="00C504AF">
              <w:rPr>
                <w:rFonts w:ascii="Arial" w:hAnsi="Arial" w:cs="Arial"/>
                <w:i/>
                <w:color w:val="0000FF"/>
                <w:sz w:val="16"/>
                <w:szCs w:val="16"/>
              </w:rPr>
              <w:t>(mínimo 60 días calendario)</w:t>
            </w:r>
            <w:r w:rsidRPr="00C504AF">
              <w:rPr>
                <w:rFonts w:ascii="Arial" w:hAnsi="Arial" w:cs="Arial"/>
                <w:sz w:val="16"/>
                <w:szCs w:val="16"/>
              </w:rPr>
              <w:t xml:space="preserve"> establecida en los Formularios 1a o 1b, según corresponda. El plazo de validez se computa a partir de la fecha de presentación de propuestas. </w:t>
            </w: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Dicha garantía deberá expresar su carácter de renovable, irrevocable y de ejecución inmediata</w:t>
            </w:r>
            <w:r w:rsidRPr="00C504AF">
              <w:rPr>
                <w:rFonts w:ascii="Arial" w:hAnsi="Arial" w:cs="Arial"/>
                <w:sz w:val="16"/>
                <w:szCs w:val="16"/>
              </w:rPr>
              <w:t>.</w:t>
            </w:r>
            <w:r w:rsidRPr="00C504AF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4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6268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C504AF" w:rsidRPr="00C504AF" w:rsidTr="00C504AF">
        <w:trPr>
          <w:trHeight w:val="444"/>
        </w:trPr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Garantía de Cumplimiento de Contrato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del cumplimiento de contrato por el 7% del valor total adjudicado.</w:t>
            </w:r>
          </w:p>
        </w:tc>
        <w:tc>
          <w:tcPr>
            <w:tcW w:w="14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29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2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1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La contratación se formalizará mediante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504AF" w:rsidRPr="00C504AF" w:rsidRDefault="00C504AF" w:rsidP="00C504AF">
            <w:pPr>
              <w:keepNext/>
              <w:jc w:val="center"/>
              <w:outlineLvl w:val="7"/>
              <w:rPr>
                <w:rFonts w:ascii="Arial" w:hAnsi="Arial" w:cs="Arial"/>
                <w:iCs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iCs/>
                <w:color w:val="0000FF"/>
                <w:sz w:val="16"/>
                <w:szCs w:val="16"/>
              </w:rPr>
              <w:t>Contrato</w:t>
            </w:r>
          </w:p>
        </w:tc>
        <w:tc>
          <w:tcPr>
            <w:tcW w:w="76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295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2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91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Organismo Financiador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C504AF">
              <w:rPr>
                <w:rFonts w:ascii="Arial" w:hAnsi="Arial" w:cs="Arial"/>
                <w:b/>
                <w:sz w:val="17"/>
                <w:szCs w:val="16"/>
              </w:rPr>
              <w:t>Nombre del Organismo Financiador</w:t>
            </w:r>
          </w:p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7"/>
                <w:szCs w:val="16"/>
              </w:rPr>
            </w:pPr>
            <w:r w:rsidRPr="00C504AF">
              <w:rPr>
                <w:rFonts w:ascii="Arial" w:hAnsi="Arial" w:cs="Arial"/>
                <w:i/>
                <w:sz w:val="14"/>
                <w:szCs w:val="16"/>
              </w:rPr>
              <w:t>(de acuerdo al clasificador vigente)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7"/>
                <w:szCs w:val="16"/>
              </w:rPr>
            </w:pPr>
          </w:p>
        </w:tc>
        <w:tc>
          <w:tcPr>
            <w:tcW w:w="29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7"/>
                <w:szCs w:val="16"/>
              </w:rPr>
            </w:pPr>
            <w:r w:rsidRPr="00C504AF">
              <w:rPr>
                <w:rFonts w:ascii="Arial" w:hAnsi="Arial" w:cs="Arial"/>
                <w:b/>
                <w:sz w:val="17"/>
                <w:szCs w:val="16"/>
              </w:rPr>
              <w:t>% de Financiamiento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7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 xml:space="preserve">Recursos propios del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</w:p>
        </w:tc>
        <w:tc>
          <w:tcPr>
            <w:tcW w:w="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63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4"/>
                <w:szCs w:val="2"/>
              </w:rPr>
            </w:pPr>
          </w:p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Plazo previsto para la entrega de bienes (*)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34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bCs/>
                <w:sz w:val="16"/>
                <w:szCs w:val="16"/>
              </w:rPr>
              <w:t>Recepción provisional:</w:t>
            </w:r>
            <w:r w:rsidRPr="00C504AF">
              <w:rPr>
                <w:rFonts w:ascii="Arial" w:hAnsi="Arial" w:cs="Arial"/>
                <w:sz w:val="16"/>
                <w:szCs w:val="16"/>
              </w:rPr>
              <w:t xml:space="preserve"> Menor o igual a sesenta (60) días calendario, a partir de la firma del contrato. Los servidores y la documentación de verificación de licencia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C504AF">
              <w:rPr>
                <w:rFonts w:ascii="Arial" w:hAnsi="Arial" w:cs="Arial"/>
                <w:sz w:val="16"/>
                <w:szCs w:val="16"/>
              </w:rPr>
              <w:t xml:space="preserve"> deberán ser entregados en la Unidad de Activos Fijos del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</w:p>
        </w:tc>
        <w:tc>
          <w:tcPr>
            <w:tcW w:w="7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63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Lugar de entrega de los bienes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34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 xml:space="preserve">Unidad de Activos Fijos, Piso 5 del Edificio Principal del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C504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blPrEx>
          <w:tblCellMar>
            <w:left w:w="28" w:type="dxa"/>
            <w:right w:w="28" w:type="dxa"/>
          </w:tblCellMar>
        </w:tblPrEx>
        <w:tc>
          <w:tcPr>
            <w:tcW w:w="308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563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 w:rsidRPr="00C504AF">
              <w:rPr>
                <w:rFonts w:ascii="Arial" w:hAnsi="Arial" w:cs="Arial"/>
                <w:b/>
                <w:sz w:val="18"/>
                <w:szCs w:val="16"/>
              </w:rPr>
              <w:t>INFORMACION</w:t>
            </w:r>
            <w:proofErr w:type="spellEnd"/>
            <w:r w:rsidRPr="00C504AF">
              <w:rPr>
                <w:rFonts w:ascii="Arial" w:hAnsi="Arial" w:cs="Arial"/>
                <w:b/>
                <w:sz w:val="18"/>
                <w:szCs w:val="16"/>
              </w:rPr>
              <w:t xml:space="preserve"> DEL DOCUMENTO BASE DE CONTRATACIÓN (</w:t>
            </w:r>
            <w:proofErr w:type="spellStart"/>
            <w:r w:rsidRPr="00C504AF">
              <w:rPr>
                <w:rFonts w:ascii="Arial" w:hAnsi="Arial" w:cs="Arial"/>
                <w:b/>
                <w:sz w:val="18"/>
                <w:szCs w:val="16"/>
              </w:rPr>
              <w:t>DBC</w:t>
            </w:r>
            <w:proofErr w:type="spellEnd"/>
            <w:r w:rsidRPr="00C504AF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:rsidR="00C504AF" w:rsidRPr="00C504AF" w:rsidRDefault="00C504AF" w:rsidP="00C504AF">
            <w:pPr>
              <w:ind w:left="360" w:hanging="360"/>
              <w:rPr>
                <w:rFonts w:ascii="Arial" w:hAnsi="Arial" w:cs="Arial"/>
                <w:b/>
                <w:sz w:val="18"/>
                <w:szCs w:val="16"/>
              </w:rPr>
            </w:pPr>
            <w:r w:rsidRPr="00C504AF">
              <w:rPr>
                <w:rFonts w:ascii="Arial" w:hAnsi="Arial" w:cs="Arial"/>
                <w:b/>
                <w:sz w:val="18"/>
                <w:szCs w:val="16"/>
              </w:rPr>
              <w:t xml:space="preserve">        Los interesados podrán recabar el Documento Base de Contratación (</w:t>
            </w:r>
            <w:proofErr w:type="spellStart"/>
            <w:r w:rsidRPr="00C504AF">
              <w:rPr>
                <w:rFonts w:ascii="Arial" w:hAnsi="Arial" w:cs="Arial"/>
                <w:b/>
                <w:sz w:val="18"/>
                <w:szCs w:val="16"/>
              </w:rPr>
              <w:t>DBC</w:t>
            </w:r>
            <w:proofErr w:type="spellEnd"/>
            <w:r w:rsidRPr="00C504AF">
              <w:rPr>
                <w:rFonts w:ascii="Arial" w:hAnsi="Arial" w:cs="Arial"/>
                <w:b/>
                <w:sz w:val="18"/>
                <w:szCs w:val="16"/>
              </w:rPr>
              <w:t xml:space="preserve">) en el sitio Web del </w:t>
            </w:r>
            <w:proofErr w:type="spellStart"/>
            <w:r w:rsidRPr="00C504AF">
              <w:rPr>
                <w:rFonts w:ascii="Arial" w:hAnsi="Arial" w:cs="Arial"/>
                <w:b/>
                <w:sz w:val="18"/>
                <w:szCs w:val="16"/>
              </w:rPr>
              <w:t>SICOES</w:t>
            </w:r>
            <w:proofErr w:type="spellEnd"/>
            <w:r w:rsidRPr="00C504AF">
              <w:rPr>
                <w:rFonts w:ascii="Arial" w:hAnsi="Arial" w:cs="Arial"/>
                <w:b/>
                <w:sz w:val="18"/>
                <w:szCs w:val="16"/>
              </w:rPr>
              <w:t xml:space="preserve"> y obtener  información de la entidad de acuerdo con los siguientes datos:</w:t>
            </w: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504AF" w:rsidRPr="00C504AF" w:rsidTr="00C504AF">
        <w:trPr>
          <w:trHeight w:val="258"/>
        </w:trPr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De horas 08:30 a horas 16:30</w:t>
            </w: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trHeight w:val="74"/>
        </w:trPr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504AF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504AF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504AF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 xml:space="preserve">Claudia </w:t>
            </w:r>
            <w:proofErr w:type="spellStart"/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Rogelia</w:t>
            </w:r>
            <w:proofErr w:type="spellEnd"/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 xml:space="preserve"> Chura Cruz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12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Dpto. de Compras y Contrataciones</w:t>
            </w: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trHeight w:val="276"/>
        </w:trPr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Administrativas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12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trHeight w:val="482"/>
        </w:trPr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Técnicas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Gustavo Alcon Carrasco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gridSpan w:val="1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Jefe del Dpto. de Base de Datos y Comunicaciones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504AF">
              <w:rPr>
                <w:rFonts w:ascii="Arial" w:hAnsi="Arial" w:cs="Arial"/>
                <w:sz w:val="16"/>
                <w:szCs w:val="16"/>
                <w:lang w:val="es-MX"/>
              </w:rPr>
              <w:t>Gerencia de Sistemas</w:t>
            </w: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rPr>
          <w:trHeight w:val="408"/>
        </w:trPr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C504AF">
              <w:rPr>
                <w:rFonts w:ascii="Arial" w:hAnsi="Arial" w:cs="Arial"/>
                <w:sz w:val="16"/>
                <w:szCs w:val="16"/>
              </w:rPr>
              <w:t>, ubicado Calle Ayacucho esquina Mercado. La Paz – Bolivia</w:t>
            </w:r>
          </w:p>
        </w:tc>
        <w:tc>
          <w:tcPr>
            <w:tcW w:w="196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cantSplit/>
        </w:trPr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C504AF" w:rsidRPr="00C504AF" w:rsidTr="00C504AF"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2409090  – Interno 4727 (Consultas administrativas)</w:t>
            </w:r>
          </w:p>
          <w:p w:rsidR="00C504AF" w:rsidRPr="00C504AF" w:rsidRDefault="00C504AF" w:rsidP="00C504AF">
            <w:pPr>
              <w:ind w:left="7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– Interno 1112 (Consultas Técnicas)</w:t>
            </w:r>
          </w:p>
        </w:tc>
        <w:tc>
          <w:tcPr>
            <w:tcW w:w="196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2406922 – 2407368</w:t>
            </w: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504AF" w:rsidRPr="00C504AF" w:rsidTr="00C504AF">
        <w:tc>
          <w:tcPr>
            <w:tcW w:w="305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gramStart"/>
            <w:r w:rsidRPr="00C504AF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pt-BR"/>
              </w:rPr>
              <w:t>cchura</w:t>
            </w:r>
            <w:proofErr w:type="gramEnd"/>
            <w:hyperlink r:id="rId9" w:history="1">
              <w:r w:rsidRPr="00C504AF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@bcb.gob.bo</w:t>
              </w:r>
            </w:hyperlink>
            <w:r w:rsidRPr="00C504AF">
              <w:rPr>
                <w:rFonts w:ascii="Arial" w:hAnsi="Arial" w:cs="Arial"/>
                <w:color w:val="0000FF"/>
                <w:sz w:val="16"/>
                <w:szCs w:val="16"/>
                <w:lang w:val="pt-BR"/>
              </w:rPr>
              <w:t xml:space="preserve"> o </w:t>
            </w:r>
            <w:hyperlink r:id="rId10" w:history="1">
              <w:r w:rsidRPr="00C504AF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mcuba@bcb.gob.bo</w:t>
              </w:r>
            </w:hyperlink>
            <w:r w:rsidRPr="00C504AF">
              <w:rPr>
                <w:rFonts w:ascii="Arial" w:hAnsi="Arial" w:cs="Arial"/>
                <w:color w:val="0000FF"/>
                <w:sz w:val="16"/>
                <w:szCs w:val="16"/>
                <w:lang w:val="pt-BR"/>
              </w:rPr>
              <w:t xml:space="preserve">  </w:t>
            </w:r>
            <w:r w:rsidRPr="00C504AF">
              <w:rPr>
                <w:rFonts w:ascii="Arial" w:hAnsi="Arial" w:cs="Arial"/>
                <w:color w:val="0000FF"/>
                <w:sz w:val="16"/>
                <w:szCs w:val="16"/>
              </w:rPr>
              <w:t>(Consultas administrativas)</w:t>
            </w:r>
          </w:p>
          <w:p w:rsidR="00C504AF" w:rsidRPr="00C504AF" w:rsidRDefault="00512117" w:rsidP="00C504AF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C504AF" w:rsidRPr="00C504AF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galcon@bcb.gob.bo</w:t>
              </w:r>
            </w:hyperlink>
            <w:r w:rsidR="00C504AF" w:rsidRPr="00C504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04AF" w:rsidRPr="00C504AF">
              <w:rPr>
                <w:rFonts w:ascii="Arial" w:hAnsi="Arial" w:cs="Arial"/>
                <w:color w:val="0000FF"/>
                <w:sz w:val="16"/>
                <w:szCs w:val="16"/>
              </w:rPr>
              <w:t>(Consultas Técnicas)</w:t>
            </w: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9785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FC705F" w:rsidRPr="00FC705F" w:rsidRDefault="00FC705F" w:rsidP="00F7539E">
      <w:pPr>
        <w:rPr>
          <w:rFonts w:ascii="Arial" w:hAnsi="Arial" w:cs="Arial"/>
          <w:sz w:val="12"/>
        </w:rPr>
      </w:pPr>
    </w:p>
    <w:p w:rsidR="00FC705F" w:rsidRPr="00C06EA0" w:rsidRDefault="00FC705F" w:rsidP="00F7539E">
      <w:pPr>
        <w:rPr>
          <w:rFonts w:ascii="Arial" w:hAnsi="Arial" w:cs="Arial"/>
          <w:sz w:val="12"/>
          <w:lang w:val="es-MX"/>
        </w:rPr>
      </w:pPr>
      <w:r>
        <w:rPr>
          <w:rFonts w:ascii="Arial" w:hAnsi="Arial" w:cs="Arial"/>
          <w:sz w:val="12"/>
          <w:lang w:val="es-MX"/>
        </w:rPr>
        <w:br w:type="page"/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8228"/>
      </w:tblGrid>
      <w:tr w:rsidR="00FC705F" w:rsidTr="00C504AF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F" w:rsidRDefault="00FC705F" w:rsidP="005B625A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t xml:space="preserve">     </w:t>
            </w:r>
            <w:r>
              <w:rPr>
                <w:rFonts w:cs="Arial"/>
              </w:rPr>
              <w:object w:dxaOrig="4936" w:dyaOrig="4936">
                <v:shape id="_x0000_i1026" type="#_x0000_t75" style="width:57pt;height:57pt" o:ole="">
                  <v:imagedata r:id="rId7" o:title="" gain="45875f" blacklevel="13107f" grayscale="t"/>
                </v:shape>
                <o:OLEObject Type="Embed" ProgID="MSPhotoEd.3" ShapeID="_x0000_i1026" DrawAspect="Content" ObjectID="_1400654591" r:id="rId12"/>
              </w:object>
            </w:r>
          </w:p>
        </w:tc>
        <w:tc>
          <w:tcPr>
            <w:tcW w:w="8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FC705F" w:rsidRDefault="00FC705F" w:rsidP="005B625A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FC705F" w:rsidRDefault="00FC705F" w:rsidP="005B625A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FC705F" w:rsidRDefault="00FC705F" w:rsidP="005B625A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FC705F" w:rsidRDefault="00FC705F" w:rsidP="005B625A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</w:t>
            </w:r>
            <w:proofErr w:type="spellStart"/>
            <w:r>
              <w:rPr>
                <w:rFonts w:ascii="Arial" w:hAnsi="Arial" w:cs="Arial"/>
                <w:color w:val="FFFFFF"/>
              </w:rPr>
              <w:t>BCB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:  </w:t>
            </w:r>
            <w:proofErr w:type="spellStart"/>
            <w:r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A0670A">
              <w:rPr>
                <w:rFonts w:ascii="Arial" w:hAnsi="Arial" w:cs="Arial"/>
                <w:color w:val="FFFFFF"/>
              </w:rPr>
              <w:t xml:space="preserve"> P</w:t>
            </w:r>
            <w:r>
              <w:rPr>
                <w:rFonts w:ascii="Arial" w:hAnsi="Arial" w:cs="Arial"/>
                <w:color w:val="FFFFFF"/>
              </w:rPr>
              <w:t xml:space="preserve"> Nº 0</w:t>
            </w:r>
            <w:r w:rsidR="00C504AF">
              <w:rPr>
                <w:rFonts w:ascii="Arial" w:hAnsi="Arial" w:cs="Arial"/>
                <w:color w:val="FFFFFF"/>
              </w:rPr>
              <w:t>55</w:t>
            </w:r>
            <w:r>
              <w:rPr>
                <w:rFonts w:ascii="Arial" w:hAnsi="Arial" w:cs="Arial"/>
                <w:color w:val="FFFFFF"/>
              </w:rPr>
              <w:t>/2012 – 1C</w:t>
            </w:r>
          </w:p>
        </w:tc>
      </w:tr>
    </w:tbl>
    <w:p w:rsidR="00D02966" w:rsidRPr="00D02966" w:rsidRDefault="00D02966">
      <w:pPr>
        <w:rPr>
          <w:sz w:val="12"/>
        </w:rPr>
      </w:pPr>
    </w:p>
    <w:tbl>
      <w:tblPr>
        <w:tblpPr w:leftFromText="141" w:rightFromText="141" w:vertAnchor="text" w:horzAnchor="margin" w:tblpX="-411" w:tblpY="13"/>
        <w:tblW w:w="57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061"/>
        <w:gridCol w:w="159"/>
        <w:gridCol w:w="134"/>
        <w:gridCol w:w="740"/>
        <w:gridCol w:w="202"/>
        <w:gridCol w:w="8"/>
        <w:gridCol w:w="135"/>
        <w:gridCol w:w="137"/>
        <w:gridCol w:w="162"/>
        <w:gridCol w:w="634"/>
        <w:gridCol w:w="159"/>
        <w:gridCol w:w="1507"/>
        <w:gridCol w:w="1272"/>
        <w:gridCol w:w="134"/>
      </w:tblGrid>
      <w:tr w:rsidR="00C504AF" w:rsidRPr="00C504AF" w:rsidTr="00C504AF">
        <w:tc>
          <w:tcPr>
            <w:tcW w:w="5000" w:type="pct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04AF" w:rsidRPr="00C504AF" w:rsidTr="00C504AF">
        <w:trPr>
          <w:trHeight w:val="514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  <w:szCs w:val="16"/>
              </w:rPr>
            </w:pPr>
            <w:r w:rsidRPr="00C504AF">
              <w:rPr>
                <w:rFonts w:ascii="Arial" w:hAnsi="Arial" w:cs="Arial"/>
                <w:b/>
                <w:sz w:val="18"/>
                <w:szCs w:val="16"/>
              </w:rPr>
              <w:t>CRONOGRAMA DE PLAZOS</w:t>
            </w:r>
          </w:p>
          <w:p w:rsidR="00C504AF" w:rsidRPr="00C504AF" w:rsidRDefault="00C504AF" w:rsidP="00C504AF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8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C504AF" w:rsidRPr="00C504AF" w:rsidTr="00C504AF"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207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4AF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4A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4A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1489" w:type="pct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4AF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C504AF" w:rsidRPr="00C504AF" w:rsidTr="00C504AF"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2"/>
              </w:rPr>
            </w:pPr>
            <w:r w:rsidRPr="00C504AF">
              <w:rPr>
                <w:rFonts w:ascii="Arial" w:hAnsi="Arial" w:cs="Arial"/>
                <w:i/>
                <w:sz w:val="14"/>
                <w:szCs w:val="12"/>
              </w:rPr>
              <w:t>Día/Mes/Año</w:t>
            </w: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2"/>
              </w:rPr>
            </w:pPr>
            <w:r w:rsidRPr="00C504AF">
              <w:rPr>
                <w:rFonts w:ascii="Arial" w:hAnsi="Arial" w:cs="Arial"/>
                <w:i/>
                <w:sz w:val="14"/>
                <w:szCs w:val="12"/>
              </w:rPr>
              <w:t>Hora: Min</w:t>
            </w:r>
          </w:p>
        </w:tc>
        <w:tc>
          <w:tcPr>
            <w:tcW w:w="1489" w:type="pct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C504AF" w:rsidRPr="00C504AF" w:rsidTr="00C504AF">
        <w:trPr>
          <w:trHeight w:val="50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116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 xml:space="preserve">Publicación del </w:t>
            </w:r>
            <w:proofErr w:type="spellStart"/>
            <w:r w:rsidRPr="00C504AF">
              <w:rPr>
                <w:rFonts w:ascii="Arial" w:hAnsi="Arial" w:cs="Arial"/>
                <w:b/>
                <w:sz w:val="16"/>
                <w:szCs w:val="16"/>
              </w:rPr>
              <w:t>DBC</w:t>
            </w:r>
            <w:proofErr w:type="spellEnd"/>
            <w:r w:rsidRPr="00C504AF">
              <w:rPr>
                <w:rFonts w:ascii="Arial" w:hAnsi="Arial" w:cs="Arial"/>
                <w:b/>
                <w:sz w:val="16"/>
                <w:szCs w:val="16"/>
              </w:rPr>
              <w:t xml:space="preserve"> en el </w:t>
            </w:r>
            <w:proofErr w:type="spellStart"/>
            <w:r w:rsidRPr="00C504AF">
              <w:rPr>
                <w:rFonts w:ascii="Arial" w:hAnsi="Arial" w:cs="Arial"/>
                <w:b/>
                <w:sz w:val="16"/>
                <w:szCs w:val="16"/>
              </w:rPr>
              <w:t>SICOES</w:t>
            </w:r>
            <w:proofErr w:type="spellEnd"/>
            <w:r w:rsidRPr="00C504AF">
              <w:rPr>
                <w:rFonts w:ascii="Arial" w:hAnsi="Arial" w:cs="Arial"/>
                <w:b/>
                <w:sz w:val="16"/>
                <w:szCs w:val="16"/>
              </w:rPr>
              <w:t xml:space="preserve"> y en la Mesa de Partes*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0</w:t>
            </w:r>
            <w:r w:rsidR="00321838">
              <w:rPr>
                <w:rFonts w:ascii="Arial" w:hAnsi="Arial" w:cs="Arial"/>
                <w:sz w:val="16"/>
                <w:szCs w:val="16"/>
              </w:rPr>
              <w:t>8</w:t>
            </w:r>
            <w:r w:rsidRPr="00C504AF">
              <w:rPr>
                <w:rFonts w:ascii="Arial" w:hAnsi="Arial" w:cs="Arial"/>
                <w:sz w:val="16"/>
                <w:szCs w:val="16"/>
              </w:rPr>
              <w:t>.06.2012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190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Inspección Previa (No es obligatoria) 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1327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Consultas Escritas (No son obligatorias) 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13.06.2012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504AF">
              <w:rPr>
                <w:rFonts w:ascii="Verdana" w:hAnsi="Verdana"/>
                <w:sz w:val="16"/>
                <w:szCs w:val="16"/>
              </w:rPr>
              <w:t xml:space="preserve">Ventanilla Única de Correspondencia – PB del Edificio del </w:t>
            </w:r>
            <w:proofErr w:type="spellStart"/>
            <w:r w:rsidRPr="00C504AF">
              <w:rPr>
                <w:rFonts w:ascii="Verdana" w:hAnsi="Verdana"/>
                <w:sz w:val="16"/>
                <w:szCs w:val="16"/>
              </w:rPr>
              <w:t>BCB</w:t>
            </w:r>
            <w:proofErr w:type="spellEnd"/>
            <w:r w:rsidRPr="00C504AF">
              <w:rPr>
                <w:rFonts w:ascii="Verdana" w:hAnsi="Verdana"/>
                <w:sz w:val="16"/>
                <w:szCs w:val="16"/>
              </w:rPr>
              <w:t xml:space="preserve"> (Nota dirigida al </w:t>
            </w:r>
            <w:proofErr w:type="spellStart"/>
            <w:r w:rsidRPr="00C504AF">
              <w:rPr>
                <w:rFonts w:ascii="Verdana" w:hAnsi="Verdana"/>
                <w:sz w:val="16"/>
                <w:szCs w:val="16"/>
              </w:rPr>
              <w:t>RPA</w:t>
            </w:r>
            <w:proofErr w:type="spellEnd"/>
            <w:r w:rsidRPr="00C504A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504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C504AF">
              <w:rPr>
                <w:rFonts w:ascii="Arial" w:hAnsi="Arial" w:cs="Arial"/>
                <w:sz w:val="16"/>
                <w:szCs w:val="16"/>
              </w:rPr>
              <w:t xml:space="preserve"> vía fax o correo electrónico</w:t>
            </w:r>
            <w:r w:rsidRPr="00C504AF">
              <w:rPr>
                <w:rFonts w:ascii="Verdana" w:hAnsi="Verdana"/>
                <w:sz w:val="16"/>
                <w:szCs w:val="16"/>
              </w:rPr>
              <w:t xml:space="preserve"> - Gerente de Administración, Lic. </w:t>
            </w:r>
            <w:proofErr w:type="spellStart"/>
            <w:r w:rsidRPr="00C504AF">
              <w:rPr>
                <w:rFonts w:ascii="Verdana" w:hAnsi="Verdana"/>
                <w:sz w:val="16"/>
                <w:szCs w:val="16"/>
              </w:rPr>
              <w:t>Wylma</w:t>
            </w:r>
            <w:proofErr w:type="spellEnd"/>
            <w:r w:rsidRPr="00C504AF">
              <w:rPr>
                <w:rFonts w:ascii="Verdana" w:hAnsi="Verdana"/>
                <w:sz w:val="16"/>
                <w:szCs w:val="16"/>
              </w:rPr>
              <w:t xml:space="preserve"> Guerra Montenegro)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907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Reunión de Aclaración (No es obligatoria) 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14.06.2012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C504AF">
              <w:rPr>
                <w:rFonts w:ascii="Arial" w:hAnsi="Arial" w:cs="Arial"/>
                <w:sz w:val="16"/>
                <w:szCs w:val="16"/>
              </w:rPr>
              <w:t>, ubicado en la calle Ayacucho esquina calle Mercado. La Paz – Bolivia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trHeight w:val="70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190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Fecha límite de presentación y Apertura de Propuestas*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393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22.06.201</w:t>
            </w:r>
            <w:r w:rsidR="00393A8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11:00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504AF" w:rsidRPr="00C504AF" w:rsidRDefault="00C504AF" w:rsidP="00C504AF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bCs/>
                <w:sz w:val="16"/>
                <w:szCs w:val="16"/>
              </w:rPr>
              <w:t>Presentación de Propuestas:</w:t>
            </w:r>
          </w:p>
          <w:p w:rsidR="00C504AF" w:rsidRPr="00C504AF" w:rsidRDefault="00C504AF" w:rsidP="00C504AF">
            <w:pPr>
              <w:widowControl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 xml:space="preserve">Ventanilla Única de Correspondencia, – PB del Edificio del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C504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04AF" w:rsidRPr="00C504AF" w:rsidRDefault="00C504AF" w:rsidP="00C504AF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bCs/>
                <w:sz w:val="16"/>
                <w:szCs w:val="16"/>
              </w:rPr>
              <w:t>Apertura de Propuestas</w:t>
            </w:r>
          </w:p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 xml:space="preserve">Piso 7 del Edificio Principal del </w:t>
            </w:r>
            <w:proofErr w:type="spellStart"/>
            <w:r w:rsidRPr="00C504AF">
              <w:rPr>
                <w:rFonts w:ascii="Arial" w:hAnsi="Arial" w:cs="Arial"/>
                <w:sz w:val="16"/>
                <w:szCs w:val="16"/>
              </w:rPr>
              <w:t>BCB</w:t>
            </w:r>
            <w:proofErr w:type="spellEnd"/>
            <w:r w:rsidRPr="00C504AF">
              <w:rPr>
                <w:rFonts w:ascii="Arial" w:hAnsi="Arial" w:cs="Arial"/>
                <w:sz w:val="16"/>
                <w:szCs w:val="16"/>
              </w:rPr>
              <w:t>, ubicado en la calle Ayacucho esquina calle Mercado. La Paz – Bolivia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231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Adjudicación o Declaratoria Desierta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25.07.2012</w:t>
            </w:r>
          </w:p>
        </w:tc>
        <w:tc>
          <w:tcPr>
            <w:tcW w:w="62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315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Notificación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27.07.2012</w:t>
            </w:r>
          </w:p>
        </w:tc>
        <w:tc>
          <w:tcPr>
            <w:tcW w:w="62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trHeight w:val="64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04AF" w:rsidRPr="00C504AF" w:rsidTr="00C504AF">
        <w:trPr>
          <w:trHeight w:val="190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Presentación de documentos para suscripción de contrato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08.08.2012</w:t>
            </w:r>
          </w:p>
        </w:tc>
        <w:tc>
          <w:tcPr>
            <w:tcW w:w="62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rPr>
          <w:trHeight w:val="53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04AF" w:rsidRPr="00C504AF" w:rsidTr="00C504AF">
        <w:trPr>
          <w:trHeight w:val="245"/>
        </w:trPr>
        <w:tc>
          <w:tcPr>
            <w:tcW w:w="1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Suscripción de contrato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04A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4AF">
              <w:rPr>
                <w:rFonts w:ascii="Arial" w:hAnsi="Arial" w:cs="Arial"/>
                <w:sz w:val="16"/>
                <w:szCs w:val="16"/>
              </w:rPr>
              <w:t>20.08.2012</w:t>
            </w:r>
          </w:p>
        </w:tc>
        <w:tc>
          <w:tcPr>
            <w:tcW w:w="62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4AF" w:rsidRPr="00C504AF" w:rsidTr="00C504AF">
        <w:tc>
          <w:tcPr>
            <w:tcW w:w="1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504AF" w:rsidRPr="00C504AF" w:rsidRDefault="00C504AF" w:rsidP="00C504A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75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4AF" w:rsidRPr="00C504AF" w:rsidRDefault="00C504AF" w:rsidP="00C504A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7539E" w:rsidRPr="007B7C93" w:rsidRDefault="007C331F" w:rsidP="00F7539E">
      <w:pPr>
        <w:jc w:val="both"/>
        <w:rPr>
          <w:rFonts w:ascii="Arial" w:hAnsi="Arial" w:cs="Arial"/>
          <w:i/>
          <w:iCs/>
          <w:sz w:val="16"/>
          <w:szCs w:val="14"/>
        </w:rPr>
      </w:pPr>
      <w:r w:rsidRPr="007B7C93">
        <w:rPr>
          <w:rFonts w:ascii="Arial" w:hAnsi="Arial" w:cs="Arial"/>
          <w:i/>
          <w:iCs/>
          <w:sz w:val="16"/>
          <w:szCs w:val="14"/>
        </w:rPr>
        <w:t xml:space="preserve"> </w:t>
      </w:r>
      <w:r w:rsidR="00F7539E" w:rsidRPr="007B7C93">
        <w:rPr>
          <w:rFonts w:ascii="Arial" w:hAnsi="Arial" w:cs="Arial"/>
          <w:i/>
          <w:iCs/>
          <w:sz w:val="16"/>
          <w:szCs w:val="14"/>
        </w:rPr>
        <w:t>(*) Esta fecha es fija en el proceso de contratación</w:t>
      </w:r>
    </w:p>
    <w:p w:rsidR="00F7539E" w:rsidRDefault="00F7539E">
      <w:pPr>
        <w:rPr>
          <w:sz w:val="2"/>
        </w:rPr>
      </w:pPr>
    </w:p>
    <w:sectPr w:rsidR="00F7539E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7445D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1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8A04F1"/>
    <w:multiLevelType w:val="hybridMultilevel"/>
    <w:tmpl w:val="ADCAAEA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4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6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A7065F"/>
    <w:multiLevelType w:val="hybridMultilevel"/>
    <w:tmpl w:val="6BE48C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0"/>
  </w:num>
  <w:num w:numId="11">
    <w:abstractNumId w:val="18"/>
  </w:num>
  <w:num w:numId="12">
    <w:abstractNumId w:val="14"/>
  </w:num>
  <w:num w:numId="13">
    <w:abstractNumId w:val="19"/>
  </w:num>
  <w:num w:numId="14">
    <w:abstractNumId w:val="1"/>
  </w:num>
  <w:num w:numId="15">
    <w:abstractNumId w:val="5"/>
  </w:num>
  <w:num w:numId="16">
    <w:abstractNumId w:val="11"/>
  </w:num>
  <w:num w:numId="17">
    <w:abstractNumId w:val="9"/>
  </w:num>
  <w:num w:numId="18">
    <w:abstractNumId w:val="0"/>
  </w:num>
  <w:num w:numId="19">
    <w:abstractNumId w:val="16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C0C6C"/>
    <w:rsid w:val="000C1349"/>
    <w:rsid w:val="000D7105"/>
    <w:rsid w:val="000E433D"/>
    <w:rsid w:val="00113B1D"/>
    <w:rsid w:val="00120224"/>
    <w:rsid w:val="001924E9"/>
    <w:rsid w:val="001C099A"/>
    <w:rsid w:val="001D0874"/>
    <w:rsid w:val="00205912"/>
    <w:rsid w:val="00212D66"/>
    <w:rsid w:val="00215D42"/>
    <w:rsid w:val="0022634A"/>
    <w:rsid w:val="00262FF7"/>
    <w:rsid w:val="00293204"/>
    <w:rsid w:val="002E11A8"/>
    <w:rsid w:val="002E1874"/>
    <w:rsid w:val="00321838"/>
    <w:rsid w:val="0035176A"/>
    <w:rsid w:val="00356D75"/>
    <w:rsid w:val="00393A8E"/>
    <w:rsid w:val="003C42C5"/>
    <w:rsid w:val="004E1A03"/>
    <w:rsid w:val="00512117"/>
    <w:rsid w:val="005212D4"/>
    <w:rsid w:val="00543BB0"/>
    <w:rsid w:val="00545F9E"/>
    <w:rsid w:val="005539F4"/>
    <w:rsid w:val="005B625A"/>
    <w:rsid w:val="005E3753"/>
    <w:rsid w:val="00600AAF"/>
    <w:rsid w:val="006061A8"/>
    <w:rsid w:val="00663A95"/>
    <w:rsid w:val="00666A99"/>
    <w:rsid w:val="0067170C"/>
    <w:rsid w:val="0073411F"/>
    <w:rsid w:val="00765B78"/>
    <w:rsid w:val="00766629"/>
    <w:rsid w:val="00776D07"/>
    <w:rsid w:val="007A7F23"/>
    <w:rsid w:val="007B3798"/>
    <w:rsid w:val="007B7C93"/>
    <w:rsid w:val="007C331F"/>
    <w:rsid w:val="007C7B29"/>
    <w:rsid w:val="007D0C4D"/>
    <w:rsid w:val="007F1627"/>
    <w:rsid w:val="00801296"/>
    <w:rsid w:val="00820D73"/>
    <w:rsid w:val="008313CF"/>
    <w:rsid w:val="00853F0B"/>
    <w:rsid w:val="008679D4"/>
    <w:rsid w:val="008D3C93"/>
    <w:rsid w:val="008F08B0"/>
    <w:rsid w:val="009055C9"/>
    <w:rsid w:val="00A0670A"/>
    <w:rsid w:val="00A1730F"/>
    <w:rsid w:val="00A3442C"/>
    <w:rsid w:val="00A64542"/>
    <w:rsid w:val="00A70602"/>
    <w:rsid w:val="00AA0A5D"/>
    <w:rsid w:val="00AB569F"/>
    <w:rsid w:val="00B20C00"/>
    <w:rsid w:val="00B22559"/>
    <w:rsid w:val="00B24018"/>
    <w:rsid w:val="00B4702B"/>
    <w:rsid w:val="00B600CE"/>
    <w:rsid w:val="00B860E3"/>
    <w:rsid w:val="00B86B25"/>
    <w:rsid w:val="00BC0E12"/>
    <w:rsid w:val="00BC29D9"/>
    <w:rsid w:val="00BC550F"/>
    <w:rsid w:val="00BD339A"/>
    <w:rsid w:val="00BF687E"/>
    <w:rsid w:val="00C27C80"/>
    <w:rsid w:val="00C3372F"/>
    <w:rsid w:val="00C412DA"/>
    <w:rsid w:val="00C476C9"/>
    <w:rsid w:val="00C504AF"/>
    <w:rsid w:val="00C5216F"/>
    <w:rsid w:val="00C64B0A"/>
    <w:rsid w:val="00C91F81"/>
    <w:rsid w:val="00C92CA4"/>
    <w:rsid w:val="00CC693F"/>
    <w:rsid w:val="00CF5659"/>
    <w:rsid w:val="00D02966"/>
    <w:rsid w:val="00D56CBB"/>
    <w:rsid w:val="00D8475B"/>
    <w:rsid w:val="00DA7B16"/>
    <w:rsid w:val="00DB2A1D"/>
    <w:rsid w:val="00DC763D"/>
    <w:rsid w:val="00DD4AC4"/>
    <w:rsid w:val="00DE20FE"/>
    <w:rsid w:val="00DF5385"/>
    <w:rsid w:val="00E03DD0"/>
    <w:rsid w:val="00E10C6C"/>
    <w:rsid w:val="00EC1FBE"/>
    <w:rsid w:val="00EE48C3"/>
    <w:rsid w:val="00F7539E"/>
    <w:rsid w:val="00F95089"/>
    <w:rsid w:val="00FB3138"/>
    <w:rsid w:val="00FC3922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"/>
    <w:link w:val="Textoindependiente3"/>
    <w:rsid w:val="00293204"/>
    <w:rPr>
      <w:rFonts w:ascii="Arial" w:hAnsi="Arial" w:cs="Arial"/>
      <w:sz w:val="18"/>
    </w:rPr>
  </w:style>
  <w:style w:type="paragraph" w:styleId="Textocomentario">
    <w:name w:val="annotation text"/>
    <w:aliases w:val="Car Car"/>
    <w:basedOn w:val="Normal"/>
    <w:link w:val="TextocomentarioCar1"/>
    <w:unhideWhenUsed/>
    <w:rsid w:val="008313CF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semiHidden/>
    <w:rsid w:val="008313CF"/>
  </w:style>
  <w:style w:type="character" w:customStyle="1" w:styleId="TextocomentarioCar1">
    <w:name w:val="Texto comentario Car1"/>
    <w:aliases w:val="Car Car Car"/>
    <w:link w:val="Textocomentario"/>
    <w:rsid w:val="008313CF"/>
    <w:rPr>
      <w:rFonts w:ascii="Century Gothic" w:hAnsi="Century Gothic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"/>
    <w:link w:val="Textoindependiente3"/>
    <w:rsid w:val="00293204"/>
    <w:rPr>
      <w:rFonts w:ascii="Arial" w:hAnsi="Arial" w:cs="Arial"/>
      <w:sz w:val="18"/>
    </w:rPr>
  </w:style>
  <w:style w:type="paragraph" w:styleId="Textocomentario">
    <w:name w:val="annotation text"/>
    <w:aliases w:val="Car Car"/>
    <w:basedOn w:val="Normal"/>
    <w:link w:val="TextocomentarioCar1"/>
    <w:unhideWhenUsed/>
    <w:rsid w:val="008313CF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semiHidden/>
    <w:rsid w:val="008313CF"/>
  </w:style>
  <w:style w:type="character" w:customStyle="1" w:styleId="TextocomentarioCar1">
    <w:name w:val="Texto comentario Car1"/>
    <w:aliases w:val="Car Car Car"/>
    <w:link w:val="Textocomentario"/>
    <w:rsid w:val="008313CF"/>
    <w:rPr>
      <w:rFonts w:ascii="Century Gothic" w:hAnsi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con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2FAB-8B2B-47F5-AB18-C64FBCE2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5084</CharactersWithSpaces>
  <SharedDoc>false</SharedDoc>
  <HLinks>
    <vt:vector size="18" baseType="variant">
      <vt:variant>
        <vt:i4>1245298</vt:i4>
      </vt:variant>
      <vt:variant>
        <vt:i4>9</vt:i4>
      </vt:variant>
      <vt:variant>
        <vt:i4>0</vt:i4>
      </vt:variant>
      <vt:variant>
        <vt:i4>5</vt:i4>
      </vt:variant>
      <vt:variant>
        <vt:lpwstr>mailto:habasto@bcb.gob.bo</vt:lpwstr>
      </vt:variant>
      <vt:variant>
        <vt:lpwstr/>
      </vt:variant>
      <vt:variant>
        <vt:i4>3670094</vt:i4>
      </vt:variant>
      <vt:variant>
        <vt:i4>6</vt:i4>
      </vt:variant>
      <vt:variant>
        <vt:i4>0</vt:i4>
      </vt:variant>
      <vt:variant>
        <vt:i4>5</vt:i4>
      </vt:variant>
      <vt:variant>
        <vt:lpwstr>mailto:cchura@bcb.gov.bo</vt:lpwstr>
      </vt:variant>
      <vt:variant>
        <vt:lpwstr/>
      </vt:variant>
      <vt:variant>
        <vt:i4>4259885</vt:i4>
      </vt:variant>
      <vt:variant>
        <vt:i4>3</vt:i4>
      </vt:variant>
      <vt:variant>
        <vt:i4>0</vt:i4>
      </vt:variant>
      <vt:variant>
        <vt:i4>5</vt:i4>
      </vt:variant>
      <vt:variant>
        <vt:lpwstr>mailto:@bcb.gob.bo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6</cp:revision>
  <cp:lastPrinted>2012-06-06T12:55:00Z</cp:lastPrinted>
  <dcterms:created xsi:type="dcterms:W3CDTF">2012-06-06T12:51:00Z</dcterms:created>
  <dcterms:modified xsi:type="dcterms:W3CDTF">2012-06-08T13:57:00Z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