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9645"/>
      </w:tblGrid>
      <w:tr w:rsidR="00A64542" w:rsidTr="00B66C8D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3928253" r:id="rId8"/>
              </w:object>
            </w:r>
          </w:p>
        </w:tc>
        <w:tc>
          <w:tcPr>
            <w:tcW w:w="9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242BC5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2F0169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D3364B">
              <w:rPr>
                <w:rFonts w:ascii="Arial" w:hAnsi="Arial" w:cs="Arial"/>
                <w:color w:val="FFFFFF"/>
              </w:rPr>
              <w:t>46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tbl>
      <w:tblPr>
        <w:tblW w:w="11494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815"/>
        <w:gridCol w:w="344"/>
        <w:gridCol w:w="88"/>
        <w:gridCol w:w="72"/>
        <w:gridCol w:w="88"/>
        <w:gridCol w:w="87"/>
        <w:gridCol w:w="30"/>
        <w:gridCol w:w="43"/>
        <w:gridCol w:w="69"/>
        <w:gridCol w:w="64"/>
        <w:gridCol w:w="445"/>
        <w:gridCol w:w="398"/>
        <w:gridCol w:w="115"/>
        <w:gridCol w:w="283"/>
        <w:gridCol w:w="398"/>
        <w:gridCol w:w="398"/>
        <w:gridCol w:w="445"/>
        <w:gridCol w:w="291"/>
        <w:gridCol w:w="169"/>
        <w:gridCol w:w="69"/>
        <w:gridCol w:w="49"/>
        <w:gridCol w:w="298"/>
        <w:gridCol w:w="267"/>
        <w:gridCol w:w="379"/>
        <w:gridCol w:w="286"/>
        <w:gridCol w:w="208"/>
        <w:gridCol w:w="436"/>
        <w:gridCol w:w="397"/>
        <w:gridCol w:w="413"/>
        <w:gridCol w:w="413"/>
        <w:gridCol w:w="258"/>
        <w:gridCol w:w="222"/>
        <w:gridCol w:w="370"/>
        <w:gridCol w:w="226"/>
        <w:gridCol w:w="321"/>
      </w:tblGrid>
      <w:tr w:rsidR="00D3364B" w:rsidRPr="00D3364B" w:rsidTr="00C80C69">
        <w:trPr>
          <w:trHeight w:val="136"/>
          <w:jc w:val="center"/>
        </w:trPr>
        <w:tc>
          <w:tcPr>
            <w:tcW w:w="11494" w:type="dxa"/>
            <w:gridSpan w:val="3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1.</w:t>
            </w:r>
            <w:r w:rsidRPr="00D3364B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CONVOCATORIA</w:t>
            </w:r>
          </w:p>
        </w:tc>
      </w:tr>
      <w:tr w:rsidR="00D3364B" w:rsidRPr="00D3364B" w:rsidTr="00C80C69">
        <w:trPr>
          <w:trHeight w:val="57"/>
          <w:jc w:val="center"/>
        </w:trPr>
        <w:tc>
          <w:tcPr>
            <w:tcW w:w="11494" w:type="dxa"/>
            <w:gridSpan w:val="3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Se convoca a la presentación de propuestas para el siguiente proceso:</w:t>
            </w:r>
          </w:p>
        </w:tc>
      </w:tr>
      <w:tr w:rsidR="00D3364B" w:rsidRPr="00D3364B" w:rsidTr="00C80C69">
        <w:trPr>
          <w:trHeight w:val="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58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  <w:t>Banco Central de Bolivia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Cs/>
                <w:sz w:val="4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363"/>
          <w:jc w:val="center"/>
        </w:trPr>
        <w:tc>
          <w:tcPr>
            <w:tcW w:w="3399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Modalidad de Contratación</w:t>
            </w: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Apoyo Nacional a la Producción y Empleo</w:t>
            </w:r>
          </w:p>
        </w:tc>
        <w:tc>
          <w:tcPr>
            <w:tcW w:w="321" w:type="dxa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proofErr w:type="spellStart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CUCE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935" w:type="dxa"/>
            <w:gridSpan w:val="3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792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D3364B" w:rsidRPr="00D3364B" w:rsidTr="00C80C69">
              <w:trPr>
                <w:trHeight w:val="234"/>
              </w:trPr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155C51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155C51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155C51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155C51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155C51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155C51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</w:tcBorders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60" w:type="dxa"/>
                  <w:shd w:val="clear" w:color="auto" w:fill="DBE5F1" w:themeFill="accent1" w:themeFillTint="33"/>
                  <w:vAlign w:val="center"/>
                </w:tcPr>
                <w:p w:rsidR="00D3364B" w:rsidRPr="00D3364B" w:rsidRDefault="00D3364B" w:rsidP="00D3364B">
                  <w:pPr>
                    <w:snapToGrid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3364B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</w:tcPr>
                <w:p w:rsidR="00D3364B" w:rsidRPr="00D3364B" w:rsidRDefault="00D3364B" w:rsidP="00D3364B">
                  <w:pPr>
                    <w:snapToGri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156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proofErr w:type="spellStart"/>
            <w:r w:rsidRPr="00D3364B">
              <w:rPr>
                <w:rFonts w:ascii="Arial" w:hAnsi="Arial" w:cs="Arial"/>
                <w:b/>
                <w:iCs/>
                <w:sz w:val="16"/>
                <w:szCs w:val="16"/>
              </w:rPr>
              <w:t>ANPE</w:t>
            </w:r>
            <w:proofErr w:type="spellEnd"/>
            <w:r w:rsidRPr="00D3364B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C Nº 046/2013-1C</w:t>
            </w:r>
          </w:p>
        </w:tc>
        <w:tc>
          <w:tcPr>
            <w:tcW w:w="665" w:type="dxa"/>
            <w:gridSpan w:val="2"/>
            <w:tcBorders>
              <w:lef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44" w:type="dxa"/>
            <w:gridSpan w:val="2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shd w:val="clear" w:color="000000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573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Objeto de la contratación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MS Reference Sans Serif" w:hAnsi="MS Reference Sans Serif" w:cs="Arial"/>
                <w:iCs/>
                <w:sz w:val="14"/>
                <w:szCs w:val="16"/>
              </w:rPr>
            </w:pPr>
            <w:r w:rsidRPr="00D3364B">
              <w:rPr>
                <w:rFonts w:ascii="Arial" w:hAnsi="Arial" w:cs="Arial"/>
                <w:b/>
                <w:iCs/>
                <w:sz w:val="16"/>
                <w:szCs w:val="16"/>
              </w:rPr>
              <w:t>ADQUISICIÓN DE LICENCIA DE SOFTWARE DE CONTROL Y MONITOREO DE USO DE INTERNET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5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7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Método de Selección y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979" w:type="dxa"/>
            <w:gridSpan w:val="1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a) Calidad, Propuesta Técnica y Costo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b) Calidad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3264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c) Precio Evaluado Más Bajo</w:t>
            </w:r>
          </w:p>
        </w:tc>
      </w:tr>
      <w:tr w:rsidR="00D3364B" w:rsidRPr="00D3364B" w:rsidTr="00C80C6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Forma de Adjudicación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Por el Total</w:t>
            </w:r>
          </w:p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2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Precio Referencial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Bs99.000,00 (Noventa y nueve mil 00/100 bolivianos)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6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La contratación se formalizará mediante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i/>
                <w:iCs/>
                <w:sz w:val="16"/>
                <w:szCs w:val="16"/>
                <w:lang w:val="es-BO" w:eastAsia="es-BO"/>
              </w:rPr>
              <w:t>Contrato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0"/>
            <w:tcBorders>
              <w:top w:val="single" w:sz="4" w:space="0" w:color="000000"/>
              <w:bottom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435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Garantía de Cumplimiento </w:t>
            </w:r>
          </w:p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Contrato</w:t>
            </w:r>
          </w:p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538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171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Organismo Financiador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Nombre del Organismo Financiador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% de Financiamiento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8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(de acuerdo al clasificador vigente) 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87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4006" w:type="dxa"/>
            <w:gridSpan w:val="19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3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300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Plazo previsto para la entrega de bienes </w:t>
            </w:r>
            <w:r w:rsidRPr="00D3364B">
              <w:rPr>
                <w:rFonts w:ascii="Arial" w:hAnsi="Arial" w:cs="Arial"/>
                <w:bCs/>
                <w:sz w:val="16"/>
                <w:szCs w:val="16"/>
                <w:lang w:val="es-BO" w:eastAsia="es-BO"/>
              </w:rPr>
              <w:t>(días calendario)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7F58E8" w:rsidP="00D3364B">
            <w:pPr>
              <w:snapToGrid w:val="0"/>
              <w:rPr>
                <w:rFonts w:ascii="Calibri" w:hAnsi="Calibri" w:cs="Calibri"/>
                <w:sz w:val="14"/>
                <w:szCs w:val="14"/>
                <w:lang w:val="es-BO" w:eastAsia="es-BO"/>
              </w:rPr>
            </w:pPr>
            <w:bookmarkStart w:id="0" w:name="_GoBack"/>
            <w:r w:rsidRPr="007F58E8">
              <w:rPr>
                <w:rFonts w:ascii="Arial" w:hAnsi="Arial" w:cs="Arial"/>
                <w:sz w:val="16"/>
                <w:szCs w:val="16"/>
              </w:rPr>
              <w:t>Quince (15) días calendario según Especificaciones Técnicas</w:t>
            </w:r>
            <w:bookmarkEnd w:id="0"/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de entrega</w:t>
            </w:r>
          </w:p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de bienes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614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</w:rPr>
              <w:t xml:space="preserve">Se realizará en </w:t>
            </w:r>
            <w:smartTag w:uri="urn:schemas-microsoft-com:office:smarttags" w:element="PersonName">
              <w:smartTagPr>
                <w:attr w:name="ProductID" w:val="la Unidad"/>
              </w:smartTagPr>
              <w:r w:rsidRPr="00D3364B">
                <w:rPr>
                  <w:rFonts w:ascii="Arial" w:hAnsi="Arial" w:cs="Arial"/>
                  <w:sz w:val="16"/>
                  <w:szCs w:val="16"/>
                </w:rPr>
                <w:t>la Unidad</w:t>
              </w:r>
            </w:smartTag>
            <w:r w:rsidRPr="00D3364B">
              <w:rPr>
                <w:rFonts w:ascii="Arial" w:hAnsi="Arial" w:cs="Arial"/>
                <w:sz w:val="16"/>
                <w:szCs w:val="16"/>
              </w:rPr>
              <w:t xml:space="preserve"> de Activos Fijos del BCB, en formato físico emitido por el fabricante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58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614" w:type="dxa"/>
            <w:gridSpan w:val="3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018" w:type="dxa"/>
            <w:gridSpan w:val="2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98"/>
          <w:jc w:val="center"/>
        </w:trPr>
        <w:tc>
          <w:tcPr>
            <w:tcW w:w="339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X</w:t>
            </w: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numPr>
                <w:ilvl w:val="0"/>
                <w:numId w:val="28"/>
              </w:numPr>
              <w:snapToGrid w:val="0"/>
              <w:ind w:left="213" w:hanging="213"/>
              <w:rPr>
                <w:rFonts w:ascii="Arial" w:hAnsi="Arial" w:cs="Arial"/>
                <w:b/>
                <w:sz w:val="16"/>
                <w:szCs w:val="16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</w:rPr>
              <w:t>Bienes para la gestión en curso.</w:t>
            </w:r>
          </w:p>
          <w:p w:rsidR="00D3364B" w:rsidRPr="00D3364B" w:rsidRDefault="00D3364B" w:rsidP="00D3364B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018" w:type="dxa"/>
            <w:gridSpan w:val="28"/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</w:rPr>
              <w:t>Bienes recurrentes para la próxima gestión (el proceso llegará hasta la adjudicación y la suscripción del contrato está sujeta a la aprobación del presupuesto de la siguiente gestión)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7297" w:type="dxa"/>
            <w:gridSpan w:val="25"/>
            <w:shd w:val="clear" w:color="auto" w:fill="auto"/>
            <w:vAlign w:val="center"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399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</w:p>
        </w:tc>
        <w:tc>
          <w:tcPr>
            <w:tcW w:w="3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ind w:left="247" w:hanging="247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7297" w:type="dxa"/>
            <w:gridSpan w:val="2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numPr>
                <w:ilvl w:val="0"/>
                <w:numId w:val="28"/>
              </w:numPr>
              <w:snapToGrid w:val="0"/>
              <w:ind w:left="213" w:hanging="213"/>
              <w:jc w:val="both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</w:rPr>
              <w:t>Bienes para la próxima gestión (</w:t>
            </w:r>
            <w:r w:rsidRPr="00D3364B">
              <w:rPr>
                <w:rFonts w:ascii="Arial" w:hAnsi="Arial" w:cs="Arial"/>
                <w:sz w:val="14"/>
                <w:szCs w:val="14"/>
              </w:rPr>
              <w:t>el proceso se  iniciará una vez promulgada la Ley del Presupuesto General del Estado de la siguiente gestión</w:t>
            </w:r>
            <w:r w:rsidRPr="00D3364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1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Calibri" w:hAnsi="Calibri" w:cs="Calibri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27"/>
          <w:jc w:val="center"/>
        </w:trPr>
        <w:tc>
          <w:tcPr>
            <w:tcW w:w="11173" w:type="dxa"/>
            <w:gridSpan w:val="35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27"/>
          <w:jc w:val="center"/>
        </w:trPr>
        <w:tc>
          <w:tcPr>
            <w:tcW w:w="11173" w:type="dxa"/>
            <w:gridSpan w:val="3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2.</w:t>
            </w:r>
            <w:r w:rsidRPr="00D3364B">
              <w:rPr>
                <w:b/>
                <w:bCs/>
                <w:sz w:val="16"/>
                <w:szCs w:val="16"/>
                <w:lang w:val="es-BO" w:eastAsia="es-BO"/>
              </w:rPr>
              <w:t xml:space="preserve">    </w:t>
            </w: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INFORMACIÓN DEL DOCUMENTO BASE DE CONTRATACIÓN (</w:t>
            </w:r>
            <w:proofErr w:type="spellStart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)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57"/>
          <w:jc w:val="center"/>
        </w:trPr>
        <w:tc>
          <w:tcPr>
            <w:tcW w:w="11494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Los interesados podrán recabar el Documento Base de Contratación (</w:t>
            </w:r>
            <w:proofErr w:type="spellStart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DBC</w:t>
            </w:r>
            <w:proofErr w:type="spellEnd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) en el sitio Web del </w:t>
            </w:r>
            <w:proofErr w:type="spellStart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 xml:space="preserve"> y obtener información de la entidad de acuerdo con los siguientes datos:</w:t>
            </w:r>
          </w:p>
        </w:tc>
      </w:tr>
      <w:tr w:rsidR="00D3364B" w:rsidRPr="00D3364B" w:rsidTr="00C80C6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54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BCB, Calle Ayacucho esquina Mercado. La Paz – Bolivia.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34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85" w:type="dxa"/>
            <w:gridSpan w:val="4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5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</w:tc>
        <w:tc>
          <w:tcPr>
            <w:tcW w:w="1932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Nombre Completo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Cargo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4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sz w:val="14"/>
                <w:szCs w:val="16"/>
                <w:lang w:val="es-BO" w:eastAsia="es-BO"/>
              </w:rPr>
              <w:t>Dependencia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Encargado de atender consultas</w:t>
            </w:r>
          </w:p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Claudia Chura Cruz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Profesional en Compras y Contrataciones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Departamento de Compras y Contrataciones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193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Marcelo Gutierrez Patzi</w:t>
            </w:r>
          </w:p>
        </w:tc>
        <w:tc>
          <w:tcPr>
            <w:tcW w:w="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46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Jefe. del Dpto. de Seguridad Informática</w:t>
            </w:r>
          </w:p>
        </w:tc>
        <w:tc>
          <w:tcPr>
            <w:tcW w:w="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29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Gerencia de Sistemas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155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:</w:t>
            </w:r>
          </w:p>
        </w:tc>
        <w:tc>
          <w:tcPr>
            <w:tcW w:w="752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Cs/>
                <w:sz w:val="16"/>
                <w:szCs w:val="18"/>
              </w:rPr>
              <w:t>De horas 08:30 a horas 18:30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49"/>
          <w:jc w:val="center"/>
        </w:trPr>
        <w:tc>
          <w:tcPr>
            <w:tcW w:w="124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Teléfono: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3364B">
              <w:rPr>
                <w:rFonts w:ascii="Arial" w:hAnsi="Arial" w:cs="Arial"/>
                <w:bCs/>
                <w:sz w:val="16"/>
                <w:szCs w:val="16"/>
              </w:rPr>
              <w:t>2409090 Internos</w:t>
            </w:r>
          </w:p>
          <w:p w:rsidR="00D3364B" w:rsidRPr="00D3364B" w:rsidRDefault="00D3364B" w:rsidP="00D3364B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D3364B">
              <w:rPr>
                <w:rFonts w:ascii="Arial" w:hAnsi="Arial" w:cs="Arial"/>
                <w:bCs/>
                <w:sz w:val="16"/>
                <w:szCs w:val="16"/>
              </w:rPr>
              <w:t xml:space="preserve">4727 (Consulta </w:t>
            </w:r>
            <w:proofErr w:type="spellStart"/>
            <w:r w:rsidRPr="00D3364B">
              <w:rPr>
                <w:rFonts w:ascii="Arial" w:hAnsi="Arial" w:cs="Arial"/>
                <w:bCs/>
                <w:sz w:val="16"/>
                <w:szCs w:val="16"/>
              </w:rPr>
              <w:t>ADM</w:t>
            </w:r>
            <w:proofErr w:type="spellEnd"/>
            <w:r w:rsidRPr="00D3364B">
              <w:rPr>
                <w:rFonts w:ascii="Arial" w:hAnsi="Arial" w:cs="Arial"/>
                <w:bCs/>
                <w:sz w:val="16"/>
                <w:szCs w:val="16"/>
              </w:rPr>
              <w:t>) 1126 (Consulta Técnica)</w:t>
            </w:r>
          </w:p>
        </w:tc>
        <w:tc>
          <w:tcPr>
            <w:tcW w:w="70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Fax:</w:t>
            </w: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Cs/>
                <w:sz w:val="16"/>
                <w:szCs w:val="16"/>
              </w:rPr>
              <w:t>2407368 2406922</w:t>
            </w:r>
          </w:p>
        </w:tc>
        <w:tc>
          <w:tcPr>
            <w:tcW w:w="1984" w:type="dxa"/>
            <w:gridSpan w:val="6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Correo electrónico para consultas:</w:t>
            </w:r>
          </w:p>
        </w:tc>
        <w:tc>
          <w:tcPr>
            <w:tcW w:w="42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D3364B" w:rsidRPr="00D3364B" w:rsidRDefault="00D3364B" w:rsidP="00D3364B">
            <w:pPr>
              <w:snapToGrid w:val="0"/>
              <w:jc w:val="both"/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</w:pPr>
            <w:hyperlink r:id="rId9" w:history="1">
              <w:r w:rsidRPr="00D3364B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cchura</w:t>
              </w:r>
              <w:r w:rsidRPr="00D3364B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Pr="00D3364B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Pr="00D3364B">
                <w:rPr>
                  <w:rFonts w:ascii="Arial" w:hAnsi="Arial" w:cs="Arial"/>
                  <w:bCs/>
                  <w:color w:val="0000FF"/>
                  <w:sz w:val="16"/>
                  <w:szCs w:val="16"/>
                  <w:u w:val="single"/>
                </w:rPr>
                <w:t>gzavala@bcb.gob.bo</w:t>
              </w:r>
            </w:hyperlink>
            <w:r w:rsidRPr="00D3364B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 xml:space="preserve"> (Consultas Administrativas)</w:t>
            </w:r>
          </w:p>
          <w:p w:rsidR="00D3364B" w:rsidRPr="00D3364B" w:rsidRDefault="00D3364B" w:rsidP="00D3364B">
            <w:pPr>
              <w:spacing w:before="40"/>
              <w:jc w:val="both"/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>MGutoerrez@bcb.gob.bo</w:t>
            </w:r>
            <w:r w:rsidRPr="00D3364B">
              <w:rPr>
                <w:rFonts w:ascii="Verdana" w:hAnsi="Verdana"/>
                <w:sz w:val="16"/>
                <w:szCs w:val="16"/>
                <w:lang w:val="es-BO" w:eastAsia="es-BO"/>
              </w:rPr>
              <w:t xml:space="preserve"> </w:t>
            </w:r>
            <w:r w:rsidRPr="00D3364B">
              <w:rPr>
                <w:rFonts w:ascii="Verdana" w:hAnsi="Verdana"/>
                <w:color w:val="0000FF"/>
                <w:sz w:val="16"/>
                <w:szCs w:val="16"/>
                <w:lang w:val="es-BO" w:eastAsia="es-BO"/>
              </w:rPr>
              <w:t>(Consultas Técnicas)</w:t>
            </w:r>
            <w:r w:rsidRPr="00D3364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1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2"/>
          <w:jc w:val="center"/>
        </w:trPr>
        <w:tc>
          <w:tcPr>
            <w:tcW w:w="348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7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p w:rsidR="005B63D5" w:rsidRDefault="005B63D5">
      <w:pPr>
        <w:rPr>
          <w:rFonts w:ascii="Arial" w:hAnsi="Arial" w:cs="Arial"/>
          <w:i/>
          <w:iCs/>
          <w:sz w:val="16"/>
          <w:szCs w:val="14"/>
        </w:rPr>
      </w:pPr>
      <w:r>
        <w:rPr>
          <w:rFonts w:ascii="Arial" w:hAnsi="Arial" w:cs="Arial"/>
          <w:i/>
          <w:iCs/>
          <w:sz w:val="16"/>
          <w:szCs w:val="14"/>
        </w:rPr>
        <w:br w:type="page"/>
      </w:r>
    </w:p>
    <w:tbl>
      <w:tblPr>
        <w:tblW w:w="11429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117"/>
        <w:gridCol w:w="207"/>
        <w:gridCol w:w="887"/>
        <w:gridCol w:w="475"/>
        <w:gridCol w:w="670"/>
        <w:gridCol w:w="191"/>
        <w:gridCol w:w="2288"/>
        <w:gridCol w:w="169"/>
      </w:tblGrid>
      <w:tr w:rsidR="00D3364B" w:rsidRPr="00D3364B" w:rsidTr="00C80C69">
        <w:trPr>
          <w:trHeight w:val="80"/>
          <w:jc w:val="center"/>
        </w:trPr>
        <w:tc>
          <w:tcPr>
            <w:tcW w:w="11429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D3364B" w:rsidRPr="00D3364B" w:rsidTr="00C80C69">
        <w:trPr>
          <w:trHeight w:val="145"/>
          <w:jc w:val="center"/>
        </w:trPr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#</w:t>
            </w:r>
          </w:p>
        </w:tc>
        <w:tc>
          <w:tcPr>
            <w:tcW w:w="611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ACTIVIDAD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FECHA</w:t>
            </w: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HORA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</w:t>
            </w:r>
          </w:p>
        </w:tc>
        <w:tc>
          <w:tcPr>
            <w:tcW w:w="2288" w:type="dxa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</w:p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LUGAR Y DIRECCIÓN</w:t>
            </w: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4"/>
          <w:jc w:val="center"/>
        </w:trPr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611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D3364B" w:rsidRPr="00D3364B" w:rsidRDefault="00D3364B" w:rsidP="00D3364B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 Min</w:t>
            </w:r>
          </w:p>
        </w:tc>
        <w:tc>
          <w:tcPr>
            <w:tcW w:w="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D3364B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28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3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Publicación del </w:t>
            </w:r>
            <w:proofErr w:type="spellStart"/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DBC</w:t>
            </w:r>
            <w:proofErr w:type="spellEnd"/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en el </w:t>
            </w:r>
            <w:proofErr w:type="spellStart"/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SICOES</w:t>
            </w:r>
            <w:proofErr w:type="spellEnd"/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 y la Convocatoria en la Mesa de Partes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</w:rPr>
              <w:t>28/06/13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3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  <w:lang w:val="es-BO" w:eastAsia="es-BO"/>
              </w:rPr>
              <w:t>2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Inspección Previa </w:t>
            </w:r>
            <w:r w:rsidRPr="00D3364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3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Consultas Escritas </w:t>
            </w:r>
            <w:r w:rsidRPr="00D3364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son obligatorias)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"/>
                <w:szCs w:val="4"/>
                <w:lang w:val="es-BO" w:eastAsia="es-BO"/>
              </w:rPr>
            </w:pPr>
          </w:p>
        </w:tc>
      </w:tr>
      <w:tr w:rsidR="00D3364B" w:rsidRPr="00D3364B" w:rsidTr="00C80C69">
        <w:trPr>
          <w:trHeight w:val="9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 4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Reunión Informativa de Aclaración </w:t>
            </w:r>
            <w:r w:rsidRPr="00D3364B">
              <w:rPr>
                <w:rFonts w:ascii="Arial" w:hAnsi="Arial" w:cs="Arial"/>
                <w:i/>
                <w:iCs/>
                <w:sz w:val="16"/>
                <w:szCs w:val="16"/>
                <w:lang w:val="es-BO" w:eastAsia="es-BO"/>
              </w:rPr>
              <w:t>(No es obligatoria)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8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8"/>
                <w:szCs w:val="20"/>
                <w:lang w:val="es-BO" w:eastAsia="es-BO"/>
              </w:rPr>
              <w:t>---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5</w:t>
            </w:r>
          </w:p>
        </w:tc>
        <w:tc>
          <w:tcPr>
            <w:tcW w:w="611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Fecha límite de presentación y Apertura de Propuestas</w:t>
            </w:r>
          </w:p>
        </w:tc>
        <w:tc>
          <w:tcPr>
            <w:tcW w:w="20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</w:rPr>
              <w:t>05/07/13</w:t>
            </w:r>
          </w:p>
        </w:tc>
        <w:tc>
          <w:tcPr>
            <w:tcW w:w="47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sz w:val="16"/>
                <w:szCs w:val="16"/>
              </w:rPr>
              <w:t>15:30</w:t>
            </w: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D3364B" w:rsidRPr="00D3364B" w:rsidRDefault="00D3364B" w:rsidP="00D3364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D3364B" w:rsidRPr="00D3364B" w:rsidRDefault="00D3364B" w:rsidP="00D3364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del BCB, Ubicada en la calle Ayacucho, Esq. Mercado.</w:t>
            </w:r>
          </w:p>
          <w:p w:rsidR="00D3364B" w:rsidRPr="00D3364B" w:rsidRDefault="00D3364B" w:rsidP="00D3364B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3364B" w:rsidRPr="00D3364B" w:rsidRDefault="00D3364B" w:rsidP="00D3364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D3364B" w:rsidRPr="00D3364B" w:rsidRDefault="00D3364B" w:rsidP="00D3364B">
            <w:pPr>
              <w:tabs>
                <w:tab w:val="center" w:pos="1074"/>
              </w:tabs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</w:rPr>
              <w:t>Piso 7, Dpto. de Compras y Contrataciones del BCB.</w:t>
            </w:r>
          </w:p>
        </w:tc>
        <w:tc>
          <w:tcPr>
            <w:tcW w:w="169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71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6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Presentación del Informe de Evaluación y Recomendación al </w:t>
            </w:r>
            <w:proofErr w:type="spellStart"/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RPA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02/08/13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91" w:type="dxa"/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2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7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08/08/13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8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Notificación de la Adjudicación o Declaratoria Desierta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12/08/13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9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>Presentación de documentos para la formalización de la contratación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20/08/13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143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16"/>
                <w:szCs w:val="16"/>
                <w:lang w:val="es-BO" w:eastAsia="es-BO"/>
              </w:rPr>
              <w:t>10</w:t>
            </w: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3364B" w:rsidRPr="00D3364B" w:rsidRDefault="00D3364B" w:rsidP="00D3364B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16"/>
                <w:szCs w:val="20"/>
                <w:lang w:val="es-BO" w:eastAsia="es-BO"/>
              </w:rPr>
              <w:t>30/08/13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70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91" w:type="dxa"/>
            <w:shd w:val="clear" w:color="auto" w:fill="FFFFFF" w:themeFill="background1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288" w:type="dxa"/>
            <w:shd w:val="clear" w:color="auto" w:fill="FFFFFF" w:themeFill="background1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D3364B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D3364B" w:rsidRPr="00D3364B" w:rsidTr="00C80C69">
        <w:trPr>
          <w:trHeight w:val="47"/>
          <w:jc w:val="center"/>
        </w:trPr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70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28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D3364B" w:rsidRPr="00D3364B" w:rsidRDefault="00D3364B" w:rsidP="00D3364B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D3364B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D3364B" w:rsidRPr="00D3364B" w:rsidRDefault="00D3364B" w:rsidP="00D3364B">
      <w:pPr>
        <w:rPr>
          <w:rFonts w:ascii="Arial" w:hAnsi="Arial" w:cs="Arial"/>
          <w:sz w:val="16"/>
          <w:szCs w:val="16"/>
        </w:rPr>
      </w:pPr>
      <w:r w:rsidRPr="00D3364B">
        <w:rPr>
          <w:rFonts w:ascii="Arial" w:hAnsi="Arial" w:cs="Arial"/>
          <w:sz w:val="16"/>
          <w:szCs w:val="16"/>
        </w:rPr>
        <w:t>Todos los plazos son de cumplimiento obligatorio, de acuerdo con lo establecido en el artículo 47 de las NB-</w:t>
      </w:r>
      <w:proofErr w:type="spellStart"/>
      <w:r w:rsidRPr="00D3364B">
        <w:rPr>
          <w:rFonts w:ascii="Arial" w:hAnsi="Arial" w:cs="Arial"/>
          <w:sz w:val="16"/>
          <w:szCs w:val="16"/>
        </w:rPr>
        <w:t>SABS</w:t>
      </w:r>
      <w:proofErr w:type="spellEnd"/>
      <w:r w:rsidRPr="00D3364B">
        <w:rPr>
          <w:rFonts w:ascii="Arial" w:hAnsi="Arial" w:cs="Arial"/>
          <w:sz w:val="16"/>
          <w:szCs w:val="16"/>
        </w:rPr>
        <w:t xml:space="preserve">. </w:t>
      </w:r>
    </w:p>
    <w:p w:rsidR="00F7539E" w:rsidRDefault="00F7539E" w:rsidP="005B63D5">
      <w:pPr>
        <w:jc w:val="both"/>
        <w:rPr>
          <w:sz w:val="2"/>
        </w:rPr>
      </w:pPr>
    </w:p>
    <w:sectPr w:rsidR="00F7539E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67B0B"/>
    <w:rsid w:val="00080E02"/>
    <w:rsid w:val="000815B7"/>
    <w:rsid w:val="000935BB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2D66"/>
    <w:rsid w:val="00215D42"/>
    <w:rsid w:val="00216112"/>
    <w:rsid w:val="0022634A"/>
    <w:rsid w:val="00242BC5"/>
    <w:rsid w:val="00250383"/>
    <w:rsid w:val="00262FF7"/>
    <w:rsid w:val="00293204"/>
    <w:rsid w:val="002E11A8"/>
    <w:rsid w:val="002E1874"/>
    <w:rsid w:val="002E7605"/>
    <w:rsid w:val="002F0169"/>
    <w:rsid w:val="003009DD"/>
    <w:rsid w:val="003343F8"/>
    <w:rsid w:val="0035176A"/>
    <w:rsid w:val="00356D75"/>
    <w:rsid w:val="003C42C5"/>
    <w:rsid w:val="003D0119"/>
    <w:rsid w:val="004E1A03"/>
    <w:rsid w:val="005212D4"/>
    <w:rsid w:val="00543BB0"/>
    <w:rsid w:val="00545F9E"/>
    <w:rsid w:val="00547EE4"/>
    <w:rsid w:val="005539F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B20C00"/>
    <w:rsid w:val="00B22559"/>
    <w:rsid w:val="00B24018"/>
    <w:rsid w:val="00B4702B"/>
    <w:rsid w:val="00B600CE"/>
    <w:rsid w:val="00B66C8D"/>
    <w:rsid w:val="00B860E3"/>
    <w:rsid w:val="00BC0E12"/>
    <w:rsid w:val="00BC29D9"/>
    <w:rsid w:val="00BC550F"/>
    <w:rsid w:val="00BD339A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zav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08A54-37C4-49A8-B0A8-3B8A268E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4859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9</cp:revision>
  <cp:lastPrinted>2013-06-28T16:33:00Z</cp:lastPrinted>
  <dcterms:created xsi:type="dcterms:W3CDTF">2013-06-28T16:31:00Z</dcterms:created>
  <dcterms:modified xsi:type="dcterms:W3CDTF">2013-06-28T16:35:00Z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