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653"/>
      </w:tblGrid>
      <w:tr w:rsidR="00A64542" w:rsidTr="005B7080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3953403" r:id="rId8"/>
              </w:object>
            </w:r>
          </w:p>
        </w:tc>
        <w:tc>
          <w:tcPr>
            <w:tcW w:w="8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242BC5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5B7080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D3364B">
              <w:rPr>
                <w:rFonts w:ascii="Arial" w:hAnsi="Arial" w:cs="Arial"/>
                <w:color w:val="FFFFFF"/>
              </w:rPr>
              <w:t>4</w:t>
            </w:r>
            <w:r w:rsidR="005B7080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028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754"/>
        <w:gridCol w:w="88"/>
        <w:gridCol w:w="72"/>
        <w:gridCol w:w="88"/>
        <w:gridCol w:w="87"/>
        <w:gridCol w:w="37"/>
        <w:gridCol w:w="36"/>
        <w:gridCol w:w="69"/>
        <w:gridCol w:w="64"/>
        <w:gridCol w:w="398"/>
        <w:gridCol w:w="47"/>
        <w:gridCol w:w="398"/>
        <w:gridCol w:w="398"/>
        <w:gridCol w:w="149"/>
        <w:gridCol w:w="249"/>
        <w:gridCol w:w="398"/>
        <w:gridCol w:w="185"/>
        <w:gridCol w:w="160"/>
        <w:gridCol w:w="100"/>
        <w:gridCol w:w="291"/>
        <w:gridCol w:w="238"/>
        <w:gridCol w:w="49"/>
        <w:gridCol w:w="31"/>
        <w:gridCol w:w="267"/>
        <w:gridCol w:w="267"/>
        <w:gridCol w:w="379"/>
        <w:gridCol w:w="286"/>
        <w:gridCol w:w="208"/>
        <w:gridCol w:w="418"/>
        <w:gridCol w:w="18"/>
        <w:gridCol w:w="142"/>
        <w:gridCol w:w="255"/>
        <w:gridCol w:w="413"/>
        <w:gridCol w:w="413"/>
        <w:gridCol w:w="258"/>
        <w:gridCol w:w="222"/>
        <w:gridCol w:w="183"/>
        <w:gridCol w:w="160"/>
      </w:tblGrid>
      <w:tr w:rsidR="005B7080" w:rsidRPr="005B7080" w:rsidTr="00BF2F2C">
        <w:trPr>
          <w:trHeight w:val="136"/>
          <w:jc w:val="center"/>
        </w:trPr>
        <w:tc>
          <w:tcPr>
            <w:tcW w:w="10281" w:type="dxa"/>
            <w:gridSpan w:val="39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5B7080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5B7080" w:rsidRPr="005B7080" w:rsidTr="00BF2F2C">
        <w:trPr>
          <w:trHeight w:val="57"/>
          <w:jc w:val="center"/>
        </w:trPr>
        <w:tc>
          <w:tcPr>
            <w:tcW w:w="10281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5B7080" w:rsidRPr="005B7080" w:rsidTr="00BF2F2C">
        <w:trPr>
          <w:trHeight w:val="2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5739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7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5B7080">
              <w:rPr>
                <w:rFonts w:ascii="Verdana" w:hAnsi="Verdana"/>
                <w:sz w:val="16"/>
                <w:szCs w:val="16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7361" w:type="dxa"/>
            <w:gridSpan w:val="3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B7080" w:rsidRPr="005B7080" w:rsidTr="00BF2F2C">
        <w:trPr>
          <w:trHeight w:val="124"/>
          <w:jc w:val="center"/>
        </w:trPr>
        <w:tc>
          <w:tcPr>
            <w:tcW w:w="276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30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361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122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36"/>
              <w:gridCol w:w="360"/>
              <w:gridCol w:w="360"/>
              <w:gridCol w:w="360"/>
              <w:gridCol w:w="360"/>
              <w:gridCol w:w="239"/>
              <w:gridCol w:w="360"/>
              <w:gridCol w:w="360"/>
              <w:gridCol w:w="273"/>
              <w:gridCol w:w="360"/>
              <w:gridCol w:w="360"/>
              <w:gridCol w:w="360"/>
              <w:gridCol w:w="360"/>
              <w:gridCol w:w="360"/>
              <w:gridCol w:w="360"/>
              <w:gridCol w:w="236"/>
              <w:gridCol w:w="360"/>
              <w:gridCol w:w="254"/>
              <w:gridCol w:w="484"/>
            </w:tblGrid>
            <w:tr w:rsidR="005B7080" w:rsidRPr="005B7080" w:rsidTr="00BF2F2C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  <w:vAlign w:val="center"/>
                </w:tcPr>
                <w:p w:rsidR="005B7080" w:rsidRPr="005B7080" w:rsidRDefault="005B7080" w:rsidP="005B7080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84" w:type="dxa"/>
                  <w:shd w:val="clear" w:color="auto" w:fill="DBE5F1" w:themeFill="accent1" w:themeFillTint="33"/>
                  <w:vAlign w:val="center"/>
                </w:tcPr>
                <w:p w:rsidR="005B7080" w:rsidRPr="005B7080" w:rsidRDefault="005B7080" w:rsidP="005B7080">
                  <w:pPr>
                    <w:snapToGrid w:val="0"/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5B7080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15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 </w:t>
            </w:r>
            <w:proofErr w:type="spellStart"/>
            <w:r w:rsidRPr="005B708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ANPE</w:t>
            </w:r>
            <w:proofErr w:type="spellEnd"/>
            <w:r w:rsidRPr="005B7080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 xml:space="preserve"> P  N° 044/2013-1C</w:t>
            </w:r>
          </w:p>
        </w:tc>
        <w:tc>
          <w:tcPr>
            <w:tcW w:w="3355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44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color w:val="0000FF"/>
                <w:sz w:val="16"/>
                <w:szCs w:val="16"/>
                <w:lang w:val="es-BO" w:eastAsia="es-BO"/>
              </w:rPr>
              <w:t>COMPRA DE PAPEL BOND TAMAÑO CARTA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22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269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5B7080" w:rsidRPr="005B7080" w:rsidTr="00BF2F2C">
        <w:trPr>
          <w:trHeight w:val="4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3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Por el total</w:t>
            </w:r>
            <w:r w:rsidRPr="005B7080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3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232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Bs345.000,00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3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161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201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39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B708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B7080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16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3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5B7080" w:rsidRPr="005B7080" w:rsidTr="00BF2F2C">
        <w:trPr>
          <w:trHeight w:val="171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80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1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235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59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Treinta (30) días calendario según Especificaciones Técnicas.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01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 xml:space="preserve">Los bienes serán </w:t>
            </w:r>
            <w:proofErr w:type="spellStart"/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recepcionados</w:t>
            </w:r>
            <w:proofErr w:type="spellEnd"/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 xml:space="preserve"> en la Unidad de Almacenes, Piso 5° del edificio principal del BCB.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225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01" w:type="dxa"/>
            <w:gridSpan w:val="3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98"/>
          <w:jc w:val="center"/>
        </w:trPr>
        <w:tc>
          <w:tcPr>
            <w:tcW w:w="276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884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7080" w:rsidRPr="005B7080" w:rsidRDefault="005B7080" w:rsidP="005B7080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5B7080" w:rsidRPr="005B7080" w:rsidRDefault="005B7080" w:rsidP="005B7080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33"/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884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7080" w:rsidRPr="005B7080" w:rsidRDefault="005B7080" w:rsidP="005B7080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84" w:type="dxa"/>
            <w:gridSpan w:val="29"/>
            <w:shd w:val="clear" w:color="auto" w:fill="auto"/>
            <w:vAlign w:val="center"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76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884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7080" w:rsidRPr="005B7080" w:rsidRDefault="005B7080" w:rsidP="005B7080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5B7080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5B70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27"/>
          <w:jc w:val="center"/>
        </w:trPr>
        <w:tc>
          <w:tcPr>
            <w:tcW w:w="10121" w:type="dxa"/>
            <w:gridSpan w:val="38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27"/>
          <w:jc w:val="center"/>
        </w:trPr>
        <w:tc>
          <w:tcPr>
            <w:tcW w:w="10121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5B7080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57"/>
          <w:jc w:val="center"/>
        </w:trPr>
        <w:tc>
          <w:tcPr>
            <w:tcW w:w="10281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5B7080" w:rsidRPr="005B7080" w:rsidTr="00BF2F2C">
        <w:trPr>
          <w:trHeight w:val="5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54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113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Edificio Principal del BCB, 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9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5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743" w:type="dxa"/>
            <w:gridSpan w:val="3"/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11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578" w:type="dxa"/>
            <w:gridSpan w:val="3"/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174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33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(Consultas administrativas)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25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Freddy Quispe Mamani</w:t>
            </w:r>
          </w:p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(Consultas Técnicas)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Supervisor de Almacenes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Dpto. de Bienes y Servicios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331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1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B7080" w:rsidRPr="005B7080" w:rsidTr="00BF2F2C">
        <w:trPr>
          <w:trHeight w:val="49"/>
          <w:jc w:val="center"/>
        </w:trPr>
        <w:tc>
          <w:tcPr>
            <w:tcW w:w="10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</w:t>
            </w:r>
          </w:p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</w:t>
            </w:r>
            <w:proofErr w:type="spellStart"/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ADM</w:t>
            </w:r>
            <w:proofErr w:type="spellEnd"/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) </w:t>
            </w:r>
          </w:p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4506 (Consultas Técnicas)</w:t>
            </w:r>
          </w:p>
        </w:tc>
        <w:tc>
          <w:tcPr>
            <w:tcW w:w="56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37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9" w:history="1">
              <w:r w:rsidRPr="005B7080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cchura@bcb.gob.bo</w:t>
              </w:r>
            </w:hyperlink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 xml:space="preserve"> (Consultas Administrativas)</w:t>
            </w:r>
          </w:p>
          <w:p w:rsidR="005B7080" w:rsidRPr="005B7080" w:rsidRDefault="005B7080" w:rsidP="005B708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0" w:history="1">
              <w:r w:rsidRPr="005B7080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fquispe@bcb.gob.bo</w:t>
              </w:r>
            </w:hyperlink>
            <w:r w:rsidRPr="005B7080">
              <w:rPr>
                <w:rFonts w:ascii="Arial" w:hAnsi="Arial" w:cs="Arial"/>
                <w:color w:val="0000FF"/>
                <w:sz w:val="16"/>
                <w:szCs w:val="16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2"/>
          <w:jc w:val="center"/>
        </w:trPr>
        <w:tc>
          <w:tcPr>
            <w:tcW w:w="28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p w:rsidR="005B7080" w:rsidRDefault="005B63D5">
      <w:pPr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br w:type="page"/>
      </w:r>
    </w:p>
    <w:tbl>
      <w:tblPr>
        <w:tblW w:w="10293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81"/>
        <w:gridCol w:w="207"/>
        <w:gridCol w:w="1069"/>
        <w:gridCol w:w="293"/>
        <w:gridCol w:w="670"/>
        <w:gridCol w:w="191"/>
        <w:gridCol w:w="2288"/>
        <w:gridCol w:w="169"/>
      </w:tblGrid>
      <w:tr w:rsidR="005B7080" w:rsidRPr="005B7080" w:rsidTr="00BF2F2C">
        <w:trPr>
          <w:trHeight w:val="102"/>
          <w:jc w:val="center"/>
        </w:trPr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_GoBack"/>
            <w:bookmarkEnd w:id="0"/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5B7080" w:rsidRPr="005B7080" w:rsidTr="00BF2F2C">
        <w:trPr>
          <w:trHeight w:val="80"/>
          <w:jc w:val="center"/>
        </w:trPr>
        <w:tc>
          <w:tcPr>
            <w:tcW w:w="10293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B7080" w:rsidRPr="005B7080" w:rsidTr="00BF2F2C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4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B7080" w:rsidRPr="005B7080" w:rsidRDefault="005B7080" w:rsidP="005B708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5B708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5B708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75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28.06.13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5B708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5B708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5B708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49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10.07.13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11:30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5B7080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5B7080" w:rsidRPr="005B7080" w:rsidRDefault="005B7080" w:rsidP="005B7080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B7080">
              <w:rPr>
                <w:rFonts w:ascii="Verdana" w:hAnsi="Verdana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5B7080" w:rsidRPr="005B7080" w:rsidRDefault="005B7080" w:rsidP="005B7080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5B7080" w:rsidRPr="005B7080" w:rsidRDefault="005B7080" w:rsidP="005B7080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5B7080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5B7080" w:rsidRPr="005B7080" w:rsidRDefault="005B7080" w:rsidP="005B7080">
            <w:pPr>
              <w:snapToGrid w:val="0"/>
              <w:jc w:val="both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12.08.13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91" w:type="dxa"/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B7080" w:rsidRPr="005B7080" w:rsidRDefault="005B7080" w:rsidP="005B7080">
            <w:pPr>
              <w:snapToGrid w:val="0"/>
              <w:jc w:val="both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16.08.13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20.08.13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30.08.13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B708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5B7080">
              <w:rPr>
                <w:rFonts w:ascii="Verdana" w:hAnsi="Verdana"/>
                <w:color w:val="0000FF"/>
                <w:sz w:val="16"/>
                <w:szCs w:val="16"/>
              </w:rPr>
              <w:t>16.09.13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5B7080" w:rsidRPr="005B7080" w:rsidRDefault="005B7080" w:rsidP="005B70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5B708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B7080" w:rsidRPr="005B7080" w:rsidTr="00BF2F2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B7080" w:rsidRPr="005B7080" w:rsidRDefault="005B7080" w:rsidP="005B708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5B708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B7080" w:rsidRDefault="005B7080" w:rsidP="005B7080">
      <w:pPr>
        <w:rPr>
          <w:rFonts w:ascii="Arial" w:hAnsi="Arial" w:cs="Arial"/>
          <w:sz w:val="16"/>
          <w:szCs w:val="16"/>
        </w:rPr>
      </w:pPr>
    </w:p>
    <w:p w:rsidR="005B7080" w:rsidRPr="005B7080" w:rsidRDefault="005B7080" w:rsidP="005B7080">
      <w:pPr>
        <w:ind w:left="-851"/>
        <w:rPr>
          <w:rFonts w:ascii="Arial" w:hAnsi="Arial" w:cs="Arial"/>
          <w:sz w:val="16"/>
          <w:szCs w:val="16"/>
        </w:rPr>
      </w:pPr>
      <w:r w:rsidRPr="005B7080">
        <w:rPr>
          <w:rFonts w:ascii="Arial" w:hAnsi="Arial" w:cs="Arial"/>
          <w:sz w:val="16"/>
          <w:szCs w:val="16"/>
        </w:rPr>
        <w:t xml:space="preserve">(*) Estas fechas son fijas en el proceso de contratación </w:t>
      </w:r>
    </w:p>
    <w:p w:rsidR="005B63D5" w:rsidRPr="005B7080" w:rsidRDefault="005B7080" w:rsidP="005B7080">
      <w:pPr>
        <w:ind w:left="-851"/>
        <w:rPr>
          <w:rFonts w:ascii="Arial" w:hAnsi="Arial" w:cs="Arial"/>
          <w:sz w:val="16"/>
          <w:szCs w:val="16"/>
        </w:rPr>
      </w:pPr>
      <w:r w:rsidRPr="005B7080">
        <w:rPr>
          <w:rFonts w:ascii="Arial" w:hAnsi="Arial" w:cs="Arial"/>
          <w:sz w:val="16"/>
          <w:szCs w:val="16"/>
        </w:rPr>
        <w:t>Todos los plazos son de cumplimiento obligatorio, de acuerdo con lo establecido en el artículo 47 de las NB-</w:t>
      </w:r>
      <w:proofErr w:type="spellStart"/>
      <w:r w:rsidRPr="005B7080">
        <w:rPr>
          <w:rFonts w:ascii="Arial" w:hAnsi="Arial" w:cs="Arial"/>
          <w:sz w:val="16"/>
          <w:szCs w:val="16"/>
        </w:rPr>
        <w:t>SABS</w:t>
      </w:r>
      <w:proofErr w:type="spellEnd"/>
      <w:r w:rsidRPr="005B7080">
        <w:rPr>
          <w:rFonts w:ascii="Arial" w:hAnsi="Arial" w:cs="Arial"/>
          <w:sz w:val="16"/>
          <w:szCs w:val="16"/>
        </w:rPr>
        <w:t xml:space="preserve">. </w:t>
      </w:r>
    </w:p>
    <w:sectPr w:rsidR="005B63D5" w:rsidRPr="005B7080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B7080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85DC3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quispe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9516-FA24-4605-A18F-41CA3E51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4899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4</cp:revision>
  <cp:lastPrinted>2013-06-28T23:36:00Z</cp:lastPrinted>
  <dcterms:created xsi:type="dcterms:W3CDTF">2013-06-28T23:32:00Z</dcterms:created>
  <dcterms:modified xsi:type="dcterms:W3CDTF">2013-06-28T23:36:00Z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