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57508318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7B11CB">
              <w:rPr>
                <w:rFonts w:ascii="Arial" w:hAnsi="Arial" w:cs="Arial"/>
                <w:color w:val="FFFFFF"/>
              </w:rPr>
              <w:t>10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2352"/>
        <w:gridCol w:w="88"/>
        <w:gridCol w:w="72"/>
        <w:gridCol w:w="88"/>
        <w:gridCol w:w="87"/>
        <w:gridCol w:w="73"/>
        <w:gridCol w:w="69"/>
        <w:gridCol w:w="6"/>
        <w:gridCol w:w="58"/>
        <w:gridCol w:w="445"/>
        <w:gridCol w:w="64"/>
        <w:gridCol w:w="334"/>
        <w:gridCol w:w="398"/>
        <w:gridCol w:w="260"/>
        <w:gridCol w:w="140"/>
        <w:gridCol w:w="398"/>
        <w:gridCol w:w="445"/>
        <w:gridCol w:w="291"/>
        <w:gridCol w:w="238"/>
        <w:gridCol w:w="49"/>
        <w:gridCol w:w="138"/>
        <w:gridCol w:w="160"/>
        <w:gridCol w:w="267"/>
        <w:gridCol w:w="282"/>
        <w:gridCol w:w="97"/>
        <w:gridCol w:w="63"/>
        <w:gridCol w:w="223"/>
        <w:gridCol w:w="208"/>
        <w:gridCol w:w="436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7B11CB" w:rsidRPr="007B11CB" w:rsidTr="003F7DED">
        <w:trPr>
          <w:trHeight w:val="136"/>
          <w:jc w:val="center"/>
        </w:trPr>
        <w:tc>
          <w:tcPr>
            <w:tcW w:w="11494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7B11CB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7B11CB" w:rsidRPr="007B11CB" w:rsidTr="003F7DED">
        <w:trPr>
          <w:trHeight w:val="57"/>
          <w:jc w:val="center"/>
        </w:trPr>
        <w:tc>
          <w:tcPr>
            <w:tcW w:w="11494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7B11CB" w:rsidRPr="007B11CB" w:rsidTr="003F7DED">
        <w:trPr>
          <w:trHeight w:val="2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31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124"/>
          <w:jc w:val="center"/>
        </w:trPr>
        <w:tc>
          <w:tcPr>
            <w:tcW w:w="339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2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393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7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B11CB" w:rsidRPr="007B11CB" w:rsidTr="003F7DED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11C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11C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11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11CB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11C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11C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11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11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C51F95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C51F95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C51F95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C51F95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C51F95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C51F95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bookmarkStart w:id="2" w:name="_GoBack"/>
                  <w:bookmarkEnd w:id="2"/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11C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7B11CB" w:rsidRPr="007B11CB" w:rsidRDefault="007B11CB" w:rsidP="007B11C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11C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7B11CB" w:rsidRPr="007B11CB" w:rsidRDefault="007B11CB" w:rsidP="007B11CB">
                  <w:pPr>
                    <w:snapToGri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</w:tbl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B11CB" w:rsidRPr="007B11CB" w:rsidTr="003F7DED">
        <w:trPr>
          <w:trHeight w:val="156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proofErr w:type="spellStart"/>
            <w:r w:rsidRPr="007B11CB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pt-BR"/>
              </w:rPr>
              <w:t>ANPE</w:t>
            </w:r>
            <w:proofErr w:type="spellEnd"/>
            <w:r w:rsidRPr="007B11CB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pt-BR"/>
              </w:rPr>
              <w:t>-P N° 010/2014-1C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"/>
                <w:szCs w:val="8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PROVISIÓN</w:t>
            </w:r>
            <w:r w:rsidRPr="007B11CB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pt-BR"/>
              </w:rPr>
              <w:t xml:space="preserve"> DE </w:t>
            </w:r>
            <w:proofErr w:type="spellStart"/>
            <w:r w:rsidRPr="007B11CB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pt-BR"/>
              </w:rPr>
              <w:t>UN</w:t>
            </w:r>
            <w:proofErr w:type="spellEnd"/>
            <w:r w:rsidRPr="007B11CB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pt-BR"/>
              </w:rPr>
              <w:t xml:space="preserve"> SISTEMA DE </w:t>
            </w:r>
            <w:r w:rsidRPr="007B11CB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COMUNICACIÓN</w:t>
            </w:r>
            <w:r w:rsidRPr="007B11CB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pt-BR"/>
              </w:rPr>
              <w:t xml:space="preserve"> PARA EL BCB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26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6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7B11CB" w:rsidRPr="007B11CB" w:rsidTr="003F7DED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24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s-BO"/>
              </w:rPr>
            </w:pPr>
            <w:r w:rsidRPr="007B11CB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s-BO" w:eastAsia="es-BO"/>
              </w:rPr>
              <w:t xml:space="preserve">Bs600.000,00 </w:t>
            </w:r>
            <w:r w:rsidRPr="007B11CB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eastAsia="es-BO"/>
              </w:rPr>
              <w:t>(Seiscientos mil 00/100 Bolivianos)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239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B11CB" w:rsidRPr="007B11CB" w:rsidTr="003F7DED">
        <w:trPr>
          <w:trHeight w:val="39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B11CB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7B11CB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3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0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72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1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11CB" w:rsidRPr="007B11CB" w:rsidRDefault="007B11CB" w:rsidP="007B11CB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171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8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8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B11CB" w:rsidRPr="007B11CB" w:rsidTr="003F7DED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7B11CB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Hasta sesenta (60) días calendario a partir del primer día hábil posterior a la firma de contrato.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1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La empresa adjudicada deberá entregar los bienes en la Unidad de Activos Fijos del Departamento de Bienes y Servicios, Piso 5° del edificio principal del BCB, en coordinación con la Comisión de Recepción.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58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31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B11CB" w:rsidRPr="007B11CB" w:rsidTr="003F7DED">
        <w:trPr>
          <w:trHeight w:val="98"/>
          <w:jc w:val="center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B11CB" w:rsidRPr="007B11CB" w:rsidRDefault="007B11CB" w:rsidP="007B11CB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7B11CB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7B11CB" w:rsidRPr="007B11CB" w:rsidRDefault="007B11CB" w:rsidP="007B11CB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1"/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B11CB" w:rsidRPr="007B11CB" w:rsidRDefault="007B11CB" w:rsidP="007B11CB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9" w:type="dxa"/>
            <w:gridSpan w:val="29"/>
            <w:shd w:val="clear" w:color="auto" w:fill="auto"/>
            <w:vAlign w:val="center"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B11CB" w:rsidRPr="007B11CB" w:rsidRDefault="007B11CB" w:rsidP="007B11CB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7B11CB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7B11C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27"/>
          <w:jc w:val="center"/>
        </w:trPr>
        <w:tc>
          <w:tcPr>
            <w:tcW w:w="11173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7B11CB" w:rsidRPr="007B11CB" w:rsidTr="003F7DED">
        <w:trPr>
          <w:trHeight w:val="27"/>
          <w:jc w:val="center"/>
        </w:trPr>
        <w:tc>
          <w:tcPr>
            <w:tcW w:w="11173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7B11CB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57"/>
          <w:jc w:val="center"/>
        </w:trPr>
        <w:tc>
          <w:tcPr>
            <w:tcW w:w="11494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7B11CB" w:rsidRPr="007B11CB" w:rsidTr="003F7DED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314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Edificio Principal del Banco Central de Bolivia, calle Ayacucho esquina Mercado, La Paz - Bolivia 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B11CB" w:rsidRPr="007B11CB" w:rsidTr="003F7DED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98" w:type="dxa"/>
            <w:tcBorders>
              <w:left w:val="nil"/>
              <w:bottom w:val="nil"/>
            </w:tcBorders>
            <w:shd w:val="clear" w:color="auto" w:fill="auto"/>
            <w:noWrap/>
          </w:tcPr>
          <w:p w:rsidR="007B11CB" w:rsidRPr="007B11CB" w:rsidRDefault="007B11CB" w:rsidP="007B11CB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shd w:val="clear" w:color="auto" w:fill="auto"/>
            <w:noWrap/>
          </w:tcPr>
          <w:p w:rsidR="007B11CB" w:rsidRPr="007B11CB" w:rsidRDefault="007B11CB" w:rsidP="007B11CB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 xml:space="preserve">Boris Iturri Ortiz </w:t>
            </w:r>
          </w:p>
        </w:tc>
        <w:tc>
          <w:tcPr>
            <w:tcW w:w="3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B11CB" w:rsidRPr="007B11CB" w:rsidRDefault="007B11CB" w:rsidP="007B11CB">
            <w:pPr>
              <w:snapToGrid w:val="0"/>
              <w:ind w:left="72" w:hanging="7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 xml:space="preserve">Administrador del Sistema de Seguridad 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Departamento de Seguridad y Contingencias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B11CB" w:rsidRPr="007B11CB" w:rsidTr="003F7DED">
        <w:trPr>
          <w:trHeight w:val="338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B11CB" w:rsidRPr="007B11CB" w:rsidTr="003F7DED">
        <w:trPr>
          <w:trHeight w:val="641"/>
          <w:jc w:val="center"/>
        </w:trPr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Internos:</w:t>
            </w:r>
          </w:p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4727 (Consultas Administrativas)  </w:t>
            </w:r>
          </w:p>
          <w:p w:rsidR="007B11CB" w:rsidRPr="007B11CB" w:rsidRDefault="007B11CB" w:rsidP="007B11CB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4707 (Consultas Técnicas)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69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cchura@bcb.gob.bo (Consultas Administrativas)</w:t>
            </w:r>
          </w:p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ES_tradnl"/>
              </w:rPr>
              <w:t>biturri@bcb.gob.bo</w:t>
            </w:r>
            <w:r w:rsidRPr="007B11CB">
              <w:rPr>
                <w:rFonts w:ascii="Arial" w:hAnsi="Arial" w:cs="Arial"/>
                <w:sz w:val="16"/>
                <w:szCs w:val="16"/>
              </w:rPr>
              <w:t xml:space="preserve"> (Consultas Técnicas)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2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7B11CB" w:rsidRDefault="007B11CB"/>
    <w:p w:rsidR="007B11CB" w:rsidRDefault="007B11CB">
      <w:r>
        <w:br w:type="page"/>
      </w:r>
    </w:p>
    <w:tbl>
      <w:tblPr>
        <w:tblW w:w="1146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926"/>
        <w:gridCol w:w="475"/>
        <w:gridCol w:w="670"/>
        <w:gridCol w:w="191"/>
        <w:gridCol w:w="2288"/>
        <w:gridCol w:w="169"/>
      </w:tblGrid>
      <w:tr w:rsidR="007B11CB" w:rsidRPr="007B11CB" w:rsidTr="003F7DED">
        <w:trPr>
          <w:trHeight w:val="102"/>
          <w:jc w:val="center"/>
        </w:trPr>
        <w:tc>
          <w:tcPr>
            <w:tcW w:w="1146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7B11CB" w:rsidRPr="007B11CB" w:rsidTr="003F7DED">
        <w:trPr>
          <w:trHeight w:val="80"/>
          <w:jc w:val="center"/>
        </w:trPr>
        <w:tc>
          <w:tcPr>
            <w:tcW w:w="1146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B11CB" w:rsidRPr="007B11CB" w:rsidTr="003F7DED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B11CB" w:rsidRPr="007B11CB" w:rsidRDefault="007B11CB" w:rsidP="007B11CB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7B11C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28.03.14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7B11C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7B11CB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7B11CB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11CB" w:rsidRPr="007B11CB" w:rsidRDefault="007B11CB" w:rsidP="007B11CB">
            <w:pPr>
              <w:rPr>
                <w:rFonts w:ascii="Verdana" w:hAnsi="Verdana"/>
                <w:sz w:val="16"/>
                <w:szCs w:val="16"/>
              </w:rPr>
            </w:pPr>
            <w:r w:rsidRPr="007B11CB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7B11C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03.04.14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11CB" w:rsidRPr="007B11CB" w:rsidRDefault="007B11CB" w:rsidP="007B11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 xml:space="preserve">Ventanilla Única de Correspondencia – PB del Edificio del BCB (Nota dirigida al </w:t>
            </w:r>
            <w:proofErr w:type="spellStart"/>
            <w:r w:rsidRPr="007B11CB">
              <w:rPr>
                <w:rFonts w:ascii="Arial" w:hAnsi="Arial" w:cs="Arial"/>
                <w:sz w:val="16"/>
                <w:szCs w:val="16"/>
              </w:rPr>
              <w:t>RPA</w:t>
            </w:r>
            <w:proofErr w:type="spellEnd"/>
            <w:r w:rsidRPr="007B11CB">
              <w:rPr>
                <w:rFonts w:ascii="Arial" w:hAnsi="Arial" w:cs="Arial"/>
                <w:sz w:val="16"/>
                <w:szCs w:val="16"/>
              </w:rPr>
              <w:t xml:space="preserve"> - Gerente de Administración </w:t>
            </w:r>
            <w:proofErr w:type="spellStart"/>
            <w:r w:rsidRPr="007B11CB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7B11C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04.04.14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Piso 7 del Edificio Principal del BCB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11.04.14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11CB" w:rsidRPr="007B11CB" w:rsidRDefault="007B11CB" w:rsidP="007B11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7B11CB" w:rsidRPr="007B11CB" w:rsidRDefault="007B11CB" w:rsidP="007B11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7B11CB" w:rsidRPr="007B11CB" w:rsidRDefault="007B11CB" w:rsidP="007B11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B11CB" w:rsidRPr="007B11CB" w:rsidRDefault="007B11CB" w:rsidP="007B11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14.05.14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20.05.14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26.05.14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06.06.14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23.06.14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3F7D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718DC" w:rsidRPr="007B11CB" w:rsidRDefault="00C718DC">
      <w:pPr>
        <w:rPr>
          <w:sz w:val="12"/>
        </w:rPr>
      </w:pP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>Todos los plazos son de cumplimiento obligatorio, de acuerdo con lo establecido en el artículo 47 de las NB-</w:t>
      </w:r>
      <w:proofErr w:type="spellStart"/>
      <w:r w:rsidRPr="000969D8">
        <w:rPr>
          <w:rFonts w:ascii="Arial" w:hAnsi="Arial" w:cs="Arial"/>
          <w:sz w:val="16"/>
        </w:rPr>
        <w:t>SABS</w:t>
      </w:r>
      <w:proofErr w:type="spellEnd"/>
      <w:r w:rsidRPr="000969D8">
        <w:rPr>
          <w:rFonts w:ascii="Arial" w:hAnsi="Arial" w:cs="Arial"/>
          <w:sz w:val="16"/>
        </w:rPr>
        <w:t xml:space="preserve">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814D9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11CB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0528D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1F95"/>
    <w:rsid w:val="00C5216F"/>
    <w:rsid w:val="00C64B0A"/>
    <w:rsid w:val="00C718DC"/>
    <w:rsid w:val="00C91F81"/>
    <w:rsid w:val="00C92CA4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1683-EE1C-4323-B70C-A17C41F8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5660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4</cp:revision>
  <cp:lastPrinted>2013-10-11T20:19:00Z</cp:lastPrinted>
  <dcterms:created xsi:type="dcterms:W3CDTF">2014-03-28T14:37:00Z</dcterms:created>
  <dcterms:modified xsi:type="dcterms:W3CDTF">2014-03-28T14:39:00Z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