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632310" w:rsidRPr="00A40276" w:rsidRDefault="00632310" w:rsidP="00632310">
      <w:pPr>
        <w:jc w:val="both"/>
        <w:rPr>
          <w:rFonts w:cs="Arial"/>
          <w:sz w:val="4"/>
          <w:szCs w:val="2"/>
          <w:lang w:val="es-BO"/>
        </w:rPr>
      </w:pPr>
    </w:p>
    <w:p w:rsidR="00632310" w:rsidRDefault="00632310" w:rsidP="00632310">
      <w:pPr>
        <w:pStyle w:val="Puesto"/>
        <w:numPr>
          <w:ilvl w:val="0"/>
          <w:numId w:val="2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632310" w:rsidRPr="00103827" w:rsidRDefault="00632310" w:rsidP="0063231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32310" w:rsidRPr="00F75995" w:rsidTr="00784741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32310" w:rsidRPr="00F75995" w:rsidRDefault="00632310" w:rsidP="00632310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32310" w:rsidRPr="00F75995" w:rsidTr="00784741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F75995" w:rsidTr="00784741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128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F75995" w:rsidTr="00784741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F75995" w:rsidTr="00784741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32310" w:rsidRPr="00F75995" w:rsidTr="007847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585653" w:rsidTr="00784741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PROTECCION DEL CORREO INSTITUCIONAL - ANTISPAM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F75995" w:rsidTr="00784741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2251F6" w:rsidRDefault="00632310" w:rsidP="007847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2251F6" w:rsidRDefault="00632310" w:rsidP="00784741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424887" w:rsidRDefault="00632310" w:rsidP="007847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632310" w:rsidRPr="00424887" w:rsidRDefault="00632310" w:rsidP="00784741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32310" w:rsidRPr="00F75995" w:rsidTr="00784741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632310" w:rsidRPr="00F75995" w:rsidTr="00784741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32310" w:rsidRPr="00F75995" w:rsidTr="00784741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32310" w:rsidRPr="00F75995" w:rsidTr="00784741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 185.000,00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F75995" w:rsidTr="007847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F75995" w:rsidTr="00784741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F75995" w:rsidRDefault="00632310" w:rsidP="0078474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32310" w:rsidRPr="00F75995" w:rsidRDefault="00632310" w:rsidP="0078474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632310" w:rsidRPr="00F75995" w:rsidRDefault="00632310" w:rsidP="0078474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32310" w:rsidRPr="00F75995" w:rsidTr="00784741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F75995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585653" w:rsidTr="0078474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Default="00632310" w:rsidP="00784741">
            <w:pPr>
              <w:jc w:val="both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Plazo del</w:t>
            </w:r>
            <w:r>
              <w:rPr>
                <w:rFonts w:ascii="Arial" w:hAnsi="Arial" w:cs="Arial"/>
                <w:lang w:val="es-BO"/>
              </w:rPr>
              <w:t xml:space="preserve"> servicio de suscripción</w:t>
            </w:r>
            <w:r w:rsidRPr="00585653">
              <w:rPr>
                <w:rFonts w:ascii="Arial" w:hAnsi="Arial" w:cs="Arial"/>
                <w:lang w:val="es-BO"/>
              </w:rPr>
              <w:t>: Un</w:t>
            </w:r>
            <w:r>
              <w:rPr>
                <w:rFonts w:ascii="Arial" w:hAnsi="Arial" w:cs="Arial"/>
                <w:lang w:val="es-BO"/>
              </w:rPr>
              <w:t xml:space="preserve"> (1)</w:t>
            </w:r>
            <w:r w:rsidRPr="00585653">
              <w:rPr>
                <w:rFonts w:ascii="Arial" w:hAnsi="Arial" w:cs="Arial"/>
                <w:lang w:val="es-BO"/>
              </w:rPr>
              <w:t xml:space="preserve"> año calendario </w:t>
            </w:r>
            <w:r>
              <w:rPr>
                <w:rFonts w:ascii="Arial" w:hAnsi="Arial" w:cs="Arial"/>
                <w:lang w:val="es-BO"/>
              </w:rPr>
              <w:t>computable a partir de la fecha señalada en la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632310" w:rsidRDefault="00632310" w:rsidP="00784741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32310" w:rsidRPr="00585653" w:rsidRDefault="00632310" w:rsidP="00784741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Plazo de activación del servicio: El proveedor debe activar el servicio en un plazo máximo de cinco (5) días hábiles a partir del siguiente día hábil de la fecha señalada en la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632310" w:rsidRPr="00585653" w:rsidRDefault="00632310" w:rsidP="007847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32310" w:rsidRPr="00585653" w:rsidTr="00784741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 xml:space="preserve">El servicio de </w:t>
            </w:r>
            <w:proofErr w:type="spellStart"/>
            <w:r>
              <w:rPr>
                <w:rFonts w:ascii="Arial" w:hAnsi="Arial" w:cs="Arial"/>
                <w:lang w:val="es-BO"/>
              </w:rPr>
              <w:t>realizara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en la ciudad de La Paz, en las instalaciones del Edificio Principal, ubicado en la calle Ayacucho y Mercado de la ciudad de La Paz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585653" w:rsidTr="00784741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4F0472" w:rsidRDefault="00632310" w:rsidP="00784741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F0472">
              <w:rPr>
                <w:rFonts w:ascii="Arial" w:hAnsi="Arial" w:cs="Arial"/>
                <w:b/>
                <w:lang w:val="es-BO"/>
              </w:rPr>
              <w:t xml:space="preserve">El proponente adjudicado deberá constituir la garantía del cumplimiento de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32310" w:rsidRPr="00585653" w:rsidTr="00784741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32310" w:rsidRPr="00585653" w:rsidRDefault="00632310" w:rsidP="0063231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32310" w:rsidRPr="00585653" w:rsidTr="00784741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632310" w:rsidRPr="00585653" w:rsidRDefault="00632310" w:rsidP="00784741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32310" w:rsidRPr="00585653" w:rsidTr="00784741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585653" w:rsidRDefault="00632310" w:rsidP="00784741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2310" w:rsidRPr="00585653" w:rsidRDefault="00632310" w:rsidP="00784741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32310" w:rsidRPr="00585653" w:rsidTr="00784741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32310" w:rsidRPr="00585653" w:rsidRDefault="00632310" w:rsidP="0078474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A40276" w:rsidTr="00784741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A40276" w:rsidRDefault="00632310" w:rsidP="0078474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632310" w:rsidRPr="00A40276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310" w:rsidRPr="00A40276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32310" w:rsidRPr="00A40276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32310" w:rsidRPr="00A40276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632310" w:rsidRPr="00A40276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32310" w:rsidRPr="00545778" w:rsidTr="00784741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632310" w:rsidRPr="00545778" w:rsidRDefault="00632310" w:rsidP="0063231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32310" w:rsidRPr="00A40276" w:rsidTr="00784741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632310" w:rsidRPr="00765F1B" w:rsidRDefault="00632310" w:rsidP="00784741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32310" w:rsidRPr="00765F1B" w:rsidRDefault="00632310" w:rsidP="00632310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632310" w:rsidRPr="00A40276" w:rsidRDefault="00632310" w:rsidP="0078474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32310" w:rsidRPr="00545778" w:rsidTr="00784741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45778" w:rsidRDefault="00632310" w:rsidP="0078474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32310" w:rsidRPr="00585653" w:rsidTr="00784741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D1664" w:rsidRDefault="00632310" w:rsidP="00784741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D1664">
              <w:rPr>
                <w:rFonts w:ascii="Arial" w:hAnsi="Arial" w:cs="Arial"/>
                <w:sz w:val="12"/>
                <w:szCs w:val="12"/>
                <w:lang w:val="es-BO" w:eastAsia="es-BO"/>
              </w:rPr>
              <w:t>08:00</w:t>
            </w:r>
            <w:r w:rsidRPr="000D1664">
              <w:rPr>
                <w:rFonts w:ascii="Arial" w:hAnsi="Arial" w:cs="Arial"/>
                <w:bCs/>
                <w:sz w:val="12"/>
                <w:szCs w:val="12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85653" w:rsidTr="00784741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585653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32310" w:rsidRPr="00585653" w:rsidTr="00784741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632310" w:rsidRPr="00585653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632310" w:rsidRPr="00585653" w:rsidRDefault="00632310" w:rsidP="00784741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632310" w:rsidRPr="00585653" w:rsidRDefault="00632310" w:rsidP="00784741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32310" w:rsidRPr="00585653" w:rsidTr="00784741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585653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A40276" w:rsidTr="00784741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32310" w:rsidRPr="00A40276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CD5EB0" w:rsidRDefault="00632310" w:rsidP="007847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Franolig Porco Salas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CD5EB0" w:rsidRDefault="00632310" w:rsidP="007847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CD5EB0" w:rsidRDefault="00632310" w:rsidP="007847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Analista en Seguridad y Continuidad Informatica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CD5EB0" w:rsidRDefault="00632310" w:rsidP="007847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CD5EB0" w:rsidRDefault="00632310" w:rsidP="00784741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A40276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1A5C3F" w:rsidTr="0078474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1A5C3F" w:rsidRDefault="00632310" w:rsidP="00784741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632310" w:rsidRPr="00A40276" w:rsidTr="00784741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32310" w:rsidRPr="00A40276" w:rsidRDefault="00632310" w:rsidP="0078474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DD0BF4" w:rsidRDefault="00632310" w:rsidP="00784741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632310" w:rsidRPr="00DD0BF4" w:rsidRDefault="00632310" w:rsidP="00784741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632310" w:rsidRPr="00DD0BF4" w:rsidRDefault="00632310" w:rsidP="00784741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21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310" w:rsidRPr="00DD0BF4" w:rsidRDefault="00632310" w:rsidP="00784741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DD0BF4" w:rsidRDefault="00632310" w:rsidP="0078474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2310" w:rsidRPr="00DD0BF4" w:rsidRDefault="00632310" w:rsidP="00784741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10" w:rsidRPr="00D91E32" w:rsidRDefault="00632310" w:rsidP="0078474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D91E32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632310" w:rsidRPr="00D91E32" w:rsidRDefault="00632310" w:rsidP="00784741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632310" w:rsidRPr="00D91E32" w:rsidRDefault="00632310" w:rsidP="00784741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fporco</w:t>
            </w:r>
            <w:hyperlink r:id="rId6" w:history="1">
              <w:r w:rsidRPr="00D91E32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632310" w:rsidRPr="00DD0BF4" w:rsidRDefault="00632310" w:rsidP="00784741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32310" w:rsidRPr="00A40276" w:rsidRDefault="00632310" w:rsidP="00784741">
            <w:pPr>
              <w:rPr>
                <w:rFonts w:ascii="Arial" w:hAnsi="Arial" w:cs="Arial"/>
                <w:lang w:val="es-BO"/>
              </w:rPr>
            </w:pPr>
          </w:p>
        </w:tc>
      </w:tr>
      <w:tr w:rsidR="00632310" w:rsidRPr="00545778" w:rsidTr="00784741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32310" w:rsidRPr="00A40276" w:rsidTr="00784741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32310" w:rsidRPr="00A40276" w:rsidRDefault="00632310" w:rsidP="0078474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32310" w:rsidRPr="00545778" w:rsidTr="00784741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32310" w:rsidRPr="00545778" w:rsidRDefault="00632310" w:rsidP="0078474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632310" w:rsidRDefault="00632310" w:rsidP="00632310">
      <w:pPr>
        <w:rPr>
          <w:lang w:val="es-BO"/>
        </w:rPr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spacing w:before="0" w:after="0"/>
        <w:ind w:left="432"/>
        <w:jc w:val="both"/>
      </w:pPr>
    </w:p>
    <w:p w:rsidR="00632310" w:rsidRDefault="00632310" w:rsidP="00632310">
      <w:pPr>
        <w:pStyle w:val="Puesto"/>
        <w:numPr>
          <w:ilvl w:val="0"/>
          <w:numId w:val="2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632310" w:rsidRDefault="00632310" w:rsidP="00632310">
      <w:pPr>
        <w:rPr>
          <w:lang w:val="es-BO"/>
        </w:rPr>
      </w:pPr>
      <w:bookmarkStart w:id="2" w:name="_GoBack"/>
      <w:bookmarkEnd w:id="2"/>
    </w:p>
    <w:p w:rsidR="00632310" w:rsidRPr="004B26AD" w:rsidRDefault="00632310" w:rsidP="0063231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32310" w:rsidRPr="00245546" w:rsidRDefault="00632310" w:rsidP="00632310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632310" w:rsidRPr="000C6821" w:rsidTr="00784741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32310" w:rsidRPr="000C6821" w:rsidTr="00784741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32310" w:rsidRPr="00585653" w:rsidTr="00784741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SICOES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632310">
            <w:pPr>
              <w:pStyle w:val="Textoindependiente3"/>
              <w:numPr>
                <w:ilvl w:val="0"/>
                <w:numId w:val="3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32310" w:rsidRPr="00585653" w:rsidRDefault="00632310" w:rsidP="0078474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585653" w:rsidTr="0078474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585653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585653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8739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8739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8739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87393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5931D6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9A417A" w:rsidRDefault="00632310" w:rsidP="00784741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632310" w:rsidRPr="007E6F61" w:rsidRDefault="00632310" w:rsidP="00784741">
            <w:pPr>
              <w:widowControl w:val="0"/>
              <w:jc w:val="both"/>
              <w:rPr>
                <w:rStyle w:val="Hipervnculo"/>
                <w:sz w:val="12"/>
                <w:szCs w:val="12"/>
                <w:highlight w:val="yellow"/>
                <w:lang w:val="es-BO"/>
              </w:rPr>
            </w:pPr>
            <w:hyperlink r:id="rId8" w:history="1">
              <w:r w:rsidRPr="007E6F61">
                <w:rPr>
                  <w:rStyle w:val="Hipervnculo"/>
                  <w:rFonts w:cs="Calibri"/>
                  <w:color w:val="000000"/>
                  <w:sz w:val="12"/>
                  <w:szCs w:val="12"/>
                </w:rPr>
                <w:t>https://bcb-gob-bo.zoom.us/j/86153345766?pwd=d0s3TDRUNU5oc084VmM0clRQbmhEUT09</w:t>
              </w:r>
            </w:hyperlink>
          </w:p>
          <w:p w:rsidR="00632310" w:rsidRPr="007E6F61" w:rsidRDefault="00632310" w:rsidP="00784741">
            <w:pPr>
              <w:widowControl w:val="0"/>
              <w:jc w:val="both"/>
              <w:rPr>
                <w:rStyle w:val="Hipervnculo"/>
                <w:sz w:val="12"/>
                <w:szCs w:val="12"/>
                <w:highlight w:val="yellow"/>
                <w:lang w:val="es-BO"/>
              </w:rPr>
            </w:pPr>
          </w:p>
          <w:p w:rsidR="00632310" w:rsidRPr="00FE33FC" w:rsidRDefault="00632310" w:rsidP="00784741">
            <w:pPr>
              <w:autoSpaceDE w:val="0"/>
              <w:autoSpaceDN w:val="0"/>
              <w:adjustRightInd w:val="0"/>
              <w:rPr>
                <w:rStyle w:val="Hipervnculo"/>
                <w:sz w:val="12"/>
                <w:szCs w:val="12"/>
                <w:lang w:val="es-BO"/>
              </w:rPr>
            </w:pPr>
            <w:r w:rsidRPr="00FE33FC">
              <w:rPr>
                <w:rStyle w:val="Hipervnculo"/>
                <w:sz w:val="12"/>
                <w:szCs w:val="12"/>
                <w:lang w:val="es-BO"/>
              </w:rPr>
              <w:t xml:space="preserve">Meeting ID: </w:t>
            </w:r>
            <w:r w:rsidRPr="00FE33FC">
              <w:rPr>
                <w:rFonts w:cs="Calibri"/>
                <w:sz w:val="12"/>
                <w:szCs w:val="12"/>
              </w:rPr>
              <w:t>861 5334 5766</w:t>
            </w:r>
          </w:p>
          <w:p w:rsidR="00632310" w:rsidRPr="00A757B2" w:rsidRDefault="00632310" w:rsidP="00784741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 w:rsidRPr="00FE33FC">
              <w:rPr>
                <w:rStyle w:val="Hipervnculo"/>
                <w:sz w:val="12"/>
                <w:szCs w:val="12"/>
                <w:lang w:val="es-BO"/>
              </w:rPr>
              <w:t>Passcode</w:t>
            </w:r>
            <w:proofErr w:type="spellEnd"/>
            <w:r w:rsidRPr="00FE33FC">
              <w:rPr>
                <w:rStyle w:val="Hipervnculo"/>
                <w:sz w:val="12"/>
                <w:szCs w:val="12"/>
                <w:lang w:val="es-BO"/>
              </w:rPr>
              <w:t xml:space="preserve">: </w:t>
            </w:r>
            <w:r w:rsidRPr="00FE33FC">
              <w:rPr>
                <w:rFonts w:cs="Calibri"/>
                <w:sz w:val="12"/>
                <w:szCs w:val="12"/>
              </w:rPr>
              <w:t>493989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0C6821" w:rsidTr="00784741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9A417A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9A417A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9A417A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9A417A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310" w:rsidRPr="009A417A" w:rsidRDefault="00632310" w:rsidP="00784741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2310" w:rsidRPr="000C6821" w:rsidTr="00784741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32310" w:rsidRPr="000C6821" w:rsidTr="00784741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0C6821" w:rsidTr="00784741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32310" w:rsidRPr="000C6821" w:rsidRDefault="00632310" w:rsidP="0078474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32310" w:rsidRPr="000C6821" w:rsidRDefault="00632310" w:rsidP="0078474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32310" w:rsidRPr="00492D3E" w:rsidTr="00784741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32310" w:rsidRPr="00492D3E" w:rsidRDefault="00632310" w:rsidP="00784741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32310" w:rsidRPr="00492D3E" w:rsidRDefault="00632310" w:rsidP="007847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2310" w:rsidRPr="00492D3E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310" w:rsidRPr="00492D3E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2310" w:rsidRPr="00492D3E" w:rsidRDefault="00632310" w:rsidP="00784741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32310" w:rsidRPr="00492D3E" w:rsidRDefault="00632310" w:rsidP="00784741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632310" w:rsidRDefault="00632310" w:rsidP="0063231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32310" w:rsidRDefault="00632310" w:rsidP="00632310">
      <w:pPr>
        <w:rPr>
          <w:lang w:val="es-BO"/>
        </w:rPr>
      </w:pPr>
    </w:p>
    <w:p w:rsidR="00632310" w:rsidRDefault="00632310" w:rsidP="00632310">
      <w:pPr>
        <w:rPr>
          <w:rFonts w:cs="Arial"/>
          <w:i/>
        </w:rPr>
      </w:pPr>
    </w:p>
    <w:p w:rsidR="00632310" w:rsidRDefault="00632310" w:rsidP="001546F4">
      <w:pPr>
        <w:jc w:val="center"/>
        <w:rPr>
          <w:rFonts w:cs="Arial"/>
          <w:b/>
          <w:sz w:val="18"/>
          <w:szCs w:val="18"/>
          <w:lang w:val="es-BO"/>
        </w:rPr>
      </w:pPr>
    </w:p>
    <w:sectPr w:rsidR="00632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FD"/>
    <w:multiLevelType w:val="hybridMultilevel"/>
    <w:tmpl w:val="CC8EF9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2550EB00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AC4F1F"/>
    <w:multiLevelType w:val="hybridMultilevel"/>
    <w:tmpl w:val="40D2106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2605771"/>
    <w:multiLevelType w:val="hybridMultilevel"/>
    <w:tmpl w:val="9AC03B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F067A"/>
    <w:multiLevelType w:val="hybridMultilevel"/>
    <w:tmpl w:val="0D7A6C26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6370CCE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A1A3281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1F59A0"/>
    <w:multiLevelType w:val="hybridMultilevel"/>
    <w:tmpl w:val="43E414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D0FF8"/>
    <w:multiLevelType w:val="hybridMultilevel"/>
    <w:tmpl w:val="A11E88B4"/>
    <w:lvl w:ilvl="0" w:tplc="2042F73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8A3576"/>
    <w:multiLevelType w:val="hybridMultilevel"/>
    <w:tmpl w:val="BE6EFF58"/>
    <w:lvl w:ilvl="0" w:tplc="E4BE07F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 w15:restartNumberingAfterBreak="0">
    <w:nsid w:val="7A3814FF"/>
    <w:multiLevelType w:val="hybridMultilevel"/>
    <w:tmpl w:val="806627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BF111C0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41"/>
  </w:num>
  <w:num w:numId="5">
    <w:abstractNumId w:val="31"/>
  </w:num>
  <w:num w:numId="6">
    <w:abstractNumId w:val="9"/>
  </w:num>
  <w:num w:numId="7">
    <w:abstractNumId w:val="21"/>
  </w:num>
  <w:num w:numId="8">
    <w:abstractNumId w:val="30"/>
  </w:num>
  <w:num w:numId="9">
    <w:abstractNumId w:val="8"/>
  </w:num>
  <w:num w:numId="10">
    <w:abstractNumId w:val="12"/>
  </w:num>
  <w:num w:numId="11">
    <w:abstractNumId w:val="34"/>
  </w:num>
  <w:num w:numId="12">
    <w:abstractNumId w:val="26"/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28"/>
  </w:num>
  <w:num w:numId="16">
    <w:abstractNumId w:val="38"/>
  </w:num>
  <w:num w:numId="17">
    <w:abstractNumId w:val="7"/>
  </w:num>
  <w:num w:numId="18">
    <w:abstractNumId w:val="43"/>
  </w:num>
  <w:num w:numId="19">
    <w:abstractNumId w:val="24"/>
  </w:num>
  <w:num w:numId="20">
    <w:abstractNumId w:val="14"/>
  </w:num>
  <w:num w:numId="21">
    <w:abstractNumId w:val="29"/>
  </w:num>
  <w:num w:numId="22">
    <w:abstractNumId w:val="45"/>
  </w:num>
  <w:num w:numId="23">
    <w:abstractNumId w:val="17"/>
  </w:num>
  <w:num w:numId="24">
    <w:abstractNumId w:val="5"/>
  </w:num>
  <w:num w:numId="25">
    <w:abstractNumId w:val="11"/>
  </w:num>
  <w:num w:numId="26">
    <w:abstractNumId w:val="13"/>
  </w:num>
  <w:num w:numId="27">
    <w:abstractNumId w:val="2"/>
  </w:num>
  <w:num w:numId="28">
    <w:abstractNumId w:val="40"/>
  </w:num>
  <w:num w:numId="29">
    <w:abstractNumId w:val="32"/>
  </w:num>
  <w:num w:numId="30">
    <w:abstractNumId w:val="1"/>
  </w:num>
  <w:num w:numId="31">
    <w:abstractNumId w:val="27"/>
  </w:num>
  <w:num w:numId="32">
    <w:abstractNumId w:val="10"/>
  </w:num>
  <w:num w:numId="33">
    <w:abstractNumId w:val="37"/>
  </w:num>
  <w:num w:numId="34">
    <w:abstractNumId w:val="25"/>
  </w:num>
  <w:num w:numId="35">
    <w:abstractNumId w:val="18"/>
  </w:num>
  <w:num w:numId="36">
    <w:abstractNumId w:val="15"/>
  </w:num>
  <w:num w:numId="37">
    <w:abstractNumId w:val="3"/>
  </w:num>
  <w:num w:numId="38">
    <w:abstractNumId w:val="22"/>
  </w:num>
  <w:num w:numId="39">
    <w:abstractNumId w:val="42"/>
  </w:num>
  <w:num w:numId="40">
    <w:abstractNumId w:val="23"/>
  </w:num>
  <w:num w:numId="41">
    <w:abstractNumId w:val="35"/>
  </w:num>
  <w:num w:numId="42">
    <w:abstractNumId w:val="20"/>
  </w:num>
  <w:num w:numId="43">
    <w:abstractNumId w:val="44"/>
  </w:num>
  <w:num w:numId="44">
    <w:abstractNumId w:val="39"/>
  </w:num>
  <w:num w:numId="45">
    <w:abstractNumId w:val="19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632310"/>
    <w:rsid w:val="009A1E1A"/>
    <w:rsid w:val="00B613DA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613DA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A1E1A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A1E1A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A1E1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A1E1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A1E1A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rsid w:val="00B613D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9A1E1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1E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A1E1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A1E1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A1E1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9A1E1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9A1E1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A1E1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9A1E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1E1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1E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1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A1E1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A1E1A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WW-Textosinformato">
    <w:name w:val="WW-Texto sin formato"/>
    <w:basedOn w:val="Normal"/>
    <w:rsid w:val="009A1E1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A1E1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A1E1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A1E1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A1E1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A1E1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A1E1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1E1A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9A1E1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1E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9A1E1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9A1E1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A1E1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A1E1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1E1A"/>
    <w:pPr>
      <w:spacing w:after="100"/>
      <w:ind w:left="160"/>
    </w:pPr>
  </w:style>
  <w:style w:type="paragraph" w:customStyle="1" w:styleId="Estilo">
    <w:name w:val="Estilo"/>
    <w:rsid w:val="009A1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9A1E1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A1E1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A1E1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A1E1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A1E1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A1E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A1E1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9A1E1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A1E1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A1E1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A1E1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A1E1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A1E1A"/>
    <w:rPr>
      <w:vertAlign w:val="superscript"/>
    </w:rPr>
  </w:style>
  <w:style w:type="paragraph" w:customStyle="1" w:styleId="BodyText21">
    <w:name w:val="Body Text 21"/>
    <w:basedOn w:val="Normal"/>
    <w:rsid w:val="009A1E1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A1E1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A1E1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A1E1A"/>
  </w:style>
  <w:style w:type="paragraph" w:customStyle="1" w:styleId="Document1">
    <w:name w:val="Document 1"/>
    <w:rsid w:val="009A1E1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A1E1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A1E1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1E1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A1E1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A1E1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A1E1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A1E1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A1E1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A1E1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A1E1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9A1E1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A1E1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A1E1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A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A1E1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A1E1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A1E1A"/>
    <w:rPr>
      <w:color w:val="808080"/>
    </w:rPr>
  </w:style>
  <w:style w:type="character" w:styleId="Textoennegrita">
    <w:name w:val="Strong"/>
    <w:basedOn w:val="Fuentedeprrafopredeter"/>
    <w:uiPriority w:val="22"/>
    <w:qFormat/>
    <w:rsid w:val="009A1E1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A1E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A1E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A1E1A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A1E1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A1E1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A1E1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1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A1E1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9A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9A1E1A"/>
    <w:rPr>
      <w:i/>
      <w:iCs/>
      <w:color w:val="404040"/>
    </w:rPr>
  </w:style>
  <w:style w:type="paragraph" w:customStyle="1" w:styleId="BodyText23">
    <w:name w:val="Body Text 23"/>
    <w:basedOn w:val="Normal"/>
    <w:rsid w:val="009A1E1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9A1E1A"/>
  </w:style>
  <w:style w:type="paragraph" w:customStyle="1" w:styleId="xl29">
    <w:name w:val="xl29"/>
    <w:basedOn w:val="Normal"/>
    <w:rsid w:val="009A1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hgkelc">
    <w:name w:val="hgkelc"/>
    <w:basedOn w:val="Fuentedeprrafopredeter"/>
    <w:rsid w:val="009A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6153345766?pwd=d0s3TDRUNU5oc084VmM0clRQbmhE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2023-11-08T13:25:00Z</dcterms:created>
  <dcterms:modified xsi:type="dcterms:W3CDTF">2023-11-08T13:25:00Z</dcterms:modified>
</cp:coreProperties>
</file>