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8D" w:rsidRPr="00083637" w:rsidRDefault="006D018D" w:rsidP="006D018D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6D018D" w:rsidRDefault="006D018D" w:rsidP="006D018D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6D018D" w:rsidRDefault="006D018D" w:rsidP="006D018D">
      <w:pPr>
        <w:jc w:val="center"/>
        <w:rPr>
          <w:b/>
          <w:lang w:val="es-BO"/>
        </w:rPr>
      </w:pPr>
    </w:p>
    <w:p w:rsidR="006D018D" w:rsidRPr="00083637" w:rsidRDefault="006D018D" w:rsidP="006D018D">
      <w:pPr>
        <w:jc w:val="center"/>
        <w:rPr>
          <w:b/>
          <w:lang w:val="es-BO"/>
        </w:rPr>
      </w:pPr>
    </w:p>
    <w:p w:rsidR="006D018D" w:rsidRPr="00083637" w:rsidRDefault="006D018D" w:rsidP="006D018D">
      <w:pPr>
        <w:jc w:val="both"/>
        <w:rPr>
          <w:rFonts w:cs="Arial"/>
          <w:sz w:val="2"/>
          <w:szCs w:val="18"/>
          <w:lang w:val="es-BO"/>
        </w:rPr>
      </w:pPr>
    </w:p>
    <w:p w:rsidR="006D018D" w:rsidRDefault="006D018D" w:rsidP="006D018D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p w:rsidR="006D018D" w:rsidRDefault="006D018D" w:rsidP="006D018D">
      <w:pPr>
        <w:pStyle w:val="Puesto"/>
        <w:spacing w:after="60"/>
        <w:ind w:left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D018D" w:rsidRPr="00083637" w:rsidTr="009B04CF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D018D" w:rsidRPr="00083637" w:rsidRDefault="006D018D" w:rsidP="006D018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6D018D" w:rsidRPr="00083637" w:rsidTr="009B04C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083637" w:rsidRDefault="006D018D" w:rsidP="009B04C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D018D" w:rsidRPr="00083637" w:rsidTr="009B04CF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083637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D018D" w:rsidRPr="00083637" w:rsidTr="009B04C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Default="006D018D" w:rsidP="009B04CF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6D018D" w:rsidRPr="00397514" w:rsidRDefault="006D018D" w:rsidP="009B04C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Nº060/2025-2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083637" w:rsidTr="009B04C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083637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2"/>
        <w:gridCol w:w="294"/>
        <w:gridCol w:w="294"/>
        <w:gridCol w:w="294"/>
        <w:gridCol w:w="294"/>
        <w:gridCol w:w="294"/>
        <w:gridCol w:w="294"/>
        <w:gridCol w:w="294"/>
        <w:gridCol w:w="272"/>
        <w:gridCol w:w="294"/>
        <w:gridCol w:w="272"/>
        <w:gridCol w:w="294"/>
        <w:gridCol w:w="811"/>
        <w:gridCol w:w="782"/>
        <w:gridCol w:w="265"/>
      </w:tblGrid>
      <w:tr w:rsidR="006D018D" w:rsidRPr="00083637" w:rsidTr="009B04CF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18D" w:rsidRPr="00902822" w:rsidRDefault="006D018D" w:rsidP="009B04C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18D" w:rsidRPr="00902822" w:rsidRDefault="006D018D" w:rsidP="009B04C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D" w:rsidRPr="00902822" w:rsidRDefault="006D018D" w:rsidP="009B04C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902822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D018D" w:rsidRPr="00083637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D018D" w:rsidRPr="00083637" w:rsidTr="009B04CF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CC03B8" w:rsidRDefault="006D018D" w:rsidP="009B04CF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1030A">
              <w:rPr>
                <w:rFonts w:cs="Arial"/>
                <w:b/>
                <w:sz w:val="18"/>
                <w:szCs w:val="18"/>
                <w:lang w:val="es-BO"/>
              </w:rPr>
              <w:t>OBRA DE MEJORAMIENTO DE AMBIENTE A CAJAS DEL EDIFICIO PRINCIPAL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083637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D018D" w:rsidRPr="00083637" w:rsidTr="009B04C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D018D" w:rsidRPr="00083637" w:rsidTr="009B04C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D018D" w:rsidRPr="00083637" w:rsidTr="009B04C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083637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D018D" w:rsidRPr="00443174" w:rsidTr="009B04CF">
        <w:trPr>
          <w:trHeight w:val="74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018D" w:rsidRPr="00083637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083637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trHeight w:val="12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F62B1C" w:rsidRDefault="006D018D" w:rsidP="009B04CF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 xml:space="preserve"> 499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999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83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Cuatrocientos Noventa y Nueve Mil Novecientos Noventa y Nueve 83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trHeight w:val="1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D018D" w:rsidRPr="00205281" w:rsidTr="009B04CF">
        <w:trPr>
          <w:trHeight w:val="19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F62B1C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51030A" w:rsidRDefault="006D018D" w:rsidP="009B04C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1030A">
              <w:rPr>
                <w:rFonts w:ascii="Arial" w:hAnsi="Arial" w:cs="Arial"/>
                <w:b/>
                <w:i/>
                <w:lang w:val="es-BO"/>
              </w:rPr>
              <w:t>La obra deberá ser ejecutada en un plazo máximo de SESENTA (60) DÍAS CALENDARIO, computable desde la fecha establecida en la Orden de Proceder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hasta la fecha de Recepción Provisional.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F62B1C" w:rsidRDefault="006D018D" w:rsidP="009B04C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65BB">
              <w:rPr>
                <w:rFonts w:ascii="Arial" w:hAnsi="Arial" w:cs="Arial"/>
                <w:b/>
                <w:i/>
                <w:lang w:val="es-BO"/>
              </w:rPr>
              <w:t>No requerido para el presente proceso de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443174" w:rsidRDefault="006D018D" w:rsidP="009B04C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443174" w:rsidRDefault="006D018D" w:rsidP="009B04C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D018D" w:rsidRPr="00205281" w:rsidTr="009B04C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6D018D" w:rsidRPr="00205281" w:rsidTr="009B04CF">
        <w:trPr>
          <w:trHeight w:val="100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D018D" w:rsidRPr="00205281" w:rsidRDefault="006D018D" w:rsidP="009B04C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trHeight w:val="60"/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D018D" w:rsidRPr="00205281" w:rsidTr="009B04CF">
        <w:trPr>
          <w:trHeight w:val="338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D018D" w:rsidRPr="00205281" w:rsidRDefault="006D018D" w:rsidP="006D018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C37707" w:rsidRDefault="006D018D" w:rsidP="009B04CF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6D018D" w:rsidRPr="00205281" w:rsidRDefault="006D018D" w:rsidP="009B04C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018D" w:rsidRPr="00205281" w:rsidRDefault="006D018D" w:rsidP="009B04C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6D018D" w:rsidRPr="00205281" w:rsidRDefault="006D018D" w:rsidP="009B04C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6D018D" w:rsidRPr="00205281" w:rsidRDefault="006D018D" w:rsidP="009B04C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D018D" w:rsidRPr="00205281" w:rsidTr="009B04CF">
        <w:trPr>
          <w:trHeight w:val="472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F6FCF" w:rsidRDefault="006D018D" w:rsidP="009B04C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Omar Denis Espejo Ferrel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D018D" w:rsidRPr="002F6FCF" w:rsidRDefault="006D018D" w:rsidP="009B04C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F6FCF" w:rsidRDefault="006D018D" w:rsidP="009B04C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Técnico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18D" w:rsidRPr="002F6FCF" w:rsidRDefault="006D018D" w:rsidP="009B04C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F6FCF" w:rsidRDefault="006D018D" w:rsidP="009B04C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Departamento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trHeight w:val="583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6126EB" w:rsidRDefault="006D018D" w:rsidP="009B04CF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Steve Pedro </w:t>
            </w:r>
            <w:proofErr w:type="spellStart"/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Ives</w:t>
            </w:r>
            <w:proofErr w:type="spellEnd"/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</w:t>
            </w:r>
          </w:p>
          <w:p w:rsidR="006D018D" w:rsidRPr="002F6FCF" w:rsidRDefault="006D018D" w:rsidP="009B04C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Verduguez Linares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D018D" w:rsidRPr="002F6FCF" w:rsidRDefault="006D018D" w:rsidP="009B04C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F6FCF" w:rsidRDefault="006D018D" w:rsidP="009B04C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lang w:val="es-BO"/>
              </w:rPr>
              <w:t>Profesional en Proyectos de Arquitectura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18D" w:rsidRPr="002F6FCF" w:rsidRDefault="006D018D" w:rsidP="009B04C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F6FCF" w:rsidRDefault="006D018D" w:rsidP="009B04C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trHeight w:val="47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C37707" w:rsidRDefault="006D018D" w:rsidP="009B04CF">
            <w:pPr>
              <w:jc w:val="right"/>
              <w:rPr>
                <w:rFonts w:ascii="Arial" w:hAnsi="Arial" w:cs="Arial"/>
                <w:b/>
                <w:sz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C37707" w:rsidRDefault="006D018D" w:rsidP="009B04CF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6D018D" w:rsidRPr="00205281" w:rsidTr="009B04CF">
        <w:trPr>
          <w:trHeight w:val="755"/>
          <w:jc w:val="center"/>
        </w:trPr>
        <w:tc>
          <w:tcPr>
            <w:tcW w:w="12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Default="006D018D" w:rsidP="009B04C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D018D" w:rsidRPr="00C37707" w:rsidRDefault="006D018D" w:rsidP="009B04CF">
            <w:pPr>
              <w:snapToGrid w:val="0"/>
              <w:rPr>
                <w:rFonts w:ascii="Arial" w:hAnsi="Arial" w:cs="Arial"/>
                <w:bCs/>
                <w:sz w:val="2"/>
                <w:szCs w:val="15"/>
                <w:lang w:val="es-BO" w:eastAsia="es-BO"/>
              </w:rPr>
            </w:pPr>
          </w:p>
          <w:p w:rsidR="006D018D" w:rsidRPr="0006032F" w:rsidRDefault="006D018D" w:rsidP="009B04CF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05281" w:rsidRDefault="006D018D" w:rsidP="009B04C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  <w:vAlign w:val="center"/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2F6FCF" w:rsidRDefault="006D018D" w:rsidP="009B04CF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oespejo</w:t>
            </w:r>
            <w:proofErr w:type="gramEnd"/>
            <w:hyperlink r:id="rId5" w:history="1">
              <w:r w:rsidRPr="002F6FCF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6D018D" w:rsidRDefault="006D018D" w:rsidP="009B04CF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6D018D" w:rsidRPr="006126EB" w:rsidRDefault="006D018D" w:rsidP="009B04CF">
            <w:pPr>
              <w:snapToGrid w:val="0"/>
              <w:rPr>
                <w:rFonts w:ascii="Arial" w:hAnsi="Arial" w:cs="Arial"/>
                <w:sz w:val="10"/>
                <w:szCs w:val="14"/>
                <w:lang w:val="pt-BR" w:eastAsia="es-BO"/>
              </w:rPr>
            </w:pPr>
          </w:p>
          <w:p w:rsidR="006D018D" w:rsidRPr="006126EB" w:rsidRDefault="006D018D" w:rsidP="009B04CF">
            <w:pP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</w:pPr>
            <w:hyperlink r:id="rId6" w:history="1">
              <w:r w:rsidRPr="006126EB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sverduguez@bcb.gob.bo</w:t>
              </w:r>
            </w:hyperlink>
            <w:r w:rsidRPr="006126EB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 xml:space="preserve"> </w:t>
            </w:r>
          </w:p>
          <w:p w:rsidR="006D018D" w:rsidRPr="002F6FCF" w:rsidRDefault="006D018D" w:rsidP="009B04CF">
            <w:pPr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2F6FCF" w:rsidRDefault="006D018D" w:rsidP="009B04CF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2F6FCF" w:rsidRDefault="006D018D" w:rsidP="009B04CF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2F6FCF" w:rsidRDefault="006D018D" w:rsidP="009B04C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6304" w:type="dxa"/>
            <w:gridSpan w:val="21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018D" w:rsidRPr="00D3304B" w:rsidRDefault="006D018D" w:rsidP="009B04CF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18D" w:rsidRDefault="006D018D" w:rsidP="009B04CF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  <w:p w:rsidR="006D018D" w:rsidRDefault="006D018D" w:rsidP="009B04CF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018D" w:rsidRPr="00205281" w:rsidTr="009B04CF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6D018D" w:rsidRPr="00205281" w:rsidRDefault="006D018D" w:rsidP="009B04C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6D018D" w:rsidRPr="00205281" w:rsidRDefault="006D018D" w:rsidP="009B04C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356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D018D" w:rsidRPr="00205281" w:rsidTr="006D018D">
        <w:trPr>
          <w:trHeight w:val="19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6D018D" w:rsidRPr="00205281" w:rsidRDefault="006D018D" w:rsidP="009B04C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D018D" w:rsidRPr="00205281" w:rsidTr="006D018D">
        <w:trPr>
          <w:trHeight w:val="1878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D018D" w:rsidRPr="00351F10" w:rsidRDefault="006D018D" w:rsidP="009B04CF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(De acuerdo con lo establecido en el Artículo 47 de las NB-SABS, los siguientes plazos son de cumplimiento obligatorio:  Presentación de propuestas:</w:t>
            </w:r>
          </w:p>
          <w:p w:rsidR="006D018D" w:rsidRPr="00351F10" w:rsidRDefault="006D018D" w:rsidP="009B04CF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6D018D" w:rsidRPr="001B03E9" w:rsidRDefault="006D018D" w:rsidP="009B04CF">
            <w:pPr>
              <w:spacing w:line="0" w:lineRule="atLeast"/>
              <w:ind w:left="214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1B03E9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D018D" w:rsidRPr="00351F10" w:rsidRDefault="006D018D" w:rsidP="009B04CF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Ambos computables a partir del día hábil siguiente de la publicación de la convocatoria);</w:t>
            </w:r>
          </w:p>
          <w:p w:rsidR="006D018D" w:rsidRPr="00351F10" w:rsidRDefault="006D018D" w:rsidP="006D018D">
            <w:pPr>
              <w:pStyle w:val="Prrafodelista"/>
              <w:numPr>
                <w:ilvl w:val="2"/>
                <w:numId w:val="8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6D018D" w:rsidRPr="00351F10" w:rsidRDefault="006D018D" w:rsidP="006D018D">
            <w:pPr>
              <w:pStyle w:val="Prrafodelista"/>
              <w:numPr>
                <w:ilvl w:val="2"/>
                <w:numId w:val="8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D018D" w:rsidRPr="00205281" w:rsidRDefault="006D018D" w:rsidP="009B04CF">
            <w:pPr>
              <w:spacing w:line="288" w:lineRule="auto"/>
              <w:ind w:left="113" w:right="113"/>
              <w:rPr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6D018D" w:rsidRPr="008F54EB" w:rsidRDefault="006D018D" w:rsidP="006D018D">
      <w:pPr>
        <w:jc w:val="both"/>
        <w:rPr>
          <w:rFonts w:cs="Arial"/>
          <w:sz w:val="6"/>
          <w:szCs w:val="18"/>
          <w:lang w:val="es-BO"/>
        </w:rPr>
      </w:pPr>
    </w:p>
    <w:p w:rsidR="006D018D" w:rsidRPr="00353ED2" w:rsidRDefault="006D018D" w:rsidP="006D018D">
      <w:pPr>
        <w:jc w:val="both"/>
        <w:rPr>
          <w:rFonts w:ascii="Arial" w:hAnsi="Arial" w:cs="Arial"/>
          <w:szCs w:val="18"/>
          <w:lang w:val="es-BO"/>
        </w:rPr>
      </w:pPr>
      <w:r w:rsidRPr="00353ED2">
        <w:rPr>
          <w:rFonts w:ascii="Arial" w:hAnsi="Arial" w:cs="Arial"/>
          <w:szCs w:val="18"/>
          <w:lang w:val="es-BO"/>
        </w:rPr>
        <w:t>El proceso de contratación de la Obra se sujetará al siguiente Cronograma de Plazos:</w:t>
      </w:r>
    </w:p>
    <w:p w:rsidR="006D018D" w:rsidRPr="008F54EB" w:rsidRDefault="006D018D" w:rsidP="006D018D">
      <w:pPr>
        <w:jc w:val="both"/>
        <w:rPr>
          <w:rFonts w:cs="Arial"/>
          <w:sz w:val="4"/>
          <w:szCs w:val="18"/>
          <w:lang w:val="es-BO"/>
        </w:rPr>
      </w:pPr>
    </w:p>
    <w:tbl>
      <w:tblPr>
        <w:tblW w:w="54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3504"/>
        <w:gridCol w:w="82"/>
        <w:gridCol w:w="52"/>
        <w:gridCol w:w="134"/>
        <w:gridCol w:w="283"/>
        <w:gridCol w:w="21"/>
        <w:gridCol w:w="113"/>
        <w:gridCol w:w="405"/>
        <w:gridCol w:w="134"/>
        <w:gridCol w:w="357"/>
        <w:gridCol w:w="112"/>
        <w:gridCol w:w="22"/>
        <w:gridCol w:w="134"/>
        <w:gridCol w:w="293"/>
        <w:gridCol w:w="134"/>
        <w:gridCol w:w="267"/>
        <w:gridCol w:w="134"/>
        <w:gridCol w:w="28"/>
        <w:gridCol w:w="106"/>
        <w:gridCol w:w="2341"/>
      </w:tblGrid>
      <w:tr w:rsidR="006D018D" w:rsidRPr="000C6821" w:rsidTr="009B04CF">
        <w:trPr>
          <w:trHeight w:val="284"/>
        </w:trPr>
        <w:tc>
          <w:tcPr>
            <w:tcW w:w="5000" w:type="pct"/>
            <w:gridSpan w:val="21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6D018D" w:rsidRPr="000C6821" w:rsidTr="009B04CF">
        <w:trPr>
          <w:trHeight w:val="187"/>
        </w:trPr>
        <w:tc>
          <w:tcPr>
            <w:tcW w:w="2218" w:type="pct"/>
            <w:gridSpan w:val="3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877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4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5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6D018D" w:rsidRPr="000C6821" w:rsidTr="009B04CF">
        <w:trPr>
          <w:trHeight w:val="131"/>
        </w:trPr>
        <w:tc>
          <w:tcPr>
            <w:tcW w:w="266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77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53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0C6821" w:rsidTr="009B04CF">
        <w:trPr>
          <w:trHeight w:val="5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2B5CDA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6D018D" w:rsidRPr="00351F10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51F10">
              <w:rPr>
                <w:rFonts w:ascii="Arial" w:hAnsi="Arial" w:cs="Arial"/>
                <w:sz w:val="13"/>
                <w:szCs w:val="13"/>
              </w:rPr>
              <w:t>En sector CAJAS del edificio Principal del BCB el cual se encuentra ubicado en la Calle Ayacucho esquina Calle Mercado de la Ciudad de La Paz.</w:t>
            </w:r>
          </w:p>
        </w:tc>
      </w:tr>
      <w:tr w:rsidR="006D018D" w:rsidRPr="000C6821" w:rsidTr="009B04CF"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018D" w:rsidRPr="001C45F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1C45F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D018D" w:rsidRPr="000C6821" w:rsidTr="009B04CF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56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6D018D" w:rsidRPr="00957C08" w:rsidRDefault="006D018D" w:rsidP="009B04CF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al Gerente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6D018D" w:rsidRPr="00957C08" w:rsidRDefault="006D018D" w:rsidP="009B04CF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6D018D" w:rsidRPr="000C6821" w:rsidRDefault="006D018D" w:rsidP="009B04C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Planta Baja, Ventanilla Única de Correspondencia del Edif. Principal del BCB. </w:t>
            </w:r>
            <w:r>
              <w:rPr>
                <w:rFonts w:ascii="Arial" w:hAnsi="Arial" w:cs="Arial"/>
                <w:sz w:val="13"/>
                <w:szCs w:val="13"/>
              </w:rPr>
              <w:t xml:space="preserve">o </w:t>
            </w: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hyperlink r:id="rId7" w:history="1">
              <w:r w:rsidRPr="004649BB">
                <w:rPr>
                  <w:rStyle w:val="Hipervnculo"/>
                  <w:rFonts w:ascii="Arial" w:hAnsi="Arial" w:cs="Arial"/>
                  <w:sz w:val="13"/>
                  <w:szCs w:val="13"/>
                </w:rPr>
                <w:t>oespejo@bcb.gob.bo</w:t>
              </w:r>
            </w:hyperlink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                 </w:t>
            </w:r>
          </w:p>
        </w:tc>
      </w:tr>
      <w:tr w:rsidR="006D018D" w:rsidRPr="000C6821" w:rsidTr="009B04CF"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018D" w:rsidRPr="001C45F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1C45F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D018D" w:rsidRPr="000C6821" w:rsidTr="009B04CF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943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6D018D" w:rsidRDefault="006D018D" w:rsidP="009B04CF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7D6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  <w:p w:rsidR="006D018D" w:rsidRDefault="006D018D" w:rsidP="009B04CF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hyperlink r:id="rId8" w:history="1">
              <w:r w:rsidRPr="00005DDB">
                <w:rPr>
                  <w:rStyle w:val="Hipervnculo"/>
                  <w:rFonts w:ascii="Arial" w:hAnsi="Arial" w:cs="Arial"/>
                  <w:b/>
                  <w:sz w:val="12"/>
                  <w:szCs w:val="12"/>
                  <w:lang w:val="es-BO"/>
                </w:rPr>
                <w:t>https://bcb-gob-bo.zoom.us/j/87196538942?pwd=Y4d26dEiTBNz8bLbhU4mlTdBbSVROp.1</w:t>
              </w:r>
            </w:hyperlink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</w:p>
          <w:p w:rsidR="006D018D" w:rsidRPr="00707D64" w:rsidRDefault="006D018D" w:rsidP="009B04CF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380AEE">
              <w:rPr>
                <w:rFonts w:ascii="Arial" w:hAnsi="Arial" w:cs="Arial"/>
                <w:b/>
                <w:sz w:val="12"/>
                <w:szCs w:val="12"/>
                <w:lang w:val="es-BO"/>
              </w:rPr>
              <w:t>871 9653 8942</w:t>
            </w:r>
          </w:p>
          <w:p w:rsidR="006D018D" w:rsidRPr="009E5EEE" w:rsidRDefault="006D018D" w:rsidP="009B04CF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 w:rsidRPr="00537040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380AEE">
              <w:rPr>
                <w:rFonts w:ascii="Arial" w:hAnsi="Arial" w:cs="Arial"/>
                <w:b/>
                <w:sz w:val="12"/>
                <w:szCs w:val="12"/>
                <w:lang w:val="es-BO"/>
              </w:rPr>
              <w:t>448686</w:t>
            </w:r>
          </w:p>
        </w:tc>
      </w:tr>
      <w:tr w:rsidR="006D018D" w:rsidRPr="000C6821" w:rsidTr="009B04CF">
        <w:trPr>
          <w:trHeight w:val="56"/>
        </w:trPr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018D" w:rsidRPr="001C45F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1C45F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D018D" w:rsidRPr="000C6821" w:rsidTr="009B04CF">
        <w:trPr>
          <w:trHeight w:val="102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6D018D" w:rsidRPr="002D0108" w:rsidRDefault="006D018D" w:rsidP="009B04C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6D018D" w:rsidRPr="002D0108" w:rsidRDefault="006D018D" w:rsidP="006D018D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6D018D" w:rsidRPr="00351F10" w:rsidRDefault="006D018D" w:rsidP="009B04C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6D018D" w:rsidRPr="000C6821" w:rsidTr="009B04CF"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018D" w:rsidRPr="001C45F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1C45F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1C45F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D018D" w:rsidRPr="000C6821" w:rsidTr="009B04CF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0C6821" w:rsidTr="009B04CF">
        <w:trPr>
          <w:trHeight w:val="58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0C6821" w:rsidTr="009B04CF">
        <w:trPr>
          <w:trHeight w:val="5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6D018D" w:rsidRPr="00380AEE" w:rsidRDefault="006D018D" w:rsidP="009B04CF">
            <w:pPr>
              <w:widowControl w:val="0"/>
              <w:jc w:val="both"/>
              <w:rPr>
                <w:rFonts w:ascii="Arial" w:hAnsi="Arial" w:cs="Arial"/>
                <w:sz w:val="12"/>
                <w:szCs w:val="14"/>
              </w:rPr>
            </w:pPr>
            <w:r w:rsidRPr="00380AEE">
              <w:rPr>
                <w:rFonts w:ascii="Arial" w:hAnsi="Arial" w:cs="Arial"/>
                <w:sz w:val="12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6D018D" w:rsidRPr="00380AEE" w:rsidRDefault="006D018D" w:rsidP="009B04CF">
            <w:pPr>
              <w:widowControl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hyperlink r:id="rId9" w:history="1">
              <w:r w:rsidRPr="00380AEE">
                <w:rPr>
                  <w:rStyle w:val="Hipervnculo"/>
                  <w:rFonts w:ascii="Arial" w:hAnsi="Arial" w:cs="Arial"/>
                  <w:b/>
                  <w:sz w:val="12"/>
                  <w:lang w:val="es-BO"/>
                </w:rPr>
                <w:t>https://bcb-gob-bo.zoom.us/j/88359445777?pwd=xrXbbP3BttI2oaNBPKDPYBdbbErz5b.1</w:t>
              </w:r>
            </w:hyperlink>
            <w:r w:rsidRPr="00380AEE">
              <w:rPr>
                <w:rFonts w:ascii="Arial" w:hAnsi="Arial" w:cs="Arial"/>
                <w:b/>
                <w:sz w:val="12"/>
                <w:lang w:val="es-BO"/>
              </w:rPr>
              <w:t xml:space="preserve"> </w:t>
            </w:r>
          </w:p>
          <w:p w:rsidR="006D018D" w:rsidRPr="00380AEE" w:rsidRDefault="006D018D" w:rsidP="009B04C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380AEE">
              <w:rPr>
                <w:rFonts w:ascii="Arial" w:hAnsi="Arial" w:cs="Arial"/>
                <w:b/>
                <w:sz w:val="12"/>
                <w:lang w:val="es-BO"/>
              </w:rPr>
              <w:t>ID de reunión: 883 5944 5777</w:t>
            </w:r>
          </w:p>
          <w:p w:rsidR="006D018D" w:rsidRPr="00FE2FCF" w:rsidRDefault="006D018D" w:rsidP="009B04C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80AEE">
              <w:rPr>
                <w:rFonts w:ascii="Arial" w:hAnsi="Arial" w:cs="Arial"/>
                <w:b/>
                <w:sz w:val="12"/>
                <w:lang w:val="es-BO"/>
              </w:rPr>
              <w:t>Código de acceso: 409790</w:t>
            </w:r>
          </w:p>
        </w:tc>
      </w:tr>
      <w:tr w:rsidR="006D018D" w:rsidRPr="000C6821" w:rsidTr="009B04CF"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018D" w:rsidRPr="001B03E9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1B03E9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1B03E9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D018D" w:rsidRPr="000C6821" w:rsidTr="009B04CF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0C6821" w:rsidTr="009B04CF">
        <w:trPr>
          <w:trHeight w:val="5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ind w:hanging="19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0C6821" w:rsidTr="009B04CF">
        <w:trPr>
          <w:trHeight w:val="5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707D64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D018D" w:rsidRPr="00353ED2" w:rsidTr="009B04CF">
        <w:trPr>
          <w:trHeight w:val="173"/>
        </w:trPr>
        <w:tc>
          <w:tcPr>
            <w:tcW w:w="266" w:type="pct"/>
            <w:vMerge/>
            <w:tcBorders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353ED2" w:rsidTr="009B04CF">
        <w:trPr>
          <w:trHeight w:val="53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vMerge/>
            <w:tcBorders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0C6821" w:rsidTr="009B04CF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353ED2" w:rsidRDefault="006D018D" w:rsidP="009B04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D018D" w:rsidRPr="000C6821" w:rsidTr="009B04CF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761243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018D" w:rsidRPr="000C6821" w:rsidTr="009B04CF">
        <w:tc>
          <w:tcPr>
            <w:tcW w:w="266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6D018D" w:rsidRPr="000C6821" w:rsidRDefault="006D018D" w:rsidP="009B04C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D018D" w:rsidRPr="000C6821" w:rsidRDefault="006D018D" w:rsidP="009B04C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D018D" w:rsidRDefault="006D018D" w:rsidP="006D018D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A74FA" w:rsidRDefault="006D018D">
      <w:bookmarkStart w:id="1" w:name="_GoBack"/>
      <w:bookmarkEnd w:id="1"/>
    </w:p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8D"/>
    <w:rsid w:val="002D1E51"/>
    <w:rsid w:val="002F0110"/>
    <w:rsid w:val="006D018D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1D777-DDEB-4D21-8137-31ED34A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8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018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D018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D018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D018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D018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D018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D018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D018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D018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018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D018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D018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D018D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D018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D018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D018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D018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D018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D018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D018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D018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D018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D0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18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D0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18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D018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D018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6D018D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6D018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D018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6D01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6D018D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6D018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D018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D018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D018D"/>
    <w:rPr>
      <w:vertAlign w:val="superscript"/>
    </w:rPr>
  </w:style>
  <w:style w:type="character" w:styleId="Refdecomentario">
    <w:name w:val="annotation reference"/>
    <w:basedOn w:val="Fuentedeprrafopredeter"/>
    <w:unhideWhenUsed/>
    <w:rsid w:val="006D018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6D018D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6D018D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6D018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D018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D018D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6D018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6D018D"/>
  </w:style>
  <w:style w:type="paragraph" w:customStyle="1" w:styleId="1301Autolist">
    <w:name w:val="13.01 Autolist"/>
    <w:basedOn w:val="Normal"/>
    <w:next w:val="Normal"/>
    <w:rsid w:val="006D018D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D018D"/>
  </w:style>
  <w:style w:type="paragraph" w:customStyle="1" w:styleId="aparagraphs">
    <w:name w:val="(a) paragraphs"/>
    <w:next w:val="Normal"/>
    <w:rsid w:val="006D018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D018D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D018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D018D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D018D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6D018D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6D018D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6D018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D018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D018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D018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018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6D018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D018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D018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D018D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D018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D018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D018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6D018D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6D018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6D018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D018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D018D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6D018D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6D018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D018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6D018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18D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D018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6D018D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6D018D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6D01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6D01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6D018D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6D018D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6D018D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6D018D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6D018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6D018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6D018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6D018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6D018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6D018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6D018D"/>
    <w:rPr>
      <w:b/>
      <w:bCs/>
    </w:rPr>
  </w:style>
  <w:style w:type="character" w:styleId="nfasissutil">
    <w:name w:val="Subtle Emphasis"/>
    <w:uiPriority w:val="19"/>
    <w:qFormat/>
    <w:rsid w:val="006D018D"/>
    <w:rPr>
      <w:i/>
      <w:iCs/>
      <w:color w:val="404040"/>
    </w:rPr>
  </w:style>
  <w:style w:type="table" w:styleId="Tabladecuadrcula4-nfasis1">
    <w:name w:val="Grid Table 4 Accent 1"/>
    <w:basedOn w:val="Tablanormal"/>
    <w:uiPriority w:val="49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6D018D"/>
  </w:style>
  <w:style w:type="paragraph" w:customStyle="1" w:styleId="Default">
    <w:name w:val="Default"/>
    <w:rsid w:val="006D01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rsid w:val="006D018D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6D018D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6D018D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6D018D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D018D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6D0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D018D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D0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6D018D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6D018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qFormat/>
    <w:rsid w:val="006D018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6D018D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6D018D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6D018D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6D018D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6D018D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6D018D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6D018D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6D018D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6D018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6D018D"/>
  </w:style>
  <w:style w:type="character" w:customStyle="1" w:styleId="eabrv">
    <w:name w:val="eabrv"/>
    <w:basedOn w:val="Fuentedeprrafopredeter"/>
    <w:rsid w:val="006D018D"/>
  </w:style>
  <w:style w:type="character" w:customStyle="1" w:styleId="eacep">
    <w:name w:val="eacep"/>
    <w:basedOn w:val="Fuentedeprrafopredeter"/>
    <w:rsid w:val="006D018D"/>
  </w:style>
  <w:style w:type="paragraph" w:styleId="Descripcin">
    <w:name w:val="caption"/>
    <w:basedOn w:val="Normal"/>
    <w:next w:val="Normal"/>
    <w:qFormat/>
    <w:rsid w:val="006D018D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6D018D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6D018D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6D018D"/>
  </w:style>
  <w:style w:type="paragraph" w:customStyle="1" w:styleId="ListParagraphPHPDOCX">
    <w:name w:val="List Paragraph PHPDOCX"/>
    <w:basedOn w:val="Normal"/>
    <w:uiPriority w:val="34"/>
    <w:qFormat/>
    <w:rsid w:val="006D018D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D018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D01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D01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D01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D018D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D018D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D018D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D018D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6D01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6D018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6D018D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6D018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6D018D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6D01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6D01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6D01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6D01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6D01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6D0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6D0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6D0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6D0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6D01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6D018D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6D018D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WW-Textosinformato">
    <w:name w:val="WW-Texto sin formato"/>
    <w:basedOn w:val="Normal"/>
    <w:rsid w:val="006D018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6D018D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6D018D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6D018D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6D018D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6D018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6D018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6D018D"/>
    <w:rPr>
      <w:i/>
      <w:iCs/>
    </w:rPr>
  </w:style>
  <w:style w:type="paragraph" w:customStyle="1" w:styleId="TOCBase">
    <w:name w:val="TOC Base"/>
    <w:basedOn w:val="Normal"/>
    <w:rsid w:val="006D018D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6D018D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6D01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6D018D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6D018D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6D018D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6D018D"/>
  </w:style>
  <w:style w:type="paragraph" w:customStyle="1" w:styleId="articulo">
    <w:name w:val="articulo"/>
    <w:basedOn w:val="Normal"/>
    <w:rsid w:val="006D018D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6D018D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6D018D"/>
  </w:style>
  <w:style w:type="numbering" w:customStyle="1" w:styleId="Sinlista11">
    <w:name w:val="Sin lista11"/>
    <w:next w:val="Sinlista"/>
    <w:uiPriority w:val="99"/>
    <w:semiHidden/>
    <w:unhideWhenUsed/>
    <w:rsid w:val="006D018D"/>
  </w:style>
  <w:style w:type="numbering" w:customStyle="1" w:styleId="Sinlista21">
    <w:name w:val="Sin lista21"/>
    <w:next w:val="Sinlista"/>
    <w:uiPriority w:val="99"/>
    <w:semiHidden/>
    <w:unhideWhenUsed/>
    <w:rsid w:val="006D018D"/>
  </w:style>
  <w:style w:type="table" w:customStyle="1" w:styleId="Listaclara-nfasis111">
    <w:name w:val="Lista clara - Énfasis 111"/>
    <w:basedOn w:val="Tablanormal"/>
    <w:uiPriority w:val="61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6D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6D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6D018D"/>
  </w:style>
  <w:style w:type="table" w:customStyle="1" w:styleId="Listaclara-nfasis112">
    <w:name w:val="Lista clara - Énfasis 112"/>
    <w:basedOn w:val="Tablanormal"/>
    <w:uiPriority w:val="61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6D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6D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6D018D"/>
  </w:style>
  <w:style w:type="numbering" w:customStyle="1" w:styleId="Sinlista111">
    <w:name w:val="Sin lista111"/>
    <w:next w:val="Sinlista"/>
    <w:uiPriority w:val="99"/>
    <w:semiHidden/>
    <w:unhideWhenUsed/>
    <w:rsid w:val="006D018D"/>
  </w:style>
  <w:style w:type="table" w:customStyle="1" w:styleId="Listaclara-nfasis33">
    <w:name w:val="Lista clara - Énfasis 33"/>
    <w:basedOn w:val="Tablanormal"/>
    <w:next w:val="Listaclara-nfasis3"/>
    <w:uiPriority w:val="61"/>
    <w:rsid w:val="006D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6D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6D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D01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6D018D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6D018D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6D01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D018D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D018D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6D018D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6D018D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6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6D01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6D01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7196538942?pwd=Y4d26dEiTBNz8bLbhU4mlTdBbSVROp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spejo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rduguez@bcb.gob.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amani@bcb.gob.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8359445777?pwd=xrXbbP3BttI2oaNBPKDPYBdbbErz5b.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1258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2025-06-18T22:31:00Z</dcterms:created>
  <dcterms:modified xsi:type="dcterms:W3CDTF">2025-06-18T22:31:00Z</dcterms:modified>
</cp:coreProperties>
</file>