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363"/>
      </w:tblGrid>
      <w:tr w:rsidR="00BE1B64" w:rsidTr="004B56D1">
        <w:trPr>
          <w:trHeight w:val="153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61.8pt" o:ole="">
                  <v:imagedata r:id="rId6" o:title="" gain="45875f" blacklevel="13107f" grayscale="t"/>
                </v:shape>
                <o:OLEObject Type="Embed" ProgID="MSPhotoEd.3" ShapeID="_x0000_i1025" DrawAspect="Content" ObjectID="_1478699804" r:id="rId7"/>
              </w:object>
            </w:r>
          </w:p>
        </w:tc>
        <w:tc>
          <w:tcPr>
            <w:tcW w:w="8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9B585E">
            <w:pPr>
              <w:pStyle w:val="Textoindependiente"/>
              <w:spacing w:after="0"/>
              <w:ind w:left="-276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4B56D1">
              <w:rPr>
                <w:rFonts w:ascii="Arial" w:hAnsi="Arial" w:cs="Arial"/>
                <w:color w:val="FFFFFF"/>
                <w:sz w:val="18"/>
              </w:rPr>
              <w:t>106</w:t>
            </w:r>
            <w:bookmarkStart w:id="0" w:name="_GoBack"/>
            <w:bookmarkEnd w:id="0"/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4B56D1" w:rsidRPr="00F25588" w:rsidRDefault="004B56D1" w:rsidP="009B585E">
      <w:pPr>
        <w:ind w:left="-1134"/>
        <w:jc w:val="both"/>
        <w:rPr>
          <w:rFonts w:cs="Arial"/>
          <w:b/>
          <w:sz w:val="2"/>
          <w:szCs w:val="18"/>
        </w:rPr>
      </w:pPr>
      <w:r>
        <w:rPr>
          <w:rFonts w:cs="Arial"/>
          <w:b/>
          <w:sz w:val="2"/>
          <w:szCs w:val="18"/>
        </w:rPr>
        <w:tab/>
      </w:r>
      <w:r>
        <w:rPr>
          <w:rFonts w:cs="Arial"/>
          <w:b/>
          <w:sz w:val="2"/>
          <w:szCs w:val="18"/>
        </w:rPr>
        <w:tab/>
      </w:r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93"/>
        <w:gridCol w:w="2050"/>
        <w:gridCol w:w="91"/>
        <w:gridCol w:w="73"/>
        <w:gridCol w:w="87"/>
        <w:gridCol w:w="78"/>
        <w:gridCol w:w="83"/>
        <w:gridCol w:w="34"/>
        <w:gridCol w:w="97"/>
        <w:gridCol w:w="80"/>
        <w:gridCol w:w="160"/>
        <w:gridCol w:w="183"/>
        <w:gridCol w:w="384"/>
        <w:gridCol w:w="376"/>
        <w:gridCol w:w="376"/>
        <w:gridCol w:w="103"/>
        <w:gridCol w:w="273"/>
        <w:gridCol w:w="421"/>
        <w:gridCol w:w="101"/>
        <w:gridCol w:w="176"/>
        <w:gridCol w:w="20"/>
        <w:gridCol w:w="206"/>
        <w:gridCol w:w="46"/>
        <w:gridCol w:w="282"/>
        <w:gridCol w:w="34"/>
        <w:gridCol w:w="219"/>
        <w:gridCol w:w="250"/>
        <w:gridCol w:w="109"/>
        <w:gridCol w:w="72"/>
        <w:gridCol w:w="199"/>
        <w:gridCol w:w="196"/>
        <w:gridCol w:w="238"/>
        <w:gridCol w:w="175"/>
        <w:gridCol w:w="6"/>
        <w:gridCol w:w="370"/>
        <w:gridCol w:w="391"/>
        <w:gridCol w:w="391"/>
        <w:gridCol w:w="245"/>
        <w:gridCol w:w="211"/>
        <w:gridCol w:w="182"/>
        <w:gridCol w:w="174"/>
        <w:gridCol w:w="216"/>
        <w:gridCol w:w="303"/>
      </w:tblGrid>
      <w:tr w:rsidR="004B56D1" w:rsidRPr="003F12B0" w:rsidTr="00AF269F">
        <w:trPr>
          <w:trHeight w:val="167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4B56D1" w:rsidRPr="003F12B0" w:rsidTr="00AF269F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Cotizaciones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4B56D1" w:rsidRPr="003F12B0" w:rsidTr="00AF269F">
        <w:trPr>
          <w:trHeight w:val="33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353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CENTRAL DE BOLIVIA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295DE6" w:rsidRDefault="004B56D1" w:rsidP="00AF269F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152"/>
        </w:trPr>
        <w:tc>
          <w:tcPr>
            <w:tcW w:w="3041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36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47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B56D1" w:rsidTr="00AF269F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B56D1" w:rsidRPr="006478AF" w:rsidRDefault="004B56D1" w:rsidP="00AF269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4B56D1" w:rsidRPr="006478AF" w:rsidRDefault="004B56D1" w:rsidP="00AF269F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4B56D1" w:rsidRPr="00295DE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191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B56D1" w:rsidRPr="00121A2D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ANPE C Nº 106</w:t>
            </w:r>
            <w:r w:rsidRPr="006A45DD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/201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4</w:t>
            </w:r>
            <w:r w:rsidRPr="006A45DD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-1C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121A2D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5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7"/>
                <w:szCs w:val="17"/>
                <w:lang w:val="es-MX"/>
              </w:rPr>
            </w:pPr>
            <w:r w:rsidRPr="00647FEF">
              <w:rPr>
                <w:rFonts w:ascii="Arial" w:hAnsi="Arial" w:cs="Arial"/>
                <w:b/>
                <w:color w:val="0000FF"/>
                <w:sz w:val="17"/>
                <w:szCs w:val="17"/>
                <w:lang w:val="es-MX"/>
              </w:rPr>
              <w:t>“</w:t>
            </w:r>
            <w:r w:rsidRPr="00A971FB">
              <w:rPr>
                <w:rFonts w:ascii="Arial" w:hAnsi="Arial" w:cs="Arial"/>
                <w:b/>
                <w:color w:val="0000FF"/>
                <w:sz w:val="17"/>
                <w:szCs w:val="17"/>
                <w:lang w:val="es-MX"/>
              </w:rPr>
              <w:t xml:space="preserve">MANTENIMIENTO DE EQUIPOS DE RENOVACION DE AIRE EN PISOS </w:t>
            </w:r>
          </w:p>
          <w:p w:rsidR="004B56D1" w:rsidRPr="00121A2D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971FB">
              <w:rPr>
                <w:rFonts w:ascii="Arial" w:hAnsi="Arial" w:cs="Arial"/>
                <w:b/>
                <w:color w:val="0000FF"/>
                <w:sz w:val="17"/>
                <w:szCs w:val="17"/>
                <w:lang w:val="es-MX"/>
              </w:rPr>
              <w:t>DEL EDIFICIO BCB</w:t>
            </w:r>
            <w:r w:rsidRPr="00647FEF">
              <w:rPr>
                <w:rFonts w:ascii="Arial" w:hAnsi="Arial" w:cs="Arial"/>
                <w:b/>
                <w:color w:val="0000FF"/>
                <w:sz w:val="17"/>
                <w:szCs w:val="17"/>
                <w:lang w:val="es-MX"/>
              </w:rPr>
              <w:t>”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121A2D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121A2D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277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Pr="00C32170" w:rsidRDefault="004B56D1" w:rsidP="00AF269F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32170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30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4B56D1" w:rsidRPr="003F12B0" w:rsidTr="00AF269F">
        <w:trPr>
          <w:trHeight w:val="55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D80126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43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B56D1" w:rsidRPr="00E618F3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45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025D79" w:rsidRDefault="004B56D1" w:rsidP="00AF269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474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B56D1" w:rsidRPr="00A971FB" w:rsidRDefault="004B56D1" w:rsidP="00AF269F">
            <w:pPr>
              <w:pStyle w:val="Textoindependiente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EF">
              <w:rPr>
                <w:rFonts w:ascii="Arial" w:hAnsi="Arial" w:cs="Arial"/>
                <w:sz w:val="18"/>
                <w:szCs w:val="18"/>
              </w:rPr>
              <w:t>Bs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647FE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47FEF">
              <w:rPr>
                <w:rFonts w:ascii="Arial" w:hAnsi="Arial" w:cs="Arial"/>
                <w:sz w:val="18"/>
                <w:szCs w:val="18"/>
              </w:rPr>
              <w:t>00,00 (</w:t>
            </w:r>
            <w:r>
              <w:rPr>
                <w:rFonts w:ascii="Arial" w:hAnsi="Arial" w:cs="Arial"/>
                <w:sz w:val="18"/>
                <w:szCs w:val="18"/>
              </w:rPr>
              <w:t xml:space="preserve">Sesenta Mil </w:t>
            </w:r>
            <w:r w:rsidRPr="00647FEF">
              <w:rPr>
                <w:rFonts w:ascii="Arial" w:hAnsi="Arial" w:cs="Arial"/>
                <w:sz w:val="18"/>
                <w:szCs w:val="18"/>
              </w:rPr>
              <w:t>00/100 Bolivianos)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45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025D79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025D79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197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B56D1" w:rsidRPr="00E618F3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Orden de Contratación de Servicios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FF6B0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FF6B00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E618F3" w:rsidRDefault="004B56D1" w:rsidP="00AF269F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6" w:type="dxa"/>
            <w:gridSpan w:val="33"/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213"/>
        </w:trPr>
        <w:tc>
          <w:tcPr>
            <w:tcW w:w="304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9566D3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65" w:type="dxa"/>
            <w:gridSpan w:val="3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9566D3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53"/>
        </w:trPr>
        <w:tc>
          <w:tcPr>
            <w:tcW w:w="304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9566D3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783EFD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783EFD" w:rsidRDefault="004B56D1" w:rsidP="00AF269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65" w:type="dxa"/>
            <w:gridSpan w:val="3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783EFD" w:rsidRDefault="004B56D1" w:rsidP="00AF269F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9566D3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214"/>
        </w:trPr>
        <w:tc>
          <w:tcPr>
            <w:tcW w:w="304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9566D3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65" w:type="dxa"/>
            <w:gridSpan w:val="3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9566D3" w:rsidRDefault="004B56D1" w:rsidP="00AF269F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4B56D1" w:rsidRPr="003F12B0" w:rsidTr="00AF269F">
        <w:trPr>
          <w:trHeight w:val="191"/>
        </w:trPr>
        <w:tc>
          <w:tcPr>
            <w:tcW w:w="304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43DB7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65" w:type="dxa"/>
            <w:gridSpan w:val="3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Default="004B56D1" w:rsidP="00AF269F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43DB7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209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0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9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0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36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025D79" w:rsidRDefault="004B56D1" w:rsidP="00AF269F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43DB7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72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C32170" w:rsidRDefault="004B56D1" w:rsidP="00AF269F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El proponente adjudicado prestará el servicio  de Mantenimiento de los Tres Equipos de Inyección de Aire, es de 15 días Calendario, computable a partir de la fecha establecida en la Orden de Proceder emitida por la Subgerencia de Servicios Generales.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025D79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56D1" w:rsidRPr="006C1842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Default="004B56D1" w:rsidP="00AF269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387"/>
        </w:trPr>
        <w:tc>
          <w:tcPr>
            <w:tcW w:w="304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6D1" w:rsidRPr="002623A3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En el Edificio Principal del BCB </w:t>
            </w:r>
          </w:p>
        </w:tc>
        <w:tc>
          <w:tcPr>
            <w:tcW w:w="1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2623A3" w:rsidRDefault="004B56D1" w:rsidP="00AF269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9C17C5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56D1" w:rsidRPr="009C17C5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9C17C5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9C17C5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33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4B56D1" w:rsidRPr="003F12B0" w:rsidTr="00AF269F">
        <w:trPr>
          <w:trHeight w:val="70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368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Edificio Principal del BCB, Dpto. de Compras y Contrataciones, ubicado en el Calle Ayacucho esquina Mercado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8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E90754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70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6E4D3B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5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6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556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6E4D3B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Maria Calcinas Quispe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47FEF">
              <w:rPr>
                <w:rFonts w:ascii="Arial" w:hAnsi="Arial" w:cs="Arial"/>
                <w:sz w:val="17"/>
                <w:szCs w:val="17"/>
              </w:rPr>
              <w:t>Profesional en Compras y Contrataciones</w:t>
            </w:r>
            <w:r>
              <w:rPr>
                <w:rFonts w:ascii="Arial" w:hAnsi="Arial" w:cs="Arial"/>
                <w:sz w:val="17"/>
                <w:szCs w:val="17"/>
              </w:rPr>
              <w:t xml:space="preserve"> - CL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647FEF" w:rsidRDefault="004B56D1" w:rsidP="00AF26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7FEF">
              <w:rPr>
                <w:rFonts w:ascii="Arial" w:hAnsi="Arial" w:cs="Arial"/>
                <w:sz w:val="17"/>
                <w:szCs w:val="17"/>
              </w:rPr>
              <w:t>Dpto. de Compras y Contrataciones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50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56D1" w:rsidRPr="006E4D3B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F3055">
              <w:rPr>
                <w:rFonts w:ascii="Arial" w:hAnsi="Arial" w:cs="Arial"/>
                <w:b/>
                <w:szCs w:val="18"/>
              </w:rPr>
              <w:t xml:space="preserve">Encargado de atender consultas </w:t>
            </w:r>
            <w:r>
              <w:rPr>
                <w:rFonts w:ascii="Arial" w:hAnsi="Arial" w:cs="Arial"/>
                <w:b/>
                <w:szCs w:val="18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40606">
              <w:rPr>
                <w:rFonts w:ascii="Arial" w:hAnsi="Arial" w:cs="Arial"/>
                <w:color w:val="000000"/>
                <w:lang w:val="es-BO" w:eastAsia="es-BO"/>
              </w:rPr>
              <w:t>Juan Manuel Caceres Magnus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B56D1" w:rsidRPr="00B20514" w:rsidRDefault="004B56D1" w:rsidP="00AF269F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Profesional en Maquinaria y Equipo E</w:t>
            </w:r>
            <w:r w:rsidRPr="00B20514">
              <w:rPr>
                <w:rFonts w:ascii="Arial" w:hAnsi="Arial" w:cs="Arial"/>
                <w:sz w:val="17"/>
                <w:szCs w:val="17"/>
              </w:rPr>
              <w:t>lectromecánico</w:t>
            </w:r>
          </w:p>
          <w:p w:rsidR="004B56D1" w:rsidRPr="00B20514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B56D1" w:rsidRPr="006E4D3B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sz w:val="17"/>
                <w:szCs w:val="17"/>
              </w:rPr>
              <w:t>Dpto. de Mejoramiento y Mantenimiento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6E4D3B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190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3F12B0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08:30 – 16:30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B56D1" w:rsidRPr="003F12B0" w:rsidTr="00AF269F">
        <w:trPr>
          <w:trHeight w:val="58"/>
        </w:trPr>
        <w:tc>
          <w:tcPr>
            <w:tcW w:w="31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490F2A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823"/>
        </w:trPr>
        <w:tc>
          <w:tcPr>
            <w:tcW w:w="991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56D1" w:rsidRPr="0093678E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</w:pPr>
            <w:r w:rsidRPr="0093678E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  <w:t>Teléfono:</w:t>
            </w:r>
          </w:p>
        </w:tc>
        <w:tc>
          <w:tcPr>
            <w:tcW w:w="26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B56D1" w:rsidRPr="003959AB" w:rsidRDefault="004B56D1" w:rsidP="00AF269F">
            <w:pPr>
              <w:snapToGrid w:val="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4B56D1" w:rsidRPr="00E05864" w:rsidRDefault="004B56D1" w:rsidP="00AF269F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4717</w:t>
            </w: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4705</w:t>
            </w:r>
            <w:r w:rsidRPr="00E05864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B56D1" w:rsidRPr="003F12B0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6D1" w:rsidRPr="00B31557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</w:pPr>
            <w:r w:rsidRPr="00B31557"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  <w:t>Correo electrónico para consultas:</w:t>
            </w:r>
          </w:p>
        </w:tc>
        <w:tc>
          <w:tcPr>
            <w:tcW w:w="36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B56D1" w:rsidRDefault="004B56D1" w:rsidP="00AF269F">
            <w:pPr>
              <w:snapToGrid w:val="0"/>
              <w:rPr>
                <w:rFonts w:cs="Arial"/>
                <w:i/>
                <w:szCs w:val="15"/>
              </w:rPr>
            </w:pPr>
            <w:r>
              <w:t>mcalcinas</w:t>
            </w:r>
            <w:r w:rsidRPr="003959AB">
              <w:t>@bcb.gob.bo</w:t>
            </w:r>
            <w:r w:rsidRPr="003959AB">
              <w:rPr>
                <w:rFonts w:cs="Arial"/>
                <w:i/>
                <w:szCs w:val="15"/>
              </w:rPr>
              <w:t xml:space="preserve"> (</w:t>
            </w:r>
            <w:r w:rsidRPr="0093678E">
              <w:rPr>
                <w:rFonts w:cs="Arial"/>
                <w:i/>
                <w:sz w:val="15"/>
                <w:szCs w:val="15"/>
              </w:rPr>
              <w:t>Consultas administrativas)</w:t>
            </w:r>
          </w:p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Style w:val="Hipervnculo"/>
                <w:rFonts w:eastAsiaTheme="majorEastAsia" w:cs="Arial"/>
                <w:color w:val="auto"/>
                <w:szCs w:val="15"/>
              </w:rPr>
              <w:t>jmcaceres</w:t>
            </w:r>
            <w:r w:rsidRPr="003959AB">
              <w:rPr>
                <w:rStyle w:val="Hipervnculo"/>
                <w:rFonts w:eastAsiaTheme="majorEastAsia" w:cs="Arial"/>
                <w:color w:val="auto"/>
                <w:szCs w:val="15"/>
              </w:rPr>
              <w:t>@bcb.gob.bo</w:t>
            </w:r>
            <w:r w:rsidRPr="003959AB">
              <w:rPr>
                <w:rFonts w:cs="Arial"/>
                <w:szCs w:val="15"/>
              </w:rPr>
              <w:t xml:space="preserve"> </w:t>
            </w:r>
            <w:r w:rsidRPr="0093678E">
              <w:rPr>
                <w:rFonts w:cs="Arial"/>
                <w:i/>
                <w:sz w:val="15"/>
                <w:szCs w:val="15"/>
              </w:rPr>
              <w:t>(Consultas técnicas)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3F12B0" w:rsidRDefault="004B56D1" w:rsidP="00AF269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1"/>
        </w:trPr>
        <w:tc>
          <w:tcPr>
            <w:tcW w:w="313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51"/>
        </w:trPr>
        <w:tc>
          <w:tcPr>
            <w:tcW w:w="313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206"/>
        </w:trPr>
        <w:tc>
          <w:tcPr>
            <w:tcW w:w="313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F12B0" w:rsidTr="00AF269F">
        <w:trPr>
          <w:trHeight w:val="51"/>
        </w:trPr>
        <w:tc>
          <w:tcPr>
            <w:tcW w:w="3132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F12B0" w:rsidTr="00AF269F">
        <w:trPr>
          <w:trHeight w:val="51"/>
        </w:trPr>
        <w:tc>
          <w:tcPr>
            <w:tcW w:w="3132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B56D1" w:rsidRPr="00330FDE" w:rsidTr="00AF269F">
        <w:trPr>
          <w:trHeight w:val="125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4B56D1" w:rsidRPr="00330FDE" w:rsidTr="00AF269F">
        <w:trPr>
          <w:trHeight w:val="98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B56D1" w:rsidRPr="00330FDE" w:rsidTr="00AF269F">
        <w:trPr>
          <w:trHeight w:val="178"/>
        </w:trPr>
        <w:tc>
          <w:tcPr>
            <w:tcW w:w="39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43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45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43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4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234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28/11/14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</w:t>
            </w:r>
            <w:r w:rsidRPr="00240BF4">
              <w:rPr>
                <w:rFonts w:ascii="Arial" w:hAnsi="Arial" w:cs="Arial"/>
                <w:color w:val="000000"/>
                <w:lang w:val="es-BO" w:eastAsia="es-BO"/>
              </w:rPr>
              <w:t>tizaciones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05/12/14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B56D1" w:rsidRDefault="004B56D1" w:rsidP="00AF269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4B56D1" w:rsidRDefault="004B56D1" w:rsidP="00AF269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BCB.</w:t>
            </w:r>
          </w:p>
          <w:p w:rsidR="004B56D1" w:rsidRDefault="004B56D1" w:rsidP="00AF269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4B56D1" w:rsidRDefault="004B56D1" w:rsidP="00AF269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4B56D1" w:rsidRDefault="004B56D1" w:rsidP="00AF269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209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26/12/14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156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31/12/14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93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05/01/15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14/01/15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BE0018" w:rsidRDefault="004B56D1" w:rsidP="00AF269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17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D1" w:rsidRPr="00330FDE" w:rsidRDefault="004B56D1" w:rsidP="00AF269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56D1" w:rsidRDefault="004B56D1" w:rsidP="00AF26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21/01/15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gridSpan w:val="8"/>
            <w:shd w:val="clear" w:color="auto" w:fill="FFFFFF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330FDE" w:rsidRDefault="004B56D1" w:rsidP="00AF2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B56D1" w:rsidRPr="00330FDE" w:rsidTr="00AF269F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B56D1" w:rsidRPr="00BE0018" w:rsidRDefault="004B56D1" w:rsidP="00AF269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4B56D1" w:rsidRDefault="004B56D1" w:rsidP="004B56D1">
      <w:pPr>
        <w:ind w:left="-851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4B56D1" w:rsidRDefault="004B56D1" w:rsidP="004B56D1">
      <w:pPr>
        <w:ind w:left="-993"/>
        <w:rPr>
          <w:rFonts w:cs="Arial"/>
          <w:sz w:val="18"/>
          <w:szCs w:val="18"/>
        </w:rPr>
      </w:pPr>
    </w:p>
    <w:p w:rsidR="004B56D1" w:rsidRDefault="004B56D1" w:rsidP="004B56D1">
      <w:pPr>
        <w:ind w:left="-993"/>
        <w:rPr>
          <w:rFonts w:cs="Arial"/>
          <w:sz w:val="18"/>
          <w:szCs w:val="18"/>
        </w:rPr>
      </w:pPr>
    </w:p>
    <w:p w:rsidR="004B56D1" w:rsidRDefault="004B56D1" w:rsidP="004B56D1">
      <w:pPr>
        <w:ind w:left="-993"/>
        <w:rPr>
          <w:rFonts w:cs="Arial"/>
          <w:sz w:val="18"/>
          <w:szCs w:val="18"/>
        </w:rPr>
      </w:pPr>
    </w:p>
    <w:p w:rsidR="004B56D1" w:rsidRDefault="004B56D1" w:rsidP="004B56D1">
      <w:pPr>
        <w:ind w:left="-993"/>
        <w:rPr>
          <w:rFonts w:cs="Arial"/>
          <w:sz w:val="18"/>
          <w:szCs w:val="18"/>
        </w:rPr>
      </w:pPr>
    </w:p>
    <w:p w:rsidR="006E1160" w:rsidRPr="00F25588" w:rsidRDefault="006E1160" w:rsidP="009B585E">
      <w:pPr>
        <w:ind w:left="-1134"/>
        <w:jc w:val="both"/>
        <w:rPr>
          <w:rFonts w:cs="Arial"/>
          <w:b/>
          <w:sz w:val="2"/>
          <w:szCs w:val="18"/>
        </w:rPr>
      </w:pPr>
    </w:p>
    <w:sectPr w:rsidR="006E1160" w:rsidRPr="00F25588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A15AC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56D1"/>
    <w:rsid w:val="004B730D"/>
    <w:rsid w:val="004D4719"/>
    <w:rsid w:val="005D4769"/>
    <w:rsid w:val="006128E7"/>
    <w:rsid w:val="00676CC7"/>
    <w:rsid w:val="006E1160"/>
    <w:rsid w:val="00852652"/>
    <w:rsid w:val="00856AA2"/>
    <w:rsid w:val="008C5DBB"/>
    <w:rsid w:val="008E6AC6"/>
    <w:rsid w:val="0094439D"/>
    <w:rsid w:val="009A638E"/>
    <w:rsid w:val="009B585E"/>
    <w:rsid w:val="009E2CBB"/>
    <w:rsid w:val="00A447AF"/>
    <w:rsid w:val="00AD55C5"/>
    <w:rsid w:val="00BE1B64"/>
    <w:rsid w:val="00BE4178"/>
    <w:rsid w:val="00BE7220"/>
    <w:rsid w:val="00C87D9B"/>
    <w:rsid w:val="00CA6CE6"/>
    <w:rsid w:val="00CB5C2D"/>
    <w:rsid w:val="00CD022F"/>
    <w:rsid w:val="00CD3293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72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72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Default">
    <w:name w:val="Default"/>
    <w:rsid w:val="00BE7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72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72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Default">
    <w:name w:val="Default"/>
    <w:rsid w:val="00BE7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33</cp:revision>
  <cp:lastPrinted>2014-02-19T15:21:00Z</cp:lastPrinted>
  <dcterms:created xsi:type="dcterms:W3CDTF">2014-02-19T15:00:00Z</dcterms:created>
  <dcterms:modified xsi:type="dcterms:W3CDTF">2014-11-28T21:10:00Z</dcterms:modified>
</cp:coreProperties>
</file>