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280"/>
      </w:tblGrid>
      <w:tr w:rsidR="00922007" w:rsidTr="00EA592D">
        <w:trPr>
          <w:trHeight w:val="1460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398247272" r:id="rId9"/>
              </w:objec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487F79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45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tbl>
      <w:tblPr>
        <w:tblW w:w="95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9"/>
        <w:gridCol w:w="16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</w:tblGrid>
      <w:tr w:rsidR="00352A97" w:rsidTr="007B2C59"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352A9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bookmarkStart w:id="0" w:name="_GoBack"/>
            <w:r>
              <w:rPr>
                <w:rFonts w:ascii="Arial" w:hAnsi="Arial" w:cs="Arial"/>
                <w:b/>
                <w:sz w:val="18"/>
                <w:lang w:eastAsia="en-US"/>
              </w:rPr>
              <w:t>CONVOCATORIA</w:t>
            </w:r>
          </w:p>
          <w:p w:rsidR="00352A97" w:rsidRDefault="00352A97" w:rsidP="007B2C59">
            <w:pPr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Se convoca a la presentación de propuestas para el siguiente proceso:</w:t>
            </w:r>
          </w:p>
        </w:tc>
      </w:tr>
      <w:bookmarkEnd w:id="0"/>
      <w:tr w:rsidR="00352A97" w:rsidTr="007B2C59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both"/>
              <w:rPr>
                <w:rFonts w:ascii="Arial" w:hAnsi="Arial" w:cs="Arial"/>
                <w:b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352A97" w:rsidTr="007B2C59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</w:tr>
      <w:tr w:rsidR="005C5BB7" w:rsidTr="007B2C59">
        <w:trPr>
          <w:trHeight w:val="20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5BB7" w:rsidRDefault="005C5BB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BB7" w:rsidRDefault="005C5BB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5BB7" w:rsidRDefault="005C5BB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8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5BB7" w:rsidRDefault="005C5BB7" w:rsidP="007B2C59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5BB7" w:rsidRDefault="005C5BB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128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b/>
                <w:bCs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ANPE C Nº 045/2012-1C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</w:tr>
      <w:tr w:rsidR="00352A9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2"/>
                <w:szCs w:val="2"/>
                <w:lang w:val="en-US" w:eastAsia="en-US"/>
              </w:rPr>
            </w:pPr>
          </w:p>
        </w:tc>
      </w:tr>
      <w:tr w:rsidR="00352A97" w:rsidTr="007B2C59">
        <w:trPr>
          <w:trHeight w:val="224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center"/>
              <w:outlineLvl w:val="0"/>
              <w:rPr>
                <w:rFonts w:cs="Arial"/>
                <w:bCs/>
                <w:color w:val="0000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s-ES_tradnl" w:eastAsia="en-US"/>
              </w:rPr>
              <w:t>“ADQUISICION DE PROTECTORES DE ALFOMBRA PARA LAS AREAS DEL BCB 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rPr>
          <w:trHeight w:val="8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bCs/>
                <w:color w:val="0000FF"/>
                <w:sz w:val="6"/>
                <w:lang w:val="es-ES_tradnl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</w:tr>
      <w:tr w:rsidR="00352A97" w:rsidRPr="0092200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A97" w:rsidRDefault="00352A97" w:rsidP="007B2C59">
            <w:pPr>
              <w:pStyle w:val="Textodeglob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52A97" w:rsidRDefault="00352A97" w:rsidP="007B2C59">
            <w:pPr>
              <w:ind w:left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A97" w:rsidRPr="00922007" w:rsidRDefault="00352A97" w:rsidP="007B2C59">
            <w:pPr>
              <w:pStyle w:val="Textodeglobo"/>
              <w:ind w:left="2" w:hanging="14"/>
              <w:rPr>
                <w:rFonts w:ascii="Arial" w:hAnsi="Arial" w:cs="Arial"/>
                <w:b/>
                <w:lang w:eastAsia="en-US"/>
              </w:rPr>
            </w:pPr>
            <w:r w:rsidRPr="00922007">
              <w:rPr>
                <w:rFonts w:ascii="Arial" w:hAnsi="Arial" w:cs="Arial"/>
                <w:b/>
                <w:lang w:eastAsia="en-US"/>
              </w:rPr>
              <w:t xml:space="preserve">b) </w:t>
            </w:r>
            <w:r>
              <w:rPr>
                <w:rFonts w:ascii="Arial" w:hAnsi="Arial" w:cs="Arial"/>
                <w:b/>
                <w:lang w:eastAsia="en-US"/>
              </w:rPr>
              <w:t>Precio Evaluado Mas Bajo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52A97" w:rsidRPr="00922007" w:rsidRDefault="00352A97" w:rsidP="007B2C59">
            <w:pPr>
              <w:rPr>
                <w:rFonts w:ascii="Arial" w:hAnsi="Arial" w:cs="Arial"/>
                <w:bCs/>
                <w:sz w:val="16"/>
                <w:lang w:eastAsia="en-US"/>
              </w:rPr>
            </w:pPr>
            <w:r w:rsidRPr="00922007">
              <w:rPr>
                <w:rFonts w:ascii="Arial" w:hAnsi="Arial" w:cs="Arial"/>
                <w:bCs/>
                <w:sz w:val="16"/>
                <w:lang w:eastAsia="en-US"/>
              </w:rPr>
              <w:t>c) Presupuesto Fijo</w:t>
            </w:r>
          </w:p>
        </w:tc>
      </w:tr>
      <w:tr w:rsidR="00352A97" w:rsidTr="007B2C59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352A97" w:rsidTr="007B2C5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277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RPr="00DA3829" w:rsidTr="007B2C59">
        <w:trPr>
          <w:trHeight w:val="35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352A97" w:rsidRPr="00352A97" w:rsidRDefault="00352A97" w:rsidP="00352A97">
            <w:pPr>
              <w:pStyle w:val="Ttulo7"/>
              <w:spacing w:before="0"/>
              <w:ind w:left="547"/>
              <w:jc w:val="center"/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</w:pPr>
            <w:r w:rsidRPr="00352A97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Total Bs24.000</w:t>
            </w:r>
            <w:proofErr w:type="gramStart"/>
            <w:r w:rsidRPr="00352A97">
              <w:rPr>
                <w:rFonts w:ascii="Arial" w:hAnsi="Arial" w:cs="Arial"/>
                <w:b/>
                <w:i w:val="0"/>
                <w:color w:val="0000FF"/>
                <w:sz w:val="18"/>
                <w:szCs w:val="18"/>
              </w:rPr>
              <w:t>,00</w:t>
            </w:r>
            <w:proofErr w:type="gramEnd"/>
          </w:p>
          <w:p w:rsidR="00352A97" w:rsidRPr="00352A97" w:rsidRDefault="00352A97" w:rsidP="00352A97">
            <w:pPr>
              <w:pStyle w:val="Ttulo7"/>
              <w:spacing w:before="0"/>
              <w:ind w:left="547"/>
              <w:jc w:val="center"/>
              <w:rPr>
                <w:rFonts w:ascii="Arial" w:hAnsi="Arial" w:cs="Arial"/>
                <w:i w:val="0"/>
                <w:color w:val="0000FF"/>
                <w:sz w:val="18"/>
                <w:szCs w:val="18"/>
              </w:rPr>
            </w:pPr>
            <w:r w:rsidRPr="00352A97">
              <w:rPr>
                <w:rFonts w:ascii="Arial" w:hAnsi="Arial" w:cs="Arial"/>
                <w:i w:val="0"/>
                <w:color w:val="0000FF"/>
                <w:sz w:val="18"/>
                <w:szCs w:val="18"/>
              </w:rPr>
              <w:t>(Veinticuatro mil 00/100 bolivianos)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352A97" w:rsidRPr="00DA3829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RPr="00DA3829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Pr="00352A97" w:rsidRDefault="00352A97" w:rsidP="00352A97">
            <w:pPr>
              <w:pStyle w:val="BodyText25"/>
              <w:widowControl/>
              <w:rPr>
                <w:rFonts w:cs="Arial"/>
                <w:bCs/>
                <w:sz w:val="18"/>
                <w:szCs w:val="18"/>
                <w:lang w:val="es-ES" w:eastAsia="en-US"/>
              </w:rPr>
            </w:pPr>
          </w:p>
        </w:tc>
      </w:tr>
      <w:tr w:rsidR="00352A97" w:rsidTr="007B2C59">
        <w:trPr>
          <w:trHeight w:val="229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iCs/>
                <w:sz w:val="18"/>
                <w:lang w:eastAsia="en-US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Pr="00352A97" w:rsidRDefault="00352A97" w:rsidP="00352A97">
            <w:pPr>
              <w:jc w:val="center"/>
              <w:rPr>
                <w:rFonts w:ascii="Arial" w:hAnsi="Arial" w:cs="Arial"/>
                <w:iCs/>
                <w:color w:val="0000FF"/>
                <w:sz w:val="18"/>
                <w:szCs w:val="18"/>
                <w:lang w:eastAsia="en-US"/>
              </w:rPr>
            </w:pPr>
            <w:r w:rsidRPr="00352A97">
              <w:rPr>
                <w:rFonts w:ascii="Arial" w:hAnsi="Arial" w:cs="Arial"/>
                <w:iCs/>
                <w:color w:val="0000FF"/>
                <w:sz w:val="18"/>
                <w:szCs w:val="18"/>
                <w:lang w:eastAsia="en-US"/>
              </w:rPr>
              <w:t>Orden de Compra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 w:eastAsia="en-US"/>
              </w:rPr>
            </w:pPr>
          </w:p>
        </w:tc>
      </w:tr>
      <w:tr w:rsidR="00352A97" w:rsidTr="007B2C59"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Nombre del Organismo Financiador</w:t>
            </w:r>
          </w:p>
          <w:p w:rsidR="00352A97" w:rsidRPr="003259A1" w:rsidRDefault="00352A97" w:rsidP="007B2C59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259A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rPr>
          <w:trHeight w:val="29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532"/>
        </w:trPr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352A9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INFORMACION DEL DOCUMENTO BASE DE CONTRATACION (DBC)</w:t>
            </w:r>
          </w:p>
          <w:p w:rsidR="00352A97" w:rsidRDefault="00352A97" w:rsidP="007B2C59">
            <w:pPr>
              <w:ind w:left="360" w:hanging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352A97" w:rsidTr="007B2C59">
        <w:trPr>
          <w:trHeight w:val="17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rPr>
          <w:trHeight w:val="26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352A97" w:rsidRDefault="00352A97" w:rsidP="00352A97">
            <w:pPr>
              <w:numPr>
                <w:ilvl w:val="0"/>
                <w:numId w:val="24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2A97" w:rsidRDefault="00352A97" w:rsidP="007B2C59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Jacqueline G. Chura Valero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Profesional  en Compras y Contrataciones CL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352A97" w:rsidTr="007B2C59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352A97" w:rsidRDefault="00352A97" w:rsidP="00352A97">
            <w:pPr>
              <w:numPr>
                <w:ilvl w:val="0"/>
                <w:numId w:val="24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Default="00352A97" w:rsidP="007B2C59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Marco A. Arias Martinez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 xml:space="preserve">Jefe del Dpto. de Infraestructura 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a.i.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52A97" w:rsidRDefault="00352A97" w:rsidP="007B2C59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52A97" w:rsidRDefault="00352A97" w:rsidP="007B2C59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Infraestructura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352A97" w:rsidTr="007B2C59">
        <w:trPr>
          <w:trHeight w:val="488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352A97" w:rsidTr="007B2C59">
        <w:trPr>
          <w:trHeight w:val="286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 – Interno 4717 ; 4716 (Consultas Administrativas)</w:t>
            </w:r>
          </w:p>
          <w:p w:rsidR="00352A97" w:rsidRPr="00922007" w:rsidRDefault="00352A97" w:rsidP="007B2C59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– Interno 4710; 4706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291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352A97" w:rsidTr="007B2C59">
        <w:trPr>
          <w:trHeight w:val="31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A97" w:rsidRDefault="00352A97" w:rsidP="007B2C59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2A97" w:rsidRDefault="00352A97" w:rsidP="007B2C59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0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jchura@bcb.gob.bo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 </w:t>
            </w:r>
            <w:hyperlink r:id="rId11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mcuba@bcb.gob.bo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Administrativas)</w:t>
            </w:r>
          </w:p>
          <w:p w:rsidR="00352A97" w:rsidRPr="00326360" w:rsidRDefault="00352A97" w:rsidP="007B2C59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2" w:history="1">
              <w:r w:rsidRPr="00D166F3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mmarias@bcb.gob.bo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ldelbarrio</w:t>
            </w:r>
            <w:hyperlink r:id="rId13" w:history="1"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@</w:t>
              </w:r>
              <w:proofErr w:type="gramStart"/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bcb</w:t>
              </w:r>
              <w:proofErr w:type="gramEnd"/>
              <w:r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.gob.bo</w:t>
              </w:r>
            </w:hyperlink>
            <w:r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Default="00352A97" w:rsidP="007B2C59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352A97" w:rsidTr="007B2C59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A97" w:rsidRDefault="00352A97" w:rsidP="007B2C59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</w:tbl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8086"/>
      </w:tblGrid>
      <w:tr w:rsidR="00922007" w:rsidTr="00130496">
        <w:trPr>
          <w:trHeight w:val="1680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398247273" r:id="rId14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352A97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819A9">
              <w:rPr>
                <w:rFonts w:ascii="Arial" w:hAnsi="Arial" w:cs="Arial"/>
                <w:color w:val="FFFFFF"/>
                <w:lang w:eastAsia="en-US"/>
              </w:rPr>
              <w:t>4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5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/2012 – 1C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05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352A97" w:rsidRPr="001A7DB7" w:rsidTr="007B2C59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352A97">
            <w:pPr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352A97" w:rsidRPr="001A7DB7" w:rsidRDefault="00352A97" w:rsidP="007B2C59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352A97" w:rsidRPr="001A7DB7" w:rsidTr="007B2C59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352A97" w:rsidRPr="001A7DB7" w:rsidTr="007B2C59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352A97" w:rsidRPr="001A7DB7" w:rsidTr="007B2C59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52A97" w:rsidRPr="001A7DB7" w:rsidRDefault="00352A97" w:rsidP="007B2C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A97" w:rsidRPr="001A7DB7" w:rsidRDefault="00352A97" w:rsidP="007B2C59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352A97" w:rsidRPr="001A7DB7" w:rsidTr="007B2C59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21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5:0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52A97" w:rsidRDefault="00352A97" w:rsidP="007B2C59">
            <w:pPr>
              <w:pStyle w:val="Textoindependiente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A97"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352A97" w:rsidRPr="00352A97" w:rsidRDefault="00352A97" w:rsidP="007B2C59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  <w:r w:rsidRPr="00352A97">
              <w:rPr>
                <w:rFonts w:ascii="Arial" w:hAnsi="Arial" w:cs="Arial"/>
                <w:sz w:val="18"/>
                <w:szCs w:val="18"/>
              </w:rPr>
              <w:t>Ventanilla Única de Correspondencia PB del Edificio del BCB, Ubicada en la calle Ayacucho, Esq. Mercado.</w:t>
            </w:r>
          </w:p>
          <w:p w:rsidR="00352A97" w:rsidRPr="00352A97" w:rsidRDefault="00352A97" w:rsidP="007B2C59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  <w:p w:rsidR="00352A97" w:rsidRPr="00352A97" w:rsidRDefault="00352A97" w:rsidP="007B2C59">
            <w:pPr>
              <w:pStyle w:val="Textoindependiente3"/>
              <w:rPr>
                <w:rFonts w:ascii="Arial" w:hAnsi="Arial" w:cs="Arial"/>
                <w:sz w:val="18"/>
                <w:szCs w:val="18"/>
              </w:rPr>
            </w:pPr>
          </w:p>
          <w:p w:rsidR="00352A97" w:rsidRPr="00352A97" w:rsidRDefault="00352A97" w:rsidP="007B2C59">
            <w:pPr>
              <w:pStyle w:val="Textoindependiente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2A97">
              <w:rPr>
                <w:rFonts w:ascii="Arial" w:hAnsi="Arial" w:cs="Arial"/>
                <w:b/>
                <w:bCs/>
                <w:sz w:val="18"/>
                <w:szCs w:val="18"/>
              </w:rPr>
              <w:t>Apertura de Cotizaciones:</w:t>
            </w:r>
          </w:p>
          <w:p w:rsidR="00352A97" w:rsidRPr="001A7DB7" w:rsidRDefault="00352A97" w:rsidP="007B2C59">
            <w:pPr>
              <w:pStyle w:val="Textoindependiente3"/>
            </w:pPr>
            <w:r w:rsidRPr="00352A97">
              <w:rPr>
                <w:rFonts w:ascii="Arial" w:hAnsi="Arial" w:cs="Arial"/>
                <w:sz w:val="18"/>
                <w:szCs w:val="18"/>
              </w:rPr>
              <w:t>Piso 7, Dpto. de Compras y Contrataciones del BCB.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2A97" w:rsidRPr="001A7DB7" w:rsidTr="007B2C59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1A7DB7" w:rsidRDefault="00352A97" w:rsidP="007B2C59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20.06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352A97" w:rsidRPr="001A7DB7" w:rsidTr="007B2C59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25.06.12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2A97" w:rsidRPr="001A7DB7" w:rsidTr="007B2C59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03.07.12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2A97" w:rsidRPr="001A7DB7" w:rsidTr="007B2C59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A97" w:rsidRPr="001A7DB7" w:rsidRDefault="00352A97" w:rsidP="007B2C5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52A97" w:rsidRPr="001A7DB7" w:rsidTr="007B2C59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A97" w:rsidRPr="003269AB" w:rsidRDefault="00352A97" w:rsidP="007B2C59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10.07.12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A97" w:rsidRPr="001A7DB7" w:rsidRDefault="00352A97" w:rsidP="007B2C59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2A97" w:rsidRPr="001A7DB7" w:rsidTr="007B2C59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52A97" w:rsidRPr="001A7DB7" w:rsidRDefault="00352A97" w:rsidP="007B2C5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2A97" w:rsidRPr="001A7DB7" w:rsidRDefault="00352A97" w:rsidP="007B2C5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E4" w:rsidRDefault="00A53FE4" w:rsidP="005D1544">
      <w:r>
        <w:separator/>
      </w:r>
    </w:p>
  </w:endnote>
  <w:endnote w:type="continuationSeparator" w:id="0">
    <w:p w:rsidR="00A53FE4" w:rsidRDefault="00A53FE4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E4" w:rsidRDefault="00A53FE4" w:rsidP="005D1544">
      <w:r>
        <w:separator/>
      </w:r>
    </w:p>
  </w:footnote>
  <w:footnote w:type="continuationSeparator" w:id="0">
    <w:p w:rsidR="00A53FE4" w:rsidRDefault="00A53FE4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3B257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9"/>
  </w:num>
  <w:num w:numId="8">
    <w:abstractNumId w:val="3"/>
  </w:num>
  <w:num w:numId="9">
    <w:abstractNumId w:val="18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4"/>
  </w:num>
  <w:num w:numId="15">
    <w:abstractNumId w:val="16"/>
  </w:num>
  <w:num w:numId="16">
    <w:abstractNumId w:val="17"/>
  </w:num>
  <w:num w:numId="17">
    <w:abstractNumId w:val="13"/>
  </w:num>
  <w:num w:numId="18">
    <w:abstractNumId w:val="8"/>
  </w:num>
  <w:num w:numId="19">
    <w:abstractNumId w:val="12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0496"/>
    <w:rsid w:val="00135DBB"/>
    <w:rsid w:val="00140278"/>
    <w:rsid w:val="00142FF4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52A97"/>
    <w:rsid w:val="0038642A"/>
    <w:rsid w:val="003A2E44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C5BB7"/>
    <w:rsid w:val="005D1544"/>
    <w:rsid w:val="005E3564"/>
    <w:rsid w:val="006023ED"/>
    <w:rsid w:val="00615757"/>
    <w:rsid w:val="00615FDC"/>
    <w:rsid w:val="00644D3D"/>
    <w:rsid w:val="006801E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213F1"/>
    <w:rsid w:val="00922007"/>
    <w:rsid w:val="0093278C"/>
    <w:rsid w:val="0094661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53FE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E08AA"/>
    <w:rsid w:val="00C05FF5"/>
    <w:rsid w:val="00C10429"/>
    <w:rsid w:val="00C21D73"/>
    <w:rsid w:val="00C61894"/>
    <w:rsid w:val="00C62CF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703FB"/>
    <w:rsid w:val="00D91593"/>
    <w:rsid w:val="00E819A9"/>
    <w:rsid w:val="00E85EC9"/>
    <w:rsid w:val="00E91B04"/>
    <w:rsid w:val="00EA592D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cuba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ias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2012-05-11T17:14:00Z</cp:lastPrinted>
  <dcterms:created xsi:type="dcterms:W3CDTF">2012-05-11T17:12:00Z</dcterms:created>
  <dcterms:modified xsi:type="dcterms:W3CDTF">2012-05-11T17:15:00Z</dcterms:modified>
</cp:coreProperties>
</file>