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05"/>
      </w:tblGrid>
      <w:tr w:rsidR="00BE1B64" w:rsidTr="004E4C47">
        <w:trPr>
          <w:trHeight w:val="1530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61.8pt" o:ole="">
                  <v:imagedata r:id="rId6" o:title="" gain="45875f" blacklevel="13107f" grayscale="t"/>
                </v:shape>
                <o:OLEObject Type="Embed" ProgID="MSPhotoEd.3" ShapeID="_x0000_i1025" DrawAspect="Content" ObjectID="_1479304927" r:id="rId7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9B585E">
            <w:pPr>
              <w:pStyle w:val="Textoindependiente"/>
              <w:spacing w:after="0"/>
              <w:ind w:left="-276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EC6EE5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CÓDIGO BCB:  ANPE - 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4E4C47">
              <w:rPr>
                <w:rFonts w:ascii="Arial" w:hAnsi="Arial" w:cs="Arial"/>
                <w:color w:val="FFFFFF"/>
                <w:sz w:val="18"/>
              </w:rPr>
              <w:t>89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4B56D1" w:rsidRPr="00F25588" w:rsidRDefault="004B56D1" w:rsidP="009B585E">
      <w:pPr>
        <w:ind w:left="-1134"/>
        <w:jc w:val="both"/>
        <w:rPr>
          <w:rFonts w:cs="Arial"/>
          <w:b/>
          <w:sz w:val="2"/>
          <w:szCs w:val="18"/>
        </w:rPr>
      </w:pPr>
      <w:r>
        <w:rPr>
          <w:rFonts w:cs="Arial"/>
          <w:b/>
          <w:sz w:val="2"/>
          <w:szCs w:val="18"/>
        </w:rPr>
        <w:tab/>
      </w:r>
      <w:r>
        <w:rPr>
          <w:rFonts w:cs="Arial"/>
          <w:b/>
          <w:sz w:val="2"/>
          <w:szCs w:val="18"/>
        </w:rPr>
        <w:tab/>
      </w:r>
    </w:p>
    <w:tbl>
      <w:tblPr>
        <w:tblW w:w="11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933"/>
        <w:gridCol w:w="88"/>
        <w:gridCol w:w="72"/>
        <w:gridCol w:w="88"/>
        <w:gridCol w:w="87"/>
        <w:gridCol w:w="73"/>
        <w:gridCol w:w="69"/>
        <w:gridCol w:w="64"/>
        <w:gridCol w:w="220"/>
        <w:gridCol w:w="225"/>
        <w:gridCol w:w="398"/>
        <w:gridCol w:w="99"/>
        <w:gridCol w:w="299"/>
        <w:gridCol w:w="520"/>
        <w:gridCol w:w="160"/>
        <w:gridCol w:w="116"/>
        <w:gridCol w:w="445"/>
        <w:gridCol w:w="291"/>
        <w:gridCol w:w="238"/>
        <w:gridCol w:w="49"/>
        <w:gridCol w:w="298"/>
        <w:gridCol w:w="267"/>
        <w:gridCol w:w="379"/>
        <w:gridCol w:w="167"/>
        <w:gridCol w:w="119"/>
        <w:gridCol w:w="41"/>
        <w:gridCol w:w="119"/>
        <w:gridCol w:w="881"/>
        <w:gridCol w:w="413"/>
        <w:gridCol w:w="413"/>
        <w:gridCol w:w="258"/>
        <w:gridCol w:w="222"/>
        <w:gridCol w:w="370"/>
        <w:gridCol w:w="424"/>
        <w:gridCol w:w="160"/>
      </w:tblGrid>
      <w:tr w:rsidR="004E4C47" w:rsidRPr="00673E6A" w:rsidTr="0076593D">
        <w:trPr>
          <w:trHeight w:val="136"/>
          <w:jc w:val="center"/>
        </w:trPr>
        <w:tc>
          <w:tcPr>
            <w:tcW w:w="11060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4E4C47" w:rsidRPr="00673E6A" w:rsidTr="0076593D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propuestas para el siguiente proceso:</w:t>
            </w:r>
          </w:p>
        </w:tc>
      </w:tr>
      <w:tr w:rsidR="004E4C47" w:rsidRPr="00673E6A" w:rsidTr="0076593D">
        <w:trPr>
          <w:trHeight w:val="2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7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E4C47" w:rsidRPr="004A5664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E4C47" w:rsidRPr="00673E6A" w:rsidTr="0076593D">
        <w:trPr>
          <w:trHeight w:val="124"/>
          <w:jc w:val="center"/>
        </w:trPr>
        <w:tc>
          <w:tcPr>
            <w:tcW w:w="292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39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972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E4C47" w:rsidRPr="00673E6A" w:rsidTr="0076593D">
              <w:trPr>
                <w:trHeight w:val="251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2C5C0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4E4C47" w:rsidRPr="002C5C03" w:rsidRDefault="004E4C47" w:rsidP="0076593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E4C47" w:rsidRPr="002C5C03" w:rsidRDefault="004E4C47" w:rsidP="0076593D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15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ANPE-C N° 089/2014-1C</w:t>
            </w:r>
          </w:p>
        </w:tc>
        <w:tc>
          <w:tcPr>
            <w:tcW w:w="665" w:type="dxa"/>
            <w:gridSpan w:val="3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shd w:val="clear" w:color="000000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881" w:type="dxa"/>
            <w:shd w:val="clear" w:color="000000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4" w:type="dxa"/>
            <w:shd w:val="clear" w:color="000000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558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4E4C47" w:rsidRDefault="004E4C47" w:rsidP="0076593D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557F5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ADQUISICIÓN DEL SOFTWARE ANTIVIRUS / ANTISPAM </w:t>
            </w:r>
          </w:p>
          <w:p w:rsidR="004E4C47" w:rsidRPr="00836BB3" w:rsidRDefault="004E4C47" w:rsidP="0076593D">
            <w:pPr>
              <w:snapToGrid w:val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BO" w:eastAsia="es-BO"/>
              </w:rPr>
            </w:pPr>
            <w:r w:rsidRPr="00557F5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DE NIVEL PERIMETRAL</w:t>
            </w:r>
            <w:r w:rsidRPr="00836BB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226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79" w:type="dxa"/>
            <w:gridSpan w:val="1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E4C47" w:rsidRPr="00EB31B1" w:rsidRDefault="004E4C47" w:rsidP="0076593D">
            <w:pPr>
              <w:snapToGrid w:val="0"/>
              <w:ind w:left="-45" w:right="-92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 xml:space="preserve"> </w:t>
            </w:r>
            <w:r w:rsidRPr="00EB31B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3301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4E4C47" w:rsidRPr="00673E6A" w:rsidTr="0076593D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24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334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CD5982" w:rsidRDefault="004E4C47" w:rsidP="0076593D">
            <w:pPr>
              <w:snapToGrid w:val="0"/>
              <w:jc w:val="center"/>
              <w:rPr>
                <w:rFonts w:ascii="Arial" w:hAnsi="Arial" w:cs="Arial"/>
                <w:iCs/>
                <w:sz w:val="18"/>
                <w:szCs w:val="18"/>
                <w:lang w:val="es-BO" w:eastAsia="es-BO"/>
              </w:rPr>
            </w:pP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Bs</w:t>
            </w:r>
            <w:r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155.0</w:t>
            </w:r>
            <w:r w:rsidRPr="00CD5982">
              <w:rPr>
                <w:rFonts w:ascii="Arial" w:hAnsi="Arial" w:cs="Arial"/>
                <w:b/>
                <w:iCs/>
                <w:sz w:val="18"/>
                <w:szCs w:val="18"/>
                <w:lang w:val="es-BO" w:eastAsia="es-BO"/>
              </w:rPr>
              <w:t>00,00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3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25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4E4C47" w:rsidRPr="00C11771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E4C47" w:rsidRPr="00673E6A" w:rsidTr="0076593D">
        <w:trPr>
          <w:trHeight w:val="45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tcBorders>
              <w:top w:val="single" w:sz="4" w:space="0" w:color="000000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488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C11771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4E4C47" w:rsidRPr="00C11771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4E4C47" w:rsidRPr="00C11771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4E4C47" w:rsidRPr="00C11771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C11771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C11771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A8C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171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8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300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 de BCB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shd w:val="clear" w:color="auto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60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279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C11771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E4C47" w:rsidRPr="00007513" w:rsidRDefault="004E4C47" w:rsidP="0076593D">
            <w:pPr>
              <w:snapToGrid w:val="0"/>
              <w:jc w:val="center"/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10</w:t>
            </w:r>
            <w:r w:rsidRPr="00007513">
              <w:rPr>
                <w:rFonts w:ascii="Arial" w:hAnsi="Arial" w:cs="Arial"/>
                <w:szCs w:val="14"/>
              </w:rPr>
              <w:t xml:space="preserve"> días calendario </w:t>
            </w:r>
            <w:r>
              <w:rPr>
                <w:rFonts w:ascii="Arial" w:hAnsi="Arial" w:cs="Arial"/>
                <w:szCs w:val="14"/>
              </w:rPr>
              <w:t xml:space="preserve">computables </w:t>
            </w:r>
            <w:r w:rsidRPr="00007513">
              <w:rPr>
                <w:rFonts w:ascii="Arial" w:hAnsi="Arial" w:cs="Arial"/>
                <w:szCs w:val="14"/>
              </w:rPr>
              <w:t xml:space="preserve">a partir </w:t>
            </w:r>
            <w:r>
              <w:rPr>
                <w:rFonts w:ascii="Arial" w:hAnsi="Arial" w:cs="Arial"/>
                <w:szCs w:val="14"/>
              </w:rPr>
              <w:t xml:space="preserve">del siguiente día hábil a la firma </w:t>
            </w:r>
            <w:r w:rsidRPr="00007513">
              <w:rPr>
                <w:rFonts w:ascii="Arial" w:hAnsi="Arial" w:cs="Arial"/>
                <w:szCs w:val="14"/>
              </w:rPr>
              <w:t>del Contrato,</w:t>
            </w:r>
          </w:p>
          <w:p w:rsidR="004E4C47" w:rsidRPr="00C11771" w:rsidRDefault="004E4C47" w:rsidP="0076593D">
            <w:pPr>
              <w:snapToGrid w:val="0"/>
              <w:jc w:val="center"/>
              <w:rPr>
                <w:rFonts w:ascii="Calibri" w:hAnsi="Calibri" w:cs="Calibri"/>
                <w:szCs w:val="14"/>
                <w:lang w:val="es-BO" w:eastAsia="es-BO"/>
              </w:rPr>
            </w:pPr>
            <w:r w:rsidRPr="00C11771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812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C11771" w:rsidRDefault="004E4C47" w:rsidP="0076593D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  <w:r>
              <w:rPr>
                <w:rFonts w:ascii="Arial" w:hAnsi="Arial" w:cs="Arial"/>
                <w:color w:val="000000"/>
              </w:rPr>
              <w:t xml:space="preserve">Departamento de Seguridad y Continuidad Informática ubicado en el piso 11 en coordinación con la Unidad de Activos Fijos </w:t>
            </w:r>
            <w:r w:rsidRPr="00C11771">
              <w:rPr>
                <w:rFonts w:ascii="Arial" w:hAnsi="Arial" w:cs="Arial"/>
              </w:rPr>
              <w:t>del Banco Central de Bolivia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E4C47" w:rsidRPr="00673E6A" w:rsidTr="0076593D">
        <w:trPr>
          <w:trHeight w:val="8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812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9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98"/>
          <w:jc w:val="center"/>
        </w:trPr>
        <w:tc>
          <w:tcPr>
            <w:tcW w:w="2928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C11771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1177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4C47" w:rsidRPr="00673E6A" w:rsidRDefault="004E4C47" w:rsidP="004E4C47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4E4C47" w:rsidRPr="00D522B4" w:rsidRDefault="004E4C47" w:rsidP="0076593D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9"/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4C47" w:rsidRPr="00673E6A" w:rsidRDefault="004E4C47" w:rsidP="004E4C47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95" w:type="dxa"/>
            <w:gridSpan w:val="27"/>
            <w:shd w:val="clear" w:color="auto" w:fill="auto"/>
            <w:vAlign w:val="center"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2928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95" w:type="dxa"/>
            <w:gridSpan w:val="27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E4C47" w:rsidRPr="00673E6A" w:rsidRDefault="004E4C47" w:rsidP="004E4C47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 xml:space="preserve">Bienes para la próxima gestión </w:t>
            </w:r>
            <w:r w:rsidRPr="00C11771">
              <w:rPr>
                <w:rFonts w:ascii="Arial" w:hAnsi="Arial" w:cs="Arial"/>
              </w:rPr>
              <w:t>(</w:t>
            </w:r>
            <w:r w:rsidRPr="00C11771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11771">
              <w:rPr>
                <w:rFonts w:ascii="Arial" w:hAnsi="Arial" w:cs="Arial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4E4C47" w:rsidRPr="00673E6A" w:rsidTr="0076593D">
        <w:trPr>
          <w:trHeight w:val="27"/>
          <w:jc w:val="center"/>
        </w:trPr>
        <w:tc>
          <w:tcPr>
            <w:tcW w:w="1090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27"/>
          <w:jc w:val="center"/>
        </w:trPr>
        <w:tc>
          <w:tcPr>
            <w:tcW w:w="1090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57"/>
          <w:jc w:val="center"/>
        </w:trPr>
        <w:tc>
          <w:tcPr>
            <w:tcW w:w="11060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Los interesados podrán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recabar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el Documento Base de Contratación (DBC) en el sitio Web del SICOES y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obtener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información de la entidad de acuerdo con los siguientes datos:</w:t>
            </w:r>
          </w:p>
        </w:tc>
      </w:tr>
      <w:tr w:rsidR="004E4C47" w:rsidRPr="00673E6A" w:rsidTr="0076593D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588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5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76" w:type="dxa"/>
            <w:gridSpan w:val="2"/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E4C47" w:rsidRPr="00673E6A" w:rsidTr="0076593D">
        <w:trPr>
          <w:trHeight w:val="68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Calcinas Quispe</w:t>
            </w:r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>
              <w:rPr>
                <w:rFonts w:ascii="Arial" w:hAnsi="Arial" w:cs="Arial"/>
                <w:lang w:val="es-BO" w:eastAsia="es-BO"/>
              </w:rPr>
              <w:t>- CL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4C47" w:rsidRPr="007350A8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E4C47" w:rsidRPr="007350A8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4C47" w:rsidRPr="007350A8" w:rsidRDefault="004E4C47" w:rsidP="0076593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E4C47" w:rsidRPr="007350A8" w:rsidRDefault="004E4C47" w:rsidP="0076593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4C47" w:rsidRPr="007350A8" w:rsidRDefault="004E4C47" w:rsidP="0076593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E4C47" w:rsidRPr="007350A8" w:rsidRDefault="004E4C47" w:rsidP="0076593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4C47" w:rsidRPr="007350A8" w:rsidRDefault="004E4C47" w:rsidP="0076593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4C47" w:rsidRPr="007350A8" w:rsidRDefault="004E4C47" w:rsidP="0076593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4E4C47" w:rsidRPr="00673E6A" w:rsidTr="0076593D">
        <w:trPr>
          <w:trHeight w:val="640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0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Marcelo G. Gutierrez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Patzi</w:t>
            </w:r>
            <w:proofErr w:type="spellEnd"/>
          </w:p>
        </w:tc>
        <w:tc>
          <w:tcPr>
            <w:tcW w:w="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Jefe del Departamento Seguridad y Continuidad Informática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Gerencia de Sistemas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251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7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4E4C47" w:rsidRPr="00673E6A" w:rsidTr="0076593D">
        <w:trPr>
          <w:trHeight w:val="675"/>
          <w:jc w:val="center"/>
        </w:trPr>
        <w:tc>
          <w:tcPr>
            <w:tcW w:w="9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E4C47" w:rsidRPr="00D249EE" w:rsidRDefault="004E4C47" w:rsidP="0076593D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4E4C47" w:rsidRPr="00D249EE" w:rsidRDefault="004E4C47" w:rsidP="0076593D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249EE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17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1126</w:t>
            </w:r>
            <w:r w:rsidRPr="00D249EE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2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704" w:type="dxa"/>
            <w:gridSpan w:val="7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4E4C47" w:rsidRDefault="004E4C47" w:rsidP="0076593D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DD1D34">
                <w:rPr>
                  <w:rStyle w:val="Hipervnculo"/>
                  <w:rFonts w:ascii="Arial" w:hAnsi="Arial" w:cs="Arial"/>
                  <w:lang w:val="es-BO" w:eastAsia="es-BO"/>
                </w:rPr>
                <w:t>mcalcinas@bcb.gob.bo</w:t>
              </w:r>
            </w:hyperlink>
            <w:r w:rsidRPr="000C31B6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4E4C47" w:rsidRPr="000C31B6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D65151">
                <w:rPr>
                  <w:rStyle w:val="Hipervnculo"/>
                  <w:rFonts w:ascii="Arial" w:hAnsi="Arial" w:cs="Arial"/>
                  <w:lang w:val="es-BO" w:eastAsia="es-BO"/>
                </w:rPr>
                <w:t>mgutierrez@bcb.gob.bo</w:t>
              </w:r>
            </w:hyperlink>
            <w:r w:rsidRPr="000C31B6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2"/>
          <w:jc w:val="center"/>
        </w:trPr>
        <w:tc>
          <w:tcPr>
            <w:tcW w:w="301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4E4C47" w:rsidRPr="00673E6A" w:rsidRDefault="004E4C47" w:rsidP="004E4C47">
      <w:r w:rsidRPr="00673E6A">
        <w:br w:type="page"/>
      </w:r>
    </w:p>
    <w:tbl>
      <w:tblPr>
        <w:tblW w:w="11164" w:type="dxa"/>
        <w:jc w:val="center"/>
        <w:tblInd w:w="-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8"/>
        <w:gridCol w:w="5939"/>
        <w:gridCol w:w="207"/>
        <w:gridCol w:w="887"/>
        <w:gridCol w:w="55"/>
        <w:gridCol w:w="420"/>
        <w:gridCol w:w="670"/>
        <w:gridCol w:w="191"/>
        <w:gridCol w:w="2288"/>
        <w:gridCol w:w="169"/>
      </w:tblGrid>
      <w:tr w:rsidR="004E4C47" w:rsidRPr="00673E6A" w:rsidTr="0076593D">
        <w:trPr>
          <w:trHeight w:val="102"/>
          <w:jc w:val="center"/>
        </w:trPr>
        <w:tc>
          <w:tcPr>
            <w:tcW w:w="1116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4E4C47" w:rsidRPr="00673E6A" w:rsidTr="0076593D">
        <w:trPr>
          <w:trHeight w:val="80"/>
          <w:jc w:val="center"/>
        </w:trPr>
        <w:tc>
          <w:tcPr>
            <w:tcW w:w="11164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4E4C47" w:rsidRPr="00673E6A" w:rsidTr="0076593D">
        <w:trPr>
          <w:trHeight w:val="145"/>
          <w:jc w:val="center"/>
        </w:trPr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88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4"/>
          <w:jc w:val="center"/>
        </w:trPr>
        <w:tc>
          <w:tcPr>
            <w:tcW w:w="1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4E4C47" w:rsidRPr="00673E6A" w:rsidRDefault="004E4C47" w:rsidP="0076593D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3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1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05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</w:t>
            </w:r>
            <w:r>
              <w:rPr>
                <w:rFonts w:ascii="Arial" w:hAnsi="Arial" w:cs="Arial"/>
                <w:szCs w:val="18"/>
                <w:lang w:val="es-BO" w:eastAsia="es-BO"/>
              </w:rPr>
              <w:t>10</w:t>
            </w:r>
            <w:r w:rsidRPr="00D249EE">
              <w:rPr>
                <w:rFonts w:ascii="Arial" w:hAnsi="Arial" w:cs="Arial"/>
                <w:szCs w:val="18"/>
                <w:lang w:val="es-BO" w:eastAsia="es-BO"/>
              </w:rPr>
              <w:t>.201</w:t>
            </w:r>
            <w:r>
              <w:rPr>
                <w:rFonts w:ascii="Arial" w:hAnsi="Arial" w:cs="Arial"/>
                <w:szCs w:val="18"/>
                <w:lang w:val="es-BO" w:eastAsia="es-BO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13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47" w:rsidRPr="00246B5D" w:rsidRDefault="004E4C47" w:rsidP="0076593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129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70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9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E4C47" w:rsidRPr="00324AFF" w:rsidRDefault="004E4C47" w:rsidP="0076593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>
              <w:rPr>
                <w:rFonts w:ascii="Arial" w:hAnsi="Arial" w:cs="Arial"/>
                <w:szCs w:val="20"/>
                <w:lang w:val="es-BO" w:eastAsia="es-BO"/>
              </w:rPr>
              <w:t>-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790E25" w:rsidRDefault="004E4C47" w:rsidP="0076593D">
            <w:pPr>
              <w:snapToGrid w:val="0"/>
              <w:jc w:val="center"/>
              <w:rPr>
                <w:rFonts w:ascii="Arial" w:hAnsi="Arial" w:cs="Arial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12.12.2014</w:t>
            </w:r>
          </w:p>
        </w:tc>
        <w:tc>
          <w:tcPr>
            <w:tcW w:w="4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790E25" w:rsidRDefault="004E4C47" w:rsidP="0076593D">
            <w:pPr>
              <w:snapToGrid w:val="0"/>
              <w:jc w:val="center"/>
              <w:rPr>
                <w:rFonts w:ascii="Arial" w:hAnsi="Arial" w:cs="Arial"/>
                <w:szCs w:val="20"/>
                <w:lang w:val="es-BO" w:eastAsia="es-BO"/>
              </w:rPr>
            </w:pPr>
            <w:r w:rsidRPr="00790E25">
              <w:rPr>
                <w:rFonts w:ascii="Arial" w:hAnsi="Arial" w:cs="Arial"/>
                <w:szCs w:val="20"/>
                <w:lang w:val="es-BO" w:eastAsia="es-BO"/>
              </w:rPr>
              <w:t>1</w:t>
            </w:r>
            <w:r>
              <w:rPr>
                <w:rFonts w:ascii="Arial" w:hAnsi="Arial" w:cs="Arial"/>
                <w:szCs w:val="20"/>
                <w:lang w:val="es-BO" w:eastAsia="es-BO"/>
              </w:rPr>
              <w:t>5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:</w:t>
            </w:r>
            <w:r>
              <w:rPr>
                <w:rFonts w:ascii="Arial" w:hAnsi="Arial" w:cs="Arial"/>
                <w:szCs w:val="20"/>
                <w:lang w:val="es-BO" w:eastAsia="es-BO"/>
              </w:rPr>
              <w:t>0</w:t>
            </w:r>
            <w:r w:rsidRPr="00790E25">
              <w:rPr>
                <w:rFonts w:ascii="Arial" w:hAnsi="Arial" w:cs="Arial"/>
                <w:szCs w:val="20"/>
                <w:lang w:val="es-BO" w:eastAsia="es-BO"/>
              </w:rPr>
              <w:t>0</w:t>
            </w: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4E4C47" w:rsidRPr="00B474EF" w:rsidRDefault="004E4C47" w:rsidP="0076593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4E4C47" w:rsidRPr="00B474EF" w:rsidRDefault="004E4C47" w:rsidP="0076593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4E4C47" w:rsidRPr="00B474EF" w:rsidRDefault="004E4C47" w:rsidP="0076593D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4E4C47" w:rsidRPr="00B474EF" w:rsidRDefault="004E4C47" w:rsidP="0076593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38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171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12.01.2015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12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16.01.2015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76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Declaratoria Desierta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20.01.2015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29.01.2015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143"/>
          <w:jc w:val="center"/>
        </w:trPr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47" w:rsidRPr="00673E6A" w:rsidRDefault="004E4C47" w:rsidP="0076593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4E4C47" w:rsidRPr="00D249EE" w:rsidRDefault="004E4C47" w:rsidP="0076593D">
            <w:pPr>
              <w:snapToGrid w:val="0"/>
              <w:jc w:val="center"/>
              <w:rPr>
                <w:rFonts w:ascii="Arial" w:hAnsi="Arial" w:cs="Arial"/>
                <w:szCs w:val="18"/>
                <w:lang w:val="es-BO" w:eastAsia="es-BO"/>
              </w:rPr>
            </w:pPr>
            <w:r>
              <w:rPr>
                <w:rFonts w:ascii="Arial" w:hAnsi="Arial" w:cs="Arial"/>
                <w:szCs w:val="18"/>
                <w:lang w:val="es-BO" w:eastAsia="es-BO"/>
              </w:rPr>
              <w:t>06.02.2015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70" w:type="dxa"/>
            <w:shd w:val="clear" w:color="auto" w:fill="FFFFFF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91" w:type="dxa"/>
            <w:shd w:val="clear" w:color="auto" w:fill="FFFFFF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88" w:type="dxa"/>
            <w:shd w:val="clear" w:color="auto" w:fill="FFFFFF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4E4C47" w:rsidRPr="00673E6A" w:rsidTr="0076593D">
        <w:trPr>
          <w:trHeight w:val="47"/>
          <w:jc w:val="center"/>
        </w:trPr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8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E4C47" w:rsidRPr="00673E6A" w:rsidRDefault="004E4C47" w:rsidP="0076593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0"/>
    <w:bookmarkEnd w:id="1"/>
    <w:p w:rsidR="004E4C47" w:rsidRPr="00D7365C" w:rsidRDefault="004E4C47" w:rsidP="004E4C47">
      <w:pPr>
        <w:ind w:left="-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6E1160" w:rsidRPr="00F34B06" w:rsidRDefault="006E1160" w:rsidP="00F34B06">
      <w:pPr>
        <w:jc w:val="both"/>
        <w:rPr>
          <w:rFonts w:cs="Arial"/>
          <w:sz w:val="18"/>
          <w:szCs w:val="18"/>
        </w:rPr>
      </w:pPr>
      <w:bookmarkStart w:id="2" w:name="_GoBack"/>
      <w:bookmarkEnd w:id="2"/>
    </w:p>
    <w:sectPr w:rsidR="006E1160" w:rsidRPr="00F34B06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0C457F"/>
    <w:rsid w:val="001A15AC"/>
    <w:rsid w:val="001B0C80"/>
    <w:rsid w:val="001C371B"/>
    <w:rsid w:val="002E44C2"/>
    <w:rsid w:val="002E5EF3"/>
    <w:rsid w:val="0033676F"/>
    <w:rsid w:val="00362C53"/>
    <w:rsid w:val="003E747F"/>
    <w:rsid w:val="00422D1F"/>
    <w:rsid w:val="00497D42"/>
    <w:rsid w:val="004B56D1"/>
    <w:rsid w:val="004B730D"/>
    <w:rsid w:val="004D4719"/>
    <w:rsid w:val="004E4C47"/>
    <w:rsid w:val="005D4769"/>
    <w:rsid w:val="006128E7"/>
    <w:rsid w:val="00676CC7"/>
    <w:rsid w:val="006E1160"/>
    <w:rsid w:val="00816D00"/>
    <w:rsid w:val="00845C77"/>
    <w:rsid w:val="00852652"/>
    <w:rsid w:val="00856AA2"/>
    <w:rsid w:val="008C5DBB"/>
    <w:rsid w:val="008E6AC6"/>
    <w:rsid w:val="0094439D"/>
    <w:rsid w:val="009A638E"/>
    <w:rsid w:val="009B585E"/>
    <w:rsid w:val="009E2CBB"/>
    <w:rsid w:val="00A447AF"/>
    <w:rsid w:val="00AD55C5"/>
    <w:rsid w:val="00BE1B64"/>
    <w:rsid w:val="00BE4178"/>
    <w:rsid w:val="00BE7220"/>
    <w:rsid w:val="00C87D9B"/>
    <w:rsid w:val="00CA6CE6"/>
    <w:rsid w:val="00CB5C2D"/>
    <w:rsid w:val="00CD022F"/>
    <w:rsid w:val="00CD3293"/>
    <w:rsid w:val="00E13104"/>
    <w:rsid w:val="00EC6EE5"/>
    <w:rsid w:val="00F00ABD"/>
    <w:rsid w:val="00F25588"/>
    <w:rsid w:val="00F34B06"/>
    <w:rsid w:val="00F34E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72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E72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Default">
    <w:name w:val="Default"/>
    <w:rsid w:val="00BE72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722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E722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Default">
    <w:name w:val="Default"/>
    <w:rsid w:val="00BE72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lcin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gutier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Calcinas Quispe Maria</cp:lastModifiedBy>
  <cp:revision>41</cp:revision>
  <cp:lastPrinted>2014-02-19T15:21:00Z</cp:lastPrinted>
  <dcterms:created xsi:type="dcterms:W3CDTF">2014-02-19T15:00:00Z</dcterms:created>
  <dcterms:modified xsi:type="dcterms:W3CDTF">2014-12-05T21:16:00Z</dcterms:modified>
</cp:coreProperties>
</file>